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CFDE" w14:textId="77777777" w:rsidR="00783988" w:rsidRDefault="005C4344" w:rsidP="00783988">
      <w:pPr>
        <w:jc w:val="center"/>
      </w:pPr>
      <w:bookmarkStart w:id="0" w:name="_GoBack"/>
      <w:bookmarkEnd w:id="0"/>
      <w:r w:rsidRPr="007E2E54">
        <w:rPr>
          <w:noProof/>
        </w:rPr>
        <w:drawing>
          <wp:inline distT="0" distB="0" distL="0" distR="0" wp14:anchorId="7EBE4744" wp14:editId="64C0E5A6">
            <wp:extent cx="659765" cy="68389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4918" w14:textId="77777777" w:rsidR="00783988" w:rsidRDefault="00783988" w:rsidP="00783988">
      <w:pPr>
        <w:rPr>
          <w:sz w:val="14"/>
        </w:rPr>
      </w:pPr>
    </w:p>
    <w:p w14:paraId="2ECB0891" w14:textId="77777777" w:rsidR="00783988" w:rsidRDefault="00783988" w:rsidP="00783988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3E147D44" w14:textId="77777777" w:rsidR="00783988" w:rsidRDefault="00783988" w:rsidP="00783988">
      <w:pPr>
        <w:jc w:val="center"/>
        <w:rPr>
          <w:color w:val="008000"/>
          <w:sz w:val="8"/>
        </w:rPr>
      </w:pPr>
    </w:p>
    <w:p w14:paraId="33166455" w14:textId="77777777" w:rsidR="00783988" w:rsidRDefault="00783988" w:rsidP="00783988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7D13E76B" w14:textId="77777777" w:rsidR="00783988" w:rsidRDefault="00783988" w:rsidP="00783988">
      <w:pPr>
        <w:jc w:val="center"/>
        <w:rPr>
          <w:i/>
          <w:color w:val="008000"/>
          <w:sz w:val="8"/>
        </w:rPr>
      </w:pPr>
    </w:p>
    <w:p w14:paraId="7FA1EC34" w14:textId="77777777" w:rsidR="00783988" w:rsidRDefault="00783988" w:rsidP="00783988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01EF7C4F" w14:textId="77777777" w:rsidR="00783988" w:rsidRPr="00783988" w:rsidRDefault="00783988" w:rsidP="00783988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>● TTY (360) 586-8203</w:t>
      </w:r>
    </w:p>
    <w:p w14:paraId="6B421A91" w14:textId="77777777" w:rsidR="00F11817" w:rsidRDefault="00F11817" w:rsidP="00FA3075">
      <w:pPr>
        <w:spacing w:line="264" w:lineRule="auto"/>
        <w:jc w:val="center"/>
        <w:rPr>
          <w:rFonts w:ascii="Times New Roman" w:hAnsi="Times New Roman"/>
          <w:bCs/>
          <w:szCs w:val="25"/>
        </w:rPr>
      </w:pPr>
    </w:p>
    <w:p w14:paraId="5B808816" w14:textId="0726341D" w:rsidR="00783988" w:rsidRPr="0018296D" w:rsidRDefault="00366A95" w:rsidP="00FA3075">
      <w:pPr>
        <w:spacing w:line="264" w:lineRule="auto"/>
        <w:jc w:val="center"/>
        <w:rPr>
          <w:rFonts w:ascii="Times New Roman" w:hAnsi="Times New Roman"/>
          <w:bCs/>
          <w:szCs w:val="25"/>
        </w:rPr>
      </w:pPr>
      <w:r>
        <w:rPr>
          <w:rFonts w:ascii="Times New Roman" w:hAnsi="Times New Roman"/>
          <w:bCs/>
          <w:szCs w:val="25"/>
        </w:rPr>
        <w:t>May 2</w:t>
      </w:r>
      <w:r w:rsidR="003073EE" w:rsidRPr="00017FD1">
        <w:rPr>
          <w:rFonts w:ascii="Times New Roman" w:hAnsi="Times New Roman"/>
          <w:bCs/>
          <w:szCs w:val="25"/>
        </w:rPr>
        <w:t>, 2016</w:t>
      </w:r>
    </w:p>
    <w:p w14:paraId="6CF1A655" w14:textId="77777777" w:rsidR="00783988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</w:p>
    <w:p w14:paraId="0D8702C4" w14:textId="77777777" w:rsidR="00783988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</w:p>
    <w:p w14:paraId="0F81E4A9" w14:textId="5FA9F2B5" w:rsidR="00FA3075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  <w:r w:rsidRPr="0018296D">
        <w:rPr>
          <w:rFonts w:ascii="Times New Roman" w:hAnsi="Times New Roman"/>
          <w:b/>
          <w:bCs/>
          <w:szCs w:val="25"/>
        </w:rPr>
        <w:t>NOTICE OF BENCH REQUEST</w:t>
      </w:r>
    </w:p>
    <w:p w14:paraId="052DD781" w14:textId="727E8E99" w:rsidR="00783988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  <w:r w:rsidRPr="00017FD1">
        <w:rPr>
          <w:rFonts w:ascii="Times New Roman" w:hAnsi="Times New Roman"/>
          <w:b/>
          <w:bCs/>
          <w:szCs w:val="25"/>
        </w:rPr>
        <w:t xml:space="preserve">(Due by </w:t>
      </w:r>
      <w:r w:rsidR="003258E0">
        <w:rPr>
          <w:rFonts w:ascii="Times New Roman" w:hAnsi="Times New Roman"/>
          <w:b/>
          <w:bCs/>
          <w:szCs w:val="25"/>
        </w:rPr>
        <w:t xml:space="preserve">3:00 p.m., </w:t>
      </w:r>
      <w:r w:rsidR="00993970">
        <w:rPr>
          <w:rFonts w:ascii="Times New Roman" w:hAnsi="Times New Roman"/>
          <w:b/>
          <w:bCs/>
          <w:szCs w:val="25"/>
        </w:rPr>
        <w:t>Mon</w:t>
      </w:r>
      <w:r w:rsidR="00017FD1">
        <w:rPr>
          <w:rFonts w:ascii="Times New Roman" w:hAnsi="Times New Roman"/>
          <w:b/>
          <w:bCs/>
          <w:szCs w:val="25"/>
        </w:rPr>
        <w:t>day</w:t>
      </w:r>
      <w:r w:rsidR="003073EE" w:rsidRPr="00017FD1">
        <w:rPr>
          <w:rFonts w:ascii="Times New Roman" w:hAnsi="Times New Roman"/>
          <w:b/>
          <w:bCs/>
          <w:szCs w:val="25"/>
        </w:rPr>
        <w:t xml:space="preserve">, </w:t>
      </w:r>
      <w:r w:rsidR="00993970">
        <w:rPr>
          <w:rFonts w:ascii="Times New Roman" w:hAnsi="Times New Roman"/>
          <w:b/>
          <w:bCs/>
          <w:szCs w:val="25"/>
        </w:rPr>
        <w:t>May 9</w:t>
      </w:r>
      <w:r w:rsidR="003073EE" w:rsidRPr="00017FD1">
        <w:rPr>
          <w:rFonts w:ascii="Times New Roman" w:hAnsi="Times New Roman"/>
          <w:b/>
          <w:bCs/>
          <w:szCs w:val="25"/>
        </w:rPr>
        <w:t>, 2016</w:t>
      </w:r>
      <w:r w:rsidRPr="00017FD1">
        <w:rPr>
          <w:rFonts w:ascii="Times New Roman" w:hAnsi="Times New Roman"/>
          <w:b/>
          <w:bCs/>
          <w:szCs w:val="25"/>
        </w:rPr>
        <w:t>)</w:t>
      </w:r>
    </w:p>
    <w:p w14:paraId="4AB11481" w14:textId="77777777" w:rsidR="009E18A9" w:rsidRDefault="009E18A9" w:rsidP="00FA3075">
      <w:pPr>
        <w:spacing w:line="264" w:lineRule="auto"/>
        <w:rPr>
          <w:rFonts w:ascii="Times New Roman" w:hAnsi="Times New Roman"/>
          <w:szCs w:val="25"/>
        </w:rPr>
      </w:pPr>
    </w:p>
    <w:p w14:paraId="3A0501D9" w14:textId="77777777" w:rsidR="00F11817" w:rsidRPr="0018296D" w:rsidRDefault="00F11817" w:rsidP="00FA3075">
      <w:pPr>
        <w:spacing w:line="264" w:lineRule="auto"/>
        <w:rPr>
          <w:rFonts w:ascii="Times New Roman" w:hAnsi="Times New Roman"/>
          <w:szCs w:val="25"/>
        </w:rPr>
      </w:pPr>
    </w:p>
    <w:p w14:paraId="066C6BE3" w14:textId="77777777" w:rsidR="00FA3075" w:rsidRPr="0018296D" w:rsidRDefault="00FA3075" w:rsidP="00FA3075">
      <w:pPr>
        <w:spacing w:line="264" w:lineRule="auto"/>
        <w:ind w:left="720" w:hanging="720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szCs w:val="25"/>
        </w:rPr>
        <w:t>RE:</w:t>
      </w:r>
      <w:r w:rsidRPr="0018296D">
        <w:rPr>
          <w:rFonts w:ascii="Times New Roman" w:hAnsi="Times New Roman"/>
          <w:szCs w:val="25"/>
        </w:rPr>
        <w:tab/>
      </w:r>
      <w:r w:rsidRPr="0018296D">
        <w:rPr>
          <w:rFonts w:ascii="Times New Roman" w:hAnsi="Times New Roman"/>
          <w:i/>
          <w:szCs w:val="25"/>
        </w:rPr>
        <w:t xml:space="preserve">Washington Utilities and Transportation Commission v. </w:t>
      </w:r>
      <w:r w:rsidR="00C552FA">
        <w:rPr>
          <w:rFonts w:ascii="Times New Roman" w:hAnsi="Times New Roman"/>
          <w:i/>
          <w:szCs w:val="25"/>
        </w:rPr>
        <w:t>Pacific Power &amp; Light Company</w:t>
      </w:r>
      <w:r w:rsidR="007476E7" w:rsidRPr="0018296D">
        <w:rPr>
          <w:rFonts w:ascii="Times New Roman" w:hAnsi="Times New Roman"/>
          <w:szCs w:val="25"/>
        </w:rPr>
        <w:t>, Docket UE-</w:t>
      </w:r>
      <w:r w:rsidR="00C552FA">
        <w:rPr>
          <w:rFonts w:ascii="Times New Roman" w:hAnsi="Times New Roman"/>
          <w:szCs w:val="25"/>
        </w:rPr>
        <w:t>152253</w:t>
      </w:r>
    </w:p>
    <w:p w14:paraId="0873A0D6" w14:textId="77777777" w:rsidR="00FA3075" w:rsidRPr="0018296D" w:rsidRDefault="00FA3075" w:rsidP="00FA3075">
      <w:pPr>
        <w:spacing w:line="264" w:lineRule="auto"/>
        <w:rPr>
          <w:rFonts w:ascii="Times New Roman" w:hAnsi="Times New Roman"/>
          <w:szCs w:val="25"/>
        </w:rPr>
      </w:pPr>
    </w:p>
    <w:p w14:paraId="56EDDC27" w14:textId="77777777" w:rsidR="00677294" w:rsidRDefault="004E44E8" w:rsidP="000A1448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  <w:r w:rsidRPr="0018296D">
        <w:rPr>
          <w:rFonts w:ascii="Times New Roman" w:hAnsi="Times New Roman"/>
          <w:b/>
          <w:color w:val="000000"/>
          <w:sz w:val="24"/>
          <w:szCs w:val="25"/>
        </w:rPr>
        <w:t xml:space="preserve">Bench Request No. </w:t>
      </w:r>
      <w:r w:rsidR="00924A6B">
        <w:rPr>
          <w:rFonts w:ascii="Times New Roman" w:hAnsi="Times New Roman"/>
          <w:b/>
          <w:color w:val="000000"/>
          <w:sz w:val="24"/>
          <w:szCs w:val="25"/>
        </w:rPr>
        <w:t>6</w:t>
      </w:r>
      <w:r w:rsidRPr="0018296D">
        <w:rPr>
          <w:rFonts w:ascii="Times New Roman" w:hAnsi="Times New Roman"/>
          <w:b/>
          <w:color w:val="000000"/>
          <w:sz w:val="24"/>
          <w:szCs w:val="25"/>
        </w:rPr>
        <w:t>:</w:t>
      </w:r>
      <w:r w:rsidR="00783988" w:rsidRPr="0018296D">
        <w:rPr>
          <w:rFonts w:ascii="Times New Roman" w:hAnsi="Times New Roman"/>
          <w:color w:val="000000"/>
          <w:sz w:val="24"/>
          <w:szCs w:val="25"/>
        </w:rPr>
        <w:t xml:space="preserve"> </w:t>
      </w:r>
    </w:p>
    <w:p w14:paraId="7E2396A9" w14:textId="77777777" w:rsidR="00677294" w:rsidRDefault="00677294" w:rsidP="000A1448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</w:p>
    <w:p w14:paraId="3657D113" w14:textId="77777777" w:rsidR="00256F22" w:rsidRDefault="00256F22" w:rsidP="000A1448">
      <w:pPr>
        <w:pStyle w:val="ListParagraph"/>
        <w:ind w:left="0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For Pacific Power</w:t>
      </w:r>
      <w:r w:rsidR="009B20B0">
        <w:rPr>
          <w:rFonts w:ascii="Times New Roman" w:hAnsi="Times New Roman"/>
          <w:sz w:val="24"/>
          <w:szCs w:val="25"/>
        </w:rPr>
        <w:t xml:space="preserve"> &amp; Light Company (Pacific Power or Company)</w:t>
      </w:r>
      <w:r>
        <w:rPr>
          <w:rFonts w:ascii="Times New Roman" w:hAnsi="Times New Roman"/>
          <w:sz w:val="24"/>
          <w:szCs w:val="25"/>
        </w:rPr>
        <w:t>:</w:t>
      </w:r>
    </w:p>
    <w:p w14:paraId="61FC8D28" w14:textId="77777777" w:rsidR="00256F22" w:rsidRDefault="00256F22" w:rsidP="000A1448">
      <w:pPr>
        <w:pStyle w:val="ListParagraph"/>
        <w:ind w:left="0"/>
        <w:rPr>
          <w:rFonts w:ascii="Times New Roman" w:hAnsi="Times New Roman"/>
          <w:sz w:val="24"/>
          <w:szCs w:val="25"/>
        </w:rPr>
      </w:pPr>
    </w:p>
    <w:p w14:paraId="30C02DC5" w14:textId="4FC95D2A" w:rsidR="00924A6B" w:rsidRDefault="00924A6B" w:rsidP="00DD409B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 xml:space="preserve">In Mr. Link’s rebuttal testimony, he asserts that </w:t>
      </w:r>
      <w:r w:rsidRPr="00924A6B">
        <w:rPr>
          <w:rFonts w:ascii="Times New Roman" w:hAnsi="Times New Roman"/>
          <w:sz w:val="24"/>
          <w:szCs w:val="25"/>
        </w:rPr>
        <w:t xml:space="preserve">Staff's presentation of the consultants’ forecasts is inaccurate because </w:t>
      </w:r>
      <w:r w:rsidR="00CE5752">
        <w:rPr>
          <w:rFonts w:ascii="Times New Roman" w:hAnsi="Times New Roman"/>
          <w:sz w:val="24"/>
          <w:szCs w:val="25"/>
        </w:rPr>
        <w:t xml:space="preserve">Staff presents </w:t>
      </w:r>
      <w:r w:rsidRPr="00924A6B">
        <w:rPr>
          <w:rFonts w:ascii="Times New Roman" w:hAnsi="Times New Roman"/>
          <w:sz w:val="24"/>
          <w:szCs w:val="25"/>
        </w:rPr>
        <w:t xml:space="preserve">two of </w:t>
      </w:r>
      <w:r w:rsidRPr="00924A6B">
        <w:rPr>
          <w:rFonts w:ascii="Times New Roman" w:hAnsi="Times New Roman"/>
          <w:sz w:val="24"/>
          <w:szCs w:val="25"/>
        </w:rPr>
        <w:lastRenderedPageBreak/>
        <w:t>the three prices in real dollars, not nominal dollars.</w:t>
      </w:r>
      <w:r w:rsidRPr="00924A6B">
        <w:rPr>
          <w:rFonts w:ascii="Times New Roman" w:hAnsi="Times New Roman"/>
          <w:sz w:val="24"/>
          <w:szCs w:val="25"/>
          <w:vertAlign w:val="superscript"/>
        </w:rPr>
        <w:footnoteReference w:id="1"/>
      </w:r>
      <w:r w:rsidRPr="00924A6B">
        <w:rPr>
          <w:rFonts w:ascii="Times New Roman" w:hAnsi="Times New Roman"/>
          <w:sz w:val="24"/>
          <w:szCs w:val="25"/>
        </w:rPr>
        <w:t xml:space="preserve"> </w:t>
      </w:r>
      <w:r>
        <w:rPr>
          <w:rFonts w:ascii="Times New Roman" w:hAnsi="Times New Roman"/>
          <w:sz w:val="24"/>
          <w:szCs w:val="25"/>
        </w:rPr>
        <w:t xml:space="preserve">On page 13, line 14, </w:t>
      </w:r>
      <w:r w:rsidR="00DD409B">
        <w:rPr>
          <w:rFonts w:ascii="Times New Roman" w:hAnsi="Times New Roman"/>
          <w:sz w:val="24"/>
          <w:szCs w:val="25"/>
        </w:rPr>
        <w:t xml:space="preserve">Mr. Link </w:t>
      </w:r>
      <w:r>
        <w:rPr>
          <w:rFonts w:ascii="Times New Roman" w:hAnsi="Times New Roman"/>
          <w:sz w:val="24"/>
          <w:szCs w:val="25"/>
        </w:rPr>
        <w:t xml:space="preserve">provides a corrected </w:t>
      </w:r>
      <w:r w:rsidRPr="00924A6B">
        <w:rPr>
          <w:rFonts w:ascii="Times New Roman" w:hAnsi="Times New Roman"/>
          <w:sz w:val="24"/>
          <w:szCs w:val="25"/>
        </w:rPr>
        <w:t xml:space="preserve">average nominal </w:t>
      </w:r>
      <w:r>
        <w:rPr>
          <w:rFonts w:ascii="Times New Roman" w:hAnsi="Times New Roman"/>
          <w:sz w:val="24"/>
          <w:szCs w:val="25"/>
        </w:rPr>
        <w:t xml:space="preserve">levelized price </w:t>
      </w:r>
      <w:r w:rsidRPr="00924A6B">
        <w:rPr>
          <w:rFonts w:ascii="Times New Roman" w:hAnsi="Times New Roman"/>
          <w:sz w:val="24"/>
          <w:szCs w:val="25"/>
        </w:rPr>
        <w:t>of the three consultants’ forecasts</w:t>
      </w:r>
      <w:r w:rsidR="0071230D">
        <w:rPr>
          <w:rFonts w:ascii="Times New Roman" w:hAnsi="Times New Roman"/>
          <w:sz w:val="24"/>
          <w:szCs w:val="25"/>
        </w:rPr>
        <w:t xml:space="preserve">. Please </w:t>
      </w:r>
      <w:r w:rsidR="00CE5752">
        <w:rPr>
          <w:rFonts w:ascii="Times New Roman" w:hAnsi="Times New Roman"/>
          <w:sz w:val="24"/>
          <w:szCs w:val="25"/>
        </w:rPr>
        <w:t>document</w:t>
      </w:r>
      <w:r w:rsidR="0071230D">
        <w:rPr>
          <w:rFonts w:ascii="Times New Roman" w:hAnsi="Times New Roman"/>
          <w:sz w:val="24"/>
          <w:szCs w:val="25"/>
        </w:rPr>
        <w:t xml:space="preserve"> how this average nominal levelized price was calculated, including but not limited to:</w:t>
      </w:r>
    </w:p>
    <w:p w14:paraId="57A8AA2B" w14:textId="4F0D0BB4" w:rsidR="0071230D" w:rsidRDefault="00812051" w:rsidP="0071230D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T</w:t>
      </w:r>
      <w:r w:rsidR="0071230D">
        <w:rPr>
          <w:rFonts w:ascii="Times New Roman" w:hAnsi="Times New Roman"/>
          <w:sz w:val="24"/>
          <w:szCs w:val="25"/>
        </w:rPr>
        <w:t>he name of each consultant</w:t>
      </w:r>
      <w:r>
        <w:rPr>
          <w:rFonts w:ascii="Times New Roman" w:hAnsi="Times New Roman"/>
          <w:sz w:val="24"/>
          <w:szCs w:val="25"/>
        </w:rPr>
        <w:t>;</w:t>
      </w:r>
    </w:p>
    <w:p w14:paraId="7C951806" w14:textId="4BA0378F" w:rsidR="0071230D" w:rsidRDefault="00812051" w:rsidP="0071230D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T</w:t>
      </w:r>
      <w:r w:rsidR="0071230D">
        <w:rPr>
          <w:rFonts w:ascii="Times New Roman" w:hAnsi="Times New Roman"/>
          <w:sz w:val="24"/>
          <w:szCs w:val="25"/>
        </w:rPr>
        <w:t>he date each consultant provided the forecast used in the average</w:t>
      </w:r>
      <w:r>
        <w:rPr>
          <w:rFonts w:ascii="Times New Roman" w:hAnsi="Times New Roman"/>
          <w:sz w:val="24"/>
          <w:szCs w:val="25"/>
        </w:rPr>
        <w:t>;</w:t>
      </w:r>
    </w:p>
    <w:p w14:paraId="7EC7874D" w14:textId="12BF94B3" w:rsidR="0071230D" w:rsidRDefault="00812051" w:rsidP="0071230D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T</w:t>
      </w:r>
      <w:r w:rsidR="0071230D">
        <w:rPr>
          <w:rFonts w:ascii="Times New Roman" w:hAnsi="Times New Roman"/>
          <w:sz w:val="24"/>
          <w:szCs w:val="25"/>
        </w:rPr>
        <w:t xml:space="preserve">he levelized price associated </w:t>
      </w:r>
      <w:r w:rsidR="00F107C1">
        <w:rPr>
          <w:rFonts w:ascii="Times New Roman" w:hAnsi="Times New Roman"/>
          <w:sz w:val="24"/>
          <w:szCs w:val="25"/>
        </w:rPr>
        <w:t xml:space="preserve">with each </w:t>
      </w:r>
      <w:r w:rsidR="0071230D">
        <w:rPr>
          <w:rFonts w:ascii="Times New Roman" w:hAnsi="Times New Roman"/>
          <w:sz w:val="24"/>
          <w:szCs w:val="25"/>
        </w:rPr>
        <w:t>forecast</w:t>
      </w:r>
      <w:r>
        <w:rPr>
          <w:rFonts w:ascii="Times New Roman" w:hAnsi="Times New Roman"/>
          <w:sz w:val="24"/>
          <w:szCs w:val="25"/>
        </w:rPr>
        <w:t>;</w:t>
      </w:r>
    </w:p>
    <w:p w14:paraId="479E8F2E" w14:textId="6E6A81DD" w:rsidR="00CE5752" w:rsidRDefault="00812051" w:rsidP="0071230D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T</w:t>
      </w:r>
      <w:r w:rsidR="0071230D">
        <w:rPr>
          <w:rFonts w:ascii="Times New Roman" w:hAnsi="Times New Roman"/>
          <w:sz w:val="24"/>
          <w:szCs w:val="25"/>
        </w:rPr>
        <w:t>he calculation that the company made to convert the forecast from real to nominal dollars, if any</w:t>
      </w:r>
      <w:r>
        <w:rPr>
          <w:rFonts w:ascii="Times New Roman" w:hAnsi="Times New Roman"/>
          <w:sz w:val="24"/>
          <w:szCs w:val="25"/>
        </w:rPr>
        <w:t>; and</w:t>
      </w:r>
    </w:p>
    <w:p w14:paraId="28E7BB71" w14:textId="647024BF" w:rsidR="0071230D" w:rsidRDefault="00812051" w:rsidP="0071230D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T</w:t>
      </w:r>
      <w:r w:rsidR="00CE5752">
        <w:rPr>
          <w:rFonts w:ascii="Times New Roman" w:hAnsi="Times New Roman"/>
          <w:sz w:val="24"/>
          <w:szCs w:val="25"/>
        </w:rPr>
        <w:t xml:space="preserve">he </w:t>
      </w:r>
      <w:r w:rsidR="00057C2D">
        <w:rPr>
          <w:rFonts w:ascii="Times New Roman" w:hAnsi="Times New Roman"/>
          <w:sz w:val="24"/>
          <w:szCs w:val="25"/>
        </w:rPr>
        <w:t xml:space="preserve">spreadsheet or supporting documents </w:t>
      </w:r>
      <w:r w:rsidR="00CE5752">
        <w:rPr>
          <w:rFonts w:ascii="Times New Roman" w:hAnsi="Times New Roman"/>
          <w:sz w:val="24"/>
          <w:szCs w:val="25"/>
        </w:rPr>
        <w:t>used to compute the average</w:t>
      </w:r>
      <w:r w:rsidR="0071230D">
        <w:rPr>
          <w:rFonts w:ascii="Times New Roman" w:hAnsi="Times New Roman"/>
          <w:sz w:val="24"/>
          <w:szCs w:val="25"/>
        </w:rPr>
        <w:t>.</w:t>
      </w:r>
    </w:p>
    <w:p w14:paraId="5D0EAED2" w14:textId="77777777" w:rsidR="00E94F08" w:rsidRDefault="0071230D" w:rsidP="0071230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Please provide all the dates that Company received natural gas price forecasts from these consultants, or any other consultants, in 2013. Please provide a narrative explaining why the consultants provide the Company forecasts on this schedule.</w:t>
      </w:r>
    </w:p>
    <w:p w14:paraId="1755A727" w14:textId="30BB4E0D" w:rsidR="00BB4EF3" w:rsidRPr="0071230D" w:rsidRDefault="00BB4EF3" w:rsidP="0071230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If the Company supplied the three consultant’s forecasts listed on page 13, line 14 in real or levelized form to a party or parties in a response to a data request in this proceeding, please provide that data request response.</w:t>
      </w:r>
    </w:p>
    <w:p w14:paraId="4BFA361E" w14:textId="77777777" w:rsidR="00E94F08" w:rsidRDefault="00E94F08" w:rsidP="00677294">
      <w:pPr>
        <w:pStyle w:val="ListParagraph"/>
        <w:ind w:left="0"/>
        <w:rPr>
          <w:rFonts w:ascii="Times New Roman" w:hAnsi="Times New Roman"/>
          <w:b/>
          <w:color w:val="000000"/>
          <w:sz w:val="24"/>
          <w:szCs w:val="25"/>
        </w:rPr>
      </w:pPr>
    </w:p>
    <w:p w14:paraId="58FB0A84" w14:textId="77777777" w:rsidR="00626985" w:rsidRDefault="00626985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0534148C" w14:textId="77777777" w:rsidR="00F11817" w:rsidRDefault="00F11817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6D24A424" w14:textId="77777777" w:rsidR="00F11817" w:rsidRDefault="00F11817" w:rsidP="00017FD1">
      <w:pPr>
        <w:spacing w:line="264" w:lineRule="auto"/>
        <w:rPr>
          <w:rFonts w:ascii="Times New Roman" w:hAnsi="Times New Roman"/>
          <w:szCs w:val="25"/>
        </w:rPr>
      </w:pPr>
    </w:p>
    <w:p w14:paraId="31B9EFC4" w14:textId="77777777" w:rsidR="00F11817" w:rsidRDefault="00F11817" w:rsidP="00017FD1">
      <w:pPr>
        <w:spacing w:line="264" w:lineRule="auto"/>
        <w:rPr>
          <w:rFonts w:ascii="Times New Roman" w:hAnsi="Times New Roman"/>
          <w:szCs w:val="25"/>
        </w:rPr>
      </w:pPr>
    </w:p>
    <w:p w14:paraId="31CF6031" w14:textId="0277C033" w:rsidR="00017FD1" w:rsidRPr="0018296D" w:rsidRDefault="00017FD1" w:rsidP="00017FD1">
      <w:pPr>
        <w:spacing w:line="264" w:lineRule="auto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szCs w:val="25"/>
        </w:rPr>
        <w:lastRenderedPageBreak/>
        <w:t xml:space="preserve">Please respond no later than </w:t>
      </w:r>
      <w:r w:rsidRPr="009B20B0">
        <w:rPr>
          <w:rFonts w:ascii="Times New Roman" w:hAnsi="Times New Roman"/>
          <w:b/>
          <w:szCs w:val="25"/>
        </w:rPr>
        <w:t>3</w:t>
      </w:r>
      <w:r w:rsidR="004424CE">
        <w:rPr>
          <w:rFonts w:ascii="Times New Roman" w:hAnsi="Times New Roman"/>
          <w:b/>
          <w:szCs w:val="25"/>
        </w:rPr>
        <w:t xml:space="preserve">:00 </w:t>
      </w:r>
      <w:r w:rsidRPr="009B20B0">
        <w:rPr>
          <w:rFonts w:ascii="Times New Roman" w:hAnsi="Times New Roman"/>
          <w:b/>
          <w:szCs w:val="25"/>
        </w:rPr>
        <w:t>p</w:t>
      </w:r>
      <w:r w:rsidR="004424CE">
        <w:rPr>
          <w:rFonts w:ascii="Times New Roman" w:hAnsi="Times New Roman"/>
          <w:b/>
          <w:szCs w:val="25"/>
        </w:rPr>
        <w:t>.</w:t>
      </w:r>
      <w:r w:rsidRPr="009B20B0">
        <w:rPr>
          <w:rFonts w:ascii="Times New Roman" w:hAnsi="Times New Roman"/>
          <w:b/>
          <w:szCs w:val="25"/>
        </w:rPr>
        <w:t>m</w:t>
      </w:r>
      <w:r w:rsidR="004424CE">
        <w:rPr>
          <w:rFonts w:ascii="Times New Roman" w:hAnsi="Times New Roman"/>
          <w:b/>
          <w:szCs w:val="25"/>
        </w:rPr>
        <w:t>.</w:t>
      </w:r>
      <w:r w:rsidRPr="009B20B0">
        <w:rPr>
          <w:rFonts w:ascii="Times New Roman" w:hAnsi="Times New Roman"/>
          <w:b/>
          <w:szCs w:val="25"/>
        </w:rPr>
        <w:t xml:space="preserve"> on </w:t>
      </w:r>
      <w:r w:rsidR="00993970">
        <w:rPr>
          <w:rFonts w:ascii="Times New Roman" w:hAnsi="Times New Roman"/>
          <w:b/>
          <w:szCs w:val="25"/>
        </w:rPr>
        <w:t>Mon</w:t>
      </w:r>
      <w:r w:rsidRPr="009B20B0">
        <w:rPr>
          <w:rFonts w:ascii="Times New Roman" w:hAnsi="Times New Roman"/>
          <w:b/>
          <w:szCs w:val="25"/>
        </w:rPr>
        <w:t xml:space="preserve">day, </w:t>
      </w:r>
      <w:r w:rsidR="00812051">
        <w:rPr>
          <w:rFonts w:ascii="Times New Roman" w:hAnsi="Times New Roman"/>
          <w:b/>
          <w:szCs w:val="25"/>
        </w:rPr>
        <w:t xml:space="preserve">May </w:t>
      </w:r>
      <w:r w:rsidR="00993970">
        <w:rPr>
          <w:rFonts w:ascii="Times New Roman" w:hAnsi="Times New Roman"/>
          <w:b/>
          <w:szCs w:val="25"/>
        </w:rPr>
        <w:t>9</w:t>
      </w:r>
      <w:r w:rsidRPr="009B20B0">
        <w:rPr>
          <w:rFonts w:ascii="Times New Roman" w:hAnsi="Times New Roman"/>
          <w:b/>
          <w:szCs w:val="25"/>
        </w:rPr>
        <w:t>, 2016</w:t>
      </w:r>
      <w:r>
        <w:rPr>
          <w:rFonts w:ascii="Times New Roman" w:hAnsi="Times New Roman"/>
          <w:b/>
          <w:bCs/>
          <w:szCs w:val="25"/>
        </w:rPr>
        <w:t xml:space="preserve">, </w:t>
      </w:r>
      <w:r>
        <w:rPr>
          <w:rFonts w:ascii="Times New Roman" w:hAnsi="Times New Roman"/>
          <w:bCs/>
          <w:szCs w:val="25"/>
        </w:rPr>
        <w:t xml:space="preserve">in hard copy and electronic form, </w:t>
      </w:r>
      <w:r w:rsidRPr="0024763D">
        <w:rPr>
          <w:rFonts w:ascii="Times New Roman" w:hAnsi="Times New Roman"/>
          <w:bCs/>
          <w:szCs w:val="25"/>
          <w:u w:val="single"/>
        </w:rPr>
        <w:t>with a courtesy copy provided to Judge Marguerite E. Friedlander</w:t>
      </w:r>
      <w:r>
        <w:rPr>
          <w:rFonts w:ascii="Times New Roman" w:hAnsi="Times New Roman"/>
          <w:bCs/>
          <w:szCs w:val="25"/>
        </w:rPr>
        <w:t xml:space="preserve"> at </w:t>
      </w:r>
      <w:hyperlink r:id="rId12" w:history="1">
        <w:r w:rsidRPr="0099322A">
          <w:rPr>
            <w:rStyle w:val="Hyperlink"/>
            <w:rFonts w:ascii="Times New Roman" w:hAnsi="Times New Roman"/>
            <w:bCs/>
            <w:szCs w:val="25"/>
          </w:rPr>
          <w:t>mfriedla@utc.wa.gov</w:t>
        </w:r>
      </w:hyperlink>
      <w:r>
        <w:rPr>
          <w:rFonts w:ascii="Times New Roman" w:hAnsi="Times New Roman"/>
          <w:bCs/>
          <w:szCs w:val="25"/>
        </w:rPr>
        <w:t xml:space="preserve">. </w:t>
      </w:r>
      <w:r w:rsidR="0071230D">
        <w:rPr>
          <w:rFonts w:ascii="Times New Roman" w:hAnsi="Times New Roman"/>
          <w:bCs/>
          <w:szCs w:val="25"/>
        </w:rPr>
        <w:t>P</w:t>
      </w:r>
      <w:r>
        <w:rPr>
          <w:rFonts w:ascii="Times New Roman" w:hAnsi="Times New Roman"/>
          <w:bCs/>
          <w:szCs w:val="25"/>
        </w:rPr>
        <w:t>lease provide</w:t>
      </w:r>
      <w:r w:rsidRPr="00017FD1">
        <w:rPr>
          <w:rFonts w:ascii="Times New Roman" w:hAnsi="Times New Roman"/>
          <w:szCs w:val="25"/>
        </w:rPr>
        <w:t xml:space="preserve"> </w:t>
      </w:r>
      <w:r>
        <w:rPr>
          <w:rFonts w:ascii="Times New Roman" w:hAnsi="Times New Roman"/>
          <w:szCs w:val="25"/>
        </w:rPr>
        <w:t>supporting workpapers in electronic spreadsheet format with all formulas and links intact. See WAC 480-07-510(3</w:t>
      </w:r>
      <w:proofErr w:type="gramStart"/>
      <w:r>
        <w:rPr>
          <w:rFonts w:ascii="Times New Roman" w:hAnsi="Times New Roman"/>
          <w:szCs w:val="25"/>
        </w:rPr>
        <w:t>)(</w:t>
      </w:r>
      <w:proofErr w:type="gramEnd"/>
      <w:r>
        <w:rPr>
          <w:rFonts w:ascii="Times New Roman" w:hAnsi="Times New Roman"/>
          <w:szCs w:val="25"/>
        </w:rPr>
        <w:t>e).</w:t>
      </w:r>
    </w:p>
    <w:p w14:paraId="7BAA0366" w14:textId="77777777" w:rsidR="00846A90" w:rsidRDefault="00846A90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44516AD2" w14:textId="77777777" w:rsidR="00846A90" w:rsidRDefault="00846A90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027BE36B" w14:textId="77777777" w:rsidR="00846A90" w:rsidRPr="0018296D" w:rsidRDefault="00846A90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65D02D47" w14:textId="77777777" w:rsidR="00E94F08" w:rsidRDefault="00E94F08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7E65D97A" w14:textId="77777777" w:rsidR="00FA3075" w:rsidRPr="0018296D" w:rsidRDefault="000C2A6A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MARGUERITE E. FRIEDLANDER</w:t>
      </w:r>
    </w:p>
    <w:p w14:paraId="2455289D" w14:textId="77777777" w:rsidR="00FA3075" w:rsidRPr="0018296D" w:rsidRDefault="00FA3075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Administrative Law Judge</w:t>
      </w:r>
    </w:p>
    <w:p w14:paraId="7203DC49" w14:textId="77777777" w:rsidR="009E18A9" w:rsidRPr="0018296D" w:rsidRDefault="009E18A9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1926C0C7" w14:textId="77777777" w:rsidR="00FA3075" w:rsidRPr="0018296D" w:rsidRDefault="00FA3075" w:rsidP="00FA3075">
      <w:pPr>
        <w:spacing w:line="264" w:lineRule="auto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cc:  All Parties</w:t>
      </w:r>
    </w:p>
    <w:sectPr w:rsidR="00FA3075" w:rsidRPr="0018296D" w:rsidSect="00E94F08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DF095" w14:textId="77777777" w:rsidR="005340F6" w:rsidRDefault="005340F6">
      <w:r>
        <w:separator/>
      </w:r>
    </w:p>
  </w:endnote>
  <w:endnote w:type="continuationSeparator" w:id="0">
    <w:p w14:paraId="273FBD95" w14:textId="77777777" w:rsidR="005340F6" w:rsidRDefault="0053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A2FF3" w14:textId="77777777" w:rsidR="00783988" w:rsidRPr="00417016" w:rsidRDefault="00783988" w:rsidP="0078398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A7A4" w14:textId="77777777" w:rsidR="005340F6" w:rsidRDefault="005340F6">
      <w:r>
        <w:separator/>
      </w:r>
    </w:p>
  </w:footnote>
  <w:footnote w:type="continuationSeparator" w:id="0">
    <w:p w14:paraId="44981215" w14:textId="77777777" w:rsidR="005340F6" w:rsidRDefault="005340F6">
      <w:r>
        <w:continuationSeparator/>
      </w:r>
    </w:p>
  </w:footnote>
  <w:footnote w:id="1">
    <w:p w14:paraId="2DBC021F" w14:textId="06766298" w:rsidR="00924A6B" w:rsidRPr="00812051" w:rsidRDefault="00924A6B" w:rsidP="00924A6B">
      <w:pPr>
        <w:pStyle w:val="FootnoteText"/>
        <w:rPr>
          <w:rFonts w:ascii="Times New Roman" w:hAnsi="Times New Roman"/>
          <w:sz w:val="22"/>
          <w:szCs w:val="22"/>
        </w:rPr>
      </w:pPr>
      <w:r w:rsidRPr="0081205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812051">
        <w:rPr>
          <w:rFonts w:ascii="Times New Roman" w:hAnsi="Times New Roman"/>
          <w:sz w:val="22"/>
          <w:szCs w:val="22"/>
        </w:rPr>
        <w:t xml:space="preserve"> Link, </w:t>
      </w:r>
      <w:proofErr w:type="spellStart"/>
      <w:r w:rsidRPr="00812051">
        <w:rPr>
          <w:rFonts w:ascii="Times New Roman" w:hAnsi="Times New Roman"/>
          <w:sz w:val="22"/>
          <w:szCs w:val="22"/>
        </w:rPr>
        <w:t>Exh</w:t>
      </w:r>
      <w:proofErr w:type="spellEnd"/>
      <w:r w:rsidRPr="00812051">
        <w:rPr>
          <w:rFonts w:ascii="Times New Roman" w:hAnsi="Times New Roman"/>
          <w:sz w:val="22"/>
          <w:szCs w:val="22"/>
        </w:rPr>
        <w:t>. No. RTL-11CT</w:t>
      </w:r>
      <w:r w:rsidR="00812051">
        <w:rPr>
          <w:rFonts w:ascii="Times New Roman" w:hAnsi="Times New Roman"/>
          <w:sz w:val="22"/>
          <w:szCs w:val="22"/>
        </w:rPr>
        <w:t xml:space="preserve"> at</w:t>
      </w:r>
      <w:r w:rsidRPr="00812051">
        <w:rPr>
          <w:rFonts w:ascii="Times New Roman" w:hAnsi="Times New Roman"/>
          <w:sz w:val="22"/>
          <w:szCs w:val="22"/>
        </w:rPr>
        <w:t xml:space="preserve"> 13:1-7.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9F849" w14:textId="77777777" w:rsidR="0084093B" w:rsidRPr="00626985" w:rsidRDefault="00626985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 w:rsidRPr="00626985">
      <w:rPr>
        <w:rFonts w:ascii="Times New Roman" w:hAnsi="Times New Roman"/>
        <w:b/>
        <w:sz w:val="20"/>
        <w:szCs w:val="20"/>
      </w:rPr>
      <w:t>DOCKET UE-</w:t>
    </w:r>
    <w:r w:rsidR="00007125">
      <w:rPr>
        <w:rFonts w:ascii="Times New Roman" w:hAnsi="Times New Roman"/>
        <w:b/>
        <w:sz w:val="20"/>
        <w:szCs w:val="20"/>
      </w:rPr>
      <w:t>152253</w:t>
    </w:r>
    <w:r w:rsidR="0084093B" w:rsidRPr="00626985">
      <w:rPr>
        <w:rFonts w:ascii="Times New Roman" w:hAnsi="Times New Roman"/>
        <w:b/>
        <w:sz w:val="20"/>
        <w:szCs w:val="20"/>
      </w:rPr>
      <w:tab/>
    </w:r>
    <w:r w:rsidR="0084093B" w:rsidRPr="00626985">
      <w:rPr>
        <w:rFonts w:ascii="Times New Roman" w:hAnsi="Times New Roman"/>
        <w:b/>
        <w:sz w:val="20"/>
        <w:szCs w:val="20"/>
      </w:rPr>
      <w:tab/>
    </w:r>
    <w:r w:rsidRPr="00626985">
      <w:rPr>
        <w:rFonts w:ascii="Times New Roman" w:hAnsi="Times New Roman"/>
        <w:b/>
        <w:sz w:val="20"/>
        <w:szCs w:val="20"/>
      </w:rPr>
      <w:t xml:space="preserve">PAGE </w:t>
    </w:r>
    <w:r w:rsidRPr="00626985">
      <w:rPr>
        <w:rFonts w:ascii="Times New Roman" w:hAnsi="Times New Roman"/>
        <w:b/>
        <w:sz w:val="20"/>
        <w:szCs w:val="20"/>
      </w:rPr>
      <w:fldChar w:fldCharType="begin"/>
    </w:r>
    <w:r w:rsidRPr="00626985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626985">
      <w:rPr>
        <w:rFonts w:ascii="Times New Roman" w:hAnsi="Times New Roman"/>
        <w:b/>
        <w:sz w:val="20"/>
        <w:szCs w:val="20"/>
      </w:rPr>
      <w:fldChar w:fldCharType="separate"/>
    </w:r>
    <w:r w:rsidR="00CD54EC">
      <w:rPr>
        <w:rFonts w:ascii="Times New Roman" w:hAnsi="Times New Roman"/>
        <w:b/>
        <w:noProof/>
        <w:sz w:val="20"/>
        <w:szCs w:val="20"/>
      </w:rPr>
      <w:t>2</w:t>
    </w:r>
    <w:r w:rsidRPr="00626985">
      <w:rPr>
        <w:rFonts w:ascii="Times New Roman" w:hAnsi="Times New Roman"/>
        <w:b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CCD05" w14:textId="5131F941" w:rsidR="00F11817" w:rsidRDefault="00F11817" w:rsidP="00F11817">
    <w:pPr>
      <w:pStyle w:val="Header"/>
      <w:jc w:val="right"/>
    </w:pPr>
    <w:r>
      <w:t>Service Date: May 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FB"/>
    <w:multiLevelType w:val="hybridMultilevel"/>
    <w:tmpl w:val="3D12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AE9"/>
    <w:multiLevelType w:val="hybridMultilevel"/>
    <w:tmpl w:val="82322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BF9"/>
    <w:multiLevelType w:val="hybridMultilevel"/>
    <w:tmpl w:val="6BC0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A18"/>
    <w:multiLevelType w:val="hybridMultilevel"/>
    <w:tmpl w:val="9120166A"/>
    <w:lvl w:ilvl="0" w:tplc="1F9C1B1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3B5F"/>
    <w:multiLevelType w:val="hybridMultilevel"/>
    <w:tmpl w:val="6BB4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42423"/>
    <w:multiLevelType w:val="hybridMultilevel"/>
    <w:tmpl w:val="1E2CF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A45053"/>
    <w:multiLevelType w:val="hybridMultilevel"/>
    <w:tmpl w:val="45F6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50FE"/>
    <w:multiLevelType w:val="hybridMultilevel"/>
    <w:tmpl w:val="6BB4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690D"/>
    <w:multiLevelType w:val="hybridMultilevel"/>
    <w:tmpl w:val="5876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4A7C"/>
    <w:multiLevelType w:val="hybridMultilevel"/>
    <w:tmpl w:val="C66A8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E5164"/>
    <w:multiLevelType w:val="hybridMultilevel"/>
    <w:tmpl w:val="EABA92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A16ACF"/>
    <w:multiLevelType w:val="hybridMultilevel"/>
    <w:tmpl w:val="5876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7FB"/>
    <w:multiLevelType w:val="hybridMultilevel"/>
    <w:tmpl w:val="08EC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F3545"/>
    <w:multiLevelType w:val="hybridMultilevel"/>
    <w:tmpl w:val="0590A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3635"/>
    <w:multiLevelType w:val="hybridMultilevel"/>
    <w:tmpl w:val="7172B7B8"/>
    <w:lvl w:ilvl="0" w:tplc="A3101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54B03"/>
    <w:multiLevelType w:val="hybridMultilevel"/>
    <w:tmpl w:val="C66A8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00D"/>
    <w:multiLevelType w:val="hybridMultilevel"/>
    <w:tmpl w:val="A420CDE4"/>
    <w:lvl w:ilvl="0" w:tplc="D1566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D64EA"/>
    <w:multiLevelType w:val="hybridMultilevel"/>
    <w:tmpl w:val="E130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06616"/>
    <w:multiLevelType w:val="hybridMultilevel"/>
    <w:tmpl w:val="2268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3225"/>
    <w:multiLevelType w:val="hybridMultilevel"/>
    <w:tmpl w:val="C30636EE"/>
    <w:lvl w:ilvl="0" w:tplc="D6DC4A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5"/>
  </w:num>
  <w:num w:numId="8">
    <w:abstractNumId w:val="7"/>
  </w:num>
  <w:num w:numId="9">
    <w:abstractNumId w:val="17"/>
  </w:num>
  <w:num w:numId="10">
    <w:abstractNumId w:val="14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5"/>
  </w:num>
  <w:num w:numId="16">
    <w:abstractNumId w:val="8"/>
  </w:num>
  <w:num w:numId="17">
    <w:abstractNumId w:val="16"/>
  </w:num>
  <w:num w:numId="18">
    <w:abstractNumId w:val="11"/>
  </w:num>
  <w:num w:numId="19">
    <w:abstractNumId w:val="6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7125"/>
    <w:rsid w:val="00017FD1"/>
    <w:rsid w:val="00020564"/>
    <w:rsid w:val="00033A1C"/>
    <w:rsid w:val="0003774D"/>
    <w:rsid w:val="0004709E"/>
    <w:rsid w:val="000569C5"/>
    <w:rsid w:val="00056EBD"/>
    <w:rsid w:val="00057C2D"/>
    <w:rsid w:val="00065C76"/>
    <w:rsid w:val="00076D54"/>
    <w:rsid w:val="00080351"/>
    <w:rsid w:val="000904CA"/>
    <w:rsid w:val="000914A2"/>
    <w:rsid w:val="00094CF0"/>
    <w:rsid w:val="00096062"/>
    <w:rsid w:val="000A03C7"/>
    <w:rsid w:val="000A1448"/>
    <w:rsid w:val="000A194A"/>
    <w:rsid w:val="000A4511"/>
    <w:rsid w:val="000A5C61"/>
    <w:rsid w:val="000C02B2"/>
    <w:rsid w:val="000C2A6A"/>
    <w:rsid w:val="000E20FB"/>
    <w:rsid w:val="000F1867"/>
    <w:rsid w:val="000F3A10"/>
    <w:rsid w:val="000F6E48"/>
    <w:rsid w:val="0010447B"/>
    <w:rsid w:val="00116991"/>
    <w:rsid w:val="00125461"/>
    <w:rsid w:val="00127A7D"/>
    <w:rsid w:val="0013050E"/>
    <w:rsid w:val="00143B9B"/>
    <w:rsid w:val="001459EF"/>
    <w:rsid w:val="0018296D"/>
    <w:rsid w:val="0019030C"/>
    <w:rsid w:val="001905B6"/>
    <w:rsid w:val="001915A4"/>
    <w:rsid w:val="001951E7"/>
    <w:rsid w:val="001B1F7D"/>
    <w:rsid w:val="001B69BD"/>
    <w:rsid w:val="001C4560"/>
    <w:rsid w:val="001C7349"/>
    <w:rsid w:val="001D4AC2"/>
    <w:rsid w:val="001E78CF"/>
    <w:rsid w:val="00200D4B"/>
    <w:rsid w:val="0024763D"/>
    <w:rsid w:val="00247EAE"/>
    <w:rsid w:val="002501F9"/>
    <w:rsid w:val="0025236F"/>
    <w:rsid w:val="0025241E"/>
    <w:rsid w:val="00256F22"/>
    <w:rsid w:val="00261D5B"/>
    <w:rsid w:val="00263C78"/>
    <w:rsid w:val="002849B7"/>
    <w:rsid w:val="002911AB"/>
    <w:rsid w:val="00292742"/>
    <w:rsid w:val="002970CB"/>
    <w:rsid w:val="002C493C"/>
    <w:rsid w:val="002D39D1"/>
    <w:rsid w:val="002E22D9"/>
    <w:rsid w:val="002E2843"/>
    <w:rsid w:val="002E7E7E"/>
    <w:rsid w:val="003010E6"/>
    <w:rsid w:val="003073EE"/>
    <w:rsid w:val="00313FC1"/>
    <w:rsid w:val="00322926"/>
    <w:rsid w:val="00324A2E"/>
    <w:rsid w:val="003258E0"/>
    <w:rsid w:val="00346EE6"/>
    <w:rsid w:val="00366A95"/>
    <w:rsid w:val="003704AA"/>
    <w:rsid w:val="00371E42"/>
    <w:rsid w:val="003A4405"/>
    <w:rsid w:val="003B0ED7"/>
    <w:rsid w:val="003B32E5"/>
    <w:rsid w:val="003C69B0"/>
    <w:rsid w:val="003D4294"/>
    <w:rsid w:val="003D4908"/>
    <w:rsid w:val="003E1275"/>
    <w:rsid w:val="003E326A"/>
    <w:rsid w:val="003F5469"/>
    <w:rsid w:val="003F66AC"/>
    <w:rsid w:val="0040082A"/>
    <w:rsid w:val="00400886"/>
    <w:rsid w:val="004179C8"/>
    <w:rsid w:val="004424CE"/>
    <w:rsid w:val="00446593"/>
    <w:rsid w:val="00487B05"/>
    <w:rsid w:val="004B2587"/>
    <w:rsid w:val="004B47D4"/>
    <w:rsid w:val="004B59B7"/>
    <w:rsid w:val="004B5AB4"/>
    <w:rsid w:val="004B5ABD"/>
    <w:rsid w:val="004C3EAC"/>
    <w:rsid w:val="004D0FA4"/>
    <w:rsid w:val="004E44E8"/>
    <w:rsid w:val="004F0DE0"/>
    <w:rsid w:val="00500C2E"/>
    <w:rsid w:val="005076E2"/>
    <w:rsid w:val="005119CB"/>
    <w:rsid w:val="00512644"/>
    <w:rsid w:val="0051494C"/>
    <w:rsid w:val="005340F6"/>
    <w:rsid w:val="00534655"/>
    <w:rsid w:val="005532F4"/>
    <w:rsid w:val="00553BC8"/>
    <w:rsid w:val="005542F5"/>
    <w:rsid w:val="00556136"/>
    <w:rsid w:val="00556304"/>
    <w:rsid w:val="00565E05"/>
    <w:rsid w:val="005977C4"/>
    <w:rsid w:val="005A56C3"/>
    <w:rsid w:val="005A7E47"/>
    <w:rsid w:val="005B092C"/>
    <w:rsid w:val="005B36E3"/>
    <w:rsid w:val="005C4344"/>
    <w:rsid w:val="005C576F"/>
    <w:rsid w:val="005D338C"/>
    <w:rsid w:val="005D4F3F"/>
    <w:rsid w:val="005D54F5"/>
    <w:rsid w:val="005D6058"/>
    <w:rsid w:val="005D6B78"/>
    <w:rsid w:val="005F2266"/>
    <w:rsid w:val="005F4AC7"/>
    <w:rsid w:val="00607EBC"/>
    <w:rsid w:val="006165BC"/>
    <w:rsid w:val="00621B68"/>
    <w:rsid w:val="00623520"/>
    <w:rsid w:val="00623B82"/>
    <w:rsid w:val="00626627"/>
    <w:rsid w:val="00626985"/>
    <w:rsid w:val="00633F40"/>
    <w:rsid w:val="00634D1A"/>
    <w:rsid w:val="00654B2A"/>
    <w:rsid w:val="00677294"/>
    <w:rsid w:val="0068298C"/>
    <w:rsid w:val="0069782A"/>
    <w:rsid w:val="006B12EC"/>
    <w:rsid w:val="006B3195"/>
    <w:rsid w:val="006C65EA"/>
    <w:rsid w:val="006D6A82"/>
    <w:rsid w:val="006E5189"/>
    <w:rsid w:val="006E65B5"/>
    <w:rsid w:val="007116DB"/>
    <w:rsid w:val="0071230D"/>
    <w:rsid w:val="00715C41"/>
    <w:rsid w:val="007476E7"/>
    <w:rsid w:val="00764187"/>
    <w:rsid w:val="00766D7F"/>
    <w:rsid w:val="007738E9"/>
    <w:rsid w:val="00783619"/>
    <w:rsid w:val="00783988"/>
    <w:rsid w:val="0079048A"/>
    <w:rsid w:val="00794334"/>
    <w:rsid w:val="00795BF2"/>
    <w:rsid w:val="007A0D94"/>
    <w:rsid w:val="007A0EB2"/>
    <w:rsid w:val="007A2635"/>
    <w:rsid w:val="007B075F"/>
    <w:rsid w:val="007C2125"/>
    <w:rsid w:val="007D0426"/>
    <w:rsid w:val="007D3E1F"/>
    <w:rsid w:val="007E39F5"/>
    <w:rsid w:val="007E66D9"/>
    <w:rsid w:val="007F6A01"/>
    <w:rsid w:val="008110D7"/>
    <w:rsid w:val="00811AF6"/>
    <w:rsid w:val="00812051"/>
    <w:rsid w:val="008144B7"/>
    <w:rsid w:val="00817CB2"/>
    <w:rsid w:val="008212C3"/>
    <w:rsid w:val="00822B64"/>
    <w:rsid w:val="00830AB3"/>
    <w:rsid w:val="0084072B"/>
    <w:rsid w:val="0084093B"/>
    <w:rsid w:val="00846A90"/>
    <w:rsid w:val="0085368B"/>
    <w:rsid w:val="0085526F"/>
    <w:rsid w:val="00860785"/>
    <w:rsid w:val="0086541B"/>
    <w:rsid w:val="0088276D"/>
    <w:rsid w:val="00886DB1"/>
    <w:rsid w:val="00887FEB"/>
    <w:rsid w:val="00893DAF"/>
    <w:rsid w:val="008954F2"/>
    <w:rsid w:val="008B1A18"/>
    <w:rsid w:val="008E5046"/>
    <w:rsid w:val="008E5AF1"/>
    <w:rsid w:val="008E7093"/>
    <w:rsid w:val="008E7529"/>
    <w:rsid w:val="008F22C2"/>
    <w:rsid w:val="008F50DC"/>
    <w:rsid w:val="00924A6B"/>
    <w:rsid w:val="00947275"/>
    <w:rsid w:val="00957EDF"/>
    <w:rsid w:val="00967655"/>
    <w:rsid w:val="009679CD"/>
    <w:rsid w:val="009756FB"/>
    <w:rsid w:val="00981B54"/>
    <w:rsid w:val="00993970"/>
    <w:rsid w:val="00994B47"/>
    <w:rsid w:val="009A2B9F"/>
    <w:rsid w:val="009B20B0"/>
    <w:rsid w:val="009B4EFE"/>
    <w:rsid w:val="009C47C1"/>
    <w:rsid w:val="009C5C19"/>
    <w:rsid w:val="009E0CDB"/>
    <w:rsid w:val="009E18A9"/>
    <w:rsid w:val="009E6942"/>
    <w:rsid w:val="009F1478"/>
    <w:rsid w:val="009F34C9"/>
    <w:rsid w:val="00A02C86"/>
    <w:rsid w:val="00A03F55"/>
    <w:rsid w:val="00A207F7"/>
    <w:rsid w:val="00A3150C"/>
    <w:rsid w:val="00A46CD9"/>
    <w:rsid w:val="00A62EAE"/>
    <w:rsid w:val="00A87D67"/>
    <w:rsid w:val="00AA0EDE"/>
    <w:rsid w:val="00AC0CFE"/>
    <w:rsid w:val="00AC453E"/>
    <w:rsid w:val="00AD340B"/>
    <w:rsid w:val="00AE0296"/>
    <w:rsid w:val="00AE22AF"/>
    <w:rsid w:val="00AE5F5D"/>
    <w:rsid w:val="00AF2DFB"/>
    <w:rsid w:val="00B019B1"/>
    <w:rsid w:val="00B17BE4"/>
    <w:rsid w:val="00B23AFC"/>
    <w:rsid w:val="00B23D7E"/>
    <w:rsid w:val="00B3161B"/>
    <w:rsid w:val="00B32631"/>
    <w:rsid w:val="00B32ACA"/>
    <w:rsid w:val="00B33ADC"/>
    <w:rsid w:val="00B43D52"/>
    <w:rsid w:val="00B52CCA"/>
    <w:rsid w:val="00B535FC"/>
    <w:rsid w:val="00B65663"/>
    <w:rsid w:val="00B83FB9"/>
    <w:rsid w:val="00B856EF"/>
    <w:rsid w:val="00B959BD"/>
    <w:rsid w:val="00BB4EF3"/>
    <w:rsid w:val="00BB6FD6"/>
    <w:rsid w:val="00BC4EF6"/>
    <w:rsid w:val="00BE1169"/>
    <w:rsid w:val="00BE5AFE"/>
    <w:rsid w:val="00BF295F"/>
    <w:rsid w:val="00BF4229"/>
    <w:rsid w:val="00C264EC"/>
    <w:rsid w:val="00C308DB"/>
    <w:rsid w:val="00C354A3"/>
    <w:rsid w:val="00C459BF"/>
    <w:rsid w:val="00C47F44"/>
    <w:rsid w:val="00C552FA"/>
    <w:rsid w:val="00C565B1"/>
    <w:rsid w:val="00C57B96"/>
    <w:rsid w:val="00C800A3"/>
    <w:rsid w:val="00C81A32"/>
    <w:rsid w:val="00C96704"/>
    <w:rsid w:val="00C97BAA"/>
    <w:rsid w:val="00CA234E"/>
    <w:rsid w:val="00CA3E3A"/>
    <w:rsid w:val="00CA5CA3"/>
    <w:rsid w:val="00CB0E7E"/>
    <w:rsid w:val="00CB140E"/>
    <w:rsid w:val="00CD54EC"/>
    <w:rsid w:val="00CE5752"/>
    <w:rsid w:val="00CE65CC"/>
    <w:rsid w:val="00D012EA"/>
    <w:rsid w:val="00D11749"/>
    <w:rsid w:val="00D24479"/>
    <w:rsid w:val="00D25ED6"/>
    <w:rsid w:val="00D35B65"/>
    <w:rsid w:val="00D37669"/>
    <w:rsid w:val="00D43B90"/>
    <w:rsid w:val="00D43BF0"/>
    <w:rsid w:val="00D618B8"/>
    <w:rsid w:val="00D643EA"/>
    <w:rsid w:val="00D66F06"/>
    <w:rsid w:val="00D83DAB"/>
    <w:rsid w:val="00D8470D"/>
    <w:rsid w:val="00D84EED"/>
    <w:rsid w:val="00DA30BC"/>
    <w:rsid w:val="00DB3254"/>
    <w:rsid w:val="00DC41B2"/>
    <w:rsid w:val="00DC41F1"/>
    <w:rsid w:val="00DD409B"/>
    <w:rsid w:val="00DD697B"/>
    <w:rsid w:val="00DE08BF"/>
    <w:rsid w:val="00DE1C9F"/>
    <w:rsid w:val="00E0497F"/>
    <w:rsid w:val="00E07E3D"/>
    <w:rsid w:val="00E21339"/>
    <w:rsid w:val="00E238B0"/>
    <w:rsid w:val="00E618CF"/>
    <w:rsid w:val="00E64D65"/>
    <w:rsid w:val="00E7205A"/>
    <w:rsid w:val="00E94F08"/>
    <w:rsid w:val="00EA1B0F"/>
    <w:rsid w:val="00EB0977"/>
    <w:rsid w:val="00EC6D95"/>
    <w:rsid w:val="00ED327F"/>
    <w:rsid w:val="00EE33AB"/>
    <w:rsid w:val="00EF11A8"/>
    <w:rsid w:val="00EF56A6"/>
    <w:rsid w:val="00F06589"/>
    <w:rsid w:val="00F107C1"/>
    <w:rsid w:val="00F111B7"/>
    <w:rsid w:val="00F11817"/>
    <w:rsid w:val="00F1474B"/>
    <w:rsid w:val="00F23A3A"/>
    <w:rsid w:val="00F2502C"/>
    <w:rsid w:val="00F3003A"/>
    <w:rsid w:val="00F310F8"/>
    <w:rsid w:val="00F34712"/>
    <w:rsid w:val="00F41441"/>
    <w:rsid w:val="00F46207"/>
    <w:rsid w:val="00F530E9"/>
    <w:rsid w:val="00F60603"/>
    <w:rsid w:val="00F638D2"/>
    <w:rsid w:val="00F67B0C"/>
    <w:rsid w:val="00F67B6A"/>
    <w:rsid w:val="00F8270A"/>
    <w:rsid w:val="00F9293C"/>
    <w:rsid w:val="00FA3075"/>
    <w:rsid w:val="00FA3D70"/>
    <w:rsid w:val="00FB0499"/>
    <w:rsid w:val="00FB74D8"/>
    <w:rsid w:val="00FC5A30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7B1D3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aliases w:val="Style 12,(NECG) Footnote Reference,Style 13,Appel note de bas de p,Style 124,fr,o,Style 3,FR,Style 17,Footnote Reference/,Style 6,callout,Style 9,Style 20,Footnote 1r,Style 15,o1,fr1,o2,fr2,o3,fr3,Style 18,Style 7,Style 8,Style 19"/>
    <w:uiPriority w:val="99"/>
    <w:unhideWhenUsed/>
    <w:qFormat/>
    <w:rsid w:val="006E518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C2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A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2A6A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A6A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A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1AB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839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2016-05-02T16:13:02+00:00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E0697B-576E-4ADA-8EBB-7B675AB4DFD1}"/>
</file>

<file path=customXml/itemProps2.xml><?xml version="1.0" encoding="utf-8"?>
<ds:datastoreItem xmlns:ds="http://schemas.openxmlformats.org/officeDocument/2006/customXml" ds:itemID="{08040C7F-966A-49DA-AFC9-E2427E1BCDC9}"/>
</file>

<file path=customXml/itemProps3.xml><?xml version="1.0" encoding="utf-8"?>
<ds:datastoreItem xmlns:ds="http://schemas.openxmlformats.org/officeDocument/2006/customXml" ds:itemID="{AA5BE619-EF97-4EEE-91F4-56AE0D04B6CB}"/>
</file>

<file path=customXml/itemProps4.xml><?xml version="1.0" encoding="utf-8"?>
<ds:datastoreItem xmlns:ds="http://schemas.openxmlformats.org/officeDocument/2006/customXml" ds:itemID="{AC79957E-7418-40FD-896D-1473A65633BF}"/>
</file>

<file path=customXml/itemProps5.xml><?xml version="1.0" encoding="utf-8"?>
<ds:datastoreItem xmlns:ds="http://schemas.openxmlformats.org/officeDocument/2006/customXml" ds:itemID="{1EF70D15-651D-48B6-88DF-EA10489E9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Bench Request (Due by 3 p.m., Monday, May 9, 2016)</vt:lpstr>
    </vt:vector>
  </TitlesOfParts>
  <Company/>
  <LinksUpToDate>false</LinksUpToDate>
  <CharactersWithSpaces>2107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Bench Request (Due by 3 p.m., Monday, May 9, 2016)</dc:title>
  <dc:subject/>
  <dc:creator/>
  <cp:keywords/>
  <cp:lastModifiedBy/>
  <cp:revision>1</cp:revision>
  <dcterms:created xsi:type="dcterms:W3CDTF">2016-05-02T15:30:00Z</dcterms:created>
  <dcterms:modified xsi:type="dcterms:W3CDTF">2016-05-02T15:30:00Z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