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011" w:rsidRPr="00D67011" w:rsidRDefault="00D67011" w:rsidP="00D67011">
      <w:pPr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  <w:u w:val="single"/>
        </w:rPr>
        <w:t>MONTHLY BILLING</w:t>
      </w:r>
      <w:r w:rsidRPr="00D67011">
        <w:rPr>
          <w:rFonts w:ascii="Arial" w:hAnsi="Arial" w:cs="Arial"/>
          <w:sz w:val="20"/>
        </w:rPr>
        <w:t>:  (Continued)</w:t>
      </w:r>
    </w:p>
    <w:p w:rsidR="00D67011" w:rsidRPr="00D67011" w:rsidRDefault="00D67011" w:rsidP="00D67011">
      <w:pPr>
        <w:ind w:left="720"/>
        <w:jc w:val="both"/>
        <w:rPr>
          <w:rFonts w:ascii="Arial" w:hAnsi="Arial" w:cs="Arial"/>
          <w:sz w:val="20"/>
          <w:u w:val="single"/>
        </w:rPr>
      </w:pPr>
    </w:p>
    <w:p w:rsidR="00D67011" w:rsidRPr="00D67011" w:rsidRDefault="00D67011" w:rsidP="00D67011">
      <w:pPr>
        <w:ind w:left="720"/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  <w:u w:val="single"/>
        </w:rPr>
        <w:t>Seasonal Service Basic Charge</w:t>
      </w:r>
      <w:r w:rsidRPr="00D67011">
        <w:rPr>
          <w:rFonts w:ascii="Arial" w:hAnsi="Arial" w:cs="Arial"/>
          <w:sz w:val="20"/>
        </w:rPr>
        <w:t>:  (Optional)</w:t>
      </w:r>
    </w:p>
    <w:p w:rsidR="00D67011" w:rsidRPr="00D67011" w:rsidRDefault="00D67011" w:rsidP="00D67011">
      <w:pPr>
        <w:ind w:left="720"/>
        <w:jc w:val="both"/>
        <w:rPr>
          <w:rFonts w:ascii="Arial" w:hAnsi="Arial" w:cs="Arial"/>
          <w:sz w:val="20"/>
        </w:rPr>
      </w:pPr>
    </w:p>
    <w:p w:rsidR="00D67011" w:rsidRPr="00D67011" w:rsidRDefault="00D67011" w:rsidP="00D67011">
      <w:pPr>
        <w:ind w:left="720"/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</w:rPr>
        <w:t>Customers qualifying as Seasonal Service in accordance with Rule 1 of this Tariff, have the option of the Company billing the Basic Charge annually with their November bill.</w:t>
      </w:r>
    </w:p>
    <w:p w:rsidR="00D67011" w:rsidRPr="00D67011" w:rsidRDefault="001B1C08" w:rsidP="00D67011">
      <w:pPr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6229350</wp:posOffset>
                </wp:positionH>
                <wp:positionV relativeFrom="paragraph">
                  <wp:posOffset>81915</wp:posOffset>
                </wp:positionV>
                <wp:extent cx="714375" cy="56959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569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30B0" w:rsidRDefault="003630B0" w:rsidP="003630B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630B0" w:rsidRDefault="003630B0" w:rsidP="003630B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42E90" w:rsidRDefault="004964A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</w:t>
                            </w:r>
                            <w:r w:rsidR="001D0623">
                              <w:rPr>
                                <w:rFonts w:ascii="Arial" w:hAnsi="Arial" w:cs="Arial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) / (I)</w:t>
                            </w:r>
                          </w:p>
                          <w:p w:rsidR="004964A8" w:rsidRDefault="004964A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964A8" w:rsidRDefault="004964A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964A8" w:rsidRDefault="004964A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</w:t>
                            </w:r>
                            <w:r w:rsidR="001D0623">
                              <w:rPr>
                                <w:rFonts w:ascii="Arial" w:hAnsi="Arial" w:cs="Arial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) / (I)</w:t>
                            </w:r>
                          </w:p>
                          <w:p w:rsidR="004964A8" w:rsidRDefault="004964A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964A8" w:rsidRDefault="004964A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964A8" w:rsidRDefault="004964A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964A8" w:rsidRDefault="004964A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964A8" w:rsidRDefault="004964A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964A8" w:rsidRDefault="004964A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964A8" w:rsidRDefault="004964A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964A8" w:rsidRDefault="004964A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964A8" w:rsidRDefault="004964A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964A8" w:rsidRDefault="004964A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964A8" w:rsidRDefault="004964A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964A8" w:rsidRDefault="004964A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964A8" w:rsidRDefault="004964A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(I)</w:t>
                            </w:r>
                          </w:p>
                          <w:p w:rsidR="004964A8" w:rsidRDefault="004964A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964A8" w:rsidRDefault="004964A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964A8" w:rsidRDefault="004964A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964A8" w:rsidRDefault="004964A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964A8" w:rsidRDefault="004964A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964A8" w:rsidRDefault="004964A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(I)</w:t>
                            </w:r>
                          </w:p>
                          <w:p w:rsidR="004964A8" w:rsidRDefault="004964A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</w:t>
                            </w:r>
                            <w:r w:rsidR="001D0623">
                              <w:rPr>
                                <w:rFonts w:ascii="Arial" w:hAnsi="Arial" w:cs="Arial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)</w:t>
                            </w:r>
                          </w:p>
                          <w:p w:rsidR="004964A8" w:rsidRDefault="004964A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(I)</w:t>
                            </w:r>
                          </w:p>
                          <w:p w:rsidR="004964A8" w:rsidRDefault="004964A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4964A8" w:rsidRDefault="004964A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42E90" w:rsidRDefault="00242E9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42E90" w:rsidRDefault="00242E9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42E90" w:rsidRDefault="00242E9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42E90" w:rsidRDefault="00242E9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42E90" w:rsidRDefault="00242E9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42E90" w:rsidRDefault="00242E9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42E90" w:rsidRDefault="00242E9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0.5pt;margin-top:6.45pt;width:56.25pt;height:44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ohvtg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zFGgnbQokc2GnQnRxTZ6gy9TsHpoQc3M8IxdNllqvt7WX7TSMhVQ8WW3Solh4bRCtiF9qZ/cXXC&#10;0RZkM3yUFYShOyMd0FirzpYOioEAHbr0dOqMpVLC4Twk7+bAsARTPEviJHat82l6vN0rbd4z2SG7&#10;yLCCzjt0ur/XxrKh6dHFBhOy4G3rut+KZwfgOJ1AbLhqbZaFa+bPJEjWi/WCeCSarT0S5Ll3W6yI&#10;NyvCeZy/y1erPPxl44YkbXhVMWHDHIUVkj9r3EHikyRO0tKy5ZWFs5S02m5WrUJ7CsIu3OdqDpaz&#10;m/+chisC5PIipTAiwV2UeMVsMfdIQWIvmQcLLwiTu2QWkITkxfOU7rlg/54SGjKcxFE8ielM+kVu&#10;gfte50bTjhsYHS3vMrw4OdHUSnAtKtdaQ3k7rS9KYemfSwHtPjbaCdZqdFKrGTcjoFgVb2T1BNJV&#10;EpQF+oR5B4tGqh8YDTA7Mqy/76hiGLUfBMg/CQmxw8ZtSDyPYKMuLZtLCxUlQGXYYDQtV2YaULte&#10;8W0DkaYHJ+QtPJmaOzWfWR0eGswHl9RhltkBdLl3XueJu/wNAAD//wMAUEsDBBQABgAIAAAAIQBK&#10;8K173gAAAAsBAAAPAAAAZHJzL2Rvd25yZXYueG1sTI/BTsMwEETvSP0Ha5G4UbuFVnUap6pAXEGU&#10;gtSbG2+TiHgdxW4T/p7tCY6rN5p9k29G34oL9rEJZGA2VSCQyuAaqgzsP17uVyBisuRsGwgN/GCE&#10;TTG5yW3mwkDveNmlSnAJxcwaqFPqMiljWaO3cRo6JGan0Hub+Owr6Xo7cLlv5VyppfS2If5Q2w6f&#10;aiy/d2dv4PP1dPh6VG/Vs190QxiVJK+lMXe343YNIuGY/sJw1Wd1KNjpGM7komgN6NWMtyQGcw3i&#10;GlD6YQHiyEhpDbLI5f8NxS8AAAD//wMAUEsBAi0AFAAGAAgAAAAhALaDOJL+AAAA4QEAABMAAAAA&#10;AAAAAAAAAAAAAAAAAFtDb250ZW50X1R5cGVzXS54bWxQSwECLQAUAAYACAAAACEAOP0h/9YAAACU&#10;AQAACwAAAAAAAAAAAAAAAAAvAQAAX3JlbHMvLnJlbHNQSwECLQAUAAYACAAAACEA+GaIb7YCAAC5&#10;BQAADgAAAAAAAAAAAAAAAAAuAgAAZHJzL2Uyb0RvYy54bWxQSwECLQAUAAYACAAAACEASvCte94A&#10;AAALAQAADwAAAAAAAAAAAAAAAAAQBQAAZHJzL2Rvd25yZXYueG1sUEsFBgAAAAAEAAQA8wAAABsG&#10;AAAAAA==&#10;" filled="f" stroked="f">
                <v:textbox>
                  <w:txbxContent>
                    <w:p w:rsidR="003630B0" w:rsidRDefault="003630B0" w:rsidP="003630B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630B0" w:rsidRDefault="003630B0" w:rsidP="003630B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42E90" w:rsidRDefault="004964A8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</w:t>
                      </w:r>
                      <w:r w:rsidR="001D0623">
                        <w:rPr>
                          <w:rFonts w:ascii="Arial" w:hAnsi="Arial" w:cs="Arial"/>
                          <w:sz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) / (I)</w:t>
                      </w:r>
                    </w:p>
                    <w:p w:rsidR="004964A8" w:rsidRDefault="004964A8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4964A8" w:rsidRDefault="004964A8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4964A8" w:rsidRDefault="004964A8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</w:t>
                      </w:r>
                      <w:r w:rsidR="001D0623">
                        <w:rPr>
                          <w:rFonts w:ascii="Arial" w:hAnsi="Arial" w:cs="Arial"/>
                          <w:sz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) / (I)</w:t>
                      </w:r>
                    </w:p>
                    <w:p w:rsidR="004964A8" w:rsidRDefault="004964A8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4964A8" w:rsidRDefault="004964A8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4964A8" w:rsidRDefault="004964A8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4964A8" w:rsidRDefault="004964A8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4964A8" w:rsidRDefault="004964A8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4964A8" w:rsidRDefault="004964A8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4964A8" w:rsidRDefault="004964A8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4964A8" w:rsidRDefault="004964A8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4964A8" w:rsidRDefault="004964A8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4964A8" w:rsidRDefault="004964A8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4964A8" w:rsidRDefault="004964A8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4964A8" w:rsidRDefault="004964A8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4964A8" w:rsidRDefault="004964A8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(I)</w:t>
                      </w:r>
                    </w:p>
                    <w:p w:rsidR="004964A8" w:rsidRDefault="004964A8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4964A8" w:rsidRDefault="004964A8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4964A8" w:rsidRDefault="004964A8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4964A8" w:rsidRDefault="004964A8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4964A8" w:rsidRDefault="004964A8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4964A8" w:rsidRDefault="004964A8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(I)</w:t>
                      </w:r>
                    </w:p>
                    <w:p w:rsidR="004964A8" w:rsidRDefault="004964A8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</w:t>
                      </w:r>
                      <w:r w:rsidR="001D0623">
                        <w:rPr>
                          <w:rFonts w:ascii="Arial" w:hAnsi="Arial" w:cs="Arial"/>
                          <w:sz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)</w:t>
                      </w:r>
                    </w:p>
                    <w:p w:rsidR="004964A8" w:rsidRDefault="004964A8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(I)</w:t>
                      </w:r>
                    </w:p>
                    <w:p w:rsidR="004964A8" w:rsidRDefault="004964A8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4964A8" w:rsidRDefault="004964A8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42E90" w:rsidRDefault="00242E9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42E90" w:rsidRDefault="00242E9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42E90" w:rsidRDefault="00242E9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42E90" w:rsidRDefault="00242E9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42E90" w:rsidRDefault="00242E9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42E90" w:rsidRDefault="00242E9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42E90" w:rsidRDefault="00242E9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7011" w:rsidRPr="00D67011" w:rsidRDefault="00D67011" w:rsidP="00D67011">
      <w:pPr>
        <w:tabs>
          <w:tab w:val="left" w:pos="3780"/>
          <w:tab w:val="left" w:pos="4770"/>
        </w:tabs>
        <w:ind w:left="720"/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  <w:u w:val="single"/>
        </w:rPr>
        <w:t>If Annual Load Size* is:</w:t>
      </w:r>
      <w:r w:rsidRPr="00D67011">
        <w:rPr>
          <w:rFonts w:ascii="Arial" w:hAnsi="Arial" w:cs="Arial"/>
          <w:sz w:val="20"/>
          <w:u w:val="single"/>
        </w:rPr>
        <w:tab/>
      </w:r>
      <w:r w:rsidRPr="00D67011">
        <w:rPr>
          <w:rFonts w:ascii="Arial" w:hAnsi="Arial" w:cs="Arial"/>
          <w:sz w:val="20"/>
        </w:rPr>
        <w:tab/>
      </w:r>
      <w:r w:rsidRPr="00D67011">
        <w:rPr>
          <w:rFonts w:ascii="Arial" w:hAnsi="Arial" w:cs="Arial"/>
          <w:sz w:val="20"/>
          <w:u w:val="single"/>
        </w:rPr>
        <w:t>The Annual Basic Charge is:</w:t>
      </w:r>
    </w:p>
    <w:p w:rsidR="00D67011" w:rsidRPr="00D67011" w:rsidRDefault="00D67011" w:rsidP="00D67011">
      <w:pPr>
        <w:tabs>
          <w:tab w:val="left" w:pos="4770"/>
        </w:tabs>
        <w:ind w:left="720"/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</w:rPr>
        <w:tab/>
      </w:r>
    </w:p>
    <w:p w:rsidR="00E33768" w:rsidRDefault="00D67011" w:rsidP="00D67011">
      <w:pPr>
        <w:tabs>
          <w:tab w:val="left" w:pos="4770"/>
        </w:tabs>
        <w:ind w:left="720"/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</w:rPr>
        <w:t>Single-Phase Service,</w:t>
      </w:r>
      <w:r w:rsidRPr="00D67011">
        <w:rPr>
          <w:rFonts w:ascii="Arial" w:hAnsi="Arial" w:cs="Arial"/>
          <w:sz w:val="20"/>
        </w:rPr>
        <w:tab/>
        <w:t>$</w:t>
      </w:r>
      <w:r w:rsidR="00842CA3">
        <w:rPr>
          <w:rFonts w:ascii="Arial" w:hAnsi="Arial" w:cs="Arial"/>
          <w:sz w:val="20"/>
        </w:rPr>
        <w:t>119.</w:t>
      </w:r>
      <w:r w:rsidR="00387C32">
        <w:rPr>
          <w:rFonts w:ascii="Arial" w:hAnsi="Arial" w:cs="Arial"/>
          <w:sz w:val="20"/>
        </w:rPr>
        <w:t>40</w:t>
      </w:r>
      <w:r w:rsidR="009003C1" w:rsidRPr="00D67011">
        <w:rPr>
          <w:rFonts w:ascii="Arial" w:hAnsi="Arial" w:cs="Arial"/>
          <w:sz w:val="20"/>
        </w:rPr>
        <w:t xml:space="preserve"> </w:t>
      </w:r>
      <w:r w:rsidRPr="00D67011">
        <w:rPr>
          <w:rFonts w:ascii="Arial" w:hAnsi="Arial" w:cs="Arial"/>
          <w:sz w:val="20"/>
        </w:rPr>
        <w:t>plus $</w:t>
      </w:r>
      <w:r w:rsidR="00842CA3">
        <w:rPr>
          <w:rFonts w:ascii="Arial" w:hAnsi="Arial" w:cs="Arial"/>
          <w:sz w:val="20"/>
        </w:rPr>
        <w:t>12.</w:t>
      </w:r>
      <w:r w:rsidR="009003C1">
        <w:rPr>
          <w:rFonts w:ascii="Arial" w:hAnsi="Arial" w:cs="Arial"/>
          <w:sz w:val="20"/>
        </w:rPr>
        <w:t>60</w:t>
      </w:r>
      <w:r w:rsidR="009003C1" w:rsidRPr="00D67011">
        <w:rPr>
          <w:rFonts w:ascii="Arial" w:hAnsi="Arial" w:cs="Arial"/>
          <w:sz w:val="20"/>
        </w:rPr>
        <w:t xml:space="preserve"> </w:t>
      </w:r>
      <w:r w:rsidRPr="00D67011">
        <w:rPr>
          <w:rFonts w:ascii="Arial" w:hAnsi="Arial" w:cs="Arial"/>
          <w:sz w:val="20"/>
        </w:rPr>
        <w:t>per kW of</w:t>
      </w:r>
    </w:p>
    <w:p w:rsidR="00D67011" w:rsidRPr="00D67011" w:rsidRDefault="00E33768" w:rsidP="00D67011">
      <w:pPr>
        <w:tabs>
          <w:tab w:val="left" w:pos="4770"/>
        </w:tabs>
        <w:ind w:left="720"/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</w:rPr>
        <w:t xml:space="preserve">Annual </w:t>
      </w:r>
      <w:proofErr w:type="gramStart"/>
      <w:r w:rsidRPr="00D67011">
        <w:rPr>
          <w:rFonts w:ascii="Arial" w:hAnsi="Arial" w:cs="Arial"/>
          <w:sz w:val="20"/>
        </w:rPr>
        <w:t>Any</w:t>
      </w:r>
      <w:proofErr w:type="gramEnd"/>
      <w:r w:rsidRPr="00D67011">
        <w:rPr>
          <w:rFonts w:ascii="Arial" w:hAnsi="Arial" w:cs="Arial"/>
          <w:sz w:val="20"/>
        </w:rPr>
        <w:t xml:space="preserve"> size:</w:t>
      </w:r>
      <w:r w:rsidR="00D67011" w:rsidRPr="00D67011">
        <w:rPr>
          <w:rFonts w:ascii="Arial" w:hAnsi="Arial" w:cs="Arial"/>
          <w:sz w:val="20"/>
        </w:rPr>
        <w:tab/>
        <w:t>Load Size in excess of 15 kW.</w:t>
      </w:r>
    </w:p>
    <w:p w:rsidR="00D67011" w:rsidRPr="00D67011" w:rsidRDefault="00D67011" w:rsidP="00D67011">
      <w:pPr>
        <w:tabs>
          <w:tab w:val="left" w:pos="4770"/>
        </w:tabs>
        <w:ind w:left="720"/>
        <w:jc w:val="both"/>
        <w:rPr>
          <w:rFonts w:ascii="Arial" w:hAnsi="Arial" w:cs="Arial"/>
          <w:sz w:val="20"/>
        </w:rPr>
      </w:pPr>
    </w:p>
    <w:p w:rsidR="00D67011" w:rsidRPr="00D67011" w:rsidRDefault="00D67011" w:rsidP="00D67011">
      <w:pPr>
        <w:tabs>
          <w:tab w:val="left" w:pos="4770"/>
        </w:tabs>
        <w:ind w:left="720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</w:rPr>
        <w:t>Three-Phase Service,</w:t>
      </w:r>
      <w:r w:rsidRPr="00D67011">
        <w:rPr>
          <w:rFonts w:ascii="Arial" w:hAnsi="Arial" w:cs="Arial"/>
          <w:sz w:val="20"/>
        </w:rPr>
        <w:tab/>
        <w:t>$</w:t>
      </w:r>
      <w:r w:rsidR="00842CA3">
        <w:rPr>
          <w:rFonts w:ascii="Arial" w:hAnsi="Arial" w:cs="Arial"/>
          <w:sz w:val="20"/>
        </w:rPr>
        <w:t>17</w:t>
      </w:r>
      <w:r w:rsidR="00387C32">
        <w:rPr>
          <w:rFonts w:ascii="Arial" w:hAnsi="Arial" w:cs="Arial"/>
          <w:sz w:val="20"/>
        </w:rPr>
        <w:t>7</w:t>
      </w:r>
      <w:r w:rsidR="00842CA3">
        <w:rPr>
          <w:rFonts w:ascii="Arial" w:hAnsi="Arial" w:cs="Arial"/>
          <w:sz w:val="20"/>
        </w:rPr>
        <w:t>.</w:t>
      </w:r>
      <w:r w:rsidR="00387C32">
        <w:rPr>
          <w:rFonts w:ascii="Arial" w:hAnsi="Arial" w:cs="Arial"/>
          <w:sz w:val="20"/>
        </w:rPr>
        <w:t>96</w:t>
      </w:r>
      <w:r w:rsidR="009003C1" w:rsidRPr="00D67011">
        <w:rPr>
          <w:rFonts w:ascii="Arial" w:hAnsi="Arial" w:cs="Arial"/>
          <w:sz w:val="20"/>
        </w:rPr>
        <w:t xml:space="preserve"> </w:t>
      </w:r>
      <w:r w:rsidRPr="00D67011">
        <w:rPr>
          <w:rFonts w:ascii="Arial" w:hAnsi="Arial" w:cs="Arial"/>
          <w:sz w:val="20"/>
        </w:rPr>
        <w:t>plus $</w:t>
      </w:r>
      <w:r w:rsidR="00842CA3">
        <w:rPr>
          <w:rFonts w:ascii="Arial" w:hAnsi="Arial" w:cs="Arial"/>
          <w:sz w:val="20"/>
        </w:rPr>
        <w:t>12.</w:t>
      </w:r>
      <w:r w:rsidR="009003C1">
        <w:rPr>
          <w:rFonts w:ascii="Arial" w:hAnsi="Arial" w:cs="Arial"/>
          <w:sz w:val="20"/>
        </w:rPr>
        <w:t>60</w:t>
      </w:r>
      <w:r w:rsidR="009003C1" w:rsidRPr="00D67011">
        <w:rPr>
          <w:rFonts w:ascii="Arial" w:hAnsi="Arial" w:cs="Arial"/>
          <w:sz w:val="20"/>
        </w:rPr>
        <w:t xml:space="preserve"> </w:t>
      </w:r>
      <w:r w:rsidRPr="00D67011">
        <w:rPr>
          <w:rFonts w:ascii="Arial" w:hAnsi="Arial" w:cs="Arial"/>
          <w:sz w:val="20"/>
        </w:rPr>
        <w:t xml:space="preserve">per kW of </w:t>
      </w:r>
    </w:p>
    <w:p w:rsidR="00D67011" w:rsidRPr="00D67011" w:rsidRDefault="00E33768" w:rsidP="00D67011">
      <w:pPr>
        <w:tabs>
          <w:tab w:val="left" w:pos="4770"/>
        </w:tabs>
        <w:ind w:left="720"/>
        <w:jc w:val="both"/>
        <w:rPr>
          <w:rFonts w:ascii="Arial" w:hAnsi="Arial" w:cs="Arial"/>
          <w:sz w:val="20"/>
          <w:u w:val="single"/>
        </w:rPr>
      </w:pPr>
      <w:r w:rsidRPr="00D67011">
        <w:rPr>
          <w:rFonts w:ascii="Arial" w:hAnsi="Arial" w:cs="Arial"/>
          <w:sz w:val="20"/>
        </w:rPr>
        <w:t xml:space="preserve">Annual </w:t>
      </w:r>
      <w:proofErr w:type="gramStart"/>
      <w:r w:rsidR="00D67011" w:rsidRPr="00D67011">
        <w:rPr>
          <w:rFonts w:ascii="Arial" w:hAnsi="Arial" w:cs="Arial"/>
          <w:sz w:val="20"/>
        </w:rPr>
        <w:t>Any</w:t>
      </w:r>
      <w:proofErr w:type="gramEnd"/>
      <w:r w:rsidR="00D67011" w:rsidRPr="00D67011">
        <w:rPr>
          <w:rFonts w:ascii="Arial" w:hAnsi="Arial" w:cs="Arial"/>
          <w:sz w:val="20"/>
        </w:rPr>
        <w:t xml:space="preserve"> size:</w:t>
      </w:r>
      <w:r w:rsidR="00D67011" w:rsidRPr="00D67011">
        <w:rPr>
          <w:rFonts w:ascii="Arial" w:hAnsi="Arial" w:cs="Arial"/>
          <w:sz w:val="20"/>
        </w:rPr>
        <w:tab/>
        <w:t>Load Size in excess of 15 kW.</w:t>
      </w:r>
    </w:p>
    <w:p w:rsidR="00D67011" w:rsidRPr="00D67011" w:rsidRDefault="00D67011" w:rsidP="00D67011">
      <w:pPr>
        <w:tabs>
          <w:tab w:val="left" w:pos="810"/>
          <w:tab w:val="left" w:pos="1890"/>
          <w:tab w:val="left" w:pos="5040"/>
        </w:tabs>
        <w:jc w:val="both"/>
        <w:rPr>
          <w:rFonts w:ascii="Arial" w:hAnsi="Arial" w:cs="Arial"/>
          <w:sz w:val="20"/>
          <w:u w:val="single"/>
        </w:rPr>
      </w:pPr>
    </w:p>
    <w:p w:rsidR="00D67011" w:rsidRPr="00D67011" w:rsidRDefault="00D67011" w:rsidP="00D67011">
      <w:pPr>
        <w:tabs>
          <w:tab w:val="left" w:pos="810"/>
          <w:tab w:val="left" w:pos="1890"/>
        </w:tabs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</w:rPr>
        <w:tab/>
        <w:t>*Note:</w:t>
      </w:r>
      <w:r w:rsidRPr="00D67011">
        <w:rPr>
          <w:rFonts w:ascii="Arial" w:hAnsi="Arial" w:cs="Arial"/>
          <w:sz w:val="20"/>
        </w:rPr>
        <w:tab/>
        <w:t>Annual Load Size is the greater of:</w:t>
      </w:r>
    </w:p>
    <w:p w:rsidR="00D67011" w:rsidRPr="00D67011" w:rsidRDefault="00D67011" w:rsidP="00D67011">
      <w:pPr>
        <w:tabs>
          <w:tab w:val="left" w:pos="1890"/>
        </w:tabs>
        <w:ind w:left="1890" w:hanging="1890"/>
        <w:jc w:val="both"/>
        <w:rPr>
          <w:rFonts w:ascii="Arial" w:hAnsi="Arial" w:cs="Arial"/>
          <w:sz w:val="20"/>
          <w:u w:val="single"/>
        </w:rPr>
      </w:pPr>
      <w:r w:rsidRPr="00D67011">
        <w:rPr>
          <w:rFonts w:ascii="Arial" w:hAnsi="Arial" w:cs="Arial"/>
          <w:sz w:val="20"/>
        </w:rPr>
        <w:tab/>
        <w:t>The average of the two greatest non-zero monthly demands established anytime during the 12-month period which includes and ends with the November billing month; or applying the motor nameplate horsepower to the Billing Demand Table from Rule 10(a) of this Tariff.</w:t>
      </w:r>
    </w:p>
    <w:p w:rsidR="00D67011" w:rsidRPr="00D67011" w:rsidRDefault="00D67011" w:rsidP="00D67011">
      <w:pPr>
        <w:rPr>
          <w:rFonts w:ascii="Arial" w:hAnsi="Arial" w:cs="Arial"/>
          <w:sz w:val="20"/>
        </w:rPr>
      </w:pPr>
      <w:bookmarkStart w:id="0" w:name="_GoBack"/>
      <w:bookmarkEnd w:id="0"/>
    </w:p>
    <w:p w:rsidR="00D67011" w:rsidRPr="00D67011" w:rsidRDefault="00D67011" w:rsidP="00D67011">
      <w:pPr>
        <w:ind w:left="720"/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  <w:u w:val="single"/>
        </w:rPr>
        <w:t>Demand Charge</w:t>
      </w:r>
      <w:r w:rsidRPr="00D67011">
        <w:rPr>
          <w:rFonts w:ascii="Arial" w:hAnsi="Arial" w:cs="Arial"/>
          <w:sz w:val="20"/>
        </w:rPr>
        <w:t>:</w:t>
      </w:r>
    </w:p>
    <w:p w:rsidR="00D67011" w:rsidRPr="00D67011" w:rsidRDefault="00D67011" w:rsidP="00FB4B46">
      <w:pPr>
        <w:tabs>
          <w:tab w:val="left" w:pos="810"/>
          <w:tab w:val="left" w:pos="1440"/>
        </w:tabs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</w:rPr>
        <w:tab/>
      </w:r>
      <w:r w:rsidRPr="00D67011">
        <w:rPr>
          <w:rFonts w:ascii="Arial" w:hAnsi="Arial" w:cs="Arial"/>
          <w:sz w:val="20"/>
        </w:rPr>
        <w:tab/>
        <w:t>No</w:t>
      </w:r>
    </w:p>
    <w:p w:rsidR="00D67011" w:rsidRPr="00D67011" w:rsidRDefault="00D67011" w:rsidP="00D67011">
      <w:pPr>
        <w:tabs>
          <w:tab w:val="left" w:pos="810"/>
          <w:tab w:val="left" w:pos="1890"/>
          <w:tab w:val="left" w:pos="2520"/>
          <w:tab w:val="left" w:pos="3060"/>
        </w:tabs>
        <w:ind w:left="1440"/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</w:rPr>
        <w:t>Charge</w:t>
      </w:r>
      <w:r w:rsidRPr="00D67011">
        <w:rPr>
          <w:rFonts w:ascii="Arial" w:hAnsi="Arial" w:cs="Arial"/>
          <w:sz w:val="20"/>
        </w:rPr>
        <w:tab/>
        <w:t>for the first 15 kW of demand</w:t>
      </w:r>
    </w:p>
    <w:p w:rsidR="00D67011" w:rsidRPr="00D67011" w:rsidRDefault="00D67011" w:rsidP="00D67011">
      <w:pPr>
        <w:tabs>
          <w:tab w:val="left" w:pos="1440"/>
          <w:tab w:val="left" w:pos="3060"/>
        </w:tabs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</w:rPr>
        <w:tab/>
      </w:r>
    </w:p>
    <w:p w:rsidR="00D67011" w:rsidRPr="00D67011" w:rsidRDefault="00D67011" w:rsidP="00D67011">
      <w:pPr>
        <w:tabs>
          <w:tab w:val="left" w:pos="1440"/>
          <w:tab w:val="left" w:pos="2520"/>
        </w:tabs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</w:rPr>
        <w:tab/>
        <w:t>$</w:t>
      </w:r>
      <w:r w:rsidR="00842CA3">
        <w:rPr>
          <w:rFonts w:ascii="Arial" w:hAnsi="Arial" w:cs="Arial"/>
          <w:sz w:val="20"/>
        </w:rPr>
        <w:t>3.</w:t>
      </w:r>
      <w:r w:rsidR="009003C1">
        <w:rPr>
          <w:rFonts w:ascii="Arial" w:hAnsi="Arial" w:cs="Arial"/>
          <w:sz w:val="20"/>
        </w:rPr>
        <w:t>8</w:t>
      </w:r>
      <w:r w:rsidR="004620A1">
        <w:rPr>
          <w:rFonts w:ascii="Arial" w:hAnsi="Arial" w:cs="Arial"/>
          <w:sz w:val="20"/>
        </w:rPr>
        <w:t>3</w:t>
      </w:r>
      <w:r w:rsidRPr="00D67011">
        <w:rPr>
          <w:rFonts w:ascii="Arial" w:hAnsi="Arial" w:cs="Arial"/>
          <w:sz w:val="20"/>
        </w:rPr>
        <w:tab/>
        <w:t>per kW for all kW in excess of 15 kW</w:t>
      </w:r>
    </w:p>
    <w:p w:rsidR="00D67011" w:rsidRPr="00D67011" w:rsidRDefault="00D67011" w:rsidP="00D67011">
      <w:pPr>
        <w:tabs>
          <w:tab w:val="left" w:pos="1890"/>
        </w:tabs>
        <w:ind w:left="1890" w:hanging="1890"/>
        <w:jc w:val="both"/>
        <w:rPr>
          <w:rFonts w:ascii="Arial" w:hAnsi="Arial" w:cs="Arial"/>
          <w:sz w:val="20"/>
          <w:u w:val="single"/>
        </w:rPr>
      </w:pPr>
      <w:r w:rsidRPr="00D67011">
        <w:rPr>
          <w:rFonts w:ascii="Arial" w:hAnsi="Arial" w:cs="Arial"/>
          <w:sz w:val="20"/>
        </w:rPr>
        <w:tab/>
      </w:r>
    </w:p>
    <w:p w:rsidR="00D67011" w:rsidRPr="00D67011" w:rsidRDefault="00D67011" w:rsidP="00D67011">
      <w:pPr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</w:rPr>
        <w:tab/>
      </w:r>
      <w:r w:rsidRPr="00D67011">
        <w:rPr>
          <w:rFonts w:ascii="Arial" w:hAnsi="Arial" w:cs="Arial"/>
          <w:sz w:val="20"/>
          <w:u w:val="single"/>
        </w:rPr>
        <w:t>Energy Charge</w:t>
      </w:r>
      <w:r w:rsidRPr="00D67011">
        <w:rPr>
          <w:rFonts w:ascii="Arial" w:hAnsi="Arial" w:cs="Arial"/>
          <w:sz w:val="20"/>
        </w:rPr>
        <w:t>:</w:t>
      </w:r>
    </w:p>
    <w:p w:rsidR="00D67011" w:rsidRPr="00D67011" w:rsidRDefault="004F06F1" w:rsidP="004F06F1">
      <w:pPr>
        <w:tabs>
          <w:tab w:val="left" w:pos="6645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D67011" w:rsidRPr="00D67011" w:rsidRDefault="00D67011" w:rsidP="00D67011">
      <w:pPr>
        <w:tabs>
          <w:tab w:val="left" w:pos="2790"/>
          <w:tab w:val="left" w:pos="4230"/>
        </w:tabs>
        <w:ind w:left="1440"/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</w:rPr>
        <w:t>Base</w:t>
      </w:r>
      <w:r w:rsidRPr="00D67011">
        <w:rPr>
          <w:rFonts w:ascii="Arial" w:hAnsi="Arial" w:cs="Arial"/>
          <w:sz w:val="20"/>
        </w:rPr>
        <w:tab/>
      </w:r>
      <w:r w:rsidRPr="00D67011">
        <w:rPr>
          <w:rFonts w:ascii="Arial" w:hAnsi="Arial" w:cs="Arial"/>
          <w:sz w:val="20"/>
        </w:rPr>
        <w:tab/>
      </w:r>
    </w:p>
    <w:p w:rsidR="00D67011" w:rsidRPr="00D67011" w:rsidRDefault="00D67011" w:rsidP="00D67011">
      <w:pPr>
        <w:tabs>
          <w:tab w:val="left" w:pos="2520"/>
          <w:tab w:val="left" w:pos="4230"/>
        </w:tabs>
        <w:ind w:left="1440"/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  <w:u w:val="single"/>
        </w:rPr>
        <w:t>Rate</w:t>
      </w:r>
      <w:r w:rsidRPr="00D67011">
        <w:rPr>
          <w:rFonts w:ascii="Arial" w:hAnsi="Arial" w:cs="Arial"/>
          <w:sz w:val="20"/>
        </w:rPr>
        <w:tab/>
      </w:r>
    </w:p>
    <w:p w:rsidR="00D67011" w:rsidRPr="00D67011" w:rsidRDefault="00842CA3" w:rsidP="00D67011">
      <w:pPr>
        <w:tabs>
          <w:tab w:val="left" w:pos="2520"/>
          <w:tab w:val="left" w:pos="4230"/>
          <w:tab w:val="left" w:pos="5220"/>
        </w:tabs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</w:t>
      </w:r>
      <w:r w:rsidR="009003C1">
        <w:rPr>
          <w:rFonts w:ascii="Arial" w:hAnsi="Arial" w:cs="Arial"/>
          <w:sz w:val="20"/>
        </w:rPr>
        <w:t>9</w:t>
      </w:r>
      <w:r w:rsidR="00387C32">
        <w:rPr>
          <w:rFonts w:ascii="Arial" w:hAnsi="Arial" w:cs="Arial"/>
          <w:sz w:val="20"/>
        </w:rPr>
        <w:t>60</w:t>
      </w:r>
      <w:r w:rsidR="00D67011" w:rsidRPr="00D67011">
        <w:rPr>
          <w:rFonts w:ascii="Arial" w:hAnsi="Arial" w:cs="Arial"/>
          <w:sz w:val="20"/>
        </w:rPr>
        <w:t>¢</w:t>
      </w:r>
      <w:r w:rsidR="00D67011" w:rsidRPr="00D67011">
        <w:rPr>
          <w:rFonts w:ascii="Arial" w:hAnsi="Arial" w:cs="Arial"/>
          <w:sz w:val="20"/>
        </w:rPr>
        <w:tab/>
        <w:t>per kWh for the first 1,000 kWh</w:t>
      </w:r>
    </w:p>
    <w:p w:rsidR="00D67011" w:rsidRPr="00D67011" w:rsidRDefault="00842CA3" w:rsidP="00D67011">
      <w:pPr>
        <w:tabs>
          <w:tab w:val="left" w:pos="2520"/>
          <w:tab w:val="left" w:pos="4230"/>
          <w:tab w:val="left" w:pos="5220"/>
        </w:tabs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</w:t>
      </w:r>
      <w:r w:rsidR="009003C1">
        <w:rPr>
          <w:rFonts w:ascii="Arial" w:hAnsi="Arial" w:cs="Arial"/>
          <w:sz w:val="20"/>
        </w:rPr>
        <w:t>4</w:t>
      </w:r>
      <w:r w:rsidR="00387C32">
        <w:rPr>
          <w:rFonts w:ascii="Arial" w:hAnsi="Arial" w:cs="Arial"/>
          <w:sz w:val="20"/>
        </w:rPr>
        <w:t>14</w:t>
      </w:r>
      <w:r w:rsidR="00D67011" w:rsidRPr="00D67011">
        <w:rPr>
          <w:rFonts w:ascii="Arial" w:hAnsi="Arial" w:cs="Arial"/>
          <w:sz w:val="20"/>
        </w:rPr>
        <w:t>¢</w:t>
      </w:r>
      <w:r w:rsidR="00D67011" w:rsidRPr="00D67011">
        <w:rPr>
          <w:rFonts w:ascii="Arial" w:hAnsi="Arial" w:cs="Arial"/>
          <w:sz w:val="20"/>
        </w:rPr>
        <w:tab/>
        <w:t>per kWh for the next 8,000 kWh</w:t>
      </w:r>
    </w:p>
    <w:p w:rsidR="00D67011" w:rsidRPr="00D67011" w:rsidRDefault="00842CA3" w:rsidP="00D67011">
      <w:pPr>
        <w:tabs>
          <w:tab w:val="left" w:pos="2520"/>
          <w:tab w:val="left" w:pos="4230"/>
          <w:tab w:val="left" w:pos="5220"/>
        </w:tabs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</w:t>
      </w:r>
      <w:r w:rsidR="00387C32">
        <w:rPr>
          <w:rFonts w:ascii="Arial" w:hAnsi="Arial" w:cs="Arial"/>
          <w:sz w:val="20"/>
        </w:rPr>
        <w:t>893</w:t>
      </w:r>
      <w:r w:rsidR="00D67011" w:rsidRPr="00D67011">
        <w:rPr>
          <w:rFonts w:ascii="Arial" w:hAnsi="Arial" w:cs="Arial"/>
          <w:sz w:val="20"/>
        </w:rPr>
        <w:t>¢</w:t>
      </w:r>
      <w:r w:rsidR="00D67011" w:rsidRPr="00D67011">
        <w:rPr>
          <w:rFonts w:ascii="Arial" w:hAnsi="Arial" w:cs="Arial"/>
          <w:sz w:val="20"/>
        </w:rPr>
        <w:tab/>
        <w:t>per kWh for all additional kWh</w:t>
      </w:r>
    </w:p>
    <w:p w:rsidR="00D67011" w:rsidRPr="00D67011" w:rsidRDefault="00D67011" w:rsidP="00D67011">
      <w:pPr>
        <w:tabs>
          <w:tab w:val="left" w:pos="2610"/>
          <w:tab w:val="left" w:pos="4230"/>
          <w:tab w:val="left" w:pos="5220"/>
        </w:tabs>
        <w:jc w:val="both"/>
        <w:rPr>
          <w:rFonts w:ascii="Arial" w:hAnsi="Arial" w:cs="Arial"/>
          <w:sz w:val="20"/>
        </w:rPr>
      </w:pPr>
    </w:p>
    <w:p w:rsidR="00D67011" w:rsidRPr="00D67011" w:rsidRDefault="00D67011" w:rsidP="00D67011">
      <w:pPr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  <w:u w:val="single"/>
        </w:rPr>
        <w:t>MINIMUM CHARGE</w:t>
      </w:r>
      <w:r w:rsidRPr="00D67011">
        <w:rPr>
          <w:rFonts w:ascii="Arial" w:hAnsi="Arial" w:cs="Arial"/>
          <w:sz w:val="20"/>
        </w:rPr>
        <w:t>:</w:t>
      </w:r>
    </w:p>
    <w:p w:rsidR="00D67011" w:rsidRPr="00D67011" w:rsidRDefault="00D67011" w:rsidP="00D67011">
      <w:pPr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</w:rPr>
        <w:tab/>
        <w:t>The monthly Minimum Charge shall be the Basic Charge.  A higher minimum may be required under contract to cover special conditions.</w:t>
      </w:r>
    </w:p>
    <w:p w:rsidR="00D67011" w:rsidRPr="00D67011" w:rsidRDefault="00D67011" w:rsidP="00D67011">
      <w:pPr>
        <w:jc w:val="both"/>
        <w:rPr>
          <w:rFonts w:ascii="Arial" w:hAnsi="Arial" w:cs="Arial"/>
          <w:sz w:val="20"/>
        </w:rPr>
      </w:pPr>
    </w:p>
    <w:p w:rsidR="00D67011" w:rsidRPr="00D67011" w:rsidRDefault="00D67011" w:rsidP="00D67011">
      <w:pPr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  <w:u w:val="single"/>
        </w:rPr>
        <w:t>REACTIVE POWER CHARGE</w:t>
      </w:r>
      <w:r w:rsidRPr="00D67011">
        <w:rPr>
          <w:rFonts w:ascii="Arial" w:hAnsi="Arial" w:cs="Arial"/>
          <w:sz w:val="20"/>
        </w:rPr>
        <w:t>:</w:t>
      </w:r>
    </w:p>
    <w:p w:rsidR="00790CE2" w:rsidRPr="00D67011" w:rsidRDefault="00D67011" w:rsidP="00D67011">
      <w:pPr>
        <w:jc w:val="both"/>
        <w:rPr>
          <w:rFonts w:ascii="Arial" w:hAnsi="Arial" w:cs="Arial"/>
          <w:sz w:val="20"/>
        </w:rPr>
      </w:pPr>
      <w:r w:rsidRPr="00D67011">
        <w:rPr>
          <w:rFonts w:ascii="Arial" w:hAnsi="Arial" w:cs="Arial"/>
          <w:sz w:val="20"/>
        </w:rPr>
        <w:tab/>
        <w:t xml:space="preserve">The maximum 15-minute reactive demand for the month in kilovolt amperes in excess of 40% of the kilowatt demand for the same month will be billed, in addition to the above charges, at </w:t>
      </w:r>
      <w:r w:rsidR="00842CA3">
        <w:rPr>
          <w:rFonts w:ascii="Arial" w:hAnsi="Arial" w:cs="Arial"/>
          <w:sz w:val="20"/>
        </w:rPr>
        <w:t>58</w:t>
      </w:r>
      <w:r w:rsidRPr="00D67011">
        <w:rPr>
          <w:rFonts w:ascii="Arial" w:hAnsi="Arial" w:cs="Arial"/>
          <w:sz w:val="20"/>
        </w:rPr>
        <w:t xml:space="preserve">¢ per </w:t>
      </w:r>
      <w:proofErr w:type="spellStart"/>
      <w:r w:rsidRPr="00D67011">
        <w:rPr>
          <w:rFonts w:ascii="Arial" w:hAnsi="Arial" w:cs="Arial"/>
          <w:sz w:val="20"/>
        </w:rPr>
        <w:t>kvar</w:t>
      </w:r>
      <w:proofErr w:type="spellEnd"/>
      <w:r w:rsidRPr="00D67011">
        <w:rPr>
          <w:rFonts w:ascii="Arial" w:hAnsi="Arial" w:cs="Arial"/>
          <w:sz w:val="20"/>
        </w:rPr>
        <w:t xml:space="preserve"> of such excess reactive demand.</w:t>
      </w:r>
    </w:p>
    <w:sectPr w:rsidR="00790CE2" w:rsidRPr="00D67011" w:rsidSect="00A91A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CE2" w:rsidRDefault="00790CE2" w:rsidP="008474F2">
      <w:r>
        <w:separator/>
      </w:r>
    </w:p>
  </w:endnote>
  <w:endnote w:type="continuationSeparator" w:id="0">
    <w:p w:rsidR="00790CE2" w:rsidRDefault="00790CE2" w:rsidP="0084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F5A" w:rsidRDefault="002B5F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C0F" w:rsidRDefault="00D67011" w:rsidP="00087CF7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(</w:t>
    </w:r>
    <w:proofErr w:type="gramStart"/>
    <w:r>
      <w:rPr>
        <w:rFonts w:ascii="Arial" w:hAnsi="Arial" w:cs="Arial"/>
        <w:sz w:val="20"/>
      </w:rPr>
      <w:t>continued</w:t>
    </w:r>
    <w:proofErr w:type="gramEnd"/>
    <w:r>
      <w:rPr>
        <w:rFonts w:ascii="Arial" w:hAnsi="Arial" w:cs="Arial"/>
        <w:sz w:val="20"/>
      </w:rPr>
      <w:t>)</w:t>
    </w:r>
  </w:p>
  <w:p w:rsidR="00D67011" w:rsidRDefault="00D67011" w:rsidP="00087CF7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</w:p>
  <w:p w:rsidR="00020C9E" w:rsidRDefault="00020C9E" w:rsidP="00020C9E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</w:p>
  <w:p w:rsidR="00020C9E" w:rsidRDefault="00020C9E" w:rsidP="00020C9E">
    <w:pPr>
      <w:pStyle w:val="Footer"/>
      <w:tabs>
        <w:tab w:val="clear" w:pos="468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Issued: </w:t>
    </w:r>
    <w:r w:rsidR="009003C1">
      <w:rPr>
        <w:rFonts w:ascii="Arial" w:hAnsi="Arial" w:cs="Arial"/>
        <w:sz w:val="20"/>
      </w:rPr>
      <w:t>December 13, 2019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>Effective:</w:t>
    </w:r>
    <w:r>
      <w:rPr>
        <w:rFonts w:ascii="Arial" w:hAnsi="Arial" w:cs="Arial"/>
        <w:sz w:val="20"/>
      </w:rPr>
      <w:t xml:space="preserve"> </w:t>
    </w:r>
    <w:r w:rsidR="002B5F5A">
      <w:rPr>
        <w:rFonts w:ascii="Arial" w:hAnsi="Arial" w:cs="Arial"/>
        <w:sz w:val="20"/>
      </w:rPr>
      <w:t>March 1, 2020</w:t>
    </w:r>
  </w:p>
  <w:p w:rsidR="00020C9E" w:rsidRDefault="009003C1" w:rsidP="00020C9E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 w:rsidRPr="004964A8">
      <w:rPr>
        <w:rFonts w:ascii="Arial" w:hAnsi="Arial" w:cs="Arial"/>
        <w:b/>
        <w:sz w:val="20"/>
      </w:rPr>
      <w:t>Advice No.</w:t>
    </w:r>
    <w:r>
      <w:rPr>
        <w:rFonts w:ascii="Arial" w:hAnsi="Arial" w:cs="Arial"/>
        <w:sz w:val="20"/>
      </w:rPr>
      <w:t xml:space="preserve"> 19-08</w:t>
    </w:r>
  </w:p>
  <w:p w:rsidR="004E20EB" w:rsidRDefault="00842CA3" w:rsidP="004E20EB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 w:rsidRPr="000554FF">
      <w:rPr>
        <w:noProof/>
        <w:lang w:eastAsia="en-US"/>
      </w:rPr>
      <w:drawing>
        <wp:anchor distT="0" distB="0" distL="114300" distR="114300" simplePos="0" relativeHeight="251659776" behindDoc="1" locked="0" layoutInCell="1" allowOverlap="1" wp14:anchorId="0BDB8471" wp14:editId="7F748F08">
          <wp:simplePos x="0" y="0"/>
          <wp:positionH relativeFrom="margin">
            <wp:posOffset>133350</wp:posOffset>
          </wp:positionH>
          <wp:positionV relativeFrom="paragraph">
            <wp:posOffset>66675</wp:posOffset>
          </wp:positionV>
          <wp:extent cx="2143125" cy="809403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09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20EB">
      <w:rPr>
        <w:rFonts w:ascii="Arial" w:hAnsi="Arial" w:cs="Arial"/>
        <w:b/>
        <w:sz w:val="20"/>
      </w:rPr>
      <w:t>Issued By Pacific Power &amp; Light Company</w:t>
    </w:r>
  </w:p>
  <w:p w:rsidR="004E20EB" w:rsidRPr="008F4F11" w:rsidRDefault="004E20EB" w:rsidP="004E20EB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56704" behindDoc="1" locked="0" layoutInCell="1" allowOverlap="1" wp14:anchorId="1E52B38A" wp14:editId="65BE848E">
          <wp:simplePos x="0" y="0"/>
          <wp:positionH relativeFrom="column">
            <wp:posOffset>1514475</wp:posOffset>
          </wp:positionH>
          <wp:positionV relativeFrom="paragraph">
            <wp:posOffset>6622415</wp:posOffset>
          </wp:positionV>
          <wp:extent cx="1524000" cy="247650"/>
          <wp:effectExtent l="19050" t="0" r="0" b="0"/>
          <wp:wrapNone/>
          <wp:docPr id="1" name="Picture 6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lang w:eastAsia="en-US"/>
      </w:rPr>
      <w:drawing>
        <wp:anchor distT="0" distB="0" distL="114300" distR="114300" simplePos="0" relativeHeight="251655680" behindDoc="1" locked="0" layoutInCell="1" allowOverlap="1" wp14:anchorId="58F02A1B" wp14:editId="108C2494">
          <wp:simplePos x="0" y="0"/>
          <wp:positionH relativeFrom="column">
            <wp:posOffset>914400</wp:posOffset>
          </wp:positionH>
          <wp:positionV relativeFrom="paragraph">
            <wp:posOffset>8946515</wp:posOffset>
          </wp:positionV>
          <wp:extent cx="1524000" cy="247650"/>
          <wp:effectExtent l="19050" t="0" r="0" b="0"/>
          <wp:wrapNone/>
          <wp:docPr id="2" name="Picture 2" descr="Andrea's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drea's signa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0CE2" w:rsidRDefault="004E20EB" w:rsidP="00020C9E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By: __________________________ </w:t>
    </w:r>
    <w:r w:rsidR="00842CA3">
      <w:rPr>
        <w:rFonts w:ascii="Arial" w:hAnsi="Arial" w:cs="Arial"/>
        <w:sz w:val="20"/>
      </w:rPr>
      <w:t>Etta Lockey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 xml:space="preserve">Title: </w:t>
    </w:r>
    <w:r>
      <w:rPr>
        <w:rFonts w:ascii="Arial" w:hAnsi="Arial" w:cs="Arial"/>
        <w:sz w:val="20"/>
      </w:rPr>
      <w:t>Vice President, Regulation</w:t>
    </w:r>
    <w:r>
      <w:rPr>
        <w:rFonts w:ascii="Arial" w:hAnsi="Arial" w:cs="Arial"/>
        <w:sz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F5A" w:rsidRDefault="002B5F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CE2" w:rsidRDefault="00790CE2" w:rsidP="008474F2">
      <w:r>
        <w:separator/>
      </w:r>
    </w:p>
  </w:footnote>
  <w:footnote w:type="continuationSeparator" w:id="0">
    <w:p w:rsidR="00790CE2" w:rsidRDefault="00790CE2" w:rsidP="00847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F5A" w:rsidRDefault="002B5F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CE2" w:rsidRPr="00DD7FC0" w:rsidRDefault="001B1C08" w:rsidP="00A91A21">
    <w:pPr>
      <w:pStyle w:val="Header"/>
      <w:tabs>
        <w:tab w:val="clear" w:pos="4680"/>
        <w:tab w:val="clear" w:pos="9360"/>
        <w:tab w:val="right" w:pos="7200"/>
      </w:tabs>
      <w:ind w:right="2160"/>
      <w:rPr>
        <w:rFonts w:ascii="Arial" w:hAnsi="Arial" w:cs="Arial"/>
        <w:b/>
        <w:noProof/>
        <w:sz w:val="24"/>
        <w:szCs w:val="24"/>
        <w:lang w:eastAsia="en-US"/>
      </w:rPr>
    </w:pPr>
    <w:r>
      <w:rPr>
        <w:rFonts w:ascii="Arial" w:hAnsi="Arial" w:cs="Arial"/>
        <w:noProof/>
        <w:sz w:val="20"/>
        <w:u w:val="single"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-247015</wp:posOffset>
              </wp:positionV>
              <wp:extent cx="0" cy="1457325"/>
              <wp:effectExtent l="13335" t="10160" r="5715" b="889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89D3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62.55pt;margin-top:-19.45pt;width:0;height:11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E7dHAIAADsEAAAOAAAAZHJzL2Uyb0RvYy54bWysU82O2jAQvlfqO1i+QxI2sBARVqsEetm2&#10;SLt9AGM7idXEtmxDQFXfvWMn0NJeqqo5ODP2zDff/K2fzl2LTtxYoWSOk2mMEZdUMSHrHH95202W&#10;GFlHJCOtkjzHF27x0+b9u3WvMz5TjWoZNwhApM16nePGOZ1FkaUN74idKs0lPFbKdMSBauqIGdID&#10;etdGszheRL0yTBtFubVwWw6PeBPwq4pT97mqLHeozTFwc+E04Tz4M9qsSVYbohtBRxrkH1h0REgI&#10;eoMqiSPoaMQfUJ2gRllVuSlVXaSqSlAecoBskvi3bF4bonnIBYpj9a1M9v/B0k+nvUGC5TjFSJIO&#10;WvR8dCpERokvT69tBlaF3BufID3LV/2i6FeLpCoaImsejN8uGnyDR3Tn4hWrIcih/6gY2BDAD7U6&#10;V6bzkFAFdA4tudxaws8O0eGSwm2Szh8fZnPPJyLZ1VEb6z5w1SEv5Ng6Q0TduEJJCY1XJglhyOnF&#10;usHx6uCjSrUTbRv630rU53g1hwD+xapWMP8YFFMfitagE/ETFL6RxZ2ZUUfJAljDCduOsiOiHWRg&#10;3UqPB4kBnVEaRuTbKl5tl9tlOklni+0kjcty8rwr0slilzzOy4eyKMrku6eWpFkjGOPSs7uOa5L+&#10;3TiMizMM2m1gb2WI7tFDoYHs9R9Ih876Zg5jcVDssje+tL7JMKHBeNwmvwK/6sHq585vfgAAAP//&#10;AwBQSwMEFAAGAAgAAAAhAAOZ7nfeAAAACwEAAA8AAABkcnMvZG93bnJldi54bWxMj8FOwzAMhu9I&#10;vENkJC5oS1q0sZam04TEgSPbJK5ZY9pC41RNupY9PUYc4Gj70+/vL7az68QZh9B60pAsFQikytuW&#10;ag3Hw/NiAyJEQ9Z0nlDDFwbYltdXhcmtn+gVz/tYCw6hkBsNTYx9LmWoGnQmLH2PxLd3PzgTeRxq&#10;aQczcbjrZKrUWjrTEn9oTI9PDVaf+9FpwDCuErXLXH18uUx3b+nlY+oPWt/ezLtHEBHn+AfDjz6r&#10;Q8lOJz+SDaLT8JCuEkY1LO43GQgmfjcnRjO1BlkW8n+H8hsAAP//AwBQSwECLQAUAAYACAAAACEA&#10;toM4kv4AAADhAQAAEwAAAAAAAAAAAAAAAAAAAAAAW0NvbnRlbnRfVHlwZXNdLnhtbFBLAQItABQA&#10;BgAIAAAAIQA4/SH/1gAAAJQBAAALAAAAAAAAAAAAAAAAAC8BAABfcmVscy8ucmVsc1BLAQItABQA&#10;BgAIAAAAIQB8EE7dHAIAADsEAAAOAAAAAAAAAAAAAAAAAC4CAABkcnMvZTJvRG9jLnhtbFBLAQIt&#10;ABQABgAIAAAAIQADme533gAAAAsBAAAPAAAAAAAAAAAAAAAAAHYEAABkcnMvZG93bnJldi54bWxQ&#10;SwUGAAAAAAQABADzAAAAgQUAAAAA&#10;"/>
          </w:pict>
        </mc:Fallback>
      </mc:AlternateContent>
    </w:r>
    <w:r>
      <w:rPr>
        <w:rFonts w:ascii="Arial" w:hAnsi="Arial" w:cs="Arial"/>
        <w:noProof/>
        <w:sz w:val="24"/>
        <w:szCs w:val="24"/>
        <w:u w:val="single"/>
        <w:lang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-214630</wp:posOffset>
              </wp:positionV>
              <wp:extent cx="0" cy="1457325"/>
              <wp:effectExtent l="13335" t="13970" r="5715" b="508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181368" id="AutoShape 2" o:spid="_x0000_s1026" type="#_x0000_t32" style="position:absolute;margin-left:362.55pt;margin-top:-16.9pt;width:0;height:11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iJwHAIAADsEAAAOAAAAZHJzL2Uyb0RvYy54bWysU82O2jAQvlfqO1i+QxIIuxARVqsEetm2&#10;SLt9AGM7idXEtmxDQFXfvWMnoKW9VFVzcGbsmW+++Vs/nbsWnbixQskcJ9MYIy6pYkLWOf72tpss&#10;MbKOSEZaJXmOL9zip83HD+teZ3ymGtUybhCASJv1OseNczqLIksb3hE7VZpLeKyU6YgD1dQRM6QH&#10;9K6NZnH8EPXKMG0U5dbCbTk84k3ArypO3deqstyhNsfAzYXThPPgz2izJlltiG4EHWmQf2DRESEh&#10;6A2qJI6goxF/QHWCGmVV5aZUdZGqKkF5yAGySeLfsnltiOYhFyiO1bcy2f8HS7+c9gYJluM5RpJ0&#10;0KLno1MhMpr58vTaZmBVyL3xCdKzfNUvin63SKqiIbLmwfjtosE38R7RnYtXrIYgh/6zYmBDAD/U&#10;6lyZzkNCFdA5tORyawk/O0SHSwq3Sbp4nM8WAZ1kV0dtrPvEVYe8kGPrDBF14wolJTRemSSEIacX&#10;6zwtkl0dfFSpdqJtQ/9bifocrxYQwL9Y1QrmH4Ni6kPRGnQifoLCN7K4MzPqKFkAazhh21F2RLSD&#10;DMFb6fEgMaAzSsOI/FjFq+1yu0wn6exhO0njspw874p08rBLHhflvCyKMvnpqSVp1gjGuPTsruOa&#10;pH83DuPiDIN2G9hbGaJ79FAvIHv9B9Khs76Zw1gcFLvszbXjMKHBeNwmvwLvdZDf7/zmFwAAAP//&#10;AwBQSwMEFAAGAAgAAAAhAKok//HfAAAACwEAAA8AAABkcnMvZG93bnJldi54bWxMj8FOwzAMhu9I&#10;e4fIk3ZBW9pOZaw0naZJHDiyTeKaNaYtNE7VpGvZ02PEAY62P/3+/nw32VZcsfeNIwXxKgKBVDrT&#10;UKXgfHpePoLwQZPRrSNU8IUedsXsLteZcSO94vUYKsEh5DOtoA6hy6T0ZY1W+5XrkPj27nqrA499&#10;JU2vRw63rUyi6EFa3RB/qHWHhxrLz+NgFaAf0jjab211frmN92/J7WPsTkot5tP+CUTAKfzB8KPP&#10;6lCw08UNZLxoFWySNGZUwXK95g5M/G4ujG7TDcgil/87FN8AAAD//wMAUEsBAi0AFAAGAAgAAAAh&#10;ALaDOJL+AAAA4QEAABMAAAAAAAAAAAAAAAAAAAAAAFtDb250ZW50X1R5cGVzXS54bWxQSwECLQAU&#10;AAYACAAAACEAOP0h/9YAAACUAQAACwAAAAAAAAAAAAAAAAAvAQAAX3JlbHMvLnJlbHNQSwECLQAU&#10;AAYACAAAACEACw4icBwCAAA7BAAADgAAAAAAAAAAAAAAAAAuAgAAZHJzL2Uyb0RvYy54bWxQSwEC&#10;LQAUAAYACAAAACEAqiT/8d8AAAALAQAADwAAAAAAAAAAAAAAAAB2BAAAZHJzL2Rvd25yZXYueG1s&#10;UEsFBgAAAAAEAAQA8wAAAIIFAAAAAA==&#10;"/>
          </w:pict>
        </mc:Fallback>
      </mc:AlternateContent>
    </w:r>
    <w:r w:rsidR="00DD7FC0" w:rsidRPr="008706CB">
      <w:rPr>
        <w:rFonts w:ascii="Arial" w:hAnsi="Arial" w:cs="Arial"/>
        <w:b/>
        <w:noProof/>
        <w:sz w:val="24"/>
        <w:szCs w:val="24"/>
        <w:lang w:eastAsia="en-US"/>
      </w:rPr>
      <w:t>PACIFIC POWER &amp; LIGHT COMPANY</w:t>
    </w:r>
  </w:p>
  <w:p w:rsidR="00790CE2" w:rsidRDefault="00790CE2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WN U-75</w:t>
    </w:r>
  </w:p>
  <w:p w:rsidR="00790CE2" w:rsidRPr="00CD01ED" w:rsidRDefault="00790CE2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 w:rsidRPr="00577682">
      <w:rPr>
        <w:rFonts w:ascii="Arial" w:hAnsi="Arial" w:cs="Arial"/>
        <w:sz w:val="32"/>
        <w:szCs w:val="32"/>
      </w:rPr>
      <w:tab/>
    </w:r>
  </w:p>
  <w:p w:rsidR="00790CE2" w:rsidRDefault="009003C1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Sixth </w:t>
    </w:r>
    <w:r w:rsidR="00A90D81">
      <w:rPr>
        <w:rFonts w:ascii="Arial" w:hAnsi="Arial" w:cs="Arial"/>
        <w:sz w:val="20"/>
      </w:rPr>
      <w:t>Revision of Sheet No. 24.2</w:t>
    </w:r>
  </w:p>
  <w:p w:rsidR="00790CE2" w:rsidRDefault="00A90D81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Canceling </w:t>
    </w:r>
    <w:r w:rsidR="009003C1">
      <w:rPr>
        <w:rFonts w:ascii="Arial" w:hAnsi="Arial" w:cs="Arial"/>
        <w:sz w:val="20"/>
      </w:rPr>
      <w:t>Fif</w:t>
    </w:r>
    <w:r w:rsidR="00842CA3">
      <w:rPr>
        <w:rFonts w:ascii="Arial" w:hAnsi="Arial" w:cs="Arial"/>
        <w:sz w:val="20"/>
      </w:rPr>
      <w:t xml:space="preserve">th </w:t>
    </w:r>
    <w:r w:rsidR="00020C9E">
      <w:rPr>
        <w:rFonts w:ascii="Arial" w:hAnsi="Arial" w:cs="Arial"/>
        <w:sz w:val="20"/>
      </w:rPr>
      <w:t>Revision of</w:t>
    </w:r>
    <w:r w:rsidR="00D67011">
      <w:rPr>
        <w:rFonts w:ascii="Arial" w:hAnsi="Arial" w:cs="Arial"/>
        <w:sz w:val="20"/>
      </w:rPr>
      <w:t xml:space="preserve"> Sheet No. 24.2</w:t>
    </w:r>
  </w:p>
  <w:p w:rsidR="00790CE2" w:rsidRDefault="00790CE2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:rsidR="00790CE2" w:rsidRPr="00CF64E6" w:rsidRDefault="0072316D" w:rsidP="00A91A21">
    <w:pPr>
      <w:tabs>
        <w:tab w:val="left" w:pos="7200"/>
      </w:tabs>
      <w:ind w:right="216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Schedule 24</w:t>
    </w:r>
  </w:p>
  <w:p w:rsidR="00790CE2" w:rsidRDefault="0072316D" w:rsidP="00A91A21">
    <w:pPr>
      <w:pBdr>
        <w:bottom w:val="single" w:sz="12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SMALL GENERAL SERVICE</w:t>
    </w:r>
  </w:p>
  <w:p w:rsidR="00790CE2" w:rsidRPr="00AE1E9E" w:rsidRDefault="00790CE2">
    <w:pPr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F5A" w:rsidRDefault="002B5F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2F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62DD2"/>
    <w:multiLevelType w:val="singleLevel"/>
    <w:tmpl w:val="1458B19A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3B93908"/>
    <w:multiLevelType w:val="singleLevel"/>
    <w:tmpl w:val="4D288392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revisionView w:markup="0"/>
  <w:defaultTabStop w:val="720"/>
  <w:characterSpacingControl w:val="doNotCompress"/>
  <w:hdrShapeDefaults>
    <o:shapedefaults v:ext="edit" spidmax="4915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F2"/>
    <w:rsid w:val="00002F08"/>
    <w:rsid w:val="0001158B"/>
    <w:rsid w:val="00013419"/>
    <w:rsid w:val="00020C9E"/>
    <w:rsid w:val="00087CF7"/>
    <w:rsid w:val="000A0FF1"/>
    <w:rsid w:val="000B36F4"/>
    <w:rsid w:val="000E3B96"/>
    <w:rsid w:val="00113567"/>
    <w:rsid w:val="001522E7"/>
    <w:rsid w:val="001620F1"/>
    <w:rsid w:val="00172D01"/>
    <w:rsid w:val="001B1C08"/>
    <w:rsid w:val="001C3AD4"/>
    <w:rsid w:val="001D0623"/>
    <w:rsid w:val="001D4F15"/>
    <w:rsid w:val="001F19AC"/>
    <w:rsid w:val="001F578B"/>
    <w:rsid w:val="00204381"/>
    <w:rsid w:val="00205735"/>
    <w:rsid w:val="00242C13"/>
    <w:rsid w:val="00242E90"/>
    <w:rsid w:val="00266E07"/>
    <w:rsid w:val="002972ED"/>
    <w:rsid w:val="002B1262"/>
    <w:rsid w:val="002B5F5A"/>
    <w:rsid w:val="002C1B76"/>
    <w:rsid w:val="002C79BC"/>
    <w:rsid w:val="002D40E8"/>
    <w:rsid w:val="002E41E4"/>
    <w:rsid w:val="002E6C6E"/>
    <w:rsid w:val="00330C6F"/>
    <w:rsid w:val="00334D8D"/>
    <w:rsid w:val="00341521"/>
    <w:rsid w:val="0034455A"/>
    <w:rsid w:val="003630B0"/>
    <w:rsid w:val="00372FD1"/>
    <w:rsid w:val="00387C32"/>
    <w:rsid w:val="003F72C1"/>
    <w:rsid w:val="004043D5"/>
    <w:rsid w:val="004620A1"/>
    <w:rsid w:val="004964A8"/>
    <w:rsid w:val="004A30F3"/>
    <w:rsid w:val="004B1617"/>
    <w:rsid w:val="004C5FE8"/>
    <w:rsid w:val="004E20EB"/>
    <w:rsid w:val="004F06F1"/>
    <w:rsid w:val="00534D32"/>
    <w:rsid w:val="00546A05"/>
    <w:rsid w:val="00555712"/>
    <w:rsid w:val="00564506"/>
    <w:rsid w:val="00577682"/>
    <w:rsid w:val="00580EC3"/>
    <w:rsid w:val="00581F33"/>
    <w:rsid w:val="005A1156"/>
    <w:rsid w:val="005C397C"/>
    <w:rsid w:val="005E008E"/>
    <w:rsid w:val="005E29DE"/>
    <w:rsid w:val="005F64B9"/>
    <w:rsid w:val="005F7880"/>
    <w:rsid w:val="00602E1B"/>
    <w:rsid w:val="00606BE7"/>
    <w:rsid w:val="006113FD"/>
    <w:rsid w:val="006638F3"/>
    <w:rsid w:val="00683DDC"/>
    <w:rsid w:val="0068713C"/>
    <w:rsid w:val="006A266F"/>
    <w:rsid w:val="006D6EBD"/>
    <w:rsid w:val="006E1287"/>
    <w:rsid w:val="006E424F"/>
    <w:rsid w:val="006F2059"/>
    <w:rsid w:val="00706A7F"/>
    <w:rsid w:val="00710518"/>
    <w:rsid w:val="0072316D"/>
    <w:rsid w:val="007504BF"/>
    <w:rsid w:val="0077488B"/>
    <w:rsid w:val="00790CE2"/>
    <w:rsid w:val="007D36F8"/>
    <w:rsid w:val="007E0BC7"/>
    <w:rsid w:val="007E6064"/>
    <w:rsid w:val="007F06C3"/>
    <w:rsid w:val="007F6029"/>
    <w:rsid w:val="00813698"/>
    <w:rsid w:val="00822130"/>
    <w:rsid w:val="00823ACF"/>
    <w:rsid w:val="00842CA3"/>
    <w:rsid w:val="008474F2"/>
    <w:rsid w:val="00874760"/>
    <w:rsid w:val="008766A2"/>
    <w:rsid w:val="00876B56"/>
    <w:rsid w:val="00886645"/>
    <w:rsid w:val="008A77C7"/>
    <w:rsid w:val="008E7364"/>
    <w:rsid w:val="009003C1"/>
    <w:rsid w:val="00920A5D"/>
    <w:rsid w:val="0099358A"/>
    <w:rsid w:val="009D68DD"/>
    <w:rsid w:val="009D6A8A"/>
    <w:rsid w:val="009E0C82"/>
    <w:rsid w:val="009F788C"/>
    <w:rsid w:val="00A035B4"/>
    <w:rsid w:val="00A261ED"/>
    <w:rsid w:val="00A268CE"/>
    <w:rsid w:val="00A43E0E"/>
    <w:rsid w:val="00A47BB4"/>
    <w:rsid w:val="00A50A13"/>
    <w:rsid w:val="00A90D81"/>
    <w:rsid w:val="00A91A21"/>
    <w:rsid w:val="00AA6EAF"/>
    <w:rsid w:val="00AD4335"/>
    <w:rsid w:val="00AE07BB"/>
    <w:rsid w:val="00AE0A76"/>
    <w:rsid w:val="00AE1E9E"/>
    <w:rsid w:val="00AE7611"/>
    <w:rsid w:val="00AF0EAC"/>
    <w:rsid w:val="00B14270"/>
    <w:rsid w:val="00B20EEB"/>
    <w:rsid w:val="00B43CBE"/>
    <w:rsid w:val="00B54432"/>
    <w:rsid w:val="00B62CA7"/>
    <w:rsid w:val="00B723BF"/>
    <w:rsid w:val="00B86CD1"/>
    <w:rsid w:val="00BA088F"/>
    <w:rsid w:val="00BC4C8C"/>
    <w:rsid w:val="00BE7121"/>
    <w:rsid w:val="00C0493E"/>
    <w:rsid w:val="00C210FD"/>
    <w:rsid w:val="00C60F7D"/>
    <w:rsid w:val="00C75423"/>
    <w:rsid w:val="00C91131"/>
    <w:rsid w:val="00CD01ED"/>
    <w:rsid w:val="00CE6692"/>
    <w:rsid w:val="00CF64E6"/>
    <w:rsid w:val="00D313E0"/>
    <w:rsid w:val="00D343E0"/>
    <w:rsid w:val="00D45A57"/>
    <w:rsid w:val="00D46BDC"/>
    <w:rsid w:val="00D60206"/>
    <w:rsid w:val="00D67011"/>
    <w:rsid w:val="00D932B5"/>
    <w:rsid w:val="00DD7FC0"/>
    <w:rsid w:val="00E33768"/>
    <w:rsid w:val="00E52C0F"/>
    <w:rsid w:val="00E53EC5"/>
    <w:rsid w:val="00E84454"/>
    <w:rsid w:val="00E86C83"/>
    <w:rsid w:val="00EE103E"/>
    <w:rsid w:val="00F30DDC"/>
    <w:rsid w:val="00F3756B"/>
    <w:rsid w:val="00F50525"/>
    <w:rsid w:val="00F528E2"/>
    <w:rsid w:val="00F66F8A"/>
    <w:rsid w:val="00FB35B6"/>
    <w:rsid w:val="00FB4B46"/>
    <w:rsid w:val="00FC124E"/>
    <w:rsid w:val="00FC4A77"/>
    <w:rsid w:val="00F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sid w:val="00087CF7"/>
    <w:rPr>
      <w:rFonts w:cs="Courier New"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81A148667A9E046AFA37F66E132B9CA" ma:contentTypeVersion="48" ma:contentTypeDescription="" ma:contentTypeScope="" ma:versionID="f1bb64d9d282f9dc0de329f93c442181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Workpapers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2019-12-13T08:00:00+00:00</OpenedDate>
    <SignificantOrder xmlns="dc463f71-b30c-4ab2-9473-d307f9d35888">false</SignificantOrder>
    <Date1 xmlns="dc463f71-b30c-4ab2-9473-d307f9d35888">2019-12-13T08:00:00+00:00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Pacific Power &amp; Light Company</CaseCompanyNames>
    <Nickname xmlns="http://schemas.microsoft.com/sharepoint/v3" xsi:nil="true"/>
    <DocketNumber xmlns="dc463f71-b30c-4ab2-9473-d307f9d35888">191024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C6C35C50-D353-4474-A652-D221466B7D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3BD9F3-37C4-429C-81FB-5333A380CE1C}"/>
</file>

<file path=customXml/itemProps3.xml><?xml version="1.0" encoding="utf-8"?>
<ds:datastoreItem xmlns:ds="http://schemas.openxmlformats.org/officeDocument/2006/customXml" ds:itemID="{E59C2ABF-9C68-46D0-BD15-AF0D3D137B61}"/>
</file>

<file path=customXml/itemProps4.xml><?xml version="1.0" encoding="utf-8"?>
<ds:datastoreItem xmlns:ds="http://schemas.openxmlformats.org/officeDocument/2006/customXml" ds:itemID="{DE24775E-7BF5-4763-80DB-2E0027B1FF4A}"/>
</file>

<file path=customXml/itemProps5.xml><?xml version="1.0" encoding="utf-8"?>
<ds:datastoreItem xmlns:ds="http://schemas.openxmlformats.org/officeDocument/2006/customXml" ds:itemID="{E0659BEB-2A07-4191-8B14-EBC4DF338F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2019-12-09T18:03:00Z</dcterms:created>
  <dcterms:modified xsi:type="dcterms:W3CDTF">2019-12-09T18:03:00Z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0x0101006E56B4D1795A2E4DB2F0B01679ED314A00F81A148667A9E046AFA37F66E132B9CA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