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CA6" w:rsidRPr="00D91CA6" w:rsidRDefault="00D91CA6" w:rsidP="00D91CA6">
      <w:pPr>
        <w:pStyle w:val="THBODY1default"/>
        <w:jc w:val="center"/>
        <w:rPr>
          <w:b/>
        </w:rPr>
      </w:pPr>
      <w:bookmarkStart w:id="0" w:name="_GoBack"/>
      <w:bookmarkEnd w:id="0"/>
      <w:r w:rsidRPr="00D91CA6">
        <w:rPr>
          <w:b/>
        </w:rPr>
        <w:t>BEFORE</w:t>
      </w:r>
    </w:p>
    <w:p w:rsidR="00D91CA6" w:rsidRPr="00D91CA6" w:rsidRDefault="00D91CA6" w:rsidP="00D91CA6">
      <w:pPr>
        <w:pStyle w:val="THBODY1default"/>
        <w:jc w:val="center"/>
        <w:rPr>
          <w:b/>
        </w:rPr>
      </w:pPr>
      <w:r w:rsidRPr="00D91CA6">
        <w:rPr>
          <w:b/>
        </w:rPr>
        <w:t xml:space="preserve">THE </w:t>
      </w:r>
      <w:r w:rsidR="000A6E1B">
        <w:rPr>
          <w:b/>
        </w:rPr>
        <w:t>WASHINGTON UTILITIES AND TRANSPORTATION COMMISION</w:t>
      </w:r>
    </w:p>
    <w:p w:rsidR="00D91CA6" w:rsidRPr="00D91CA6" w:rsidRDefault="00D91CA6" w:rsidP="00D91CA6">
      <w:pPr>
        <w:tabs>
          <w:tab w:val="left" w:pos="4680"/>
        </w:tabs>
      </w:pPr>
      <w:r w:rsidRPr="00D91CA6">
        <w:t xml:space="preserve">In the Matter of the </w:t>
      </w:r>
      <w:r w:rsidR="000A6E1B">
        <w:t>Rulemaking to</w:t>
      </w:r>
      <w:r w:rsidRPr="00D91CA6">
        <w:tab/>
        <w:t xml:space="preserve"> )</w:t>
      </w:r>
      <w:r w:rsidRPr="00D91CA6">
        <w:tab/>
        <w:t xml:space="preserve"> </w:t>
      </w:r>
    </w:p>
    <w:p w:rsidR="00D91CA6" w:rsidRPr="00D91CA6" w:rsidRDefault="000A6E1B" w:rsidP="00D91CA6">
      <w:pPr>
        <w:tabs>
          <w:tab w:val="left" w:pos="4680"/>
        </w:tabs>
      </w:pPr>
      <w:r>
        <w:t>Consider Adoption of Rules to</w:t>
      </w:r>
      <w:r w:rsidR="00D91CA6" w:rsidRPr="00D91CA6">
        <w:tab/>
        <w:t xml:space="preserve"> )</w:t>
      </w:r>
    </w:p>
    <w:p w:rsidR="00D91CA6" w:rsidRPr="00D91CA6" w:rsidRDefault="000A6E1B" w:rsidP="00D91CA6">
      <w:pPr>
        <w:tabs>
          <w:tab w:val="left" w:pos="4680"/>
        </w:tabs>
      </w:pPr>
      <w:r>
        <w:t>Implement RCW ch. 80.54 Relating</w:t>
      </w:r>
      <w:r w:rsidR="00D91CA6" w:rsidRPr="00D91CA6">
        <w:tab/>
        <w:t xml:space="preserve"> )</w:t>
      </w:r>
      <w:r w:rsidR="00D91CA6" w:rsidRPr="00D91CA6">
        <w:tab/>
      </w:r>
      <w:r w:rsidR="00D91CA6" w:rsidRPr="00D91CA6">
        <w:tab/>
      </w:r>
      <w:r>
        <w:t>Docket</w:t>
      </w:r>
      <w:r w:rsidR="00D91CA6" w:rsidRPr="00D91CA6">
        <w:t xml:space="preserve"> No. </w:t>
      </w:r>
      <w:r>
        <w:t>U-140621</w:t>
      </w:r>
    </w:p>
    <w:p w:rsidR="00D91CA6" w:rsidRPr="00D91CA6" w:rsidRDefault="000A6E1B" w:rsidP="00D91CA6">
      <w:pPr>
        <w:tabs>
          <w:tab w:val="left" w:pos="4680"/>
        </w:tabs>
      </w:pPr>
      <w:r>
        <w:t>to Attachments to Transmission</w:t>
      </w:r>
      <w:r w:rsidR="00D91CA6" w:rsidRPr="00D91CA6">
        <w:tab/>
        <w:t xml:space="preserve"> )</w:t>
      </w:r>
    </w:p>
    <w:p w:rsidR="00D91CA6" w:rsidRPr="00D91CA6" w:rsidRDefault="000A6E1B" w:rsidP="00D91CA6">
      <w:pPr>
        <w:tabs>
          <w:tab w:val="left" w:pos="4680"/>
        </w:tabs>
      </w:pPr>
      <w:r>
        <w:t>Facilities</w:t>
      </w:r>
      <w:r w:rsidR="00D91CA6" w:rsidRPr="00D91CA6">
        <w:t>.</w:t>
      </w:r>
      <w:r w:rsidR="00D91CA6" w:rsidRPr="00D91CA6">
        <w:tab/>
        <w:t xml:space="preserve"> )</w:t>
      </w:r>
    </w:p>
    <w:p w:rsidR="00D91CA6" w:rsidRPr="00D91CA6" w:rsidRDefault="00D91CA6" w:rsidP="00D91CA6">
      <w:pPr>
        <w:tabs>
          <w:tab w:val="left" w:pos="4680"/>
        </w:tabs>
      </w:pPr>
    </w:p>
    <w:p w:rsidR="00D91CA6" w:rsidRPr="00D91CA6" w:rsidRDefault="00D91CA6" w:rsidP="00D91CA6">
      <w:pPr>
        <w:tabs>
          <w:tab w:val="left" w:pos="4680"/>
        </w:tabs>
      </w:pPr>
    </w:p>
    <w:p w:rsidR="00D91CA6" w:rsidRPr="00D91CA6" w:rsidRDefault="00D91CA6" w:rsidP="00D91CA6">
      <w:pPr>
        <w:pBdr>
          <w:top w:val="single" w:sz="8" w:space="1" w:color="auto"/>
          <w:bottom w:val="single" w:sz="8" w:space="1" w:color="auto"/>
        </w:pBdr>
        <w:jc w:val="center"/>
        <w:rPr>
          <w:b/>
        </w:rPr>
      </w:pPr>
    </w:p>
    <w:p w:rsidR="00D91CA6" w:rsidRPr="00D91CA6" w:rsidRDefault="00170C24" w:rsidP="00D91CA6">
      <w:pPr>
        <w:pBdr>
          <w:top w:val="single" w:sz="8" w:space="1" w:color="auto"/>
          <w:bottom w:val="single" w:sz="8" w:space="1" w:color="auto"/>
        </w:pBdr>
        <w:jc w:val="center"/>
        <w:rPr>
          <w:b/>
        </w:rPr>
      </w:pPr>
      <w:r>
        <w:rPr>
          <w:b/>
        </w:rPr>
        <w:t>RESPONSE</w:t>
      </w:r>
      <w:r w:rsidR="00D91CA6" w:rsidRPr="00D91CA6">
        <w:rPr>
          <w:b/>
        </w:rPr>
        <w:t xml:space="preserve"> OF </w:t>
      </w:r>
      <w:r w:rsidR="00D91CA6">
        <w:rPr>
          <w:b/>
        </w:rPr>
        <w:t>FRONTIER</w:t>
      </w:r>
      <w:r w:rsidR="007D02E0">
        <w:rPr>
          <w:b/>
        </w:rPr>
        <w:t xml:space="preserve"> COMMUNICATIONS</w:t>
      </w:r>
      <w:r w:rsidR="00D91CA6">
        <w:rPr>
          <w:b/>
        </w:rPr>
        <w:t xml:space="preserve"> NORTH</w:t>
      </w:r>
      <w:r w:rsidR="007D02E0">
        <w:rPr>
          <w:b/>
        </w:rPr>
        <w:t>WEST</w:t>
      </w:r>
      <w:r w:rsidR="00D91CA6">
        <w:rPr>
          <w:b/>
        </w:rPr>
        <w:t xml:space="preserve"> INC.</w:t>
      </w:r>
      <w:r w:rsidR="00B8547E">
        <w:rPr>
          <w:b/>
        </w:rPr>
        <w:t xml:space="preserve"> TO </w:t>
      </w:r>
      <w:r>
        <w:rPr>
          <w:b/>
        </w:rPr>
        <w:t xml:space="preserve">COMMENTS ON </w:t>
      </w:r>
      <w:r w:rsidR="00F20695">
        <w:rPr>
          <w:b/>
        </w:rPr>
        <w:t>SECOND</w:t>
      </w:r>
      <w:r w:rsidR="00B8547E">
        <w:rPr>
          <w:b/>
        </w:rPr>
        <w:t xml:space="preserve"> DRAFT RULES GOVERNING ACCESS TO UTILITY POLES, DUCTS, CONDUITS AND RIGHTS-OF-WAY</w:t>
      </w:r>
    </w:p>
    <w:p w:rsidR="00D91CA6" w:rsidRPr="00D91CA6" w:rsidRDefault="00D91CA6" w:rsidP="00D91CA6">
      <w:pPr>
        <w:pBdr>
          <w:top w:val="single" w:sz="8" w:space="1" w:color="auto"/>
          <w:bottom w:val="single" w:sz="8" w:space="1" w:color="auto"/>
        </w:pBdr>
        <w:jc w:val="center"/>
        <w:rPr>
          <w:b/>
        </w:rPr>
      </w:pPr>
    </w:p>
    <w:p w:rsidR="00D91CA6" w:rsidRPr="00D91CA6" w:rsidRDefault="00D91CA6" w:rsidP="00D91CA6">
      <w:pPr>
        <w:jc w:val="both"/>
      </w:pPr>
    </w:p>
    <w:p w:rsidR="000B452B" w:rsidRPr="000B452B" w:rsidRDefault="00D91CA6" w:rsidP="000B452B">
      <w:pPr>
        <w:pStyle w:val="NoSpacing"/>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I</w:t>
      </w:r>
      <w:r w:rsidR="000B452B">
        <w:rPr>
          <w:rFonts w:ascii="Times New Roman" w:hAnsi="Times New Roman" w:cs="Times New Roman"/>
          <w:b/>
          <w:sz w:val="24"/>
          <w:szCs w:val="24"/>
        </w:rPr>
        <w:t>ntroduction</w:t>
      </w:r>
    </w:p>
    <w:p w:rsidR="00FF1D54" w:rsidRPr="00341292" w:rsidRDefault="006268DD" w:rsidP="00934B77">
      <w:pPr>
        <w:pStyle w:val="NoSpacing"/>
        <w:spacing w:line="480" w:lineRule="auto"/>
        <w:ind w:firstLine="720"/>
        <w:rPr>
          <w:rFonts w:ascii="Times New Roman" w:hAnsi="Times New Roman" w:cs="Times New Roman"/>
          <w:sz w:val="24"/>
          <w:szCs w:val="24"/>
        </w:rPr>
      </w:pPr>
      <w:r w:rsidRPr="00341292">
        <w:rPr>
          <w:rFonts w:ascii="Times New Roman" w:hAnsi="Times New Roman" w:cs="Times New Roman"/>
          <w:sz w:val="24"/>
          <w:szCs w:val="24"/>
        </w:rPr>
        <w:t xml:space="preserve">Frontier </w:t>
      </w:r>
      <w:r w:rsidR="007D02E0">
        <w:rPr>
          <w:rFonts w:ascii="Times New Roman" w:hAnsi="Times New Roman" w:cs="Times New Roman"/>
          <w:sz w:val="24"/>
          <w:szCs w:val="24"/>
        </w:rPr>
        <w:t xml:space="preserve">Communications </w:t>
      </w:r>
      <w:r w:rsidRPr="00341292">
        <w:rPr>
          <w:rFonts w:ascii="Times New Roman" w:hAnsi="Times New Roman" w:cs="Times New Roman"/>
          <w:sz w:val="24"/>
          <w:szCs w:val="24"/>
        </w:rPr>
        <w:t>North</w:t>
      </w:r>
      <w:r w:rsidR="007D02E0">
        <w:rPr>
          <w:rFonts w:ascii="Times New Roman" w:hAnsi="Times New Roman" w:cs="Times New Roman"/>
          <w:sz w:val="24"/>
          <w:szCs w:val="24"/>
        </w:rPr>
        <w:t>west</w:t>
      </w:r>
      <w:r w:rsidRPr="00341292">
        <w:rPr>
          <w:rFonts w:ascii="Times New Roman" w:hAnsi="Times New Roman" w:cs="Times New Roman"/>
          <w:sz w:val="24"/>
          <w:szCs w:val="24"/>
        </w:rPr>
        <w:t xml:space="preserve"> Inc. (“Frontier”</w:t>
      </w:r>
      <w:r w:rsidR="00C92BF7" w:rsidRPr="00341292">
        <w:rPr>
          <w:rFonts w:ascii="Times New Roman" w:hAnsi="Times New Roman" w:cs="Times New Roman"/>
          <w:sz w:val="24"/>
          <w:szCs w:val="24"/>
        </w:rPr>
        <w:t xml:space="preserve">) </w:t>
      </w:r>
      <w:r w:rsidR="0013405C">
        <w:rPr>
          <w:rFonts w:ascii="Times New Roman" w:hAnsi="Times New Roman" w:cs="Times New Roman"/>
          <w:sz w:val="24"/>
          <w:szCs w:val="24"/>
        </w:rPr>
        <w:t xml:space="preserve">appreciates this opportunity to respond to comments submitted on </w:t>
      </w:r>
      <w:r w:rsidR="00C92BF7" w:rsidRPr="00341292">
        <w:rPr>
          <w:rFonts w:ascii="Times New Roman" w:hAnsi="Times New Roman" w:cs="Times New Roman"/>
          <w:sz w:val="24"/>
          <w:szCs w:val="24"/>
        </w:rPr>
        <w:t>the Commission</w:t>
      </w:r>
      <w:r w:rsidRPr="00341292">
        <w:rPr>
          <w:rFonts w:ascii="Times New Roman" w:hAnsi="Times New Roman" w:cs="Times New Roman"/>
          <w:sz w:val="24"/>
          <w:szCs w:val="24"/>
        </w:rPr>
        <w:t>’</w:t>
      </w:r>
      <w:r w:rsidR="00C92BF7" w:rsidRPr="00341292">
        <w:rPr>
          <w:rFonts w:ascii="Times New Roman" w:hAnsi="Times New Roman" w:cs="Times New Roman"/>
          <w:sz w:val="24"/>
          <w:szCs w:val="24"/>
        </w:rPr>
        <w:t>s</w:t>
      </w:r>
      <w:r w:rsidR="00AB5F54">
        <w:rPr>
          <w:rFonts w:ascii="Times New Roman" w:hAnsi="Times New Roman" w:cs="Times New Roman"/>
          <w:sz w:val="24"/>
          <w:szCs w:val="24"/>
        </w:rPr>
        <w:t xml:space="preserve"> </w:t>
      </w:r>
      <w:r w:rsidR="00F20695">
        <w:rPr>
          <w:rFonts w:ascii="Times New Roman" w:hAnsi="Times New Roman" w:cs="Times New Roman"/>
          <w:sz w:val="24"/>
          <w:szCs w:val="24"/>
        </w:rPr>
        <w:t>second</w:t>
      </w:r>
      <w:r w:rsidR="00AB5F54">
        <w:rPr>
          <w:rFonts w:ascii="Times New Roman" w:hAnsi="Times New Roman" w:cs="Times New Roman"/>
          <w:sz w:val="24"/>
          <w:szCs w:val="24"/>
        </w:rPr>
        <w:t xml:space="preserve"> draft rules governing access to utility poles, ducts, conduits, and rights-of-way.</w:t>
      </w:r>
      <w:r w:rsidR="007D4321">
        <w:rPr>
          <w:rFonts w:ascii="Times New Roman" w:hAnsi="Times New Roman" w:cs="Times New Roman"/>
          <w:sz w:val="24"/>
          <w:szCs w:val="24"/>
        </w:rPr>
        <w:t xml:space="preserve">  Overall, Frontier believes that the various comments raised legitimate concerns about the proposed rules.  However, as explained below, Frontier believes that certain concerns expressed by Puget Sound Energy, Inc. (“PSE”) are misplaced and that the Commission should not adopt the PSE’s various recommended revisions</w:t>
      </w:r>
      <w:r w:rsidR="00C6225F">
        <w:rPr>
          <w:rFonts w:ascii="Times New Roman" w:hAnsi="Times New Roman" w:cs="Times New Roman"/>
          <w:sz w:val="24"/>
          <w:szCs w:val="24"/>
        </w:rPr>
        <w:t xml:space="preserve">.  </w:t>
      </w:r>
    </w:p>
    <w:p w:rsidR="00C92BF7" w:rsidRPr="00214A08" w:rsidRDefault="00DE5BB9" w:rsidP="00214A08">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T</w:t>
      </w:r>
      <w:r w:rsidR="00214A08">
        <w:rPr>
          <w:rFonts w:ascii="Times New Roman" w:hAnsi="Times New Roman" w:cs="Times New Roman"/>
          <w:b/>
          <w:sz w:val="24"/>
          <w:szCs w:val="24"/>
        </w:rPr>
        <w:t>he Commission’s proposed rate formula is fully compensatory and will not result in cross-subsidization</w:t>
      </w:r>
      <w:r>
        <w:rPr>
          <w:rFonts w:ascii="Times New Roman" w:hAnsi="Times New Roman" w:cs="Times New Roman"/>
          <w:b/>
          <w:sz w:val="24"/>
          <w:szCs w:val="24"/>
        </w:rPr>
        <w:t xml:space="preserve"> as PSE claims</w:t>
      </w:r>
      <w:r w:rsidR="00214A08">
        <w:rPr>
          <w:rFonts w:ascii="Times New Roman" w:hAnsi="Times New Roman" w:cs="Times New Roman"/>
          <w:b/>
          <w:sz w:val="24"/>
          <w:szCs w:val="24"/>
        </w:rPr>
        <w:t>.</w:t>
      </w:r>
    </w:p>
    <w:p w:rsidR="00214A08" w:rsidRPr="00CF3191" w:rsidRDefault="00214A08" w:rsidP="00214A08">
      <w:pPr>
        <w:pStyle w:val="NoSpacing"/>
        <w:ind w:left="1080"/>
        <w:rPr>
          <w:rFonts w:ascii="Times New Roman" w:hAnsi="Times New Roman" w:cs="Times New Roman"/>
          <w:b/>
          <w:sz w:val="24"/>
          <w:szCs w:val="24"/>
        </w:rPr>
      </w:pPr>
    </w:p>
    <w:p w:rsidR="00301C60" w:rsidRDefault="00301C60" w:rsidP="00501E1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PSE repeatedly claims that the Commission’s proposed rules will “create cross subsidies benefiting attachers</w:t>
      </w:r>
      <w:r w:rsidR="00FE2FD7">
        <w:rPr>
          <w:rFonts w:ascii="Times New Roman" w:hAnsi="Times New Roman" w:cs="Times New Roman"/>
          <w:sz w:val="24"/>
          <w:szCs w:val="24"/>
        </w:rPr>
        <w:t>.</w:t>
      </w:r>
      <w:r w:rsidR="008350FE">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00FB24D8">
        <w:rPr>
          <w:rFonts w:ascii="Times New Roman" w:hAnsi="Times New Roman" w:cs="Times New Roman"/>
          <w:sz w:val="24"/>
          <w:szCs w:val="24"/>
        </w:rPr>
        <w:t xml:space="preserve">  </w:t>
      </w:r>
      <w:r w:rsidR="00A34E14">
        <w:rPr>
          <w:rFonts w:ascii="Times New Roman" w:hAnsi="Times New Roman" w:cs="Times New Roman"/>
          <w:sz w:val="24"/>
          <w:szCs w:val="24"/>
        </w:rPr>
        <w:t xml:space="preserve">Quite simply, this assertion </w:t>
      </w:r>
      <w:r w:rsidR="00FE2FD7">
        <w:rPr>
          <w:rFonts w:ascii="Times New Roman" w:hAnsi="Times New Roman" w:cs="Times New Roman"/>
          <w:sz w:val="24"/>
          <w:szCs w:val="24"/>
        </w:rPr>
        <w:t xml:space="preserve">is </w:t>
      </w:r>
      <w:r w:rsidR="007A5AC7">
        <w:rPr>
          <w:rFonts w:ascii="Times New Roman" w:hAnsi="Times New Roman" w:cs="Times New Roman"/>
          <w:sz w:val="24"/>
          <w:szCs w:val="24"/>
        </w:rPr>
        <w:t>incorrect</w:t>
      </w:r>
      <w:r w:rsidR="00FB24D8">
        <w:rPr>
          <w:rFonts w:ascii="Times New Roman" w:hAnsi="Times New Roman" w:cs="Times New Roman"/>
          <w:sz w:val="24"/>
          <w:szCs w:val="24"/>
        </w:rPr>
        <w:t xml:space="preserve">.  </w:t>
      </w:r>
    </w:p>
    <w:p w:rsidR="00A34E14" w:rsidRDefault="0031366E" w:rsidP="00501E1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As the</w:t>
      </w:r>
      <w:r w:rsidR="00FB24D8">
        <w:rPr>
          <w:rFonts w:ascii="Times New Roman" w:hAnsi="Times New Roman" w:cs="Times New Roman"/>
          <w:sz w:val="24"/>
          <w:szCs w:val="24"/>
        </w:rPr>
        <w:t xml:space="preserve"> PSE recognizes</w:t>
      </w:r>
      <w:r>
        <w:rPr>
          <w:rFonts w:ascii="Times New Roman" w:hAnsi="Times New Roman" w:cs="Times New Roman"/>
          <w:sz w:val="24"/>
          <w:szCs w:val="24"/>
        </w:rPr>
        <w:t>,</w:t>
      </w:r>
      <w:r w:rsidR="00FB24D8">
        <w:rPr>
          <w:rFonts w:ascii="Times New Roman" w:hAnsi="Times New Roman" w:cs="Times New Roman"/>
          <w:sz w:val="24"/>
          <w:szCs w:val="24"/>
        </w:rPr>
        <w:t xml:space="preserve"> the Commission’s proposed rules would adopt the FCC’s cable rate formula.</w:t>
      </w:r>
      <w:r w:rsidR="00FB24D8">
        <w:rPr>
          <w:rStyle w:val="FootnoteReference"/>
          <w:rFonts w:ascii="Times New Roman" w:hAnsi="Times New Roman" w:cs="Times New Roman"/>
          <w:sz w:val="24"/>
          <w:szCs w:val="24"/>
        </w:rPr>
        <w:footnoteReference w:id="2"/>
      </w:r>
      <w:r w:rsidR="00FE2FD7">
        <w:rPr>
          <w:rFonts w:ascii="Times New Roman" w:hAnsi="Times New Roman" w:cs="Times New Roman"/>
          <w:sz w:val="24"/>
          <w:szCs w:val="24"/>
        </w:rPr>
        <w:t xml:space="preserve">  </w:t>
      </w:r>
      <w:r w:rsidR="009777B4">
        <w:rPr>
          <w:rFonts w:ascii="Times New Roman" w:hAnsi="Times New Roman" w:cs="Times New Roman"/>
          <w:sz w:val="24"/>
          <w:szCs w:val="24"/>
        </w:rPr>
        <w:t>Critically,</w:t>
      </w:r>
      <w:r w:rsidR="004F3A55">
        <w:rPr>
          <w:rFonts w:ascii="Times New Roman" w:hAnsi="Times New Roman" w:cs="Times New Roman"/>
          <w:sz w:val="24"/>
          <w:szCs w:val="24"/>
        </w:rPr>
        <w:t xml:space="preserve"> the U.S. Supreme Court has upheld the constitutionality of attachment </w:t>
      </w:r>
      <w:r w:rsidR="004F3A55">
        <w:rPr>
          <w:rFonts w:ascii="Times New Roman" w:hAnsi="Times New Roman" w:cs="Times New Roman"/>
          <w:sz w:val="24"/>
          <w:szCs w:val="24"/>
        </w:rPr>
        <w:lastRenderedPageBreak/>
        <w:t>rates calculated under the cable rate formula, noting that it could not “seriously be argued, that a rate providing for the recovery of fully allocated cost, including the actual cost of capital, is confiscatory.”</w:t>
      </w:r>
      <w:r w:rsidR="004F3A55">
        <w:rPr>
          <w:rStyle w:val="FootnoteReference"/>
          <w:rFonts w:ascii="Times New Roman" w:hAnsi="Times New Roman" w:cs="Times New Roman"/>
          <w:sz w:val="24"/>
          <w:szCs w:val="24"/>
        </w:rPr>
        <w:footnoteReference w:id="3"/>
      </w:r>
      <w:r w:rsidR="009777B4">
        <w:rPr>
          <w:rFonts w:ascii="Times New Roman" w:hAnsi="Times New Roman" w:cs="Times New Roman"/>
          <w:sz w:val="24"/>
          <w:szCs w:val="24"/>
        </w:rPr>
        <w:t xml:space="preserve"> </w:t>
      </w:r>
      <w:r w:rsidR="004F3A55">
        <w:rPr>
          <w:rFonts w:ascii="Times New Roman" w:hAnsi="Times New Roman" w:cs="Times New Roman"/>
          <w:sz w:val="24"/>
          <w:szCs w:val="24"/>
        </w:rPr>
        <w:t xml:space="preserve"> Moreover, </w:t>
      </w:r>
      <w:r w:rsidR="00FE2FD7">
        <w:rPr>
          <w:rFonts w:ascii="Times New Roman" w:hAnsi="Times New Roman" w:cs="Times New Roman"/>
          <w:sz w:val="24"/>
          <w:szCs w:val="24"/>
        </w:rPr>
        <w:t xml:space="preserve">the FCC </w:t>
      </w:r>
      <w:r w:rsidR="004F3A55">
        <w:rPr>
          <w:rFonts w:ascii="Times New Roman" w:hAnsi="Times New Roman" w:cs="Times New Roman"/>
          <w:sz w:val="24"/>
          <w:szCs w:val="24"/>
        </w:rPr>
        <w:t xml:space="preserve">has specifically </w:t>
      </w:r>
      <w:r w:rsidR="009777B4">
        <w:rPr>
          <w:rFonts w:ascii="Times New Roman" w:hAnsi="Times New Roman" w:cs="Times New Roman"/>
          <w:sz w:val="24"/>
          <w:szCs w:val="24"/>
        </w:rPr>
        <w:t xml:space="preserve">examined whether </w:t>
      </w:r>
      <w:r w:rsidR="004F3A55">
        <w:rPr>
          <w:rFonts w:ascii="Times New Roman" w:hAnsi="Times New Roman" w:cs="Times New Roman"/>
          <w:sz w:val="24"/>
          <w:szCs w:val="24"/>
        </w:rPr>
        <w:t xml:space="preserve">the cable rate </w:t>
      </w:r>
      <w:r w:rsidR="009777B4">
        <w:rPr>
          <w:rFonts w:ascii="Times New Roman" w:hAnsi="Times New Roman" w:cs="Times New Roman"/>
          <w:sz w:val="24"/>
          <w:szCs w:val="24"/>
        </w:rPr>
        <w:t>formula results in cross subsidies and determined that it does not.  According to the FCC, rates calculated using “the cable rate [formula] … are fully compensatory to utilities because these rates meet or exceed incremental cost, and satisfy all constitutional compensation requirements.”</w:t>
      </w:r>
      <w:r w:rsidR="009777B4">
        <w:rPr>
          <w:rStyle w:val="FootnoteReference"/>
          <w:rFonts w:ascii="Times New Roman" w:hAnsi="Times New Roman" w:cs="Times New Roman"/>
          <w:sz w:val="24"/>
          <w:szCs w:val="24"/>
        </w:rPr>
        <w:footnoteReference w:id="4"/>
      </w:r>
      <w:r w:rsidR="006D0E7C">
        <w:rPr>
          <w:rFonts w:ascii="Times New Roman" w:hAnsi="Times New Roman" w:cs="Times New Roman"/>
          <w:sz w:val="24"/>
          <w:szCs w:val="24"/>
        </w:rPr>
        <w:t xml:space="preserve">  </w:t>
      </w:r>
      <w:r w:rsidR="00BD541B">
        <w:rPr>
          <w:rFonts w:ascii="Times New Roman" w:hAnsi="Times New Roman" w:cs="Times New Roman"/>
          <w:sz w:val="24"/>
          <w:szCs w:val="24"/>
        </w:rPr>
        <w:t xml:space="preserve">In light of these facts, the FCC </w:t>
      </w:r>
      <w:r w:rsidR="004F3A55">
        <w:rPr>
          <w:rFonts w:ascii="Times New Roman" w:hAnsi="Times New Roman" w:cs="Times New Roman"/>
          <w:sz w:val="24"/>
          <w:szCs w:val="24"/>
        </w:rPr>
        <w:t>found</w:t>
      </w:r>
      <w:r w:rsidR="00BD541B">
        <w:rPr>
          <w:rFonts w:ascii="Times New Roman" w:hAnsi="Times New Roman" w:cs="Times New Roman"/>
          <w:sz w:val="24"/>
          <w:szCs w:val="24"/>
        </w:rPr>
        <w:t xml:space="preserve"> that no </w:t>
      </w:r>
      <w:r w:rsidR="00F55AA6">
        <w:rPr>
          <w:rFonts w:ascii="Times New Roman" w:hAnsi="Times New Roman" w:cs="Times New Roman"/>
          <w:sz w:val="24"/>
          <w:szCs w:val="24"/>
        </w:rPr>
        <w:t xml:space="preserve">cross-subsidization occurs when </w:t>
      </w:r>
      <w:r w:rsidR="00BD541B">
        <w:rPr>
          <w:rFonts w:ascii="Times New Roman" w:hAnsi="Times New Roman" w:cs="Times New Roman"/>
          <w:sz w:val="24"/>
          <w:szCs w:val="24"/>
        </w:rPr>
        <w:t>utilizing the cable rate formula</w:t>
      </w:r>
      <w:r w:rsidR="00F55AA6">
        <w:rPr>
          <w:rFonts w:ascii="Times New Roman" w:hAnsi="Times New Roman" w:cs="Times New Roman"/>
          <w:sz w:val="24"/>
          <w:szCs w:val="24"/>
        </w:rPr>
        <w:t>:  “Under economic and legal principles, a given service is not subsidized by other services if the rate for the service produces revenues that cover all of the costs caused by the service.”</w:t>
      </w:r>
      <w:r w:rsidR="00F55AA6">
        <w:rPr>
          <w:rStyle w:val="FootnoteReference"/>
          <w:rFonts w:ascii="Times New Roman" w:hAnsi="Times New Roman" w:cs="Times New Roman"/>
          <w:sz w:val="24"/>
          <w:szCs w:val="24"/>
        </w:rPr>
        <w:footnoteReference w:id="5"/>
      </w:r>
      <w:r w:rsidR="004F3A55">
        <w:rPr>
          <w:rFonts w:ascii="Times New Roman" w:hAnsi="Times New Roman" w:cs="Times New Roman"/>
          <w:sz w:val="24"/>
          <w:szCs w:val="24"/>
        </w:rPr>
        <w:t xml:space="preserve">  </w:t>
      </w:r>
    </w:p>
    <w:p w:rsidR="00FB24D8" w:rsidRDefault="00A34E14" w:rsidP="00501E1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Simply put, the PSE’s repeated assertion that the Commission’s proposed pole attachment rules will result in cross subsidies lacks merit and should be ignored.  </w:t>
      </w:r>
    </w:p>
    <w:p w:rsidR="00592E3C" w:rsidRPr="003461EB" w:rsidRDefault="003461EB" w:rsidP="003461EB">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PSE’s proposed revisions to the draft rules add unnecessary complexity or address supposed concerns that do not actually exist.</w:t>
      </w:r>
    </w:p>
    <w:p w:rsidR="003461EB" w:rsidRPr="00FE64BC" w:rsidRDefault="003461EB" w:rsidP="003461EB">
      <w:pPr>
        <w:pStyle w:val="NoSpacing"/>
        <w:ind w:left="1080"/>
        <w:rPr>
          <w:rFonts w:ascii="Times New Roman" w:hAnsi="Times New Roman" w:cs="Times New Roman"/>
          <w:b/>
          <w:sz w:val="24"/>
          <w:szCs w:val="24"/>
        </w:rPr>
      </w:pPr>
    </w:p>
    <w:p w:rsidR="00FA7D3A" w:rsidRDefault="00FA7D3A" w:rsidP="00AA4D2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PSE Comments also included also included numerous proposed revisions to the draft rules.  As a general matter, these revisions would add unnecessary complexity to the Commission’s draft rules, seek to address concerns that do not actually exist</w:t>
      </w:r>
      <w:r w:rsidR="0066018C">
        <w:rPr>
          <w:rFonts w:ascii="Times New Roman" w:hAnsi="Times New Roman" w:cs="Times New Roman"/>
          <w:sz w:val="24"/>
          <w:szCs w:val="24"/>
        </w:rPr>
        <w:t>, or attempt to increase the fees that PSE can charge for pole attachments</w:t>
      </w:r>
      <w:r>
        <w:rPr>
          <w:rFonts w:ascii="Times New Roman" w:hAnsi="Times New Roman" w:cs="Times New Roman"/>
          <w:sz w:val="24"/>
          <w:szCs w:val="24"/>
        </w:rPr>
        <w:t>.  Frontier offers the following specific comments to certain PSE proposals:</w:t>
      </w:r>
    </w:p>
    <w:p w:rsidR="00FA7D3A" w:rsidRDefault="006F43AF" w:rsidP="00AA4D28">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WAC </w:t>
      </w:r>
      <w:r w:rsidR="00FA7D3A">
        <w:rPr>
          <w:rFonts w:ascii="Times New Roman" w:hAnsi="Times New Roman" w:cs="Times New Roman"/>
          <w:b/>
          <w:sz w:val="24"/>
          <w:szCs w:val="24"/>
        </w:rPr>
        <w:t>480-54-010(1)</w:t>
      </w:r>
      <w:r w:rsidR="00FA7D3A" w:rsidRPr="00FA7D3A">
        <w:rPr>
          <w:rFonts w:ascii="Times New Roman" w:hAnsi="Times New Roman" w:cs="Times New Roman"/>
          <w:sz w:val="24"/>
          <w:szCs w:val="24"/>
        </w:rPr>
        <w:t xml:space="preserve">-  </w:t>
      </w:r>
      <w:r w:rsidR="00FA7D3A">
        <w:rPr>
          <w:rFonts w:ascii="Times New Roman" w:hAnsi="Times New Roman" w:cs="Times New Roman"/>
          <w:sz w:val="24"/>
          <w:szCs w:val="24"/>
        </w:rPr>
        <w:t>PSE seeks to add a sentence to the definition of “</w:t>
      </w:r>
      <w:r w:rsidR="00DB3BE4">
        <w:rPr>
          <w:rFonts w:ascii="Times New Roman" w:hAnsi="Times New Roman" w:cs="Times New Roman"/>
          <w:sz w:val="24"/>
          <w:szCs w:val="24"/>
        </w:rPr>
        <w:t>a</w:t>
      </w:r>
      <w:r w:rsidR="00FA7D3A">
        <w:rPr>
          <w:rFonts w:ascii="Times New Roman" w:hAnsi="Times New Roman" w:cs="Times New Roman"/>
          <w:sz w:val="24"/>
          <w:szCs w:val="24"/>
        </w:rPr>
        <w:t xml:space="preserve">ttachment” that would allow a pole owner to deny access to a wireless antenna based upon “radiation exposure </w:t>
      </w:r>
      <w:r w:rsidR="00FA7D3A">
        <w:rPr>
          <w:rFonts w:ascii="Times New Roman" w:hAnsi="Times New Roman" w:cs="Times New Roman"/>
          <w:sz w:val="24"/>
          <w:szCs w:val="24"/>
        </w:rPr>
        <w:lastRenderedPageBreak/>
        <w:t>limits or concerns.”</w:t>
      </w:r>
      <w:r w:rsidR="00FA7D3A">
        <w:rPr>
          <w:rStyle w:val="FootnoteReference"/>
          <w:rFonts w:ascii="Times New Roman" w:hAnsi="Times New Roman" w:cs="Times New Roman"/>
          <w:sz w:val="24"/>
          <w:szCs w:val="24"/>
        </w:rPr>
        <w:footnoteReference w:id="6"/>
      </w:r>
      <w:r w:rsidR="00FA7D3A">
        <w:rPr>
          <w:rFonts w:ascii="Times New Roman" w:hAnsi="Times New Roman" w:cs="Times New Roman"/>
          <w:sz w:val="24"/>
          <w:szCs w:val="24"/>
        </w:rPr>
        <w:t xml:space="preserve">  </w:t>
      </w:r>
      <w:r>
        <w:rPr>
          <w:rFonts w:ascii="Times New Roman" w:hAnsi="Times New Roman" w:cs="Times New Roman"/>
          <w:sz w:val="24"/>
          <w:szCs w:val="24"/>
        </w:rPr>
        <w:t xml:space="preserve">This sentence is unnecessary </w:t>
      </w:r>
      <w:r w:rsidR="00C06B34">
        <w:rPr>
          <w:rFonts w:ascii="Times New Roman" w:hAnsi="Times New Roman" w:cs="Times New Roman"/>
          <w:sz w:val="24"/>
          <w:szCs w:val="24"/>
        </w:rPr>
        <w:t>since</w:t>
      </w:r>
      <w:r>
        <w:rPr>
          <w:rFonts w:ascii="Times New Roman" w:hAnsi="Times New Roman" w:cs="Times New Roman"/>
          <w:sz w:val="24"/>
          <w:szCs w:val="24"/>
        </w:rPr>
        <w:t xml:space="preserve"> WAC 480-54-030(1) would already allow the denial of an attachment request for safety reasons.</w:t>
      </w:r>
    </w:p>
    <w:p w:rsidR="00494534" w:rsidRDefault="00494534" w:rsidP="00AA4D28">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WAC 480-54-0</w:t>
      </w:r>
      <w:r w:rsidR="004C5CEA">
        <w:rPr>
          <w:rFonts w:ascii="Times New Roman" w:hAnsi="Times New Roman" w:cs="Times New Roman"/>
          <w:b/>
          <w:sz w:val="24"/>
          <w:szCs w:val="24"/>
        </w:rPr>
        <w:t>2</w:t>
      </w:r>
      <w:r>
        <w:rPr>
          <w:rFonts w:ascii="Times New Roman" w:hAnsi="Times New Roman" w:cs="Times New Roman"/>
          <w:b/>
          <w:sz w:val="24"/>
          <w:szCs w:val="24"/>
        </w:rPr>
        <w:t>0(2)</w:t>
      </w:r>
      <w:r w:rsidRPr="00FA7D3A">
        <w:rPr>
          <w:rFonts w:ascii="Times New Roman" w:hAnsi="Times New Roman" w:cs="Times New Roman"/>
          <w:sz w:val="24"/>
          <w:szCs w:val="24"/>
        </w:rPr>
        <w:t>-</w:t>
      </w:r>
      <w:r>
        <w:rPr>
          <w:rFonts w:ascii="Times New Roman" w:hAnsi="Times New Roman" w:cs="Times New Roman"/>
          <w:sz w:val="24"/>
          <w:szCs w:val="24"/>
        </w:rPr>
        <w:t xml:space="preserve">  PSE proposes that the term “</w:t>
      </w:r>
      <w:r w:rsidR="00EC5616">
        <w:rPr>
          <w:rFonts w:ascii="Times New Roman" w:hAnsi="Times New Roman" w:cs="Times New Roman"/>
          <w:sz w:val="24"/>
          <w:szCs w:val="24"/>
        </w:rPr>
        <w:t>c</w:t>
      </w:r>
      <w:r>
        <w:rPr>
          <w:rFonts w:ascii="Times New Roman" w:hAnsi="Times New Roman" w:cs="Times New Roman"/>
          <w:sz w:val="24"/>
          <w:szCs w:val="24"/>
        </w:rPr>
        <w:t xml:space="preserve">arrying </w:t>
      </w:r>
      <w:r w:rsidR="00EC5616">
        <w:rPr>
          <w:rFonts w:ascii="Times New Roman" w:hAnsi="Times New Roman" w:cs="Times New Roman"/>
          <w:sz w:val="24"/>
          <w:szCs w:val="24"/>
        </w:rPr>
        <w:t>c</w:t>
      </w:r>
      <w:r>
        <w:rPr>
          <w:rFonts w:ascii="Times New Roman" w:hAnsi="Times New Roman" w:cs="Times New Roman"/>
          <w:sz w:val="24"/>
          <w:szCs w:val="24"/>
        </w:rPr>
        <w:t>harge” include “other costs incurred pursuant to this Chapter.”</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This proposal, which appears aimed at costs incurred as a result of providing access to poles, is inconsistent with the overall definition of the term which relates to “the costs the owner incurs to own and maintain poles, ducts, or conduits without regard to attachments.”</w:t>
      </w:r>
    </w:p>
    <w:p w:rsidR="00687F4A" w:rsidRDefault="00687F4A" w:rsidP="00AA4D28">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WAC 480-54-0</w:t>
      </w:r>
      <w:r w:rsidR="004C5CEA">
        <w:rPr>
          <w:rFonts w:ascii="Times New Roman" w:hAnsi="Times New Roman" w:cs="Times New Roman"/>
          <w:b/>
          <w:sz w:val="24"/>
          <w:szCs w:val="24"/>
        </w:rPr>
        <w:t>2</w:t>
      </w:r>
      <w:r>
        <w:rPr>
          <w:rFonts w:ascii="Times New Roman" w:hAnsi="Times New Roman" w:cs="Times New Roman"/>
          <w:b/>
          <w:sz w:val="24"/>
          <w:szCs w:val="24"/>
        </w:rPr>
        <w:t>0(</w:t>
      </w:r>
      <w:r w:rsidR="00DB3BE4">
        <w:rPr>
          <w:rFonts w:ascii="Times New Roman" w:hAnsi="Times New Roman" w:cs="Times New Roman"/>
          <w:b/>
          <w:sz w:val="24"/>
          <w:szCs w:val="24"/>
        </w:rPr>
        <w:t>9</w:t>
      </w:r>
      <w:r>
        <w:rPr>
          <w:rFonts w:ascii="Times New Roman" w:hAnsi="Times New Roman" w:cs="Times New Roman"/>
          <w:b/>
          <w:sz w:val="24"/>
          <w:szCs w:val="24"/>
        </w:rPr>
        <w:t>)</w:t>
      </w:r>
      <w:r w:rsidRPr="00FA7D3A">
        <w:rPr>
          <w:rFonts w:ascii="Times New Roman" w:hAnsi="Times New Roman" w:cs="Times New Roman"/>
          <w:sz w:val="24"/>
          <w:szCs w:val="24"/>
        </w:rPr>
        <w:t>-</w:t>
      </w:r>
      <w:r w:rsidR="00DB3BE4">
        <w:rPr>
          <w:rFonts w:ascii="Times New Roman" w:hAnsi="Times New Roman" w:cs="Times New Roman"/>
          <w:sz w:val="24"/>
          <w:szCs w:val="24"/>
        </w:rPr>
        <w:t xml:space="preserve">  PSE requests that the Commission add a sentence to the definition of “make-ready work”</w:t>
      </w:r>
      <w:r w:rsidR="0043395C">
        <w:rPr>
          <w:rFonts w:ascii="Times New Roman" w:hAnsi="Times New Roman" w:cs="Times New Roman"/>
          <w:sz w:val="24"/>
          <w:szCs w:val="24"/>
        </w:rPr>
        <w:t xml:space="preserve"> that addresses the </w:t>
      </w:r>
      <w:r w:rsidR="007D5F51">
        <w:rPr>
          <w:rFonts w:ascii="Times New Roman" w:hAnsi="Times New Roman" w:cs="Times New Roman"/>
          <w:sz w:val="24"/>
          <w:szCs w:val="24"/>
        </w:rPr>
        <w:t xml:space="preserve">costs </w:t>
      </w:r>
      <w:r w:rsidR="0043395C">
        <w:rPr>
          <w:rFonts w:ascii="Times New Roman" w:hAnsi="Times New Roman" w:cs="Times New Roman"/>
          <w:sz w:val="24"/>
          <w:szCs w:val="24"/>
        </w:rPr>
        <w:t xml:space="preserve">an owner may include when billing for such work.  </w:t>
      </w:r>
      <w:r w:rsidR="007D5F51">
        <w:rPr>
          <w:rFonts w:ascii="Times New Roman" w:hAnsi="Times New Roman" w:cs="Times New Roman"/>
          <w:sz w:val="24"/>
          <w:szCs w:val="24"/>
        </w:rPr>
        <w:t>The proposed sentence is unnecessary for two reasons.  One, billing for make-ready work is already expressly addressed in WAC 480-54-030.  Two, a detailed description of the costs for make-ready work is unnecessary as the industry has already developed generally accepted standards on this issue.</w:t>
      </w:r>
    </w:p>
    <w:p w:rsidR="00895635" w:rsidRDefault="00566897" w:rsidP="00895635">
      <w:pPr>
        <w:pStyle w:val="NoSpacing"/>
        <w:spacing w:line="480" w:lineRule="auto"/>
        <w:ind w:firstLine="720"/>
        <w:rPr>
          <w:rFonts w:ascii="Times New Roman" w:hAnsi="Times New Roman" w:cs="Times New Roman"/>
          <w:b/>
          <w:sz w:val="24"/>
          <w:szCs w:val="24"/>
        </w:rPr>
      </w:pPr>
      <w:r>
        <w:rPr>
          <w:rFonts w:ascii="Times New Roman" w:hAnsi="Times New Roman" w:cs="Times New Roman"/>
          <w:b/>
          <w:sz w:val="24"/>
          <w:szCs w:val="24"/>
        </w:rPr>
        <w:t>WAC 480-54-0</w:t>
      </w:r>
      <w:r w:rsidR="004C5CEA">
        <w:rPr>
          <w:rFonts w:ascii="Times New Roman" w:hAnsi="Times New Roman" w:cs="Times New Roman"/>
          <w:b/>
          <w:sz w:val="24"/>
          <w:szCs w:val="24"/>
        </w:rPr>
        <w:t>2</w:t>
      </w:r>
      <w:r>
        <w:rPr>
          <w:rFonts w:ascii="Times New Roman" w:hAnsi="Times New Roman" w:cs="Times New Roman"/>
          <w:b/>
          <w:sz w:val="24"/>
          <w:szCs w:val="24"/>
        </w:rPr>
        <w:t>0(18)</w:t>
      </w:r>
      <w:r w:rsidRPr="00FA7D3A">
        <w:rPr>
          <w:rFonts w:ascii="Times New Roman" w:hAnsi="Times New Roman" w:cs="Times New Roman"/>
          <w:sz w:val="24"/>
          <w:szCs w:val="24"/>
        </w:rPr>
        <w:t>-</w:t>
      </w:r>
      <w:r w:rsidR="0099741F">
        <w:rPr>
          <w:rFonts w:ascii="Times New Roman" w:hAnsi="Times New Roman" w:cs="Times New Roman"/>
          <w:sz w:val="24"/>
          <w:szCs w:val="24"/>
        </w:rPr>
        <w:t xml:space="preserve">  PSE proposes additional language about who may take measurements to determine the usable space on a pole and under what conditions.  Frontier knows of no other regulatory body that has implemented such language, nor can it think of any reason why such language would be necessary.  </w:t>
      </w:r>
    </w:p>
    <w:p w:rsidR="001679A6" w:rsidRDefault="004C5CEA" w:rsidP="00895635">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WAC 480-54-030(</w:t>
      </w:r>
      <w:r w:rsidR="00895635">
        <w:rPr>
          <w:rFonts w:ascii="Times New Roman" w:hAnsi="Times New Roman" w:cs="Times New Roman"/>
          <w:b/>
          <w:sz w:val="24"/>
          <w:szCs w:val="24"/>
        </w:rPr>
        <w:t>2</w:t>
      </w:r>
      <w:r>
        <w:rPr>
          <w:rFonts w:ascii="Times New Roman" w:hAnsi="Times New Roman" w:cs="Times New Roman"/>
          <w:b/>
          <w:sz w:val="24"/>
          <w:szCs w:val="24"/>
        </w:rPr>
        <w:t>)</w:t>
      </w:r>
      <w:r w:rsidRPr="00FA7D3A">
        <w:rPr>
          <w:rFonts w:ascii="Times New Roman" w:hAnsi="Times New Roman" w:cs="Times New Roman"/>
          <w:sz w:val="24"/>
          <w:szCs w:val="24"/>
        </w:rPr>
        <w:t>-</w:t>
      </w:r>
      <w:r w:rsidR="0048140A">
        <w:rPr>
          <w:rFonts w:ascii="Times New Roman" w:hAnsi="Times New Roman" w:cs="Times New Roman"/>
          <w:sz w:val="24"/>
          <w:szCs w:val="24"/>
        </w:rPr>
        <w:t xml:space="preserve"> </w:t>
      </w:r>
      <w:r w:rsidR="00895635">
        <w:rPr>
          <w:rFonts w:ascii="Times New Roman" w:hAnsi="Times New Roman" w:cs="Times New Roman"/>
          <w:sz w:val="24"/>
          <w:szCs w:val="24"/>
        </w:rPr>
        <w:t>PSE would insert a sentence that would only allow the parties to dispute the reasonableness of a rate, term, or condition prior to the execution of the agreement.  This proposal would directly conflict with WAC 480-54-070(4), which would allow a party to challenge the reasonableness of a rate, term, or condition after the execution of an agreement.</w:t>
      </w:r>
    </w:p>
    <w:p w:rsidR="006F4174" w:rsidRPr="00895635" w:rsidRDefault="006F4174" w:rsidP="00895635">
      <w:pPr>
        <w:pStyle w:val="NoSpacing"/>
        <w:spacing w:line="48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WAC 480-54-030(3), (4), (5), (9), (10), and (11), 040(1) through (3), 050(1) and (3), and 060(4) and (5)</w:t>
      </w:r>
      <w:r w:rsidRPr="00FA7D3A">
        <w:rPr>
          <w:rFonts w:ascii="Times New Roman" w:hAnsi="Times New Roman" w:cs="Times New Roman"/>
          <w:sz w:val="24"/>
          <w:szCs w:val="24"/>
        </w:rPr>
        <w:t>-</w:t>
      </w:r>
      <w:r w:rsidR="00BA301E">
        <w:rPr>
          <w:rFonts w:ascii="Times New Roman" w:hAnsi="Times New Roman" w:cs="Times New Roman"/>
          <w:sz w:val="24"/>
          <w:szCs w:val="24"/>
        </w:rPr>
        <w:t xml:space="preserve"> PSE offers proposed revisions to these provisions that would set out in excruciating detail various fees that it could charge with respect to attachments on its poles.  </w:t>
      </w:r>
      <w:r w:rsidR="00BD7663">
        <w:rPr>
          <w:rFonts w:ascii="Times New Roman" w:hAnsi="Times New Roman" w:cs="Times New Roman"/>
          <w:sz w:val="24"/>
          <w:szCs w:val="24"/>
        </w:rPr>
        <w:t>These proposed fees appear aimed not at cost recovery, but at revenue enhancement</w:t>
      </w:r>
      <w:r w:rsidR="0021693B">
        <w:rPr>
          <w:rFonts w:ascii="Times New Roman" w:hAnsi="Times New Roman" w:cs="Times New Roman"/>
          <w:sz w:val="24"/>
          <w:szCs w:val="24"/>
        </w:rPr>
        <w:t xml:space="preserve"> for owner utilities.  Moreover, these detailed proposals are unnecessary as their already exists a detailed body of law under the Federal Pole Attachment Act respect to the costs that a pole owner can recover from attaching entities.</w:t>
      </w:r>
      <w:r w:rsidR="00BD7663">
        <w:rPr>
          <w:rFonts w:ascii="Times New Roman" w:hAnsi="Times New Roman" w:cs="Times New Roman"/>
          <w:sz w:val="24"/>
          <w:szCs w:val="24"/>
        </w:rPr>
        <w:t xml:space="preserve"> </w:t>
      </w:r>
    </w:p>
    <w:p w:rsidR="008A231F" w:rsidRDefault="008A231F" w:rsidP="008A231F">
      <w:pPr>
        <w:pStyle w:val="NoSpacing"/>
        <w:ind w:left="720" w:hanging="720"/>
        <w:rPr>
          <w:rFonts w:ascii="Times New Roman" w:hAnsi="Times New Roman" w:cs="Times New Roman"/>
          <w:sz w:val="24"/>
          <w:szCs w:val="24"/>
        </w:rPr>
      </w:pPr>
    </w:p>
    <w:p w:rsidR="0084092D" w:rsidRPr="0084092D" w:rsidRDefault="0084092D" w:rsidP="0084092D">
      <w:pPr>
        <w:pStyle w:val="NoSpacing"/>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483811" w:rsidRDefault="008A231F" w:rsidP="0084092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Frontier </w:t>
      </w:r>
      <w:r w:rsidR="00997D43">
        <w:rPr>
          <w:rFonts w:ascii="Times New Roman" w:hAnsi="Times New Roman" w:cs="Times New Roman"/>
          <w:sz w:val="24"/>
          <w:szCs w:val="24"/>
        </w:rPr>
        <w:t xml:space="preserve">reiterates its appreciation of </w:t>
      </w:r>
      <w:r>
        <w:rPr>
          <w:rFonts w:ascii="Times New Roman" w:hAnsi="Times New Roman" w:cs="Times New Roman"/>
          <w:sz w:val="24"/>
          <w:szCs w:val="24"/>
        </w:rPr>
        <w:t xml:space="preserve">the </w:t>
      </w:r>
      <w:r w:rsidR="007B6418">
        <w:rPr>
          <w:rFonts w:ascii="Times New Roman" w:hAnsi="Times New Roman" w:cs="Times New Roman"/>
          <w:sz w:val="24"/>
          <w:szCs w:val="24"/>
        </w:rPr>
        <w:t>Commission</w:t>
      </w:r>
      <w:r>
        <w:rPr>
          <w:rFonts w:ascii="Times New Roman" w:hAnsi="Times New Roman" w:cs="Times New Roman"/>
          <w:sz w:val="24"/>
          <w:szCs w:val="24"/>
        </w:rPr>
        <w:t>’s efforts establish uniform and consistent rules governing the rates, terms, and conditions for pole attachments.</w:t>
      </w:r>
    </w:p>
    <w:p w:rsidR="009A071C" w:rsidRDefault="00483811" w:rsidP="0048381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February 27, 2015</w:t>
      </w:r>
    </w:p>
    <w:p w:rsidR="00483811" w:rsidRDefault="00483811" w:rsidP="00483811">
      <w:pPr>
        <w:pStyle w:val="NoSpacing"/>
        <w:spacing w:line="480" w:lineRule="auto"/>
        <w:ind w:firstLine="720"/>
      </w:pPr>
    </w:p>
    <w:p w:rsidR="007210F0" w:rsidRPr="007210F0" w:rsidRDefault="007210F0" w:rsidP="007210F0">
      <w:pPr>
        <w:ind w:left="4320"/>
        <w:jc w:val="both"/>
      </w:pPr>
      <w:r w:rsidRPr="007210F0">
        <w:t>Respectfully submitted,</w:t>
      </w:r>
    </w:p>
    <w:p w:rsidR="007210F0" w:rsidRPr="007210F0" w:rsidRDefault="007210F0" w:rsidP="007210F0">
      <w:pPr>
        <w:jc w:val="both"/>
      </w:pPr>
    </w:p>
    <w:p w:rsidR="007210F0" w:rsidRPr="007210F0" w:rsidRDefault="007210F0" w:rsidP="007210F0">
      <w:pPr>
        <w:jc w:val="both"/>
        <w:rPr>
          <w:b/>
          <w:smallCaps/>
        </w:rPr>
      </w:pPr>
      <w:r w:rsidRPr="007210F0">
        <w:tab/>
      </w:r>
      <w:r w:rsidRPr="007210F0">
        <w:tab/>
      </w:r>
      <w:r w:rsidRPr="007210F0">
        <w:tab/>
      </w:r>
      <w:r w:rsidRPr="007210F0">
        <w:tab/>
      </w:r>
      <w:r w:rsidRPr="007210F0">
        <w:tab/>
      </w:r>
      <w:r w:rsidRPr="007210F0">
        <w:tab/>
      </w:r>
      <w:r>
        <w:rPr>
          <w:b/>
          <w:smallCaps/>
        </w:rPr>
        <w:t xml:space="preserve">Frontier </w:t>
      </w:r>
      <w:r w:rsidR="008613D0">
        <w:rPr>
          <w:b/>
          <w:smallCaps/>
        </w:rPr>
        <w:t xml:space="preserve">Communications </w:t>
      </w:r>
      <w:r>
        <w:rPr>
          <w:b/>
          <w:smallCaps/>
        </w:rPr>
        <w:t>North</w:t>
      </w:r>
      <w:r w:rsidR="008613D0">
        <w:rPr>
          <w:b/>
          <w:smallCaps/>
        </w:rPr>
        <w:t>west</w:t>
      </w:r>
      <w:r>
        <w:rPr>
          <w:b/>
          <w:smallCaps/>
        </w:rPr>
        <w:t xml:space="preserve"> Inc.</w:t>
      </w:r>
    </w:p>
    <w:p w:rsidR="007210F0" w:rsidRPr="007210F0" w:rsidRDefault="007210F0" w:rsidP="007210F0">
      <w:pPr>
        <w:jc w:val="both"/>
      </w:pPr>
    </w:p>
    <w:p w:rsidR="007210F0" w:rsidRPr="007210F0" w:rsidRDefault="00F47605" w:rsidP="00F47605">
      <w:pPr>
        <w:ind w:left="4320"/>
        <w:jc w:val="both"/>
        <w:rPr>
          <w:b/>
          <w:u w:val="single"/>
        </w:rPr>
      </w:pPr>
      <w:r w:rsidRPr="00F47605">
        <w:rPr>
          <w:noProof/>
        </w:rPr>
        <w:drawing>
          <wp:inline distT="0" distB="0" distL="0" distR="0">
            <wp:extent cx="1514475" cy="704850"/>
            <wp:effectExtent l="0" t="0" r="9525" b="0"/>
            <wp:docPr id="2" name="Picture 2" descr="C:\Users\cdd379\AppData\Local\Microsoft\Windows\Temporary Internet Files\Content.Outlook\UWUR3OJ0\Dahlquist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d379\AppData\Local\Microsoft\Windows\Temporary Internet Files\Content.Outlook\UWUR3OJ0\Dahlquist 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704850"/>
                    </a:xfrm>
                    <a:prstGeom prst="rect">
                      <a:avLst/>
                    </a:prstGeom>
                    <a:noFill/>
                    <a:ln>
                      <a:noFill/>
                    </a:ln>
                  </pic:spPr>
                </pic:pic>
              </a:graphicData>
            </a:graphic>
          </wp:inline>
        </w:drawing>
      </w:r>
      <w:r w:rsidR="007210F0" w:rsidRPr="007210F0">
        <w:t>________________________________</w:t>
      </w:r>
    </w:p>
    <w:p w:rsidR="007210F0" w:rsidRDefault="00483811" w:rsidP="007210F0">
      <w:pPr>
        <w:tabs>
          <w:tab w:val="left" w:pos="4680"/>
        </w:tabs>
        <w:ind w:left="4320"/>
        <w:jc w:val="both"/>
      </w:pPr>
      <w:r>
        <w:t>Cathy Dahlquist</w:t>
      </w:r>
    </w:p>
    <w:p w:rsidR="007210F0" w:rsidRPr="007210F0" w:rsidRDefault="007210F0" w:rsidP="007210F0">
      <w:pPr>
        <w:tabs>
          <w:tab w:val="left" w:pos="4680"/>
        </w:tabs>
        <w:ind w:left="4320"/>
        <w:jc w:val="both"/>
      </w:pPr>
      <w:r>
        <w:t xml:space="preserve"> </w:t>
      </w:r>
    </w:p>
    <w:p w:rsidR="007210F0" w:rsidRPr="007210F0" w:rsidRDefault="007210F0" w:rsidP="00322789">
      <w:pPr>
        <w:pStyle w:val="Heading4"/>
        <w:numPr>
          <w:ilvl w:val="0"/>
          <w:numId w:val="0"/>
        </w:numPr>
        <w:spacing w:after="0"/>
      </w:pPr>
    </w:p>
    <w:sectPr w:rsidR="007210F0" w:rsidRPr="007210F0" w:rsidSect="00D91CA6">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433" w:rsidRDefault="001A3433" w:rsidP="00604114">
      <w:r>
        <w:separator/>
      </w:r>
    </w:p>
  </w:endnote>
  <w:endnote w:type="continuationSeparator" w:id="0">
    <w:p w:rsidR="001A3433" w:rsidRDefault="001A3433" w:rsidP="0060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322454"/>
      <w:docPartObj>
        <w:docPartGallery w:val="Page Numbers (Bottom of Page)"/>
        <w:docPartUnique/>
      </w:docPartObj>
    </w:sdtPr>
    <w:sdtEndPr>
      <w:rPr>
        <w:rFonts w:ascii="Times New Roman" w:hAnsi="Times New Roman" w:cs="Times New Roman"/>
      </w:rPr>
    </w:sdtEndPr>
    <w:sdtContent>
      <w:p w:rsidR="00863E4A" w:rsidRDefault="00863E4A">
        <w:pPr>
          <w:pStyle w:val="Footer"/>
          <w:jc w:val="center"/>
        </w:pPr>
        <w:r w:rsidRPr="00086092">
          <w:rPr>
            <w:rFonts w:ascii="Times New Roman" w:hAnsi="Times New Roman" w:cs="Times New Roman"/>
          </w:rPr>
          <w:fldChar w:fldCharType="begin"/>
        </w:r>
        <w:r w:rsidRPr="00086092">
          <w:rPr>
            <w:rFonts w:ascii="Times New Roman" w:hAnsi="Times New Roman" w:cs="Times New Roman"/>
          </w:rPr>
          <w:instrText xml:space="preserve"> PAGE   \* MERGEFORMAT </w:instrText>
        </w:r>
        <w:r w:rsidRPr="00086092">
          <w:rPr>
            <w:rFonts w:ascii="Times New Roman" w:hAnsi="Times New Roman" w:cs="Times New Roman"/>
          </w:rPr>
          <w:fldChar w:fldCharType="separate"/>
        </w:r>
        <w:r w:rsidR="003B1AEF">
          <w:rPr>
            <w:rFonts w:ascii="Times New Roman" w:hAnsi="Times New Roman" w:cs="Times New Roman"/>
            <w:noProof/>
          </w:rPr>
          <w:t>4</w:t>
        </w:r>
        <w:r w:rsidRPr="00086092">
          <w:rPr>
            <w:rFonts w:ascii="Times New Roman" w:hAnsi="Times New Roman" w:cs="Times New Roman"/>
          </w:rPr>
          <w:fldChar w:fldCharType="end"/>
        </w:r>
      </w:p>
    </w:sdtContent>
  </w:sdt>
  <w:p w:rsidR="00863E4A" w:rsidRDefault="00863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433" w:rsidRDefault="001A3433" w:rsidP="00604114">
      <w:r>
        <w:separator/>
      </w:r>
    </w:p>
  </w:footnote>
  <w:footnote w:type="continuationSeparator" w:id="0">
    <w:p w:rsidR="001A3433" w:rsidRDefault="001A3433" w:rsidP="00604114">
      <w:r>
        <w:continuationSeparator/>
      </w:r>
    </w:p>
  </w:footnote>
  <w:footnote w:id="1">
    <w:p w:rsidR="00301C60" w:rsidRPr="0073331A" w:rsidRDefault="00301C60">
      <w:pPr>
        <w:pStyle w:val="FootnoteText"/>
        <w:rPr>
          <w:rFonts w:ascii="Times New Roman" w:hAnsi="Times New Roman" w:cs="Times New Roman"/>
        </w:rPr>
      </w:pPr>
      <w:r w:rsidRPr="0073331A">
        <w:rPr>
          <w:rStyle w:val="FootnoteReference"/>
          <w:rFonts w:ascii="Times New Roman" w:hAnsi="Times New Roman" w:cs="Times New Roman"/>
        </w:rPr>
        <w:footnoteRef/>
      </w:r>
      <w:r w:rsidRPr="0073331A">
        <w:rPr>
          <w:rFonts w:ascii="Times New Roman" w:hAnsi="Times New Roman" w:cs="Times New Roman"/>
        </w:rPr>
        <w:t xml:space="preserve"> </w:t>
      </w:r>
      <w:r w:rsidRPr="0073331A">
        <w:rPr>
          <w:rFonts w:ascii="Times New Roman" w:hAnsi="Times New Roman" w:cs="Times New Roman"/>
          <w:i/>
        </w:rPr>
        <w:t>Comments of Puget Sound Energy, Inc. on Proposed Rules Rulemaking Relating to Attachments to Transmission Facilities Docket No. U-140621</w:t>
      </w:r>
      <w:r w:rsidRPr="0073331A">
        <w:rPr>
          <w:rFonts w:ascii="Times New Roman" w:hAnsi="Times New Roman" w:cs="Times New Roman"/>
        </w:rPr>
        <w:t>, dated February 6, 2015 (“PSE Comments”), p. 2</w:t>
      </w:r>
      <w:r w:rsidR="00520764" w:rsidRPr="0073331A">
        <w:rPr>
          <w:rFonts w:ascii="Times New Roman" w:hAnsi="Times New Roman" w:cs="Times New Roman"/>
        </w:rPr>
        <w:t>; 10-11, 16-</w:t>
      </w:r>
      <w:r w:rsidR="008350FE" w:rsidRPr="0073331A">
        <w:rPr>
          <w:rFonts w:ascii="Times New Roman" w:hAnsi="Times New Roman" w:cs="Times New Roman"/>
        </w:rPr>
        <w:t>20.</w:t>
      </w:r>
    </w:p>
  </w:footnote>
  <w:footnote w:id="2">
    <w:p w:rsidR="00FB24D8" w:rsidRPr="0073331A" w:rsidRDefault="00FB24D8">
      <w:pPr>
        <w:pStyle w:val="FootnoteText"/>
        <w:rPr>
          <w:rFonts w:ascii="Times New Roman" w:hAnsi="Times New Roman" w:cs="Times New Roman"/>
        </w:rPr>
      </w:pPr>
      <w:r w:rsidRPr="0073331A">
        <w:rPr>
          <w:rStyle w:val="FootnoteReference"/>
          <w:rFonts w:ascii="Times New Roman" w:hAnsi="Times New Roman" w:cs="Times New Roman"/>
        </w:rPr>
        <w:footnoteRef/>
      </w:r>
      <w:r w:rsidRPr="0073331A">
        <w:rPr>
          <w:rFonts w:ascii="Times New Roman" w:hAnsi="Times New Roman" w:cs="Times New Roman"/>
        </w:rPr>
        <w:t xml:space="preserve"> Id., p</w:t>
      </w:r>
      <w:r w:rsidR="0073331A">
        <w:rPr>
          <w:rFonts w:ascii="Times New Roman" w:hAnsi="Times New Roman" w:cs="Times New Roman"/>
        </w:rPr>
        <w:t xml:space="preserve"> 18.</w:t>
      </w:r>
    </w:p>
  </w:footnote>
  <w:footnote w:id="3">
    <w:p w:rsidR="004F3A55" w:rsidRPr="006D0E7C" w:rsidRDefault="004F3A55" w:rsidP="004F3A55">
      <w:pPr>
        <w:pStyle w:val="FootnoteText"/>
        <w:rPr>
          <w:rFonts w:ascii="Times New Roman" w:hAnsi="Times New Roman" w:cs="Times New Roman"/>
        </w:rPr>
      </w:pPr>
      <w:r w:rsidRPr="006D0E7C">
        <w:rPr>
          <w:rStyle w:val="FootnoteReference"/>
          <w:rFonts w:ascii="Times New Roman" w:hAnsi="Times New Roman" w:cs="Times New Roman"/>
        </w:rPr>
        <w:footnoteRef/>
      </w:r>
      <w:r w:rsidRPr="006D0E7C">
        <w:rPr>
          <w:rFonts w:ascii="Times New Roman" w:hAnsi="Times New Roman" w:cs="Times New Roman"/>
        </w:rPr>
        <w:t xml:space="preserve"> </w:t>
      </w:r>
      <w:r w:rsidRPr="006D0E7C">
        <w:rPr>
          <w:rFonts w:ascii="Times New Roman" w:hAnsi="Times New Roman" w:cs="Times New Roman"/>
          <w:i/>
        </w:rPr>
        <w:t>Federal</w:t>
      </w:r>
      <w:r>
        <w:rPr>
          <w:rFonts w:ascii="Times New Roman" w:hAnsi="Times New Roman" w:cs="Times New Roman"/>
          <w:i/>
        </w:rPr>
        <w:t xml:space="preserve"> Communications Commission v. Florida Power Corp.</w:t>
      </w:r>
      <w:r>
        <w:rPr>
          <w:rFonts w:ascii="Times New Roman" w:hAnsi="Times New Roman" w:cs="Times New Roman"/>
        </w:rPr>
        <w:t xml:space="preserve">, 480 U.S. 245, 253-54 (1987).  </w:t>
      </w:r>
    </w:p>
  </w:footnote>
  <w:footnote w:id="4">
    <w:p w:rsidR="009777B4" w:rsidRDefault="009777B4">
      <w:pPr>
        <w:pStyle w:val="FootnoteText"/>
      </w:pPr>
      <w:r>
        <w:rPr>
          <w:rStyle w:val="FootnoteReference"/>
        </w:rPr>
        <w:footnoteRef/>
      </w:r>
      <w:r>
        <w:t xml:space="preserve"> </w:t>
      </w:r>
      <w:r w:rsidRPr="00E343F8">
        <w:rPr>
          <w:rFonts w:ascii="Times New Roman" w:hAnsi="Times New Roman" w:cs="Times New Roman"/>
          <w:i/>
        </w:rPr>
        <w:t>In the Matter of Implementation of Section 224 of the Act</w:t>
      </w:r>
      <w:r w:rsidRPr="00E343F8">
        <w:rPr>
          <w:rFonts w:ascii="Times New Roman" w:hAnsi="Times New Roman" w:cs="Times New Roman"/>
        </w:rPr>
        <w:t xml:space="preserve">, Report and Order and Order on Reconsideration, FCC 11-50, ¶ </w:t>
      </w:r>
      <w:r>
        <w:rPr>
          <w:rFonts w:ascii="Times New Roman" w:hAnsi="Times New Roman" w:cs="Times New Roman"/>
        </w:rPr>
        <w:t>183</w:t>
      </w:r>
      <w:r w:rsidRPr="00E343F8">
        <w:rPr>
          <w:rFonts w:ascii="Times New Roman" w:hAnsi="Times New Roman" w:cs="Times New Roman"/>
        </w:rPr>
        <w:t xml:space="preserve"> (FCC 2011)</w:t>
      </w:r>
      <w:r>
        <w:rPr>
          <w:rFonts w:ascii="Times New Roman" w:hAnsi="Times New Roman" w:cs="Times New Roman"/>
        </w:rPr>
        <w:t>.</w:t>
      </w:r>
    </w:p>
  </w:footnote>
  <w:footnote w:id="5">
    <w:p w:rsidR="00F55AA6" w:rsidRPr="00F55AA6" w:rsidRDefault="00F55AA6">
      <w:pPr>
        <w:pStyle w:val="FootnoteText"/>
        <w:rPr>
          <w:rFonts w:ascii="Times New Roman" w:hAnsi="Times New Roman" w:cs="Times New Roman"/>
        </w:rPr>
      </w:pPr>
      <w:r w:rsidRPr="00F55AA6">
        <w:rPr>
          <w:rStyle w:val="FootnoteReference"/>
          <w:rFonts w:ascii="Times New Roman" w:hAnsi="Times New Roman" w:cs="Times New Roman"/>
        </w:rPr>
        <w:footnoteRef/>
      </w:r>
      <w:r w:rsidRPr="00F55AA6">
        <w:rPr>
          <w:rFonts w:ascii="Times New Roman" w:hAnsi="Times New Roman" w:cs="Times New Roman"/>
        </w:rPr>
        <w:t xml:space="preserve"> </w:t>
      </w:r>
      <w:r>
        <w:rPr>
          <w:rFonts w:ascii="Times New Roman" w:hAnsi="Times New Roman" w:cs="Times New Roman"/>
          <w:i/>
        </w:rPr>
        <w:t>Id.</w:t>
      </w:r>
      <w:r>
        <w:rPr>
          <w:rFonts w:ascii="Times New Roman" w:hAnsi="Times New Roman" w:cs="Times New Roman"/>
        </w:rPr>
        <w:t>, ¶184.</w:t>
      </w:r>
    </w:p>
  </w:footnote>
  <w:footnote w:id="6">
    <w:p w:rsidR="00FA7D3A" w:rsidRPr="00FA7D3A" w:rsidRDefault="00FA7D3A">
      <w:pPr>
        <w:pStyle w:val="FootnoteText"/>
        <w:rPr>
          <w:rFonts w:ascii="Times New Roman" w:hAnsi="Times New Roman" w:cs="Times New Roman"/>
        </w:rPr>
      </w:pPr>
      <w:r w:rsidRPr="00FA7D3A">
        <w:rPr>
          <w:rStyle w:val="FootnoteReference"/>
          <w:rFonts w:ascii="Times New Roman" w:hAnsi="Times New Roman" w:cs="Times New Roman"/>
        </w:rPr>
        <w:footnoteRef/>
      </w:r>
      <w:r w:rsidRPr="00FA7D3A">
        <w:rPr>
          <w:rFonts w:ascii="Times New Roman" w:hAnsi="Times New Roman" w:cs="Times New Roman"/>
        </w:rPr>
        <w:t xml:space="preserve"> </w:t>
      </w:r>
      <w:r>
        <w:rPr>
          <w:rFonts w:ascii="Times New Roman" w:hAnsi="Times New Roman" w:cs="Times New Roman"/>
        </w:rPr>
        <w:t>PSE Comments, Attachment A, p. 2.</w:t>
      </w:r>
    </w:p>
  </w:footnote>
  <w:footnote w:id="7">
    <w:p w:rsidR="00494534" w:rsidRPr="00494534" w:rsidRDefault="00494534">
      <w:pPr>
        <w:pStyle w:val="FootnoteText"/>
        <w:rPr>
          <w:rFonts w:ascii="Times New Roman" w:hAnsi="Times New Roman" w:cs="Times New Roman"/>
        </w:rPr>
      </w:pPr>
      <w:r w:rsidRPr="00494534">
        <w:rPr>
          <w:rStyle w:val="FootnoteReference"/>
          <w:rFonts w:ascii="Times New Roman" w:hAnsi="Times New Roman" w:cs="Times New Roman"/>
        </w:rPr>
        <w:footnoteRef/>
      </w:r>
      <w:r w:rsidRPr="00494534">
        <w:rPr>
          <w:rFonts w:ascii="Times New Roman" w:hAnsi="Times New Roman" w:cs="Times New Roman"/>
        </w:rPr>
        <w:t xml:space="preserve"> 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43788"/>
    <w:multiLevelType w:val="hybridMultilevel"/>
    <w:tmpl w:val="15ACB200"/>
    <w:lvl w:ilvl="0" w:tplc="E38AC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776551"/>
    <w:multiLevelType w:val="multilevel"/>
    <w:tmpl w:val="262E3160"/>
    <w:name w:val="IEU-Ohio"/>
    <w:lvl w:ilvl="0">
      <w:start w:val="1"/>
      <w:numFmt w:val="upperRoman"/>
      <w:pStyle w:val="Heading1"/>
      <w:lvlText w:val="%1."/>
      <w:lvlJc w:val="left"/>
      <w:pPr>
        <w:tabs>
          <w:tab w:val="num" w:pos="720"/>
        </w:tabs>
        <w:ind w:left="720" w:hanging="720"/>
      </w:pPr>
      <w:rPr>
        <w:rFonts w:ascii="Arial" w:hAnsi="Arial" w:cs="Arial" w:hint="default"/>
        <w:b/>
        <w:caps w:val="0"/>
        <w:vanish w:val="0"/>
        <w:color w:val="010000"/>
        <w:u w:val="none"/>
      </w:rPr>
    </w:lvl>
    <w:lvl w:ilvl="1">
      <w:start w:val="1"/>
      <w:numFmt w:val="upperLetter"/>
      <w:pStyle w:val="Heading2"/>
      <w:lvlText w:val="%2."/>
      <w:lvlJc w:val="left"/>
      <w:pPr>
        <w:tabs>
          <w:tab w:val="num" w:pos="1440"/>
        </w:tabs>
        <w:ind w:left="1440" w:hanging="720"/>
      </w:pPr>
      <w:rPr>
        <w:rFonts w:ascii="Arial" w:hAnsi="Arial" w:cs="Arial" w:hint="default"/>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2">
    <w:nsid w:val="68072F8D"/>
    <w:multiLevelType w:val="hybridMultilevel"/>
    <w:tmpl w:val="CEF08D56"/>
    <w:lvl w:ilvl="0" w:tplc="8F46F58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F7"/>
    <w:rsid w:val="000028BD"/>
    <w:rsid w:val="0000348E"/>
    <w:rsid w:val="00004895"/>
    <w:rsid w:val="00004DC6"/>
    <w:rsid w:val="00016DBB"/>
    <w:rsid w:val="000205DD"/>
    <w:rsid w:val="00033FAD"/>
    <w:rsid w:val="00037EC7"/>
    <w:rsid w:val="0005533B"/>
    <w:rsid w:val="00063040"/>
    <w:rsid w:val="00063571"/>
    <w:rsid w:val="000659A8"/>
    <w:rsid w:val="000710B3"/>
    <w:rsid w:val="00075DA0"/>
    <w:rsid w:val="00082339"/>
    <w:rsid w:val="00086092"/>
    <w:rsid w:val="00090183"/>
    <w:rsid w:val="00091FFF"/>
    <w:rsid w:val="00094AD7"/>
    <w:rsid w:val="00095ECE"/>
    <w:rsid w:val="000A2F9B"/>
    <w:rsid w:val="000A62B6"/>
    <w:rsid w:val="000A6E1B"/>
    <w:rsid w:val="000B0E29"/>
    <w:rsid w:val="000B410E"/>
    <w:rsid w:val="000B452B"/>
    <w:rsid w:val="000B582B"/>
    <w:rsid w:val="000C308F"/>
    <w:rsid w:val="000D04C5"/>
    <w:rsid w:val="000D584D"/>
    <w:rsid w:val="000E56B0"/>
    <w:rsid w:val="000E5DAA"/>
    <w:rsid w:val="000F3C0C"/>
    <w:rsid w:val="0010320F"/>
    <w:rsid w:val="001033E8"/>
    <w:rsid w:val="001105B2"/>
    <w:rsid w:val="001159ED"/>
    <w:rsid w:val="001227A7"/>
    <w:rsid w:val="00130D25"/>
    <w:rsid w:val="00131525"/>
    <w:rsid w:val="0013405C"/>
    <w:rsid w:val="001358BC"/>
    <w:rsid w:val="00136A5B"/>
    <w:rsid w:val="00141D7B"/>
    <w:rsid w:val="00143173"/>
    <w:rsid w:val="00143EC0"/>
    <w:rsid w:val="001443A7"/>
    <w:rsid w:val="00147E65"/>
    <w:rsid w:val="001572C7"/>
    <w:rsid w:val="00163F2E"/>
    <w:rsid w:val="00165532"/>
    <w:rsid w:val="001671A8"/>
    <w:rsid w:val="001679A6"/>
    <w:rsid w:val="001706C4"/>
    <w:rsid w:val="00170C24"/>
    <w:rsid w:val="0017226C"/>
    <w:rsid w:val="00181905"/>
    <w:rsid w:val="001945CF"/>
    <w:rsid w:val="001A3433"/>
    <w:rsid w:val="001B479A"/>
    <w:rsid w:val="001C195B"/>
    <w:rsid w:val="001C1F21"/>
    <w:rsid w:val="001E5031"/>
    <w:rsid w:val="001F167B"/>
    <w:rsid w:val="001F1785"/>
    <w:rsid w:val="0020086A"/>
    <w:rsid w:val="00214237"/>
    <w:rsid w:val="00214A08"/>
    <w:rsid w:val="0021693B"/>
    <w:rsid w:val="00223AD5"/>
    <w:rsid w:val="00225772"/>
    <w:rsid w:val="00227398"/>
    <w:rsid w:val="002320C7"/>
    <w:rsid w:val="002405C4"/>
    <w:rsid w:val="00252A7F"/>
    <w:rsid w:val="002537B8"/>
    <w:rsid w:val="002604A7"/>
    <w:rsid w:val="00271686"/>
    <w:rsid w:val="00276C0E"/>
    <w:rsid w:val="00280CCE"/>
    <w:rsid w:val="0028181C"/>
    <w:rsid w:val="00281D2B"/>
    <w:rsid w:val="002911AF"/>
    <w:rsid w:val="00291DA1"/>
    <w:rsid w:val="002B11DE"/>
    <w:rsid w:val="002D2C71"/>
    <w:rsid w:val="002D52EC"/>
    <w:rsid w:val="002E0D16"/>
    <w:rsid w:val="002E1F9D"/>
    <w:rsid w:val="002E668C"/>
    <w:rsid w:val="002F11EE"/>
    <w:rsid w:val="002F258B"/>
    <w:rsid w:val="00301C60"/>
    <w:rsid w:val="0031366E"/>
    <w:rsid w:val="003203A0"/>
    <w:rsid w:val="00322789"/>
    <w:rsid w:val="003228D4"/>
    <w:rsid w:val="003257E7"/>
    <w:rsid w:val="00326995"/>
    <w:rsid w:val="0033033E"/>
    <w:rsid w:val="003328D4"/>
    <w:rsid w:val="00341292"/>
    <w:rsid w:val="003447E5"/>
    <w:rsid w:val="00344A4C"/>
    <w:rsid w:val="003461EB"/>
    <w:rsid w:val="00347CBB"/>
    <w:rsid w:val="00354343"/>
    <w:rsid w:val="00366236"/>
    <w:rsid w:val="003676C7"/>
    <w:rsid w:val="003842B4"/>
    <w:rsid w:val="0038578F"/>
    <w:rsid w:val="00387F1E"/>
    <w:rsid w:val="00390414"/>
    <w:rsid w:val="00396AFE"/>
    <w:rsid w:val="00396E75"/>
    <w:rsid w:val="003A5841"/>
    <w:rsid w:val="003B1AEF"/>
    <w:rsid w:val="003B4E4A"/>
    <w:rsid w:val="003E544D"/>
    <w:rsid w:val="003E689E"/>
    <w:rsid w:val="003F3641"/>
    <w:rsid w:val="00406C49"/>
    <w:rsid w:val="0042115C"/>
    <w:rsid w:val="00430314"/>
    <w:rsid w:val="0043285F"/>
    <w:rsid w:val="004334C3"/>
    <w:rsid w:val="0043395C"/>
    <w:rsid w:val="00440D56"/>
    <w:rsid w:val="0044637A"/>
    <w:rsid w:val="0045032C"/>
    <w:rsid w:val="004514A8"/>
    <w:rsid w:val="00460D20"/>
    <w:rsid w:val="00462722"/>
    <w:rsid w:val="004647ED"/>
    <w:rsid w:val="00467B76"/>
    <w:rsid w:val="00470641"/>
    <w:rsid w:val="00476650"/>
    <w:rsid w:val="0048140A"/>
    <w:rsid w:val="00483811"/>
    <w:rsid w:val="0048698B"/>
    <w:rsid w:val="00487E31"/>
    <w:rsid w:val="004935C6"/>
    <w:rsid w:val="004937B1"/>
    <w:rsid w:val="00494534"/>
    <w:rsid w:val="004B218F"/>
    <w:rsid w:val="004B387B"/>
    <w:rsid w:val="004C18A4"/>
    <w:rsid w:val="004C5223"/>
    <w:rsid w:val="004C5CEA"/>
    <w:rsid w:val="004C6D31"/>
    <w:rsid w:val="004C7744"/>
    <w:rsid w:val="004D1E0B"/>
    <w:rsid w:val="004D6843"/>
    <w:rsid w:val="004E6502"/>
    <w:rsid w:val="004F001B"/>
    <w:rsid w:val="004F3A55"/>
    <w:rsid w:val="00501E11"/>
    <w:rsid w:val="005033B4"/>
    <w:rsid w:val="0051188C"/>
    <w:rsid w:val="005122D4"/>
    <w:rsid w:val="005158DE"/>
    <w:rsid w:val="00520764"/>
    <w:rsid w:val="00520D43"/>
    <w:rsid w:val="00521726"/>
    <w:rsid w:val="00534F0E"/>
    <w:rsid w:val="00536CB8"/>
    <w:rsid w:val="00541728"/>
    <w:rsid w:val="00547570"/>
    <w:rsid w:val="00553415"/>
    <w:rsid w:val="00554158"/>
    <w:rsid w:val="00557E8D"/>
    <w:rsid w:val="00566897"/>
    <w:rsid w:val="00574436"/>
    <w:rsid w:val="005767AF"/>
    <w:rsid w:val="00581FB8"/>
    <w:rsid w:val="005902C3"/>
    <w:rsid w:val="00592E3C"/>
    <w:rsid w:val="005A66FE"/>
    <w:rsid w:val="005B4FC8"/>
    <w:rsid w:val="005B5EB1"/>
    <w:rsid w:val="005C2544"/>
    <w:rsid w:val="005C6088"/>
    <w:rsid w:val="005C6243"/>
    <w:rsid w:val="005C75B5"/>
    <w:rsid w:val="005C7991"/>
    <w:rsid w:val="005C7B35"/>
    <w:rsid w:val="005D22A0"/>
    <w:rsid w:val="005D573E"/>
    <w:rsid w:val="00604114"/>
    <w:rsid w:val="0061294C"/>
    <w:rsid w:val="0062023B"/>
    <w:rsid w:val="00621BD9"/>
    <w:rsid w:val="00624423"/>
    <w:rsid w:val="00624817"/>
    <w:rsid w:val="00624D97"/>
    <w:rsid w:val="006268DD"/>
    <w:rsid w:val="00630EA2"/>
    <w:rsid w:val="00633B7B"/>
    <w:rsid w:val="00637D52"/>
    <w:rsid w:val="00642CED"/>
    <w:rsid w:val="0066018C"/>
    <w:rsid w:val="006633BC"/>
    <w:rsid w:val="00663B0E"/>
    <w:rsid w:val="00664549"/>
    <w:rsid w:val="00687095"/>
    <w:rsid w:val="00687F4A"/>
    <w:rsid w:val="006921DC"/>
    <w:rsid w:val="006A3A2E"/>
    <w:rsid w:val="006B11A9"/>
    <w:rsid w:val="006B5673"/>
    <w:rsid w:val="006D0423"/>
    <w:rsid w:val="006D0E7C"/>
    <w:rsid w:val="006D41AB"/>
    <w:rsid w:val="006E3361"/>
    <w:rsid w:val="006E6840"/>
    <w:rsid w:val="006F4174"/>
    <w:rsid w:val="006F43AF"/>
    <w:rsid w:val="0071095C"/>
    <w:rsid w:val="007112B1"/>
    <w:rsid w:val="00713192"/>
    <w:rsid w:val="0071598A"/>
    <w:rsid w:val="007210F0"/>
    <w:rsid w:val="00722EC0"/>
    <w:rsid w:val="0073331A"/>
    <w:rsid w:val="00754B80"/>
    <w:rsid w:val="0076166F"/>
    <w:rsid w:val="00762A77"/>
    <w:rsid w:val="00765E9A"/>
    <w:rsid w:val="00770749"/>
    <w:rsid w:val="007779F5"/>
    <w:rsid w:val="00784386"/>
    <w:rsid w:val="00786739"/>
    <w:rsid w:val="00790B97"/>
    <w:rsid w:val="00791DE8"/>
    <w:rsid w:val="007A5AC7"/>
    <w:rsid w:val="007B174B"/>
    <w:rsid w:val="007B46E0"/>
    <w:rsid w:val="007B6418"/>
    <w:rsid w:val="007C20E9"/>
    <w:rsid w:val="007D02E0"/>
    <w:rsid w:val="007D2ECF"/>
    <w:rsid w:val="007D316B"/>
    <w:rsid w:val="007D4321"/>
    <w:rsid w:val="007D5F51"/>
    <w:rsid w:val="007E2632"/>
    <w:rsid w:val="007E369B"/>
    <w:rsid w:val="007E466A"/>
    <w:rsid w:val="007E6BAE"/>
    <w:rsid w:val="007F2304"/>
    <w:rsid w:val="008050C4"/>
    <w:rsid w:val="008125B3"/>
    <w:rsid w:val="008153FE"/>
    <w:rsid w:val="008207EE"/>
    <w:rsid w:val="00825F5B"/>
    <w:rsid w:val="008350FE"/>
    <w:rsid w:val="00835259"/>
    <w:rsid w:val="00835B42"/>
    <w:rsid w:val="0084092D"/>
    <w:rsid w:val="00842818"/>
    <w:rsid w:val="00844C6F"/>
    <w:rsid w:val="008469AD"/>
    <w:rsid w:val="00852B6C"/>
    <w:rsid w:val="008613D0"/>
    <w:rsid w:val="00863E4A"/>
    <w:rsid w:val="008651DC"/>
    <w:rsid w:val="008653AF"/>
    <w:rsid w:val="00865B53"/>
    <w:rsid w:val="00872E6C"/>
    <w:rsid w:val="00880ACD"/>
    <w:rsid w:val="0088318E"/>
    <w:rsid w:val="0088759B"/>
    <w:rsid w:val="00895635"/>
    <w:rsid w:val="00895F63"/>
    <w:rsid w:val="008A231F"/>
    <w:rsid w:val="008B202C"/>
    <w:rsid w:val="008B27A6"/>
    <w:rsid w:val="008C0D1D"/>
    <w:rsid w:val="008C17B4"/>
    <w:rsid w:val="008C3380"/>
    <w:rsid w:val="008C65D3"/>
    <w:rsid w:val="008D08AA"/>
    <w:rsid w:val="008D2887"/>
    <w:rsid w:val="008E40D9"/>
    <w:rsid w:val="008F029F"/>
    <w:rsid w:val="00904181"/>
    <w:rsid w:val="0091318F"/>
    <w:rsid w:val="0091391F"/>
    <w:rsid w:val="00914403"/>
    <w:rsid w:val="00920D46"/>
    <w:rsid w:val="009274D4"/>
    <w:rsid w:val="00933D44"/>
    <w:rsid w:val="00934B77"/>
    <w:rsid w:val="00936E5B"/>
    <w:rsid w:val="00937481"/>
    <w:rsid w:val="00941CC4"/>
    <w:rsid w:val="0094360E"/>
    <w:rsid w:val="009458F4"/>
    <w:rsid w:val="009552B1"/>
    <w:rsid w:val="009567F5"/>
    <w:rsid w:val="00957017"/>
    <w:rsid w:val="009625C7"/>
    <w:rsid w:val="009632C1"/>
    <w:rsid w:val="00973049"/>
    <w:rsid w:val="00976CC3"/>
    <w:rsid w:val="009777B4"/>
    <w:rsid w:val="00977F9D"/>
    <w:rsid w:val="009844DA"/>
    <w:rsid w:val="009851AB"/>
    <w:rsid w:val="00992AE6"/>
    <w:rsid w:val="00993BB7"/>
    <w:rsid w:val="0099741F"/>
    <w:rsid w:val="00997D43"/>
    <w:rsid w:val="009A071C"/>
    <w:rsid w:val="009A4C3F"/>
    <w:rsid w:val="009B1C6F"/>
    <w:rsid w:val="009B2D78"/>
    <w:rsid w:val="009B312F"/>
    <w:rsid w:val="009B335B"/>
    <w:rsid w:val="009B4186"/>
    <w:rsid w:val="009D0E24"/>
    <w:rsid w:val="009E1334"/>
    <w:rsid w:val="009E2877"/>
    <w:rsid w:val="009F0674"/>
    <w:rsid w:val="00A041BC"/>
    <w:rsid w:val="00A109B8"/>
    <w:rsid w:val="00A13DC2"/>
    <w:rsid w:val="00A151AF"/>
    <w:rsid w:val="00A171FD"/>
    <w:rsid w:val="00A23CFC"/>
    <w:rsid w:val="00A24126"/>
    <w:rsid w:val="00A263C7"/>
    <w:rsid w:val="00A34E14"/>
    <w:rsid w:val="00A35570"/>
    <w:rsid w:val="00A37089"/>
    <w:rsid w:val="00A45596"/>
    <w:rsid w:val="00A50373"/>
    <w:rsid w:val="00A527C9"/>
    <w:rsid w:val="00A566B6"/>
    <w:rsid w:val="00A61234"/>
    <w:rsid w:val="00A65747"/>
    <w:rsid w:val="00A67FE5"/>
    <w:rsid w:val="00A74A27"/>
    <w:rsid w:val="00A77DC6"/>
    <w:rsid w:val="00AA0C67"/>
    <w:rsid w:val="00AA3A20"/>
    <w:rsid w:val="00AA4D28"/>
    <w:rsid w:val="00AA4EC7"/>
    <w:rsid w:val="00AB0245"/>
    <w:rsid w:val="00AB1DDE"/>
    <w:rsid w:val="00AB29CB"/>
    <w:rsid w:val="00AB5F54"/>
    <w:rsid w:val="00AC0CE7"/>
    <w:rsid w:val="00AD47C0"/>
    <w:rsid w:val="00AE3957"/>
    <w:rsid w:val="00AF1034"/>
    <w:rsid w:val="00AF2B99"/>
    <w:rsid w:val="00B0258D"/>
    <w:rsid w:val="00B04418"/>
    <w:rsid w:val="00B06E45"/>
    <w:rsid w:val="00B27B6D"/>
    <w:rsid w:val="00B34BBB"/>
    <w:rsid w:val="00B368BF"/>
    <w:rsid w:val="00B36AEE"/>
    <w:rsid w:val="00B37951"/>
    <w:rsid w:val="00B61173"/>
    <w:rsid w:val="00B67864"/>
    <w:rsid w:val="00B7568A"/>
    <w:rsid w:val="00B80AD7"/>
    <w:rsid w:val="00B80D1B"/>
    <w:rsid w:val="00B8547E"/>
    <w:rsid w:val="00B85B16"/>
    <w:rsid w:val="00B92910"/>
    <w:rsid w:val="00B9379E"/>
    <w:rsid w:val="00B93E48"/>
    <w:rsid w:val="00BA0B65"/>
    <w:rsid w:val="00BA24FC"/>
    <w:rsid w:val="00BA301E"/>
    <w:rsid w:val="00BA3182"/>
    <w:rsid w:val="00BA55FA"/>
    <w:rsid w:val="00BA6CC8"/>
    <w:rsid w:val="00BB4DD4"/>
    <w:rsid w:val="00BC0CA8"/>
    <w:rsid w:val="00BC21A4"/>
    <w:rsid w:val="00BC21C5"/>
    <w:rsid w:val="00BC4E2E"/>
    <w:rsid w:val="00BC55D4"/>
    <w:rsid w:val="00BD0B9D"/>
    <w:rsid w:val="00BD1C16"/>
    <w:rsid w:val="00BD222F"/>
    <w:rsid w:val="00BD541B"/>
    <w:rsid w:val="00BD6100"/>
    <w:rsid w:val="00BD6B9A"/>
    <w:rsid w:val="00BD7663"/>
    <w:rsid w:val="00BE0676"/>
    <w:rsid w:val="00BE2586"/>
    <w:rsid w:val="00BE2B6F"/>
    <w:rsid w:val="00BE356F"/>
    <w:rsid w:val="00BF1703"/>
    <w:rsid w:val="00BF3BBE"/>
    <w:rsid w:val="00BF7401"/>
    <w:rsid w:val="00C04DA8"/>
    <w:rsid w:val="00C053D9"/>
    <w:rsid w:val="00C05801"/>
    <w:rsid w:val="00C06B34"/>
    <w:rsid w:val="00C1128E"/>
    <w:rsid w:val="00C11C8D"/>
    <w:rsid w:val="00C13A93"/>
    <w:rsid w:val="00C176E4"/>
    <w:rsid w:val="00C23DFA"/>
    <w:rsid w:val="00C24B8E"/>
    <w:rsid w:val="00C25E0F"/>
    <w:rsid w:val="00C279A3"/>
    <w:rsid w:val="00C30158"/>
    <w:rsid w:val="00C31B12"/>
    <w:rsid w:val="00C31CA5"/>
    <w:rsid w:val="00C364ED"/>
    <w:rsid w:val="00C43F37"/>
    <w:rsid w:val="00C441F5"/>
    <w:rsid w:val="00C525A2"/>
    <w:rsid w:val="00C5459F"/>
    <w:rsid w:val="00C55B0D"/>
    <w:rsid w:val="00C6225F"/>
    <w:rsid w:val="00C7525A"/>
    <w:rsid w:val="00C92BF7"/>
    <w:rsid w:val="00C92CE8"/>
    <w:rsid w:val="00C942BB"/>
    <w:rsid w:val="00C964E6"/>
    <w:rsid w:val="00CA0CF6"/>
    <w:rsid w:val="00CA2700"/>
    <w:rsid w:val="00CA5DA6"/>
    <w:rsid w:val="00CB12D5"/>
    <w:rsid w:val="00CB38AD"/>
    <w:rsid w:val="00CC03DF"/>
    <w:rsid w:val="00CD7D64"/>
    <w:rsid w:val="00CE3995"/>
    <w:rsid w:val="00CF1BA3"/>
    <w:rsid w:val="00CF1BCF"/>
    <w:rsid w:val="00CF3191"/>
    <w:rsid w:val="00CF3967"/>
    <w:rsid w:val="00D00392"/>
    <w:rsid w:val="00D01857"/>
    <w:rsid w:val="00D0356E"/>
    <w:rsid w:val="00D04D29"/>
    <w:rsid w:val="00D132AA"/>
    <w:rsid w:val="00D15650"/>
    <w:rsid w:val="00D2294F"/>
    <w:rsid w:val="00D359F5"/>
    <w:rsid w:val="00D42C61"/>
    <w:rsid w:val="00D45A53"/>
    <w:rsid w:val="00D47C3A"/>
    <w:rsid w:val="00D47D7A"/>
    <w:rsid w:val="00D52339"/>
    <w:rsid w:val="00D55AC3"/>
    <w:rsid w:val="00D63F77"/>
    <w:rsid w:val="00D65455"/>
    <w:rsid w:val="00D7350B"/>
    <w:rsid w:val="00D74A64"/>
    <w:rsid w:val="00D77790"/>
    <w:rsid w:val="00D80304"/>
    <w:rsid w:val="00D918B4"/>
    <w:rsid w:val="00D91CA6"/>
    <w:rsid w:val="00D94576"/>
    <w:rsid w:val="00D9639B"/>
    <w:rsid w:val="00D96A4F"/>
    <w:rsid w:val="00DA29EB"/>
    <w:rsid w:val="00DB3BE4"/>
    <w:rsid w:val="00DC07CF"/>
    <w:rsid w:val="00DC307E"/>
    <w:rsid w:val="00DC3319"/>
    <w:rsid w:val="00DE19AF"/>
    <w:rsid w:val="00DE1C82"/>
    <w:rsid w:val="00DE2CBD"/>
    <w:rsid w:val="00DE2D3E"/>
    <w:rsid w:val="00DE53AE"/>
    <w:rsid w:val="00DE5BB9"/>
    <w:rsid w:val="00DF3B47"/>
    <w:rsid w:val="00E2166C"/>
    <w:rsid w:val="00E24AAF"/>
    <w:rsid w:val="00E32881"/>
    <w:rsid w:val="00E343F8"/>
    <w:rsid w:val="00E34BB5"/>
    <w:rsid w:val="00E423A7"/>
    <w:rsid w:val="00E43D88"/>
    <w:rsid w:val="00E44EB2"/>
    <w:rsid w:val="00E46BE0"/>
    <w:rsid w:val="00E541D8"/>
    <w:rsid w:val="00E57BCB"/>
    <w:rsid w:val="00E65C7C"/>
    <w:rsid w:val="00E661E0"/>
    <w:rsid w:val="00E66722"/>
    <w:rsid w:val="00E720C4"/>
    <w:rsid w:val="00E74CD2"/>
    <w:rsid w:val="00E80E3C"/>
    <w:rsid w:val="00E81597"/>
    <w:rsid w:val="00E83E34"/>
    <w:rsid w:val="00E8614D"/>
    <w:rsid w:val="00EC5616"/>
    <w:rsid w:val="00ED2287"/>
    <w:rsid w:val="00F0007A"/>
    <w:rsid w:val="00F05DDA"/>
    <w:rsid w:val="00F075B9"/>
    <w:rsid w:val="00F11842"/>
    <w:rsid w:val="00F20695"/>
    <w:rsid w:val="00F20F78"/>
    <w:rsid w:val="00F30C16"/>
    <w:rsid w:val="00F34103"/>
    <w:rsid w:val="00F40973"/>
    <w:rsid w:val="00F40EB9"/>
    <w:rsid w:val="00F45FBA"/>
    <w:rsid w:val="00F47605"/>
    <w:rsid w:val="00F512FA"/>
    <w:rsid w:val="00F5442A"/>
    <w:rsid w:val="00F55AA6"/>
    <w:rsid w:val="00F649D6"/>
    <w:rsid w:val="00F67BA7"/>
    <w:rsid w:val="00F717FB"/>
    <w:rsid w:val="00F73616"/>
    <w:rsid w:val="00F76E8F"/>
    <w:rsid w:val="00F776A8"/>
    <w:rsid w:val="00F9188B"/>
    <w:rsid w:val="00FA7648"/>
    <w:rsid w:val="00FA7D3A"/>
    <w:rsid w:val="00FB2386"/>
    <w:rsid w:val="00FB24D8"/>
    <w:rsid w:val="00FB2A9A"/>
    <w:rsid w:val="00FB3D2A"/>
    <w:rsid w:val="00FB6219"/>
    <w:rsid w:val="00FB7215"/>
    <w:rsid w:val="00FC1613"/>
    <w:rsid w:val="00FC1F30"/>
    <w:rsid w:val="00FC2805"/>
    <w:rsid w:val="00FC309D"/>
    <w:rsid w:val="00FD2476"/>
    <w:rsid w:val="00FD42B5"/>
    <w:rsid w:val="00FD4BBE"/>
    <w:rsid w:val="00FD518D"/>
    <w:rsid w:val="00FD5AA1"/>
    <w:rsid w:val="00FE2FD7"/>
    <w:rsid w:val="00FE64BC"/>
    <w:rsid w:val="00FE7890"/>
    <w:rsid w:val="00FF1D54"/>
    <w:rsid w:val="00FF50F2"/>
    <w:rsid w:val="00FF5968"/>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EB00D3-07E2-43E7-A2E2-2577BB0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10F0"/>
    <w:pPr>
      <w:numPr>
        <w:numId w:val="3"/>
      </w:numPr>
      <w:tabs>
        <w:tab w:val="clear" w:pos="720"/>
      </w:tabs>
      <w:spacing w:after="240"/>
      <w:jc w:val="both"/>
      <w:outlineLvl w:val="0"/>
    </w:pPr>
    <w:rPr>
      <w:rFonts w:eastAsiaTheme="majorEastAsia"/>
      <w:b/>
      <w:bCs/>
      <w:caps/>
      <w:szCs w:val="28"/>
      <w:u w:val="single"/>
    </w:rPr>
  </w:style>
  <w:style w:type="paragraph" w:styleId="Heading2">
    <w:name w:val="heading 2"/>
    <w:basedOn w:val="Normal"/>
    <w:next w:val="Normal"/>
    <w:link w:val="Heading2Char"/>
    <w:uiPriority w:val="9"/>
    <w:unhideWhenUsed/>
    <w:qFormat/>
    <w:rsid w:val="007210F0"/>
    <w:pPr>
      <w:numPr>
        <w:ilvl w:val="1"/>
        <w:numId w:val="3"/>
      </w:numPr>
      <w:spacing w:after="240"/>
      <w:jc w:val="both"/>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7210F0"/>
    <w:pPr>
      <w:numPr>
        <w:ilvl w:val="2"/>
        <w:numId w:val="3"/>
      </w:numPr>
      <w:spacing w:after="240"/>
      <w:jc w:val="both"/>
      <w:outlineLvl w:val="2"/>
    </w:pPr>
    <w:rPr>
      <w:rFonts w:eastAsiaTheme="majorEastAsia"/>
      <w:b/>
      <w:bCs/>
    </w:rPr>
  </w:style>
  <w:style w:type="paragraph" w:styleId="Heading4">
    <w:name w:val="heading 4"/>
    <w:basedOn w:val="Normal"/>
    <w:next w:val="Normal"/>
    <w:link w:val="Heading4Char"/>
    <w:uiPriority w:val="9"/>
    <w:unhideWhenUsed/>
    <w:qFormat/>
    <w:rsid w:val="007210F0"/>
    <w:pPr>
      <w:numPr>
        <w:ilvl w:val="3"/>
        <w:numId w:val="3"/>
      </w:numPr>
      <w:spacing w:after="240"/>
      <w:jc w:val="both"/>
      <w:outlineLvl w:val="3"/>
    </w:pPr>
    <w:rPr>
      <w:rFonts w:eastAsiaTheme="majorEastAsia"/>
      <w:b/>
      <w:bCs/>
      <w:i/>
      <w:iCs/>
    </w:rPr>
  </w:style>
  <w:style w:type="paragraph" w:styleId="Heading5">
    <w:name w:val="heading 5"/>
    <w:basedOn w:val="Normal"/>
    <w:next w:val="Normal"/>
    <w:link w:val="Heading5Char"/>
    <w:uiPriority w:val="9"/>
    <w:semiHidden/>
    <w:unhideWhenUsed/>
    <w:qFormat/>
    <w:rsid w:val="007210F0"/>
    <w:pPr>
      <w:numPr>
        <w:ilvl w:val="4"/>
        <w:numId w:val="3"/>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7210F0"/>
    <w:pPr>
      <w:numPr>
        <w:ilvl w:val="5"/>
        <w:numId w:val="3"/>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qFormat/>
    <w:rsid w:val="007210F0"/>
    <w:pPr>
      <w:numPr>
        <w:ilvl w:val="6"/>
        <w:numId w:val="3"/>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qFormat/>
    <w:rsid w:val="007210F0"/>
    <w:pPr>
      <w:numPr>
        <w:ilvl w:val="7"/>
        <w:numId w:val="3"/>
      </w:numPr>
      <w:spacing w:after="240"/>
      <w:jc w:val="both"/>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qFormat/>
    <w:rsid w:val="007210F0"/>
    <w:pPr>
      <w:numPr>
        <w:ilvl w:val="8"/>
        <w:numId w:val="3"/>
      </w:numPr>
      <w:spacing w:after="240"/>
      <w:jc w:val="both"/>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D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68DD"/>
    <w:rPr>
      <w:rFonts w:ascii="Tahoma" w:hAnsi="Tahoma" w:cs="Tahoma"/>
      <w:sz w:val="16"/>
      <w:szCs w:val="16"/>
    </w:rPr>
  </w:style>
  <w:style w:type="paragraph" w:styleId="NoSpacing">
    <w:name w:val="No Spacing"/>
    <w:link w:val="NoSpacingChar"/>
    <w:uiPriority w:val="1"/>
    <w:qFormat/>
    <w:rsid w:val="00341292"/>
    <w:pPr>
      <w:spacing w:after="0" w:line="240" w:lineRule="auto"/>
    </w:pPr>
  </w:style>
  <w:style w:type="paragraph" w:styleId="FootnoteText">
    <w:name w:val="footnote text"/>
    <w:basedOn w:val="Normal"/>
    <w:link w:val="FootnoteTextChar"/>
    <w:uiPriority w:val="99"/>
    <w:semiHidden/>
    <w:unhideWhenUsed/>
    <w:rsid w:val="0060411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04114"/>
    <w:rPr>
      <w:sz w:val="20"/>
      <w:szCs w:val="20"/>
    </w:rPr>
  </w:style>
  <w:style w:type="character" w:styleId="FootnoteReference">
    <w:name w:val="footnote reference"/>
    <w:basedOn w:val="DefaultParagraphFont"/>
    <w:uiPriority w:val="99"/>
    <w:semiHidden/>
    <w:unhideWhenUsed/>
    <w:rsid w:val="00604114"/>
    <w:rPr>
      <w:vertAlign w:val="superscript"/>
    </w:rPr>
  </w:style>
  <w:style w:type="paragraph" w:styleId="Header">
    <w:name w:val="header"/>
    <w:basedOn w:val="Normal"/>
    <w:link w:val="HeaderChar"/>
    <w:uiPriority w:val="99"/>
    <w:unhideWhenUsed/>
    <w:rsid w:val="00086092"/>
    <w:pPr>
      <w:tabs>
        <w:tab w:val="center" w:pos="4680"/>
        <w:tab w:val="right" w:pos="9360"/>
      </w:tabs>
    </w:pPr>
  </w:style>
  <w:style w:type="character" w:customStyle="1" w:styleId="HeaderChar">
    <w:name w:val="Header Char"/>
    <w:basedOn w:val="DefaultParagraphFont"/>
    <w:link w:val="Header"/>
    <w:uiPriority w:val="99"/>
    <w:rsid w:val="00086092"/>
  </w:style>
  <w:style w:type="paragraph" w:styleId="Footer">
    <w:name w:val="footer"/>
    <w:basedOn w:val="Normal"/>
    <w:link w:val="FooterChar"/>
    <w:uiPriority w:val="99"/>
    <w:unhideWhenUsed/>
    <w:rsid w:val="0008609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6092"/>
  </w:style>
  <w:style w:type="character" w:styleId="Hyperlink">
    <w:name w:val="Hyperlink"/>
    <w:basedOn w:val="DefaultParagraphFont"/>
    <w:uiPriority w:val="99"/>
    <w:unhideWhenUsed/>
    <w:rsid w:val="002D52EC"/>
    <w:rPr>
      <w:color w:val="0000FF"/>
      <w:u w:val="single"/>
    </w:rPr>
  </w:style>
  <w:style w:type="character" w:customStyle="1" w:styleId="NoSpacingChar">
    <w:name w:val="No Spacing Char"/>
    <w:basedOn w:val="DefaultParagraphFont"/>
    <w:link w:val="NoSpacing"/>
    <w:uiPriority w:val="1"/>
    <w:rsid w:val="00D91CA6"/>
  </w:style>
  <w:style w:type="paragraph" w:customStyle="1" w:styleId="THBODY1default">
    <w:name w:val="*TH BODY 1 default"/>
    <w:basedOn w:val="Normal"/>
    <w:rsid w:val="00D91CA6"/>
    <w:pPr>
      <w:spacing w:after="240"/>
    </w:pPr>
    <w:rPr>
      <w:color w:val="000000"/>
    </w:rPr>
  </w:style>
  <w:style w:type="character" w:customStyle="1" w:styleId="Heading1Char">
    <w:name w:val="Heading 1 Char"/>
    <w:basedOn w:val="DefaultParagraphFont"/>
    <w:link w:val="Heading1"/>
    <w:uiPriority w:val="9"/>
    <w:rsid w:val="007210F0"/>
    <w:rPr>
      <w:rFonts w:ascii="Times New Roman" w:eastAsiaTheme="majorEastAsia" w:hAnsi="Times New Roman" w:cs="Times New Roman"/>
      <w:b/>
      <w:bCs/>
      <w:caps/>
      <w:sz w:val="24"/>
      <w:szCs w:val="28"/>
      <w:u w:val="single"/>
    </w:rPr>
  </w:style>
  <w:style w:type="character" w:customStyle="1" w:styleId="Heading2Char">
    <w:name w:val="Heading 2 Char"/>
    <w:basedOn w:val="DefaultParagraphFont"/>
    <w:link w:val="Heading2"/>
    <w:uiPriority w:val="9"/>
    <w:rsid w:val="007210F0"/>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210F0"/>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7210F0"/>
    <w:rPr>
      <w:rFonts w:ascii="Times New Roman" w:eastAsiaTheme="majorEastAsia" w:hAnsi="Times New Roman" w:cs="Times New Roman"/>
      <w:b/>
      <w:bCs/>
      <w:i/>
      <w:iCs/>
      <w:sz w:val="24"/>
      <w:szCs w:val="24"/>
    </w:rPr>
  </w:style>
  <w:style w:type="character" w:customStyle="1" w:styleId="Heading5Char">
    <w:name w:val="Heading 5 Char"/>
    <w:basedOn w:val="DefaultParagraphFont"/>
    <w:link w:val="Heading5"/>
    <w:uiPriority w:val="9"/>
    <w:semiHidden/>
    <w:rsid w:val="007210F0"/>
    <w:rPr>
      <w:rFonts w:asciiTheme="majorHAnsi" w:eastAsiaTheme="majorEastAsia" w:hAnsiTheme="majorHAnsi" w:cs="Times New Roman"/>
      <w:color w:val="243F60" w:themeColor="accent1" w:themeShade="7F"/>
      <w:sz w:val="24"/>
      <w:szCs w:val="24"/>
    </w:rPr>
  </w:style>
  <w:style w:type="character" w:customStyle="1" w:styleId="Heading6Char">
    <w:name w:val="Heading 6 Char"/>
    <w:basedOn w:val="DefaultParagraphFont"/>
    <w:link w:val="Heading6"/>
    <w:uiPriority w:val="9"/>
    <w:semiHidden/>
    <w:rsid w:val="007210F0"/>
    <w:rPr>
      <w:rFonts w:asciiTheme="majorHAnsi" w:eastAsiaTheme="majorEastAsia" w:hAnsiTheme="majorHAnsi" w:cs="Times New Roman"/>
      <w:iCs/>
      <w:color w:val="243F60" w:themeColor="accent1" w:themeShade="7F"/>
      <w:sz w:val="24"/>
      <w:szCs w:val="24"/>
    </w:rPr>
  </w:style>
  <w:style w:type="character" w:customStyle="1" w:styleId="Heading7Char">
    <w:name w:val="Heading 7 Char"/>
    <w:basedOn w:val="DefaultParagraphFont"/>
    <w:link w:val="Heading7"/>
    <w:uiPriority w:val="9"/>
    <w:semiHidden/>
    <w:rsid w:val="007210F0"/>
    <w:rPr>
      <w:rFonts w:asciiTheme="majorHAnsi" w:eastAsiaTheme="majorEastAsia" w:hAnsiTheme="majorHAnsi" w:cs="Times New Roman"/>
      <w:iCs/>
      <w:color w:val="404040" w:themeColor="text1" w:themeTint="BF"/>
      <w:sz w:val="24"/>
      <w:szCs w:val="24"/>
    </w:rPr>
  </w:style>
  <w:style w:type="character" w:customStyle="1" w:styleId="Heading8Char">
    <w:name w:val="Heading 8 Char"/>
    <w:basedOn w:val="DefaultParagraphFont"/>
    <w:link w:val="Heading8"/>
    <w:uiPriority w:val="9"/>
    <w:semiHidden/>
    <w:rsid w:val="007210F0"/>
    <w:rPr>
      <w:rFonts w:asciiTheme="majorHAnsi" w:eastAsiaTheme="majorEastAsia" w:hAnsiTheme="majorHAnsi" w:cs="Times New Roman"/>
      <w:color w:val="404040" w:themeColor="text1" w:themeTint="BF"/>
      <w:sz w:val="24"/>
      <w:szCs w:val="20"/>
    </w:rPr>
  </w:style>
  <w:style w:type="character" w:customStyle="1" w:styleId="Heading9Char">
    <w:name w:val="Heading 9 Char"/>
    <w:basedOn w:val="DefaultParagraphFont"/>
    <w:link w:val="Heading9"/>
    <w:uiPriority w:val="9"/>
    <w:semiHidden/>
    <w:rsid w:val="007210F0"/>
    <w:rPr>
      <w:rFonts w:asciiTheme="majorHAnsi" w:eastAsiaTheme="majorEastAsia" w:hAnsiTheme="majorHAnsi" w:cs="Times New Roman"/>
      <w:iCs/>
      <w:color w:val="404040" w:themeColor="text1" w:themeTint="BF"/>
      <w:sz w:val="24"/>
      <w:szCs w:val="20"/>
    </w:rPr>
  </w:style>
  <w:style w:type="paragraph" w:styleId="BodyText">
    <w:name w:val="Body Text"/>
    <w:basedOn w:val="Normal"/>
    <w:link w:val="BodyTextChar"/>
    <w:rsid w:val="007210F0"/>
    <w:pPr>
      <w:jc w:val="both"/>
    </w:pPr>
    <w:rPr>
      <w:rFonts w:ascii="Arial" w:hAnsi="Arial" w:cs="Arial"/>
    </w:rPr>
  </w:style>
  <w:style w:type="character" w:customStyle="1" w:styleId="BodyTextChar">
    <w:name w:val="Body Text Char"/>
    <w:basedOn w:val="DefaultParagraphFont"/>
    <w:link w:val="BodyText"/>
    <w:rsid w:val="007210F0"/>
    <w:rPr>
      <w:rFonts w:ascii="Arial" w:eastAsia="Times New Roman" w:hAnsi="Arial" w:cs="Arial"/>
      <w:sz w:val="24"/>
      <w:szCs w:val="24"/>
    </w:rPr>
  </w:style>
  <w:style w:type="paragraph" w:styleId="NormalWeb">
    <w:name w:val="Normal (Web)"/>
    <w:basedOn w:val="Normal"/>
    <w:uiPriority w:val="99"/>
    <w:unhideWhenUsed/>
    <w:rsid w:val="00223AD5"/>
    <w:pPr>
      <w:spacing w:before="100" w:beforeAutospacing="1" w:after="100" w:afterAutospacing="1"/>
    </w:pPr>
    <w:rPr>
      <w:rFonts w:eastAsiaTheme="minorHAnsi"/>
    </w:rPr>
  </w:style>
  <w:style w:type="paragraph" w:customStyle="1" w:styleId="Default">
    <w:name w:val="Default"/>
    <w:rsid w:val="003A58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2015-02-27T08:00:00+00:00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08306-FDE3-4974-B5FF-D6519D92DD03}"/>
</file>

<file path=customXml/itemProps2.xml><?xml version="1.0" encoding="utf-8"?>
<ds:datastoreItem xmlns:ds="http://schemas.openxmlformats.org/officeDocument/2006/customXml" ds:itemID="{BE81613E-7919-4D87-BF84-F15CC083ED93}"/>
</file>

<file path=customXml/itemProps3.xml><?xml version="1.0" encoding="utf-8"?>
<ds:datastoreItem xmlns:ds="http://schemas.openxmlformats.org/officeDocument/2006/customXml" ds:itemID="{3D1E30A7-52D8-4D71-BB57-E75BE72AC576}"/>
</file>

<file path=customXml/itemProps4.xml><?xml version="1.0" encoding="utf-8"?>
<ds:datastoreItem xmlns:ds="http://schemas.openxmlformats.org/officeDocument/2006/customXml" ds:itemID="{33277E12-5277-4FD9-A1F3-5218F5D0235D}"/>
</file>

<file path=customXml/itemProps5.xml><?xml version="1.0" encoding="utf-8"?>
<ds:datastoreItem xmlns:ds="http://schemas.openxmlformats.org/officeDocument/2006/customXml" ds:itemID="{DD69FB60-BBCD-49C2-9134-5A154BFA0CB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gregory.c.brubaker</dc:creator>
  <cp:lastModifiedBy>Dahlquist, Cathy</cp:lastModifiedBy>
  <cp:revision>2</cp:revision>
  <cp:lastPrinted>2015-02-20T18:35:00Z</cp:lastPrinted>
  <dcterms:created xsi:type="dcterms:W3CDTF">2015-02-27T21:18:00Z</dcterms:created>
  <dcterms:modified xsi:type="dcterms:W3CDTF">2015-02-27T21:18:00Z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