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charts/chart3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5F" w:rsidRDefault="00F05F5F" w:rsidP="00165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Washington Residential Consumption Survey</w:t>
      </w:r>
    </w:p>
    <w:p w:rsidR="00F05F5F" w:rsidRPr="002D7084" w:rsidRDefault="00F05F5F" w:rsidP="002D70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F5F">
        <w:rPr>
          <w:rFonts w:ascii="Times New Roman" w:hAnsi="Times New Roman" w:cs="Times New Roman"/>
          <w:b/>
          <w:sz w:val="28"/>
          <w:szCs w:val="28"/>
        </w:rPr>
        <w:t>Key Findings – Residential End Uses</w:t>
      </w:r>
    </w:p>
    <w:p w:rsidR="00F05F5F" w:rsidRPr="003E200B" w:rsidRDefault="001655ED" w:rsidP="001655ED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00B">
        <w:rPr>
          <w:rFonts w:ascii="Times New Roman" w:hAnsi="Times New Roman" w:cs="Times New Roman"/>
          <w:b/>
          <w:sz w:val="24"/>
          <w:szCs w:val="24"/>
          <w:u w:val="single"/>
        </w:rPr>
        <w:t>Home Heating Energy Source</w:t>
      </w:r>
    </w:p>
    <w:p w:rsidR="009D56F4" w:rsidRPr="009D56F4" w:rsidRDefault="009D56F4" w:rsidP="009D56F4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9D56F4">
        <w:rPr>
          <w:rFonts w:ascii="Times New Roman" w:hAnsi="Times New Roman" w:cs="Times New Roman"/>
          <w:sz w:val="24"/>
          <w:szCs w:val="24"/>
        </w:rPr>
        <w:t>A little more than half of residential customers use electricity as their main heating source.</w:t>
      </w:r>
    </w:p>
    <w:p w:rsidR="00F05F5F" w:rsidRDefault="00F05F5F" w:rsidP="00F05F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E81BCCD" wp14:editId="2234B028">
            <wp:extent cx="6486525" cy="3848100"/>
            <wp:effectExtent l="38100" t="0" r="47625" b="190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200B" w:rsidRDefault="003E200B" w:rsidP="00F05F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00B" w:rsidRDefault="003E200B" w:rsidP="00F05F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200B" w:rsidRPr="003E200B" w:rsidRDefault="003E200B" w:rsidP="003E20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00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Main Water Heating Source</w:t>
      </w:r>
    </w:p>
    <w:p w:rsidR="003E200B" w:rsidRPr="003E200B" w:rsidRDefault="003E200B" w:rsidP="003E200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Three quarters of residential customers use electricity as their main heating source for water.</w:t>
      </w:r>
    </w:p>
    <w:p w:rsidR="003E200B" w:rsidRDefault="003E200B" w:rsidP="003E20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A56C466" wp14:editId="4DB95D0A">
            <wp:extent cx="6657975" cy="4819650"/>
            <wp:effectExtent l="38100" t="0" r="47625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D56F4" w:rsidRDefault="009D56F4" w:rsidP="009D56F4">
      <w:pPr>
        <w:rPr>
          <w:rFonts w:ascii="Times New Roman" w:hAnsi="Times New Roman" w:cs="Times New Roman"/>
          <w:b/>
          <w:sz w:val="24"/>
          <w:szCs w:val="24"/>
        </w:rPr>
      </w:pPr>
    </w:p>
    <w:p w:rsidR="009D56F4" w:rsidRPr="003E200B" w:rsidRDefault="003E200B" w:rsidP="003E200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200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Home Cooling Sources</w:t>
      </w:r>
    </w:p>
    <w:p w:rsidR="00A22972" w:rsidRDefault="00A22972" w:rsidP="00A22972">
      <w:pPr>
        <w:pStyle w:val="ListParagraph"/>
        <w:numPr>
          <w:ilvl w:val="0"/>
          <w:numId w:val="7"/>
        </w:num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A22972">
        <w:rPr>
          <w:rFonts w:ascii="Times New Roman" w:hAnsi="Times New Roman" w:cs="Times New Roman"/>
          <w:sz w:val="24"/>
          <w:szCs w:val="24"/>
        </w:rPr>
        <w:t xml:space="preserve">The majority of residential customers have air conditioning in their </w:t>
      </w:r>
      <w:proofErr w:type="gramStart"/>
      <w:r w:rsidRPr="00A22972">
        <w:rPr>
          <w:rFonts w:ascii="Times New Roman" w:hAnsi="Times New Roman" w:cs="Times New Roman"/>
          <w:sz w:val="24"/>
          <w:szCs w:val="24"/>
        </w:rPr>
        <w:t>home,</w:t>
      </w:r>
      <w:proofErr w:type="gramEnd"/>
      <w:r w:rsidRPr="00A22972">
        <w:rPr>
          <w:rFonts w:ascii="Times New Roman" w:hAnsi="Times New Roman" w:cs="Times New Roman"/>
          <w:sz w:val="24"/>
          <w:szCs w:val="24"/>
        </w:rPr>
        <w:t xml:space="preserve"> with two-thirds of customers have either electric central air or a heat pump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2972" w:rsidRDefault="00A22972" w:rsidP="00A22972">
      <w:pPr>
        <w:pStyle w:val="ListParagraph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</w:p>
    <w:p w:rsidR="002D7084" w:rsidRPr="00A22972" w:rsidRDefault="00A22972" w:rsidP="00A22972">
      <w:pPr>
        <w:pStyle w:val="ListParagraph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A22972">
        <w:rPr>
          <w:rFonts w:ascii="Times New Roman" w:hAnsi="Times New Roman" w:cs="Times New Roman"/>
          <w:sz w:val="24"/>
          <w:szCs w:val="24"/>
        </w:rPr>
        <w:t>.</w:t>
      </w:r>
      <w:r w:rsidR="003E20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32B042" wp14:editId="18A0AC18">
            <wp:extent cx="6705600" cy="487238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45" cy="487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084" w:rsidRPr="00A22972" w:rsidRDefault="00A22972" w:rsidP="002D7084">
      <w:pPr>
        <w:tabs>
          <w:tab w:val="left" w:pos="132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229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Appliances Owned</w:t>
      </w:r>
      <w:bookmarkStart w:id="0" w:name="_GoBack"/>
      <w:bookmarkEnd w:id="0"/>
    </w:p>
    <w:p w:rsidR="002D7084" w:rsidRPr="00C651DC" w:rsidRDefault="00C651DC" w:rsidP="002D7084">
      <w:pPr>
        <w:pStyle w:val="ListParagraph"/>
        <w:numPr>
          <w:ilvl w:val="0"/>
          <w:numId w:val="7"/>
        </w:numPr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C651DC">
        <w:rPr>
          <w:rFonts w:ascii="Times New Roman" w:hAnsi="Times New Roman" w:cs="Times New Roman"/>
          <w:sz w:val="24"/>
          <w:szCs w:val="24"/>
        </w:rPr>
        <w:t xml:space="preserve">One-third of residential customers have more than one refrigerator and one-half have a stand-alone freezer. The majority of </w:t>
      </w:r>
      <w:proofErr w:type="gramStart"/>
      <w:r w:rsidRPr="00C651DC">
        <w:rPr>
          <w:rFonts w:ascii="Times New Roman" w:hAnsi="Times New Roman" w:cs="Times New Roman"/>
          <w:sz w:val="24"/>
          <w:szCs w:val="24"/>
        </w:rPr>
        <w:t>customers</w:t>
      </w:r>
      <w:proofErr w:type="gramEnd"/>
      <w:r w:rsidRPr="00C651DC">
        <w:rPr>
          <w:rFonts w:ascii="Times New Roman" w:hAnsi="Times New Roman" w:cs="Times New Roman"/>
          <w:sz w:val="24"/>
          <w:szCs w:val="24"/>
        </w:rPr>
        <w:t xml:space="preserve"> have electric stoves and electric dryers.</w:t>
      </w:r>
    </w:p>
    <w:p w:rsidR="002D7084" w:rsidRPr="00F05F5F" w:rsidRDefault="002D7084" w:rsidP="00C651DC">
      <w:pPr>
        <w:tabs>
          <w:tab w:val="left" w:pos="13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DF86B4" wp14:editId="0D3F5EEA">
            <wp:extent cx="5753100" cy="42291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sectPr w:rsidR="002D7084" w:rsidRPr="00F05F5F" w:rsidSect="003E200B">
      <w:footerReference w:type="default" r:id="rId13"/>
      <w:pgSz w:w="15840" w:h="12240" w:orient="landscape"/>
      <w:pgMar w:top="1440" w:right="864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084" w:rsidRDefault="002D7084" w:rsidP="002D7084">
      <w:pPr>
        <w:spacing w:after="0" w:line="240" w:lineRule="auto"/>
      </w:pPr>
      <w:r>
        <w:separator/>
      </w:r>
    </w:p>
  </w:endnote>
  <w:endnote w:type="continuationSeparator" w:id="0">
    <w:p w:rsidR="002D7084" w:rsidRDefault="002D7084" w:rsidP="002D7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084" w:rsidRDefault="002D7084">
    <w:pPr>
      <w:pStyle w:val="Footer"/>
    </w:pPr>
  </w:p>
  <w:p w:rsidR="002D7084" w:rsidRDefault="002D7084">
    <w:pPr>
      <w:pStyle w:val="Footer"/>
    </w:pPr>
  </w:p>
  <w:p w:rsidR="002D7084" w:rsidRDefault="002D70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084" w:rsidRDefault="002D7084" w:rsidP="002D7084">
      <w:pPr>
        <w:spacing w:after="0" w:line="240" w:lineRule="auto"/>
      </w:pPr>
      <w:r>
        <w:separator/>
      </w:r>
    </w:p>
  </w:footnote>
  <w:footnote w:type="continuationSeparator" w:id="0">
    <w:p w:rsidR="002D7084" w:rsidRDefault="002D7084" w:rsidP="002D7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354C"/>
    <w:multiLevelType w:val="hybridMultilevel"/>
    <w:tmpl w:val="DFC42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54EB8"/>
    <w:multiLevelType w:val="hybridMultilevel"/>
    <w:tmpl w:val="BB3E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B21226"/>
    <w:multiLevelType w:val="hybridMultilevel"/>
    <w:tmpl w:val="BCA49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FB484E"/>
    <w:multiLevelType w:val="hybridMultilevel"/>
    <w:tmpl w:val="EA7EA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938D8"/>
    <w:multiLevelType w:val="hybridMultilevel"/>
    <w:tmpl w:val="CE567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BA6316"/>
    <w:multiLevelType w:val="hybridMultilevel"/>
    <w:tmpl w:val="FF3E8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2B1EA9"/>
    <w:multiLevelType w:val="hybridMultilevel"/>
    <w:tmpl w:val="F350C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F5F"/>
    <w:rsid w:val="001655ED"/>
    <w:rsid w:val="002D7084"/>
    <w:rsid w:val="003E200B"/>
    <w:rsid w:val="00742C5B"/>
    <w:rsid w:val="009D56F4"/>
    <w:rsid w:val="00A22972"/>
    <w:rsid w:val="00C651DC"/>
    <w:rsid w:val="00F05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84"/>
  </w:style>
  <w:style w:type="paragraph" w:styleId="Footer">
    <w:name w:val="footer"/>
    <w:basedOn w:val="Normal"/>
    <w:link w:val="FooterChar"/>
    <w:uiPriority w:val="99"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0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5F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F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84"/>
  </w:style>
  <w:style w:type="paragraph" w:styleId="Footer">
    <w:name w:val="footer"/>
    <w:basedOn w:val="Normal"/>
    <w:link w:val="FooterChar"/>
    <w:uiPriority w:val="99"/>
    <w:unhideWhenUsed/>
    <w:rsid w:val="002D70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customXml" Target="../customXml/item5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Primary Heating Source</a:t>
            </a:r>
          </a:p>
          <a:p>
            <a:pPr>
              <a:defRPr/>
            </a:pPr>
            <a:r>
              <a:rPr lang="en-US"/>
              <a:t>(Source: Q1B Responses)</a:t>
            </a:r>
          </a:p>
        </c:rich>
      </c:tx>
      <c:layout/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Table!$C$5</c:f>
              <c:strCache>
                <c:ptCount val="1"/>
                <c:pt idx="0">
                  <c:v>Customers</c:v>
                </c:pt>
              </c:strCache>
            </c:strRef>
          </c:tx>
          <c:dLbls>
            <c:dLbl>
              <c:idx val="0"/>
              <c:layout>
                <c:manualLayout>
                  <c:x val="-0.26084731587174326"/>
                  <c:y val="-0.1335203534148649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9711704956422932"/>
                  <c:y val="-0.124445126867995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3984634108357225E-2"/>
                  <c:y val="-7.294546137739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1.0237467627227161E-2"/>
                  <c:y val="-2.342662561316789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Table!$A$6:$A$11</c:f>
              <c:strCache>
                <c:ptCount val="6"/>
                <c:pt idx="0">
                  <c:v>Electric</c:v>
                </c:pt>
                <c:pt idx="1">
                  <c:v>Gas</c:v>
                </c:pt>
                <c:pt idx="2">
                  <c:v>Other</c:v>
                </c:pt>
                <c:pt idx="3">
                  <c:v>Wood</c:v>
                </c:pt>
                <c:pt idx="4">
                  <c:v>Oil</c:v>
                </c:pt>
                <c:pt idx="5">
                  <c:v>Propane</c:v>
                </c:pt>
              </c:strCache>
            </c:strRef>
          </c:cat>
          <c:val>
            <c:numRef>
              <c:f>Table!$C$6:$C$11</c:f>
              <c:numCache>
                <c:formatCode>#,##0_);\(#,##0\)</c:formatCode>
                <c:ptCount val="6"/>
                <c:pt idx="0">
                  <c:v>2023</c:v>
                </c:pt>
                <c:pt idx="1">
                  <c:v>1241</c:v>
                </c:pt>
                <c:pt idx="2">
                  <c:v>149</c:v>
                </c:pt>
                <c:pt idx="3">
                  <c:v>145</c:v>
                </c:pt>
                <c:pt idx="4">
                  <c:v>69</c:v>
                </c:pt>
                <c:pt idx="5">
                  <c:v>29</c:v>
                </c:pt>
              </c:numCache>
            </c:numRef>
          </c:val>
        </c:ser>
        <c:ser>
          <c:idx val="2"/>
          <c:order val="1"/>
          <c:tx>
            <c:v>%</c:v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Table!$A$6:$A$11</c:f>
              <c:strCache>
                <c:ptCount val="6"/>
                <c:pt idx="0">
                  <c:v>Electric</c:v>
                </c:pt>
                <c:pt idx="1">
                  <c:v>Gas</c:v>
                </c:pt>
                <c:pt idx="2">
                  <c:v>Other</c:v>
                </c:pt>
                <c:pt idx="3">
                  <c:v>Wood</c:v>
                </c:pt>
                <c:pt idx="4">
                  <c:v>Oil</c:v>
                </c:pt>
                <c:pt idx="5">
                  <c:v>Propane</c:v>
                </c:pt>
              </c:strCache>
            </c:strRef>
          </c:cat>
          <c:val>
            <c:numRef>
              <c:f>Table!$D$6:$D$11</c:f>
              <c:numCache>
                <c:formatCode>0%</c:formatCode>
                <c:ptCount val="6"/>
                <c:pt idx="0">
                  <c:v>0.5533369803063457</c:v>
                </c:pt>
                <c:pt idx="1">
                  <c:v>0.33944201312910283</c:v>
                </c:pt>
                <c:pt idx="2">
                  <c:v>4.0754923413566742E-2</c:v>
                </c:pt>
                <c:pt idx="3">
                  <c:v>3.9660831509846825E-2</c:v>
                </c:pt>
                <c:pt idx="4">
                  <c:v>1.887308533916849E-2</c:v>
                </c:pt>
                <c:pt idx="5">
                  <c:v>7.9321663019693654E-3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Main Water Heating</a:t>
            </a:r>
          </a:p>
          <a:p>
            <a:pPr>
              <a:defRPr/>
            </a:pPr>
            <a:r>
              <a:rPr lang="en-US"/>
              <a:t>(Source: Q10 Responses)</a:t>
            </a:r>
          </a:p>
        </c:rich>
      </c:tx>
      <c:layout/>
      <c:overlay val="0"/>
    </c:title>
    <c:autoTitleDeleted val="0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905927711926795E-2"/>
          <c:y val="0.32846732974167703"/>
          <c:w val="0.88356573201369115"/>
          <c:h val="0.62354779665699678"/>
        </c:manualLayout>
      </c:layout>
      <c:pie3DChart>
        <c:varyColors val="1"/>
        <c:ser>
          <c:idx val="0"/>
          <c:order val="0"/>
          <c:tx>
            <c:strRef>
              <c:f>Table!$C$5</c:f>
              <c:strCache>
                <c:ptCount val="1"/>
                <c:pt idx="0">
                  <c:v>Customers</c:v>
                </c:pt>
              </c:strCache>
            </c:strRef>
          </c:tx>
          <c:dLbls>
            <c:dLbl>
              <c:idx val="0"/>
              <c:layout>
                <c:manualLayout>
                  <c:x val="-0.34289102560405144"/>
                  <c:y val="-0.1880241660590818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118906852933881"/>
                  <c:y val="3.09916721544010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1975993678296831E-2"/>
                  <c:y val="-2.449762791587052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2468809662515643E-2"/>
                  <c:y val="-6.17813193864609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5.5738964417347769E-2"/>
                  <c:y val="-7.585853041889732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5.4909413915822138E-2"/>
                  <c:y val="-6.61605393985951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00" baseline="0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Table!$A$6:$A$9</c:f>
              <c:strCache>
                <c:ptCount val="4"/>
                <c:pt idx="0">
                  <c:v>Electric</c:v>
                </c:pt>
                <c:pt idx="1">
                  <c:v>Gas</c:v>
                </c:pt>
                <c:pt idx="2">
                  <c:v>Propane, Bottled Gas</c:v>
                </c:pt>
                <c:pt idx="3">
                  <c:v>Other</c:v>
                </c:pt>
              </c:strCache>
            </c:strRef>
          </c:cat>
          <c:val>
            <c:numRef>
              <c:f>Table!$C$6:$C$9</c:f>
              <c:numCache>
                <c:formatCode>#,##0_);\(#,##0\)</c:formatCode>
                <c:ptCount val="4"/>
                <c:pt idx="0">
                  <c:v>2806</c:v>
                </c:pt>
                <c:pt idx="1">
                  <c:v>868</c:v>
                </c:pt>
                <c:pt idx="2">
                  <c:v>51</c:v>
                </c:pt>
                <c:pt idx="3">
                  <c:v>40</c:v>
                </c:pt>
              </c:numCache>
            </c:numRef>
          </c:val>
        </c:ser>
        <c:ser>
          <c:idx val="2"/>
          <c:order val="1"/>
          <c:tx>
            <c:v>%</c:v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Table!$A$6:$A$9</c:f>
              <c:strCache>
                <c:ptCount val="4"/>
                <c:pt idx="0">
                  <c:v>Electric</c:v>
                </c:pt>
                <c:pt idx="1">
                  <c:v>Gas</c:v>
                </c:pt>
                <c:pt idx="2">
                  <c:v>Propane, Bottled Gas</c:v>
                </c:pt>
                <c:pt idx="3">
                  <c:v>Other</c:v>
                </c:pt>
              </c:strCache>
            </c:strRef>
          </c:cat>
          <c:val>
            <c:numRef>
              <c:f>Table!$D$6:$D$9</c:f>
              <c:numCache>
                <c:formatCode>0%</c:formatCode>
                <c:ptCount val="4"/>
                <c:pt idx="0">
                  <c:v>0.74528552456839314</c:v>
                </c:pt>
                <c:pt idx="1">
                  <c:v>0.2305444887118194</c:v>
                </c:pt>
                <c:pt idx="2">
                  <c:v>1.3545816733067729E-2</c:v>
                </c:pt>
                <c:pt idx="3">
                  <c:v>1.0624169986719787E-2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Number of Appliances Owned</a:t>
            </a:r>
          </a:p>
        </c:rich>
      </c:tx>
      <c:layout/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Data!$A$7</c:f>
              <c:strCache>
                <c:ptCount val="1"/>
                <c:pt idx="0">
                  <c:v>0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Data!$B$3:$H$6</c:f>
              <c:strCache>
                <c:ptCount val="14"/>
                <c:pt idx="0">
                  <c:v>Refrigerator</c:v>
                </c:pt>
                <c:pt idx="1">
                  <c:v>Freezer</c:v>
                </c:pt>
                <c:pt idx="2">
                  <c:v>Electric Stove</c:v>
                </c:pt>
                <c:pt idx="3">
                  <c:v>Microwave</c:v>
                </c:pt>
                <c:pt idx="4">
                  <c:v>Dishwasher</c:v>
                </c:pt>
                <c:pt idx="5">
                  <c:v>Clothes Washer</c:v>
                </c:pt>
                <c:pt idx="6">
                  <c:v>Electric Dryer</c:v>
                </c:pt>
                <c:pt idx="7">
                  <c:v>(n=3744)</c:v>
                </c:pt>
                <c:pt idx="8">
                  <c:v>(n=3744)</c:v>
                </c:pt>
                <c:pt idx="9">
                  <c:v>(n=3222)</c:v>
                </c:pt>
                <c:pt idx="10">
                  <c:v>(n=3744)</c:v>
                </c:pt>
                <c:pt idx="11">
                  <c:v>(n=3717)</c:v>
                </c:pt>
                <c:pt idx="12">
                  <c:v>(n=3535)</c:v>
                </c:pt>
                <c:pt idx="13">
                  <c:v>(n=3340)</c:v>
                </c:pt>
              </c:strCache>
            </c:strRef>
          </c:cat>
          <c:val>
            <c:numRef>
              <c:f>Data!$B$7:$H$7</c:f>
              <c:numCache>
                <c:formatCode>0%</c:formatCode>
                <c:ptCount val="7"/>
                <c:pt idx="0">
                  <c:v>2.938034188034188E-3</c:v>
                </c:pt>
                <c:pt idx="1">
                  <c:v>0.40598290598290598</c:v>
                </c:pt>
                <c:pt idx="2">
                  <c:v>0</c:v>
                </c:pt>
                <c:pt idx="3">
                  <c:v>2.7243589743589744E-2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Data!$A$8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Data!$B$3:$H$6</c:f>
              <c:strCache>
                <c:ptCount val="14"/>
                <c:pt idx="0">
                  <c:v>Refrigerator</c:v>
                </c:pt>
                <c:pt idx="1">
                  <c:v>Freezer</c:v>
                </c:pt>
                <c:pt idx="2">
                  <c:v>Electric Stove</c:v>
                </c:pt>
                <c:pt idx="3">
                  <c:v>Microwave</c:v>
                </c:pt>
                <c:pt idx="4">
                  <c:v>Dishwasher</c:v>
                </c:pt>
                <c:pt idx="5">
                  <c:v>Clothes Washer</c:v>
                </c:pt>
                <c:pt idx="6">
                  <c:v>Electric Dryer</c:v>
                </c:pt>
                <c:pt idx="7">
                  <c:v>(n=3744)</c:v>
                </c:pt>
                <c:pt idx="8">
                  <c:v>(n=3744)</c:v>
                </c:pt>
                <c:pt idx="9">
                  <c:v>(n=3222)</c:v>
                </c:pt>
                <c:pt idx="10">
                  <c:v>(n=3744)</c:v>
                </c:pt>
                <c:pt idx="11">
                  <c:v>(n=3717)</c:v>
                </c:pt>
                <c:pt idx="12">
                  <c:v>(n=3535)</c:v>
                </c:pt>
                <c:pt idx="13">
                  <c:v>(n=3340)</c:v>
                </c:pt>
              </c:strCache>
            </c:strRef>
          </c:cat>
          <c:val>
            <c:numRef>
              <c:f>Data!$B$8:$H$8</c:f>
              <c:numCache>
                <c:formatCode>0%</c:formatCode>
                <c:ptCount val="7"/>
                <c:pt idx="0">
                  <c:v>0.64743589743589747</c:v>
                </c:pt>
                <c:pt idx="1">
                  <c:v>0.51816239316239321</c:v>
                </c:pt>
                <c:pt idx="2">
                  <c:v>0.90409683426443199</c:v>
                </c:pt>
                <c:pt idx="3">
                  <c:v>0.91746794871794868</c:v>
                </c:pt>
                <c:pt idx="4">
                  <c:v>0.81382835620123761</c:v>
                </c:pt>
                <c:pt idx="5">
                  <c:v>0.98359264497878363</c:v>
                </c:pt>
                <c:pt idx="6">
                  <c:v>0.98712574850299406</c:v>
                </c:pt>
              </c:numCache>
            </c:numRef>
          </c:val>
        </c:ser>
        <c:ser>
          <c:idx val="2"/>
          <c:order val="2"/>
          <c:tx>
            <c:strRef>
              <c:f>Data!$A$9</c:f>
              <c:strCache>
                <c:ptCount val="1"/>
                <c:pt idx="0">
                  <c:v>2+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Data!$B$3:$H$6</c:f>
              <c:strCache>
                <c:ptCount val="14"/>
                <c:pt idx="0">
                  <c:v>Refrigerator</c:v>
                </c:pt>
                <c:pt idx="1">
                  <c:v>Freezer</c:v>
                </c:pt>
                <c:pt idx="2">
                  <c:v>Electric Stove</c:v>
                </c:pt>
                <c:pt idx="3">
                  <c:v>Microwave</c:v>
                </c:pt>
                <c:pt idx="4">
                  <c:v>Dishwasher</c:v>
                </c:pt>
                <c:pt idx="5">
                  <c:v>Clothes Washer</c:v>
                </c:pt>
                <c:pt idx="6">
                  <c:v>Electric Dryer</c:v>
                </c:pt>
                <c:pt idx="7">
                  <c:v>(n=3744)</c:v>
                </c:pt>
                <c:pt idx="8">
                  <c:v>(n=3744)</c:v>
                </c:pt>
                <c:pt idx="9">
                  <c:v>(n=3222)</c:v>
                </c:pt>
                <c:pt idx="10">
                  <c:v>(n=3744)</c:v>
                </c:pt>
                <c:pt idx="11">
                  <c:v>(n=3717)</c:v>
                </c:pt>
                <c:pt idx="12">
                  <c:v>(n=3535)</c:v>
                </c:pt>
                <c:pt idx="13">
                  <c:v>(n=3340)</c:v>
                </c:pt>
              </c:strCache>
            </c:strRef>
          </c:cat>
          <c:val>
            <c:numRef>
              <c:f>Data!$B$9:$H$9</c:f>
              <c:numCache>
                <c:formatCode>0%</c:formatCode>
                <c:ptCount val="7"/>
                <c:pt idx="0">
                  <c:v>0.34962606837606836</c:v>
                </c:pt>
                <c:pt idx="1">
                  <c:v>7.5854700854700849E-2</c:v>
                </c:pt>
                <c:pt idx="2">
                  <c:v>9.5903165735567966E-2</c:v>
                </c:pt>
                <c:pt idx="3">
                  <c:v>5.5288461538461536E-2</c:v>
                </c:pt>
                <c:pt idx="4">
                  <c:v>0.18617164379876244</c:v>
                </c:pt>
                <c:pt idx="5">
                  <c:v>1.6407355021216409E-2</c:v>
                </c:pt>
                <c:pt idx="6">
                  <c:v>1.2874251497005988E-2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100"/>
        <c:axId val="124782464"/>
        <c:axId val="124784000"/>
      </c:barChart>
      <c:catAx>
        <c:axId val="12478246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24784000"/>
        <c:crosses val="autoZero"/>
        <c:auto val="1"/>
        <c:lblAlgn val="ctr"/>
        <c:lblOffset val="100"/>
        <c:tickMarkSkip val="1"/>
        <c:noMultiLvlLbl val="0"/>
      </c:catAx>
      <c:valAx>
        <c:axId val="124784000"/>
        <c:scaling>
          <c:orientation val="minMax"/>
          <c:max val="1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of respondents</a:t>
                </a:r>
              </a:p>
            </c:rich>
          </c:tx>
          <c:layout/>
          <c:overlay val="0"/>
        </c:title>
        <c:numFmt formatCode="0%" sourceLinked="1"/>
        <c:majorTickMark val="none"/>
        <c:minorTickMark val="none"/>
        <c:tickLblPos val="nextTo"/>
        <c:crossAx val="124782464"/>
        <c:crossesAt val="1"/>
        <c:crossBetween val="between"/>
        <c:majorUnit val="0.2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Closed</CaseStatus>
    <OpenedDate xmlns="dc463f71-b30c-4ab2-9473-d307f9d35888">2013-01-11T08:00:00+00:00</OpenedDate>
    <Date1 xmlns="dc463f71-b30c-4ab2-9473-d307f9d35888">2014-08-01T07:00:00+00:00</Date1>
    <IsDocumentOrder xmlns="dc463f71-b30c-4ab2-9473-d307f9d35888" xsi:nil="true"/>
    <IsHighlyConfidential xmlns="dc463f71-b30c-4ab2-9473-d307f9d35888">false</IsHighlyConfidential>
    <CaseCompanyNames xmlns="dc463f71-b30c-4ab2-9473-d307f9d35888">Pacific Power &amp; Light Company</CaseCompanyNames>
    <DocketNumber xmlns="dc463f71-b30c-4ab2-9473-d307f9d35888">130043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76616498D7811449987485091DF42B7" ma:contentTypeVersion="135" ma:contentTypeDescription="" ma:contentTypeScope="" ma:versionID="ea582effef2760cff9dab7cbb939c49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F1C30FC4-41D8-40A1-AB05-AC005E7B05F4}"/>
</file>

<file path=customXml/itemProps2.xml><?xml version="1.0" encoding="utf-8"?>
<ds:datastoreItem xmlns:ds="http://schemas.openxmlformats.org/officeDocument/2006/customXml" ds:itemID="{12E32D98-9C5E-48A2-BC1C-03545D75B043}"/>
</file>

<file path=customXml/itemProps3.xml><?xml version="1.0" encoding="utf-8"?>
<ds:datastoreItem xmlns:ds="http://schemas.openxmlformats.org/officeDocument/2006/customXml" ds:itemID="{3D0B836E-0518-4AAE-BA2E-C0CA5AD74E62}"/>
</file>

<file path=customXml/itemProps4.xml><?xml version="1.0" encoding="utf-8"?>
<ds:datastoreItem xmlns:ds="http://schemas.openxmlformats.org/officeDocument/2006/customXml" ds:itemID="{67527C8C-ABEE-40B2-925F-3D1A03E87210}"/>
</file>

<file path=customXml/itemProps5.xml><?xml version="1.0" encoding="utf-8"?>
<ds:datastoreItem xmlns:ds="http://schemas.openxmlformats.org/officeDocument/2006/customXml" ds:itemID="{E8519C2E-2159-48A6-A580-1616B85039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PacifiCorp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Steward, Joelle</dc:creator>
  <cp:lastModifiedBy>Steward, Joelle</cp:lastModifiedBy>
  <cp:revision>2</cp:revision>
  <dcterms:created xsi:type="dcterms:W3CDTF">2014-07-30T20:29:00Z</dcterms:created>
  <dcterms:modified xsi:type="dcterms:W3CDTF">2014-07-31T18:41:00Z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0x0101006E56B4D1795A2E4DB2F0B01679ED314A00A76616498D7811449987485091DF42B7</vt:lpwstr>
  </property>
  <property fmtid="{D5CDD505-2E9C-101B-9397-08002B2CF9AE}" pid="3" name="_docset_NoMedatataSyncRequired">
    <vt:lpwstr>False</vt:lpwstr>
  </property>
</Properties>
</file>