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706" w:rsidRPr="00277436" w:rsidRDefault="00A82D90" w:rsidP="00C432A0">
      <w:pPr>
        <w:tabs>
          <w:tab w:val="left" w:pos="1260"/>
        </w:tabs>
        <w:spacing w:line="480" w:lineRule="auto"/>
        <w:jc w:val="center"/>
      </w:pPr>
      <w:r>
        <w:t xml:space="preserve"> </w:t>
      </w: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rPr>
          <w:rStyle w:val="LineNumber"/>
        </w:rPr>
      </w:pPr>
    </w:p>
    <w:p w:rsidR="00435706" w:rsidRPr="00277436" w:rsidRDefault="00435706" w:rsidP="00C432A0">
      <w:pPr>
        <w:spacing w:line="480" w:lineRule="auto"/>
        <w:jc w:val="center"/>
      </w:pPr>
      <w:r w:rsidRPr="00277436">
        <w:t xml:space="preserve">BEFORE THE </w:t>
      </w:r>
      <w:smartTag w:uri="urn:schemas-microsoft-com:office:smarttags" w:element="place">
        <w:smartTag w:uri="urn:schemas-microsoft-com:office:smarttags" w:element="State">
          <w:r w:rsidRPr="00277436">
            <w:t>WASHINGTON</w:t>
          </w:r>
        </w:smartTag>
      </w:smartTag>
      <w:r w:rsidRPr="00277436">
        <w:t xml:space="preserve"> UTILITIES AND TRANSPORTATION COMMISSION</w:t>
      </w:r>
    </w:p>
    <w:p w:rsidR="00435706" w:rsidRPr="00277436" w:rsidRDefault="00435706" w:rsidP="00C432A0">
      <w:pPr>
        <w:tabs>
          <w:tab w:val="left" w:pos="1260"/>
        </w:tabs>
        <w:spacing w:line="480" w:lineRule="auto"/>
        <w:jc w:val="center"/>
      </w:pPr>
    </w:p>
    <w:p w:rsidR="0080138D" w:rsidRPr="00277436" w:rsidRDefault="0080138D" w:rsidP="00C432A0">
      <w:pPr>
        <w:tabs>
          <w:tab w:val="left" w:pos="1260"/>
        </w:tabs>
        <w:spacing w:line="480" w:lineRule="auto"/>
        <w:jc w:val="center"/>
      </w:pPr>
      <w:r w:rsidRPr="00277436">
        <w:t>DOCKET NO. UE-</w:t>
      </w:r>
      <w:r w:rsidR="00761B22">
        <w:t>1</w:t>
      </w:r>
      <w:r w:rsidR="0003294C">
        <w:t>5</w:t>
      </w:r>
      <w:r w:rsidRPr="00277436">
        <w:t>________</w:t>
      </w:r>
    </w:p>
    <w:p w:rsidR="00435706" w:rsidRPr="00277436" w:rsidRDefault="00435706" w:rsidP="00C432A0">
      <w:pPr>
        <w:tabs>
          <w:tab w:val="left" w:pos="1260"/>
        </w:tabs>
        <w:spacing w:line="480" w:lineRule="auto"/>
        <w:jc w:val="center"/>
      </w:pPr>
      <w:r w:rsidRPr="00277436">
        <w:t xml:space="preserve">DOCKET NO. </w:t>
      </w:r>
      <w:r w:rsidR="0080138D" w:rsidRPr="00277436">
        <w:t>UG</w:t>
      </w:r>
      <w:r w:rsidRPr="00277436">
        <w:t>-</w:t>
      </w:r>
      <w:r w:rsidR="00761B22">
        <w:t>1</w:t>
      </w:r>
      <w:r w:rsidR="0003294C">
        <w:t>5</w:t>
      </w:r>
      <w:r w:rsidR="00753FE0" w:rsidRPr="00277436">
        <w:t>________</w:t>
      </w:r>
    </w:p>
    <w:p w:rsidR="00435706" w:rsidRPr="00277436" w:rsidRDefault="00435706" w:rsidP="00C432A0">
      <w:pPr>
        <w:tabs>
          <w:tab w:val="left" w:pos="1260"/>
        </w:tabs>
        <w:spacing w:line="480" w:lineRule="auto"/>
        <w:jc w:val="center"/>
      </w:pPr>
    </w:p>
    <w:p w:rsidR="00435706" w:rsidRPr="00277436" w:rsidRDefault="00B955A8" w:rsidP="00C432A0">
      <w:pPr>
        <w:tabs>
          <w:tab w:val="left" w:pos="1260"/>
        </w:tabs>
        <w:spacing w:line="480" w:lineRule="auto"/>
        <w:jc w:val="center"/>
      </w:pPr>
      <w:r w:rsidRPr="00277436">
        <w:t>DIRECT</w:t>
      </w:r>
      <w:r w:rsidR="00435706" w:rsidRPr="00277436">
        <w:t xml:space="preserve"> TESTIMONY OF </w:t>
      </w:r>
    </w:p>
    <w:p w:rsidR="00435706" w:rsidRPr="00277436" w:rsidRDefault="0003294C" w:rsidP="00C432A0">
      <w:pPr>
        <w:tabs>
          <w:tab w:val="left" w:pos="1260"/>
        </w:tabs>
        <w:spacing w:line="480" w:lineRule="auto"/>
        <w:jc w:val="center"/>
      </w:pPr>
      <w:r>
        <w:t>KAREN K. SCHUH</w:t>
      </w:r>
    </w:p>
    <w:p w:rsidR="00435706" w:rsidRPr="00277436" w:rsidRDefault="00435706" w:rsidP="00C432A0">
      <w:pPr>
        <w:tabs>
          <w:tab w:val="left" w:pos="1260"/>
        </w:tabs>
        <w:spacing w:line="480" w:lineRule="auto"/>
        <w:jc w:val="center"/>
      </w:pPr>
      <w:r w:rsidRPr="00277436">
        <w:t>REPRESENTING AVISTA CORPORATION</w:t>
      </w:r>
    </w:p>
    <w:p w:rsidR="00A207FF" w:rsidRDefault="00A207FF" w:rsidP="00A207FF">
      <w:pPr>
        <w:tabs>
          <w:tab w:val="left" w:pos="1260"/>
        </w:tabs>
        <w:spacing w:line="480" w:lineRule="auto"/>
        <w:ind w:firstLine="720"/>
        <w:sectPr w:rsidR="00A207FF" w:rsidSect="006E1D22">
          <w:headerReference w:type="default" r:id="rId8"/>
          <w:footerReference w:type="default" r:id="rId9"/>
          <w:headerReference w:type="first" r:id="rId10"/>
          <w:pgSz w:w="12240" w:h="15840" w:code="1"/>
          <w:pgMar w:top="1440" w:right="1440" w:bottom="1714" w:left="1872" w:header="720" w:footer="36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26"/>
        </w:sectPr>
      </w:pPr>
    </w:p>
    <w:p w:rsidR="00435706" w:rsidRPr="00277436" w:rsidRDefault="00435706">
      <w:pPr>
        <w:pStyle w:val="Heading5"/>
        <w:rPr>
          <w:rStyle w:val="PageNumber"/>
          <w:u w:val="single"/>
        </w:rPr>
      </w:pPr>
      <w:r w:rsidRPr="00277436">
        <w:rPr>
          <w:rStyle w:val="PageNumber"/>
          <w:u w:val="single"/>
        </w:rPr>
        <w:lastRenderedPageBreak/>
        <w:t>I</w:t>
      </w:r>
      <w:r w:rsidR="001C7EFE">
        <w:rPr>
          <w:rStyle w:val="PageNumber"/>
          <w:u w:val="single"/>
        </w:rPr>
        <w:t xml:space="preserve">. </w:t>
      </w:r>
      <w:r w:rsidRPr="00277436">
        <w:rPr>
          <w:rStyle w:val="PageNumber"/>
          <w:u w:val="single"/>
        </w:rPr>
        <w:t>INTRODUCTION</w:t>
      </w:r>
    </w:p>
    <w:p w:rsidR="00435706" w:rsidRPr="00277436" w:rsidRDefault="00435706" w:rsidP="00277436">
      <w:pPr>
        <w:tabs>
          <w:tab w:val="left" w:pos="1440"/>
        </w:tabs>
        <w:spacing w:line="480" w:lineRule="auto"/>
        <w:ind w:firstLine="720"/>
        <w:jc w:val="both"/>
        <w:rPr>
          <w:b/>
          <w:bCs/>
        </w:rPr>
      </w:pPr>
      <w:r w:rsidRPr="00277436">
        <w:rPr>
          <w:b/>
          <w:bCs/>
        </w:rPr>
        <w:t>Q.</w:t>
      </w:r>
      <w:r w:rsidRPr="00277436">
        <w:rPr>
          <w:b/>
          <w:bCs/>
        </w:rPr>
        <w:tab/>
        <w:t>Please state your name, employer and business address.</w:t>
      </w:r>
    </w:p>
    <w:p w:rsidR="00435706" w:rsidRPr="00277436" w:rsidRDefault="00435706" w:rsidP="00277436">
      <w:pPr>
        <w:pStyle w:val="BodyText2"/>
        <w:tabs>
          <w:tab w:val="left" w:pos="1440"/>
        </w:tabs>
        <w:ind w:firstLine="720"/>
      </w:pPr>
      <w:r w:rsidRPr="00EB1381">
        <w:t>A.</w:t>
      </w:r>
      <w:r w:rsidRPr="00277436">
        <w:tab/>
        <w:t>My name is</w:t>
      </w:r>
      <w:r w:rsidR="0038498D" w:rsidRPr="00277436">
        <w:t xml:space="preserve"> </w:t>
      </w:r>
      <w:r w:rsidR="0003294C">
        <w:t>Karen</w:t>
      </w:r>
      <w:r w:rsidR="00672AD5">
        <w:t xml:space="preserve"> K.</w:t>
      </w:r>
      <w:r w:rsidR="0003294C">
        <w:t xml:space="preserve"> Schuh</w:t>
      </w:r>
      <w:r w:rsidR="001C7EFE">
        <w:t xml:space="preserve">. </w:t>
      </w:r>
      <w:r w:rsidR="00F41BE5">
        <w:t xml:space="preserve"> </w:t>
      </w:r>
      <w:r w:rsidRPr="00277436">
        <w:t xml:space="preserve">I am employed by Avista Corporation as </w:t>
      </w:r>
      <w:r w:rsidR="00277436" w:rsidRPr="00277436">
        <w:t>a Senior</w:t>
      </w:r>
      <w:r w:rsidR="0003294C">
        <w:t xml:space="preserve"> Regulatory</w:t>
      </w:r>
      <w:r w:rsidR="00FA37AB" w:rsidRPr="00277436">
        <w:t xml:space="preserve"> Analyst</w:t>
      </w:r>
      <w:r w:rsidR="00672AD5">
        <w:t xml:space="preserve"> in the State and Federal Regulation Department</w:t>
      </w:r>
      <w:r w:rsidR="001C7EFE">
        <w:t xml:space="preserve">. </w:t>
      </w:r>
      <w:r w:rsidRPr="00277436">
        <w:t xml:space="preserve">My business address is 1411 East Mission, </w:t>
      </w:r>
      <w:smartTag w:uri="urn:schemas-microsoft-com:office:smarttags" w:element="place">
        <w:smartTag w:uri="urn:schemas-microsoft-com:office:smarttags" w:element="City">
          <w:r w:rsidRPr="00277436">
            <w:t>Spokane</w:t>
          </w:r>
        </w:smartTag>
        <w:r w:rsidRPr="00277436">
          <w:t xml:space="preserve">, </w:t>
        </w:r>
        <w:smartTag w:uri="urn:schemas-microsoft-com:office:smarttags" w:element="State">
          <w:r w:rsidRPr="00277436">
            <w:t>Washington</w:t>
          </w:r>
        </w:smartTag>
      </w:smartTag>
      <w:r w:rsidRPr="00277436">
        <w:t>.</w:t>
      </w:r>
    </w:p>
    <w:p w:rsidR="00435706" w:rsidRPr="00277436" w:rsidRDefault="00435706" w:rsidP="00277436">
      <w:pPr>
        <w:pStyle w:val="BodyText2"/>
        <w:tabs>
          <w:tab w:val="left" w:pos="1440"/>
        </w:tabs>
        <w:ind w:firstLine="720"/>
        <w:rPr>
          <w:b/>
          <w:bCs/>
        </w:rPr>
      </w:pPr>
      <w:r w:rsidRPr="00277436">
        <w:rPr>
          <w:b/>
          <w:bCs/>
        </w:rPr>
        <w:t>Q.</w:t>
      </w:r>
      <w:r w:rsidRPr="00277436">
        <w:rPr>
          <w:b/>
          <w:bCs/>
        </w:rPr>
        <w:tab/>
        <w:t>Please briefly describe your education</w:t>
      </w:r>
      <w:r w:rsidR="00461F9E">
        <w:rPr>
          <w:b/>
          <w:bCs/>
        </w:rPr>
        <w:t>al</w:t>
      </w:r>
      <w:r w:rsidRPr="00277436">
        <w:rPr>
          <w:b/>
          <w:bCs/>
        </w:rPr>
        <w:t xml:space="preserve"> background and professional experience.</w:t>
      </w:r>
    </w:p>
    <w:p w:rsidR="00FA37AB" w:rsidRPr="00277436" w:rsidRDefault="00435706" w:rsidP="00672AD5">
      <w:pPr>
        <w:pStyle w:val="BodyText2"/>
        <w:tabs>
          <w:tab w:val="left" w:pos="1440"/>
        </w:tabs>
        <w:ind w:firstLine="720"/>
      </w:pPr>
      <w:r w:rsidRPr="00672AD5">
        <w:t>A.</w:t>
      </w:r>
      <w:r w:rsidRPr="00672AD5">
        <w:tab/>
      </w:r>
      <w:r w:rsidR="00FA37AB" w:rsidRPr="00672AD5">
        <w:t xml:space="preserve">I graduated from Eastern </w:t>
      </w:r>
      <w:r w:rsidR="0003294C" w:rsidRPr="00672AD5">
        <w:t>Washington University in 1999</w:t>
      </w:r>
      <w:r w:rsidR="00FA37AB" w:rsidRPr="00672AD5">
        <w:t xml:space="preserve"> with a Bachelor of Arts Degree in Business Administration</w:t>
      </w:r>
      <w:r w:rsidR="00AB7297" w:rsidRPr="00672AD5">
        <w:t>,</w:t>
      </w:r>
      <w:r w:rsidR="00FA37AB" w:rsidRPr="00672AD5">
        <w:t xml:space="preserve"> majoring in Accounting</w:t>
      </w:r>
      <w:r w:rsidR="001C7EFE" w:rsidRPr="00672AD5">
        <w:t>.</w:t>
      </w:r>
      <w:r w:rsidR="00F41BE5">
        <w:t xml:space="preserve"> </w:t>
      </w:r>
      <w:r w:rsidR="001C7EFE" w:rsidRPr="00672AD5">
        <w:t xml:space="preserve"> </w:t>
      </w:r>
      <w:r w:rsidR="00876AF3">
        <w:t>After spending six</w:t>
      </w:r>
      <w:r w:rsidR="005B64F8" w:rsidRPr="00672AD5">
        <w:t xml:space="preserve"> years in the public accounting sector, I joined Avista in </w:t>
      </w:r>
      <w:r w:rsidR="00672AD5" w:rsidRPr="00672AD5">
        <w:t xml:space="preserve">January of </w:t>
      </w:r>
      <w:r w:rsidR="005B64F8" w:rsidRPr="00672AD5">
        <w:t xml:space="preserve">2006. Since 2006, </w:t>
      </w:r>
      <w:r w:rsidR="00672AD5" w:rsidRPr="00672AD5">
        <w:t>I have worked</w:t>
      </w:r>
      <w:r w:rsidR="00FA37AB" w:rsidRPr="00672AD5">
        <w:t xml:space="preserve"> in variou</w:t>
      </w:r>
      <w:r w:rsidR="005B64F8" w:rsidRPr="00672AD5">
        <w:t xml:space="preserve">s positions within the Company </w:t>
      </w:r>
      <w:r w:rsidR="00FA37AB" w:rsidRPr="00672AD5">
        <w:t>i</w:t>
      </w:r>
      <w:r w:rsidR="0003294C" w:rsidRPr="00672AD5">
        <w:t xml:space="preserve">n the Finance Department (Plant Accounting </w:t>
      </w:r>
      <w:r w:rsidR="00FA37AB" w:rsidRPr="00672AD5">
        <w:t xml:space="preserve">and </w:t>
      </w:r>
      <w:r w:rsidR="0003294C" w:rsidRPr="00672AD5">
        <w:t>Resource</w:t>
      </w:r>
      <w:r w:rsidR="005B64F8" w:rsidRPr="00672AD5">
        <w:t xml:space="preserve"> Accounting) and joined </w:t>
      </w:r>
      <w:r w:rsidR="00672AD5" w:rsidRPr="00672AD5">
        <w:t xml:space="preserve">the </w:t>
      </w:r>
      <w:r w:rsidR="005B64F8" w:rsidRPr="00672AD5">
        <w:t>State and Federal Regulation Department as a</w:t>
      </w:r>
      <w:r w:rsidR="00D56ABE" w:rsidRPr="00672AD5">
        <w:t xml:space="preserve"> </w:t>
      </w:r>
      <w:r w:rsidR="0003294C" w:rsidRPr="00672AD5">
        <w:t>Regulatory</w:t>
      </w:r>
      <w:r w:rsidR="00FA37AB" w:rsidRPr="00672AD5">
        <w:t xml:space="preserve"> Analyst</w:t>
      </w:r>
      <w:r w:rsidR="00672AD5" w:rsidRPr="00672AD5">
        <w:t xml:space="preserve"> in 2008</w:t>
      </w:r>
      <w:r w:rsidR="001C7EFE" w:rsidRPr="00672AD5">
        <w:t>.</w:t>
      </w:r>
      <w:r w:rsidR="007F10AE" w:rsidRPr="007F10AE">
        <w:t xml:space="preserve"> </w:t>
      </w:r>
      <w:r w:rsidR="00F41BE5">
        <w:t xml:space="preserve"> </w:t>
      </w:r>
      <w:r w:rsidR="00672AD5" w:rsidRPr="00672AD5">
        <w:t>Currently, a</w:t>
      </w:r>
      <w:r w:rsidR="00FA37AB" w:rsidRPr="00672AD5">
        <w:t xml:space="preserve">s a </w:t>
      </w:r>
      <w:r w:rsidR="00277436" w:rsidRPr="00672AD5">
        <w:t>Senior</w:t>
      </w:r>
      <w:r w:rsidR="001D2507" w:rsidRPr="00672AD5">
        <w:t xml:space="preserve"> Regulatory</w:t>
      </w:r>
      <w:r w:rsidR="00FA37AB" w:rsidRPr="00672AD5">
        <w:t xml:space="preserve"> Analyst</w:t>
      </w:r>
      <w:r w:rsidR="00AB7297" w:rsidRPr="00672AD5">
        <w:t>,</w:t>
      </w:r>
      <w:r w:rsidR="00FA37AB" w:rsidRPr="00672AD5">
        <w:t xml:space="preserve"> I</w:t>
      </w:r>
      <w:r w:rsidR="00E20C9A" w:rsidRPr="00672AD5">
        <w:t xml:space="preserve"> am</w:t>
      </w:r>
      <w:r w:rsidR="00FA37AB" w:rsidRPr="00672AD5">
        <w:t xml:space="preserve"> </w:t>
      </w:r>
      <w:r w:rsidR="001D2507" w:rsidRPr="00672AD5">
        <w:t>responsible for</w:t>
      </w:r>
      <w:r w:rsidR="00C26C9F">
        <w:t xml:space="preserve">, among other things, </w:t>
      </w:r>
      <w:r w:rsidR="00752919">
        <w:t>preparing the capital pro forma adjustments</w:t>
      </w:r>
      <w:r w:rsidR="00672AD5" w:rsidRPr="00672AD5">
        <w:t xml:space="preserve"> </w:t>
      </w:r>
      <w:r w:rsidR="00752919">
        <w:t>in determination of</w:t>
      </w:r>
      <w:r w:rsidR="005B64F8" w:rsidRPr="00672AD5">
        <w:t xml:space="preserve"> revenue requirement</w:t>
      </w:r>
      <w:r w:rsidR="00407C4B">
        <w:t>s</w:t>
      </w:r>
      <w:r w:rsidR="00D4763F">
        <w:t xml:space="preserve"> for all jurisdictions</w:t>
      </w:r>
      <w:r w:rsidR="005B64F8" w:rsidRPr="00672AD5">
        <w:t>.</w:t>
      </w:r>
      <w:r w:rsidR="005B64F8">
        <w:t xml:space="preserve"> </w:t>
      </w:r>
    </w:p>
    <w:p w:rsidR="00435706" w:rsidRPr="00BE362D" w:rsidRDefault="00435706" w:rsidP="00277436">
      <w:pPr>
        <w:pStyle w:val="BodyText2"/>
        <w:tabs>
          <w:tab w:val="left" w:pos="1440"/>
        </w:tabs>
        <w:ind w:firstLine="720"/>
        <w:rPr>
          <w:b/>
          <w:bCs/>
        </w:rPr>
      </w:pPr>
      <w:r w:rsidRPr="00277436">
        <w:rPr>
          <w:b/>
          <w:bCs/>
        </w:rPr>
        <w:t>Q.</w:t>
      </w:r>
      <w:r w:rsidRPr="00277436">
        <w:rPr>
          <w:b/>
          <w:bCs/>
        </w:rPr>
        <w:tab/>
      </w:r>
      <w:r w:rsidRPr="00BE362D">
        <w:rPr>
          <w:b/>
          <w:bCs/>
        </w:rPr>
        <w:t>What is the scope of your testimony?</w:t>
      </w:r>
    </w:p>
    <w:p w:rsidR="00435706" w:rsidRPr="006E1D22" w:rsidRDefault="00B955A8" w:rsidP="00A80AC2">
      <w:pPr>
        <w:pStyle w:val="BodyText2"/>
        <w:tabs>
          <w:tab w:val="left" w:pos="1440"/>
        </w:tabs>
        <w:ind w:firstLine="720"/>
      </w:pPr>
      <w:r w:rsidRPr="00BE362D">
        <w:t>A.</w:t>
      </w:r>
      <w:r w:rsidRPr="00BE362D">
        <w:tab/>
      </w:r>
      <w:r w:rsidR="00FA37AB" w:rsidRPr="00BE362D">
        <w:t xml:space="preserve">My </w:t>
      </w:r>
      <w:r w:rsidR="00FA37AB" w:rsidRPr="00672AD5">
        <w:t xml:space="preserve">testimony and exhibits in this proceeding will cover the Company’s </w:t>
      </w:r>
      <w:r w:rsidR="00580D09" w:rsidRPr="00672AD5">
        <w:t xml:space="preserve">capital investments in utility plant through December 31, </w:t>
      </w:r>
      <w:r w:rsidR="0003294C" w:rsidRPr="00672AD5">
        <w:t>2016</w:t>
      </w:r>
      <w:r w:rsidR="001C7EFE" w:rsidRPr="00672AD5">
        <w:t xml:space="preserve">. </w:t>
      </w:r>
      <w:r w:rsidR="00BE362D">
        <w:t>As explained by Company witness Ms. Andrews, the Company is basing its electric and natural gas revenue increase requested in this case on its electric and natural gas Attr</w:t>
      </w:r>
      <w:r w:rsidR="006432B4">
        <w:t>ition Studies</w:t>
      </w:r>
      <w:r w:rsidR="001C7EFE">
        <w:t xml:space="preserve">. </w:t>
      </w:r>
      <w:r w:rsidR="006432B4">
        <w:t>However, as a “</w:t>
      </w:r>
      <w:r w:rsidR="00A80AC2">
        <w:t>c</w:t>
      </w:r>
      <w:r w:rsidR="006432B4">
        <w:t xml:space="preserve">ross </w:t>
      </w:r>
      <w:r w:rsidR="00A80AC2">
        <w:t>c</w:t>
      </w:r>
      <w:r w:rsidR="00BE362D">
        <w:t>heck” to th</w:t>
      </w:r>
      <w:r w:rsidR="00672AD5">
        <w:t xml:space="preserve">e Company’s request, </w:t>
      </w:r>
      <w:r w:rsidR="0031323D">
        <w:t xml:space="preserve">Company witness </w:t>
      </w:r>
      <w:r w:rsidR="00672AD5">
        <w:t>Ms. Smith</w:t>
      </w:r>
      <w:r w:rsidR="00BE362D">
        <w:t xml:space="preserve"> has also prepared electric and natural gas Pro Forma Cross Check Studies, which incorpo</w:t>
      </w:r>
      <w:r w:rsidR="00B73C33">
        <w:t xml:space="preserve">rate Washington’s share of </w:t>
      </w:r>
      <w:r w:rsidR="00B73C33">
        <w:lastRenderedPageBreak/>
        <w:t xml:space="preserve">the </w:t>
      </w:r>
      <w:r w:rsidR="0003294C">
        <w:t>2016</w:t>
      </w:r>
      <w:r w:rsidR="00BE362D">
        <w:t xml:space="preserve"> rate </w:t>
      </w:r>
      <w:r w:rsidR="00BE362D" w:rsidRPr="006E1D22">
        <w:t>year adjustments for expenses and capital additions described further in my testimony.</w:t>
      </w:r>
    </w:p>
    <w:p w:rsidR="00A80AC2" w:rsidRPr="006E1D22" w:rsidRDefault="00A80AC2" w:rsidP="00DA3F2A">
      <w:pPr>
        <w:pStyle w:val="TestBody"/>
        <w:spacing w:line="480" w:lineRule="auto"/>
        <w:ind w:left="0" w:firstLine="720"/>
        <w:rPr>
          <w:rFonts w:ascii="Times New Roman" w:hAnsi="Times New Roman" w:cs="Times New Roman"/>
        </w:rPr>
      </w:pPr>
      <w:r w:rsidRPr="006E1D22">
        <w:rPr>
          <w:rFonts w:ascii="Times New Roman" w:hAnsi="Times New Roman" w:cs="Times New Roman"/>
        </w:rPr>
        <w:t>In addition, for informational purposes only, I</w:t>
      </w:r>
      <w:r w:rsidR="00373971">
        <w:rPr>
          <w:rFonts w:ascii="Times New Roman" w:hAnsi="Times New Roman" w:cs="Times New Roman"/>
        </w:rPr>
        <w:t xml:space="preserve"> am providing</w:t>
      </w:r>
      <w:r w:rsidRPr="006E1D22">
        <w:rPr>
          <w:rFonts w:ascii="Times New Roman" w:hAnsi="Times New Roman" w:cs="Times New Roman"/>
        </w:rPr>
        <w:t xml:space="preserve"> information on</w:t>
      </w:r>
      <w:r w:rsidR="0003294C">
        <w:rPr>
          <w:rFonts w:ascii="Times New Roman" w:hAnsi="Times New Roman" w:cs="Times New Roman"/>
        </w:rPr>
        <w:t xml:space="preserve"> capital investment through 2017</w:t>
      </w:r>
      <w:r w:rsidRPr="006E1D22">
        <w:rPr>
          <w:rFonts w:ascii="Times New Roman" w:hAnsi="Times New Roman" w:cs="Times New Roman"/>
        </w:rPr>
        <w:t xml:space="preserve"> as an indication of the ongoing capital investments by the Company</w:t>
      </w:r>
      <w:r w:rsidR="001C7EFE">
        <w:rPr>
          <w:rFonts w:ascii="Times New Roman" w:hAnsi="Times New Roman" w:cs="Times New Roman"/>
        </w:rPr>
        <w:t xml:space="preserve">. </w:t>
      </w:r>
    </w:p>
    <w:p w:rsidR="00D002C0" w:rsidRPr="00DF14C4" w:rsidRDefault="00D002C0" w:rsidP="00DA3F2A">
      <w:pPr>
        <w:pStyle w:val="TestBody"/>
        <w:spacing w:line="480" w:lineRule="auto"/>
        <w:ind w:left="0" w:firstLine="720"/>
        <w:rPr>
          <w:rFonts w:ascii="Times New Roman" w:hAnsi="Times New Roman" w:cs="Times New Roman"/>
        </w:rPr>
      </w:pPr>
      <w:r w:rsidRPr="00DF14C4">
        <w:rPr>
          <w:rFonts w:ascii="Times New Roman" w:hAnsi="Times New Roman" w:cs="Times New Roman"/>
        </w:rPr>
        <w:t>A table of contents for my testimony is as follows:</w:t>
      </w:r>
    </w:p>
    <w:p w:rsidR="00D002C0" w:rsidRPr="00DF14C4" w:rsidRDefault="00D002C0" w:rsidP="00DA3F2A">
      <w:pPr>
        <w:pStyle w:val="TestBody"/>
        <w:tabs>
          <w:tab w:val="left" w:pos="7740"/>
        </w:tabs>
        <w:spacing w:line="360" w:lineRule="auto"/>
        <w:ind w:left="0" w:firstLine="720"/>
        <w:rPr>
          <w:rFonts w:ascii="Times New Roman" w:hAnsi="Times New Roman" w:cs="Times New Roman"/>
          <w:u w:val="single"/>
        </w:rPr>
      </w:pPr>
      <w:r w:rsidRPr="00DF14C4">
        <w:rPr>
          <w:rFonts w:ascii="Times New Roman" w:hAnsi="Times New Roman" w:cs="Times New Roman"/>
          <w:u w:val="single"/>
        </w:rPr>
        <w:t>Description</w:t>
      </w:r>
      <w:r w:rsidRPr="00DF14C4">
        <w:rPr>
          <w:rFonts w:ascii="Times New Roman" w:hAnsi="Times New Roman" w:cs="Times New Roman"/>
          <w:u w:val="single"/>
        </w:rPr>
        <w:tab/>
        <w:t>Page</w:t>
      </w:r>
    </w:p>
    <w:p w:rsidR="00D002C0" w:rsidRPr="00DF14C4" w:rsidRDefault="00D002C0" w:rsidP="00DA3F2A">
      <w:pPr>
        <w:tabs>
          <w:tab w:val="left" w:pos="0"/>
          <w:tab w:val="right" w:pos="8100"/>
        </w:tabs>
        <w:spacing w:line="360" w:lineRule="auto"/>
        <w:ind w:left="1440" w:hanging="720"/>
        <w:jc w:val="both"/>
      </w:pPr>
      <w:r w:rsidRPr="00DF14C4">
        <w:t>I.</w:t>
      </w:r>
      <w:r w:rsidRPr="00DF14C4">
        <w:tab/>
        <w:t>Introduction</w:t>
      </w:r>
      <w:r w:rsidRPr="00DF14C4">
        <w:tab/>
        <w:t>1</w:t>
      </w:r>
    </w:p>
    <w:p w:rsidR="00C26C9F" w:rsidRDefault="00D002C0" w:rsidP="00F41BE5">
      <w:pPr>
        <w:tabs>
          <w:tab w:val="left" w:pos="0"/>
          <w:tab w:val="right" w:pos="8100"/>
        </w:tabs>
        <w:ind w:left="1440" w:hanging="720"/>
        <w:jc w:val="both"/>
      </w:pPr>
      <w:r w:rsidRPr="00DF14C4">
        <w:t>II.</w:t>
      </w:r>
      <w:r w:rsidRPr="00DF14C4">
        <w:tab/>
      </w:r>
      <w:r w:rsidR="00CA5316">
        <w:t>Capital</w:t>
      </w:r>
      <w:r w:rsidR="00C26C9F">
        <w:t xml:space="preserve"> Additions from</w:t>
      </w:r>
      <w:r w:rsidR="00CA5316">
        <w:t xml:space="preserve"> September 30, 2014 </w:t>
      </w:r>
      <w:r w:rsidR="00FD723E" w:rsidRPr="00DF14C4">
        <w:t>through</w:t>
      </w:r>
    </w:p>
    <w:p w:rsidR="00D002C0" w:rsidRPr="00DF14C4" w:rsidRDefault="00C26C9F" w:rsidP="00DA3F2A">
      <w:pPr>
        <w:tabs>
          <w:tab w:val="left" w:pos="0"/>
          <w:tab w:val="right" w:pos="8100"/>
        </w:tabs>
        <w:spacing w:line="360" w:lineRule="auto"/>
        <w:ind w:left="1440" w:hanging="720"/>
        <w:jc w:val="both"/>
      </w:pPr>
      <w:r>
        <w:tab/>
      </w:r>
      <w:r w:rsidR="00CA5316">
        <w:t>December 2016</w:t>
      </w:r>
      <w:r w:rsidR="00D002C0" w:rsidRPr="00DF14C4">
        <w:tab/>
      </w:r>
      <w:r>
        <w:t>3</w:t>
      </w:r>
    </w:p>
    <w:p w:rsidR="00C069F2" w:rsidRDefault="00C069F2" w:rsidP="005E3A4E">
      <w:pPr>
        <w:tabs>
          <w:tab w:val="left" w:pos="0"/>
          <w:tab w:val="right" w:pos="8100"/>
        </w:tabs>
        <w:spacing w:line="360" w:lineRule="auto"/>
        <w:ind w:left="1440" w:hanging="720"/>
        <w:jc w:val="both"/>
      </w:pPr>
      <w:r w:rsidRPr="005C5A31">
        <w:t>I</w:t>
      </w:r>
      <w:r w:rsidR="00CA5316">
        <w:t>II</w:t>
      </w:r>
      <w:r w:rsidRPr="005C5A31">
        <w:t>.</w:t>
      </w:r>
      <w:r w:rsidRPr="005C5A31">
        <w:tab/>
      </w:r>
      <w:r w:rsidR="00B12D84" w:rsidRPr="005C5A31">
        <w:t>Capital Budget and Review</w:t>
      </w:r>
      <w:r w:rsidR="00B12D84" w:rsidRPr="005C5A31">
        <w:tab/>
      </w:r>
      <w:r w:rsidR="00323796">
        <w:t>4</w:t>
      </w:r>
    </w:p>
    <w:p w:rsidR="005E3A4E" w:rsidRPr="005C5A31" w:rsidRDefault="00CA5316" w:rsidP="005E3A4E">
      <w:pPr>
        <w:tabs>
          <w:tab w:val="left" w:pos="0"/>
          <w:tab w:val="right" w:pos="8100"/>
        </w:tabs>
        <w:spacing w:line="360" w:lineRule="auto"/>
        <w:ind w:left="1440" w:hanging="720"/>
        <w:jc w:val="both"/>
      </w:pPr>
      <w:r>
        <w:t>I</w:t>
      </w:r>
      <w:r w:rsidR="005E3A4E">
        <w:t>V.</w:t>
      </w:r>
      <w:r w:rsidR="005E3A4E">
        <w:tab/>
      </w:r>
      <w:r w:rsidR="0012572F">
        <w:t>Advanced Meter Infrastructure</w:t>
      </w:r>
      <w:r w:rsidR="0012572F">
        <w:tab/>
        <w:t>26</w:t>
      </w:r>
    </w:p>
    <w:p w:rsidR="00A80AC2" w:rsidRPr="005C5A31" w:rsidRDefault="00595DDC" w:rsidP="00A80AC2">
      <w:pPr>
        <w:tabs>
          <w:tab w:val="left" w:pos="0"/>
          <w:tab w:val="right" w:pos="8100"/>
        </w:tabs>
        <w:ind w:left="1440" w:hanging="720"/>
        <w:jc w:val="both"/>
      </w:pPr>
      <w:r w:rsidRPr="005C5A31">
        <w:t>V.</w:t>
      </w:r>
      <w:r w:rsidRPr="005C5A31">
        <w:tab/>
        <w:t>Compliance with past Commission Order</w:t>
      </w:r>
      <w:r w:rsidR="00A80AC2" w:rsidRPr="005C5A31">
        <w:t xml:space="preserve"> on Capital </w:t>
      </w:r>
    </w:p>
    <w:p w:rsidR="00595DDC" w:rsidRPr="005C5A31" w:rsidRDefault="00A80AC2" w:rsidP="00A80AC2">
      <w:pPr>
        <w:tabs>
          <w:tab w:val="left" w:pos="0"/>
          <w:tab w:val="right" w:pos="8100"/>
        </w:tabs>
        <w:spacing w:line="360" w:lineRule="auto"/>
        <w:ind w:left="1440" w:hanging="720"/>
        <w:jc w:val="both"/>
      </w:pPr>
      <w:r w:rsidRPr="005C5A31">
        <w:tab/>
        <w:t xml:space="preserve">Expenditure Reporting </w:t>
      </w:r>
      <w:r w:rsidR="0012572F">
        <w:tab/>
        <w:t>2</w:t>
      </w:r>
      <w:r w:rsidR="00323796">
        <w:t>8</w:t>
      </w:r>
    </w:p>
    <w:p w:rsidR="000D4D51" w:rsidRPr="00C915A7" w:rsidRDefault="000D4D51" w:rsidP="00A80AC2">
      <w:pPr>
        <w:tabs>
          <w:tab w:val="left" w:pos="0"/>
          <w:tab w:val="right" w:pos="8100"/>
        </w:tabs>
        <w:spacing w:line="360" w:lineRule="auto"/>
        <w:ind w:left="1440" w:hanging="720"/>
        <w:jc w:val="both"/>
      </w:pPr>
      <w:r w:rsidRPr="005C5A31">
        <w:t>V</w:t>
      </w:r>
      <w:r w:rsidR="00C069F2" w:rsidRPr="005C5A31">
        <w:t>I</w:t>
      </w:r>
      <w:r w:rsidRPr="005C5A31">
        <w:t>.</w:t>
      </w:r>
      <w:r w:rsidRPr="005C5A31">
        <w:tab/>
        <w:t>20</w:t>
      </w:r>
      <w:r w:rsidR="002909ED" w:rsidRPr="005C5A31">
        <w:t>17</w:t>
      </w:r>
      <w:r w:rsidRPr="005C5A31">
        <w:t xml:space="preserve"> Capital Additions</w:t>
      </w:r>
      <w:r w:rsidR="00CA5316">
        <w:tab/>
      </w:r>
      <w:r w:rsidR="00323796">
        <w:t>29</w:t>
      </w:r>
    </w:p>
    <w:p w:rsidR="00A80AC2" w:rsidRDefault="00A80AC2" w:rsidP="002E2403">
      <w:pPr>
        <w:pStyle w:val="BodyText2"/>
        <w:ind w:firstLine="720"/>
        <w:rPr>
          <w:b/>
          <w:bCs/>
        </w:rPr>
      </w:pPr>
    </w:p>
    <w:p w:rsidR="002E2403" w:rsidRPr="00277436" w:rsidRDefault="002E2403" w:rsidP="002E2403">
      <w:pPr>
        <w:pStyle w:val="BodyText2"/>
        <w:ind w:firstLine="720"/>
        <w:rPr>
          <w:b/>
          <w:bCs/>
        </w:rPr>
      </w:pPr>
      <w:r w:rsidRPr="00277436">
        <w:rPr>
          <w:b/>
          <w:bCs/>
        </w:rPr>
        <w:t>Q.</w:t>
      </w:r>
      <w:r w:rsidRPr="00277436">
        <w:rPr>
          <w:b/>
          <w:bCs/>
        </w:rPr>
        <w:tab/>
        <w:t>Are you sponsoring any exhibits?</w:t>
      </w:r>
    </w:p>
    <w:p w:rsidR="004A5B34" w:rsidRDefault="002E2403" w:rsidP="00552C70">
      <w:pPr>
        <w:pStyle w:val="BodyText2"/>
        <w:ind w:firstLine="720"/>
      </w:pPr>
      <w:r w:rsidRPr="001E2D76">
        <w:t>A.</w:t>
      </w:r>
      <w:r w:rsidRPr="00277436">
        <w:tab/>
        <w:t>Yes</w:t>
      </w:r>
      <w:r w:rsidR="001C7EFE">
        <w:t xml:space="preserve">. </w:t>
      </w:r>
      <w:r w:rsidRPr="00277436">
        <w:t>I am sponsoring Exhibit No</w:t>
      </w:r>
      <w:r w:rsidR="00AC2CA8">
        <w:t>s</w:t>
      </w:r>
      <w:r w:rsidR="0003294C">
        <w:t xml:space="preserve">. </w:t>
      </w:r>
      <w:r w:rsidR="0003294C" w:rsidRPr="003F6CEC">
        <w:t>_</w:t>
      </w:r>
      <w:proofErr w:type="gramStart"/>
      <w:r w:rsidR="0003294C" w:rsidRPr="003F6CEC">
        <w:t>_(</w:t>
      </w:r>
      <w:proofErr w:type="gramEnd"/>
      <w:r w:rsidR="0003294C" w:rsidRPr="003F6CEC">
        <w:t>KKS</w:t>
      </w:r>
      <w:r w:rsidRPr="003F6CEC">
        <w:t>-</w:t>
      </w:r>
      <w:r w:rsidR="00AC2CA8" w:rsidRPr="003F6CEC">
        <w:t xml:space="preserve">2) </w:t>
      </w:r>
      <w:r w:rsidR="007F5EB5" w:rsidRPr="003F6CEC">
        <w:t>through</w:t>
      </w:r>
      <w:r w:rsidR="0003294C" w:rsidRPr="003F6CEC">
        <w:t xml:space="preserve"> (KKS</w:t>
      </w:r>
      <w:r w:rsidR="00AC2CA8" w:rsidRPr="003F6CEC">
        <w:t>-</w:t>
      </w:r>
      <w:r w:rsidR="00580D09" w:rsidRPr="003F6CEC">
        <w:t>5</w:t>
      </w:r>
      <w:r w:rsidR="00AC2CA8" w:rsidRPr="003F6CEC">
        <w:t>)</w:t>
      </w:r>
      <w:r w:rsidRPr="003F6CEC">
        <w:t xml:space="preserve"> which</w:t>
      </w:r>
      <w:r w:rsidRPr="001A6DCA">
        <w:t xml:space="preserve"> w</w:t>
      </w:r>
      <w:r w:rsidR="00AC2CA8">
        <w:t>ere</w:t>
      </w:r>
      <w:r w:rsidRPr="001A6DCA">
        <w:t xml:space="preserve"> prepared</w:t>
      </w:r>
      <w:r w:rsidR="00CD5A85">
        <w:t xml:space="preserve"> by me or</w:t>
      </w:r>
      <w:r w:rsidRPr="001A6DCA">
        <w:t xml:space="preserve"> under my direct</w:t>
      </w:r>
      <w:r w:rsidRPr="00277436">
        <w:t>ion</w:t>
      </w:r>
      <w:r w:rsidR="00C62DE6">
        <w:t>, and have</w:t>
      </w:r>
      <w:r w:rsidR="00C62DE6" w:rsidRPr="00277436">
        <w:t xml:space="preserve"> </w:t>
      </w:r>
      <w:r w:rsidR="00C62DE6" w:rsidRPr="001A6DCA">
        <w:t xml:space="preserve">been included to provide supporting information for </w:t>
      </w:r>
      <w:r w:rsidR="00C62DE6">
        <w:t>the capital investment</w:t>
      </w:r>
      <w:r w:rsidR="009E4CA3">
        <w:t xml:space="preserve"> </w:t>
      </w:r>
      <w:r w:rsidR="00C62DE6" w:rsidRPr="001A6DCA">
        <w:t xml:space="preserve">as </w:t>
      </w:r>
      <w:r w:rsidR="00C62DE6">
        <w:t>described</w:t>
      </w:r>
      <w:r w:rsidR="00C62DE6" w:rsidRPr="001A6DCA">
        <w:t xml:space="preserve"> in this testimony</w:t>
      </w:r>
      <w:r w:rsidR="001C7EFE">
        <w:t xml:space="preserve">. </w:t>
      </w:r>
      <w:r w:rsidR="00F24889">
        <w:t>Exhibit No._</w:t>
      </w:r>
      <w:proofErr w:type="gramStart"/>
      <w:r w:rsidR="00F24889">
        <w:t>_(</w:t>
      </w:r>
      <w:proofErr w:type="gramEnd"/>
      <w:r w:rsidR="00F24889">
        <w:t>KKS-2) shows capital expenditures from 2005 through 2019. Exhibit No._</w:t>
      </w:r>
      <w:proofErr w:type="gramStart"/>
      <w:r w:rsidR="00F24889">
        <w:t>_(</w:t>
      </w:r>
      <w:proofErr w:type="gramEnd"/>
      <w:r w:rsidR="00F24889">
        <w:t xml:space="preserve">KKS-3) depicts the increases in costs of transmission substations, transmission equipment, distribution substations, and distribution equipment that the utility industry has experienced over the past fifty years. </w:t>
      </w:r>
      <w:r w:rsidR="00F41BE5">
        <w:t xml:space="preserve"> </w:t>
      </w:r>
      <w:proofErr w:type="gramStart"/>
      <w:r w:rsidR="00F24889">
        <w:t>Exhibit Nos.</w:t>
      </w:r>
      <w:proofErr w:type="gramEnd"/>
      <w:r w:rsidR="00F24889">
        <w:t xml:space="preserve"> _</w:t>
      </w:r>
      <w:proofErr w:type="gramStart"/>
      <w:r w:rsidR="00F24889">
        <w:t>_(</w:t>
      </w:r>
      <w:proofErr w:type="gramEnd"/>
      <w:r w:rsidR="00F24889">
        <w:t xml:space="preserve">KKS-4) and __(KKS-5) list and describe the </w:t>
      </w:r>
      <w:r w:rsidR="00CD5A85">
        <w:t xml:space="preserve">capital projects included in this case. </w:t>
      </w:r>
    </w:p>
    <w:p w:rsidR="0005237C" w:rsidRDefault="007D512E" w:rsidP="002547C5">
      <w:pPr>
        <w:pStyle w:val="Heading5"/>
        <w:rPr>
          <w:rStyle w:val="PageNumber"/>
          <w:u w:val="single"/>
        </w:rPr>
      </w:pPr>
      <w:r w:rsidRPr="00BE362D">
        <w:rPr>
          <w:rStyle w:val="PageNumber"/>
          <w:u w:val="single"/>
        </w:rPr>
        <w:lastRenderedPageBreak/>
        <w:t>I</w:t>
      </w:r>
      <w:r w:rsidR="002547C5" w:rsidRPr="00BE362D">
        <w:rPr>
          <w:rStyle w:val="PageNumber"/>
          <w:u w:val="single"/>
        </w:rPr>
        <w:t>I</w:t>
      </w:r>
      <w:r w:rsidR="001C7EFE">
        <w:rPr>
          <w:rStyle w:val="PageNumber"/>
          <w:u w:val="single"/>
        </w:rPr>
        <w:t xml:space="preserve">. </w:t>
      </w:r>
      <w:r w:rsidR="00580D09" w:rsidRPr="00BE362D">
        <w:rPr>
          <w:rStyle w:val="PageNumber"/>
          <w:u w:val="single"/>
        </w:rPr>
        <w:t>CAPITAL</w:t>
      </w:r>
      <w:r w:rsidR="0005237C">
        <w:rPr>
          <w:rStyle w:val="PageNumber"/>
          <w:u w:val="single"/>
        </w:rPr>
        <w:t xml:space="preserve"> ADDITIONS FROM</w:t>
      </w:r>
      <w:r w:rsidR="00580D09" w:rsidRPr="00BE362D">
        <w:rPr>
          <w:rStyle w:val="PageNumber"/>
          <w:u w:val="single"/>
        </w:rPr>
        <w:t xml:space="preserve"> </w:t>
      </w:r>
      <w:r w:rsidR="00CA5316">
        <w:rPr>
          <w:rStyle w:val="PageNumber"/>
          <w:u w:val="single"/>
        </w:rPr>
        <w:t xml:space="preserve">SEPTEMBER 30, 2014 </w:t>
      </w:r>
    </w:p>
    <w:p w:rsidR="002547C5" w:rsidRPr="00BE362D" w:rsidRDefault="00CA5316" w:rsidP="002547C5">
      <w:pPr>
        <w:pStyle w:val="Heading5"/>
        <w:rPr>
          <w:rStyle w:val="PageNumber"/>
          <w:u w:val="single"/>
        </w:rPr>
      </w:pPr>
      <w:r>
        <w:rPr>
          <w:rStyle w:val="PageNumber"/>
          <w:u w:val="single"/>
        </w:rPr>
        <w:t>THROUGH DECEMBER 2016</w:t>
      </w:r>
    </w:p>
    <w:p w:rsidR="000867CA" w:rsidRPr="000D213D" w:rsidRDefault="00B42BA7" w:rsidP="006E0C2F">
      <w:pPr>
        <w:pStyle w:val="BodyText2"/>
        <w:tabs>
          <w:tab w:val="left" w:pos="1440"/>
        </w:tabs>
        <w:ind w:firstLine="720"/>
        <w:rPr>
          <w:b/>
          <w:bCs/>
        </w:rPr>
      </w:pPr>
      <w:r w:rsidRPr="000D213D">
        <w:rPr>
          <w:rStyle w:val="LineNumber"/>
          <w:b/>
        </w:rPr>
        <w:t>Q.</w:t>
      </w:r>
      <w:r w:rsidRPr="000D213D">
        <w:rPr>
          <w:rStyle w:val="LineNumber"/>
          <w:b/>
        </w:rPr>
        <w:tab/>
      </w:r>
      <w:r w:rsidR="001A5F24">
        <w:rPr>
          <w:rStyle w:val="LineNumber"/>
          <w:b/>
        </w:rPr>
        <w:t>How were</w:t>
      </w:r>
      <w:r w:rsidR="002867DC">
        <w:rPr>
          <w:rStyle w:val="LineNumber"/>
          <w:b/>
        </w:rPr>
        <w:t xml:space="preserve"> the</w:t>
      </w:r>
      <w:r w:rsidR="00085A7D" w:rsidRPr="000D213D">
        <w:rPr>
          <w:b/>
          <w:bCs/>
        </w:rPr>
        <w:t xml:space="preserve"> capital additions</w:t>
      </w:r>
      <w:r w:rsidR="001A5F24">
        <w:rPr>
          <w:b/>
          <w:bCs/>
        </w:rPr>
        <w:t xml:space="preserve"> through the 2016 rate year developed in this case</w:t>
      </w:r>
      <w:r w:rsidRPr="000D213D">
        <w:rPr>
          <w:b/>
          <w:bCs/>
        </w:rPr>
        <w:t>?</w:t>
      </w:r>
    </w:p>
    <w:p w:rsidR="00876AF3" w:rsidRDefault="00876AF3" w:rsidP="001A5F24">
      <w:pPr>
        <w:pStyle w:val="BodyText2"/>
        <w:tabs>
          <w:tab w:val="left" w:pos="1440"/>
        </w:tabs>
        <w:ind w:firstLine="720"/>
        <w:rPr>
          <w:bCs/>
        </w:rPr>
      </w:pPr>
      <w:r w:rsidRPr="005813C0">
        <w:rPr>
          <w:bCs/>
        </w:rPr>
        <w:t>A.</w:t>
      </w:r>
      <w:r w:rsidRPr="005813C0">
        <w:rPr>
          <w:bCs/>
        </w:rPr>
        <w:tab/>
      </w:r>
      <w:r>
        <w:rPr>
          <w:bCs/>
        </w:rPr>
        <w:t xml:space="preserve">As in prior rate cases, Avista started with rate base for the historical test year, </w:t>
      </w:r>
      <w:r w:rsidRPr="00A37EC4">
        <w:rPr>
          <w:bCs/>
        </w:rPr>
        <w:t>whi</w:t>
      </w:r>
      <w:r>
        <w:rPr>
          <w:bCs/>
        </w:rPr>
        <w:t>ch, for this case, is the average-</w:t>
      </w:r>
      <w:r w:rsidRPr="00A37EC4">
        <w:rPr>
          <w:bCs/>
        </w:rPr>
        <w:t>of</w:t>
      </w:r>
      <w:r>
        <w:rPr>
          <w:bCs/>
        </w:rPr>
        <w:t>-</w:t>
      </w:r>
      <w:r w:rsidRPr="00A37EC4">
        <w:rPr>
          <w:bCs/>
        </w:rPr>
        <w:t>monthly</w:t>
      </w:r>
      <w:r>
        <w:rPr>
          <w:bCs/>
        </w:rPr>
        <w:t>-</w:t>
      </w:r>
      <w:r w:rsidRPr="00A37EC4">
        <w:rPr>
          <w:bCs/>
        </w:rPr>
        <w:t>averages</w:t>
      </w:r>
      <w:r>
        <w:rPr>
          <w:bCs/>
        </w:rPr>
        <w:t xml:space="preserve"> (“AMA”)</w:t>
      </w:r>
      <w:r w:rsidRPr="00A37EC4">
        <w:rPr>
          <w:bCs/>
        </w:rPr>
        <w:t xml:space="preserve"> for the twelve months ended </w:t>
      </w:r>
      <w:r>
        <w:rPr>
          <w:bCs/>
        </w:rPr>
        <w:t>September 30, 2014. An adjustment was</w:t>
      </w:r>
      <w:r w:rsidRPr="00AE5652">
        <w:rPr>
          <w:bCs/>
        </w:rPr>
        <w:t xml:space="preserve"> made to re</w:t>
      </w:r>
      <w:r>
        <w:rPr>
          <w:bCs/>
        </w:rPr>
        <w:t>state</w:t>
      </w:r>
      <w:r w:rsidRPr="00AE5652">
        <w:rPr>
          <w:bCs/>
        </w:rPr>
        <w:t xml:space="preserve"> </w:t>
      </w:r>
      <w:r>
        <w:rPr>
          <w:bCs/>
        </w:rPr>
        <w:t xml:space="preserve">plant-in-service </w:t>
      </w:r>
      <w:r w:rsidR="00C26C9F">
        <w:rPr>
          <w:bCs/>
        </w:rPr>
        <w:t>at September 30, 2014 to an end-of-</w:t>
      </w:r>
      <w:r>
        <w:rPr>
          <w:bCs/>
        </w:rPr>
        <w:t xml:space="preserve">period </w:t>
      </w:r>
      <w:r w:rsidR="00407C4B">
        <w:rPr>
          <w:bCs/>
        </w:rPr>
        <w:t>(“EOP) basis at December 31, 2014</w:t>
      </w:r>
      <w:r>
        <w:rPr>
          <w:bCs/>
        </w:rPr>
        <w:t>. Adjustments were also made to include additions for the period October 1, 2014 through December 31, 2014 on an EOP basis</w:t>
      </w:r>
      <w:r w:rsidRPr="00AE5652">
        <w:rPr>
          <w:bCs/>
        </w:rPr>
        <w:t>, together with the associated accumulated depreciation</w:t>
      </w:r>
      <w:r>
        <w:rPr>
          <w:bCs/>
        </w:rPr>
        <w:t xml:space="preserve"> (“A/D”)</w:t>
      </w:r>
      <w:r w:rsidRPr="00AE5652">
        <w:rPr>
          <w:bCs/>
        </w:rPr>
        <w:t xml:space="preserve"> and deferr</w:t>
      </w:r>
      <w:r>
        <w:rPr>
          <w:bCs/>
        </w:rPr>
        <w:t>ed federal income taxes (“DFIT”)</w:t>
      </w:r>
      <w:r w:rsidRPr="001F522F">
        <w:rPr>
          <w:rStyle w:val="FootnoteReference"/>
          <w:bCs/>
        </w:rPr>
        <w:footnoteReference w:id="1"/>
      </w:r>
      <w:r w:rsidR="00C26C9F">
        <w:rPr>
          <w:bCs/>
          <w:vertAlign w:val="superscript"/>
        </w:rPr>
        <w:t>/</w:t>
      </w:r>
      <w:r w:rsidR="001F522F" w:rsidRPr="001F522F">
        <w:rPr>
          <w:rStyle w:val="FootnoteReference"/>
          <w:bCs/>
        </w:rPr>
        <w:footnoteReference w:id="2"/>
      </w:r>
      <w:r w:rsidRPr="001F522F">
        <w:rPr>
          <w:bCs/>
        </w:rPr>
        <w:t>.</w:t>
      </w:r>
      <w:r>
        <w:rPr>
          <w:bCs/>
        </w:rPr>
        <w:t xml:space="preserve"> These</w:t>
      </w:r>
      <w:r w:rsidRPr="00AE5652">
        <w:rPr>
          <w:bCs/>
        </w:rPr>
        <w:t xml:space="preserve"> adjustment</w:t>
      </w:r>
      <w:r>
        <w:rPr>
          <w:bCs/>
        </w:rPr>
        <w:t>s include</w:t>
      </w:r>
      <w:r w:rsidRPr="00AE5652">
        <w:rPr>
          <w:bCs/>
        </w:rPr>
        <w:t xml:space="preserve"> annualizing the associated depreciation expense on the plant-in-service at</w:t>
      </w:r>
      <w:r>
        <w:rPr>
          <w:bCs/>
        </w:rPr>
        <w:t xml:space="preserve"> September 30, 2014 and the additions through</w:t>
      </w:r>
      <w:r w:rsidRPr="00AE5652">
        <w:rPr>
          <w:bCs/>
        </w:rPr>
        <w:t xml:space="preserve"> </w:t>
      </w:r>
      <w:r>
        <w:rPr>
          <w:bCs/>
        </w:rPr>
        <w:t>December 31, 2014.</w:t>
      </w:r>
      <w:r w:rsidR="001A5F24">
        <w:rPr>
          <w:bCs/>
        </w:rPr>
        <w:t xml:space="preserve"> These adjustments were made to determine rate base at December 31, 2014, which reflects the most recent historical period information. </w:t>
      </w:r>
    </w:p>
    <w:p w:rsidR="00881465" w:rsidRDefault="007D18C9" w:rsidP="00881465">
      <w:pPr>
        <w:pStyle w:val="BodyText2"/>
        <w:widowControl w:val="0"/>
        <w:tabs>
          <w:tab w:val="left" w:pos="1440"/>
        </w:tabs>
        <w:ind w:firstLine="720"/>
        <w:rPr>
          <w:bCs/>
        </w:rPr>
      </w:pPr>
      <w:r>
        <w:rPr>
          <w:bCs/>
        </w:rPr>
        <w:t xml:space="preserve">My testimony also includes </w:t>
      </w:r>
      <w:r w:rsidR="00881465" w:rsidRPr="00AE5652">
        <w:rPr>
          <w:bCs/>
        </w:rPr>
        <w:t>201</w:t>
      </w:r>
      <w:r w:rsidR="00881465">
        <w:rPr>
          <w:bCs/>
        </w:rPr>
        <w:t>5</w:t>
      </w:r>
      <w:r w:rsidR="00881465" w:rsidRPr="00AE5652">
        <w:rPr>
          <w:bCs/>
        </w:rPr>
        <w:t xml:space="preserve"> capital additions</w:t>
      </w:r>
      <w:r w:rsidR="00881465">
        <w:rPr>
          <w:rStyle w:val="FootnoteReference"/>
          <w:bCs/>
        </w:rPr>
        <w:footnoteReference w:id="3"/>
      </w:r>
      <w:r w:rsidR="00881465">
        <w:rPr>
          <w:bCs/>
        </w:rPr>
        <w:t>,</w:t>
      </w:r>
      <w:r w:rsidR="00881465" w:rsidRPr="00AE5652">
        <w:rPr>
          <w:bCs/>
        </w:rPr>
        <w:t xml:space="preserve"> together with the associated </w:t>
      </w:r>
      <w:r w:rsidR="00881465">
        <w:rPr>
          <w:bCs/>
        </w:rPr>
        <w:t>AD</w:t>
      </w:r>
      <w:r w:rsidR="00881465" w:rsidRPr="00AE5652">
        <w:rPr>
          <w:bCs/>
        </w:rPr>
        <w:t xml:space="preserve"> and </w:t>
      </w:r>
      <w:r w:rsidR="00881465">
        <w:rPr>
          <w:bCs/>
        </w:rPr>
        <w:t>ADFIT</w:t>
      </w:r>
      <w:r w:rsidR="00881465" w:rsidRPr="00AE5652">
        <w:rPr>
          <w:bCs/>
        </w:rPr>
        <w:t xml:space="preserve"> at a 201</w:t>
      </w:r>
      <w:r w:rsidR="00881465">
        <w:rPr>
          <w:bCs/>
        </w:rPr>
        <w:t>5</w:t>
      </w:r>
      <w:r w:rsidR="00881465" w:rsidRPr="00AE5652">
        <w:rPr>
          <w:bCs/>
        </w:rPr>
        <w:t xml:space="preserve"> EOP basis</w:t>
      </w:r>
      <w:r w:rsidR="00881465">
        <w:rPr>
          <w:bCs/>
        </w:rPr>
        <w:t xml:space="preserve">. </w:t>
      </w:r>
      <w:r w:rsidR="00991C3C">
        <w:rPr>
          <w:bCs/>
        </w:rPr>
        <w:t xml:space="preserve"> </w:t>
      </w:r>
      <w:r w:rsidR="00881465" w:rsidRPr="00AE5652">
        <w:rPr>
          <w:bCs/>
        </w:rPr>
        <w:t xml:space="preserve">This included associated </w:t>
      </w:r>
      <w:r w:rsidR="00881465">
        <w:rPr>
          <w:bCs/>
        </w:rPr>
        <w:t xml:space="preserve">depreciation </w:t>
      </w:r>
      <w:r w:rsidR="00881465" w:rsidRPr="00AE5652">
        <w:rPr>
          <w:bCs/>
        </w:rPr>
        <w:t xml:space="preserve">expense for the </w:t>
      </w:r>
      <w:r w:rsidR="00881465">
        <w:rPr>
          <w:bCs/>
        </w:rPr>
        <w:t>capital</w:t>
      </w:r>
      <w:r w:rsidR="00881465" w:rsidRPr="00AE5652">
        <w:rPr>
          <w:bCs/>
        </w:rPr>
        <w:t xml:space="preserve"> additions</w:t>
      </w:r>
      <w:r w:rsidR="00881465">
        <w:rPr>
          <w:bCs/>
        </w:rPr>
        <w:t xml:space="preserve">. </w:t>
      </w:r>
      <w:r w:rsidR="00991C3C">
        <w:rPr>
          <w:bCs/>
        </w:rPr>
        <w:t xml:space="preserve"> </w:t>
      </w:r>
      <w:r w:rsidR="00881465" w:rsidRPr="00AE5652">
        <w:rPr>
          <w:bCs/>
        </w:rPr>
        <w:t>These specific capital additions are identified later in my testimony</w:t>
      </w:r>
      <w:r w:rsidR="00881465">
        <w:rPr>
          <w:bCs/>
        </w:rPr>
        <w:t xml:space="preserve">. </w:t>
      </w:r>
      <w:r w:rsidR="00991C3C">
        <w:rPr>
          <w:bCs/>
        </w:rPr>
        <w:t xml:space="preserve"> </w:t>
      </w:r>
      <w:r w:rsidR="00881465" w:rsidRPr="00AE5652">
        <w:rPr>
          <w:bCs/>
        </w:rPr>
        <w:t xml:space="preserve">In </w:t>
      </w:r>
      <w:r w:rsidR="00881465" w:rsidRPr="00AE5652">
        <w:rPr>
          <w:bCs/>
        </w:rPr>
        <w:lastRenderedPageBreak/>
        <w:t>addition, the plant</w:t>
      </w:r>
      <w:r w:rsidR="00881465">
        <w:rPr>
          <w:bCs/>
        </w:rPr>
        <w:t>-in-service at December 31, 201</w:t>
      </w:r>
      <w:r w:rsidR="001A5F24">
        <w:rPr>
          <w:bCs/>
        </w:rPr>
        <w:t>4</w:t>
      </w:r>
      <w:r w:rsidR="00881465">
        <w:rPr>
          <w:bCs/>
        </w:rPr>
        <w:t xml:space="preserve"> was adjusted to a 2015</w:t>
      </w:r>
      <w:r w:rsidR="00881465" w:rsidRPr="007F5EB5">
        <w:rPr>
          <w:bCs/>
        </w:rPr>
        <w:t xml:space="preserve"> EOP basis.</w:t>
      </w:r>
    </w:p>
    <w:p w:rsidR="00876AF3" w:rsidRDefault="001A5F24" w:rsidP="00CA5316">
      <w:pPr>
        <w:pStyle w:val="BodyText2"/>
        <w:tabs>
          <w:tab w:val="left" w:pos="1440"/>
        </w:tabs>
        <w:ind w:firstLine="720"/>
        <w:rPr>
          <w:rStyle w:val="PageNumber"/>
        </w:rPr>
      </w:pPr>
      <w:r>
        <w:t>Finally, my testimony also</w:t>
      </w:r>
      <w:r w:rsidR="00CA1F54" w:rsidRPr="007F5EB5">
        <w:t xml:space="preserve"> </w:t>
      </w:r>
      <w:r>
        <w:t>includes</w:t>
      </w:r>
      <w:r w:rsidR="00A77A1B">
        <w:t xml:space="preserve"> 2016</w:t>
      </w:r>
      <w:r w:rsidR="00E208E3">
        <w:t xml:space="preserve"> capital additions</w:t>
      </w:r>
      <w:r w:rsidR="00A60A24">
        <w:rPr>
          <w:rStyle w:val="FootnoteReference"/>
        </w:rPr>
        <w:footnoteReference w:id="4"/>
      </w:r>
      <w:r w:rsidR="00E208E3">
        <w:t xml:space="preserve">, </w:t>
      </w:r>
      <w:r w:rsidR="00CA1F54" w:rsidRPr="00AE5652">
        <w:t xml:space="preserve">together with the associated </w:t>
      </w:r>
      <w:r w:rsidR="00E208E3">
        <w:t xml:space="preserve">AD </w:t>
      </w:r>
      <w:r w:rsidR="00CA1F54" w:rsidRPr="00AE5652">
        <w:t xml:space="preserve">and </w:t>
      </w:r>
      <w:r w:rsidR="00E208E3">
        <w:t xml:space="preserve">ADFIT </w:t>
      </w:r>
      <w:r w:rsidR="00CA1F54" w:rsidRPr="00AE5652">
        <w:t>at a 201</w:t>
      </w:r>
      <w:r w:rsidR="00A77A1B">
        <w:t>6</w:t>
      </w:r>
      <w:r w:rsidR="00CA1F54" w:rsidRPr="00AE5652">
        <w:t xml:space="preserve"> AMA basis</w:t>
      </w:r>
      <w:r w:rsidR="001C7EFE">
        <w:t xml:space="preserve">. </w:t>
      </w:r>
      <w:r w:rsidR="00CA1F54" w:rsidRPr="00AE5652">
        <w:t xml:space="preserve">This included associated </w:t>
      </w:r>
      <w:r w:rsidR="00CA1F54">
        <w:t xml:space="preserve">depreciation </w:t>
      </w:r>
      <w:r w:rsidR="00CA1F54" w:rsidRPr="00AE5652">
        <w:t xml:space="preserve">expense for the </w:t>
      </w:r>
      <w:r w:rsidR="00CA1F54">
        <w:t>capital</w:t>
      </w:r>
      <w:r w:rsidR="00CA1F54" w:rsidRPr="00AE5652">
        <w:t xml:space="preserve"> additions</w:t>
      </w:r>
      <w:r w:rsidR="001C7EFE">
        <w:t xml:space="preserve">. </w:t>
      </w:r>
      <w:r w:rsidR="00CA1F54" w:rsidRPr="00AE5652">
        <w:t xml:space="preserve">These specific capital additions are identified later in my </w:t>
      </w:r>
      <w:r w:rsidR="00CA1F54" w:rsidRPr="0022508A">
        <w:t>testimony</w:t>
      </w:r>
      <w:r w:rsidR="001C7EFE">
        <w:t xml:space="preserve">. </w:t>
      </w:r>
      <w:r w:rsidR="00CA1F54" w:rsidRPr="0022508A">
        <w:t xml:space="preserve">In addition, the plant-in-service at </w:t>
      </w:r>
      <w:r w:rsidR="00A77A1B">
        <w:t>December 31, 2015</w:t>
      </w:r>
      <w:r w:rsidR="00171E75">
        <w:t xml:space="preserve"> was</w:t>
      </w:r>
      <w:r w:rsidR="00CA1F54" w:rsidRPr="0022508A">
        <w:t xml:space="preserve"> adjusted to a 201</w:t>
      </w:r>
      <w:r w:rsidR="00A77A1B">
        <w:t>6</w:t>
      </w:r>
      <w:r w:rsidR="00CA1F54" w:rsidRPr="0022508A">
        <w:t xml:space="preserve"> AMA basis</w:t>
      </w:r>
      <w:r w:rsidR="001C7EFE">
        <w:t xml:space="preserve">. </w:t>
      </w:r>
      <w:r w:rsidR="00483292" w:rsidRPr="001428EC">
        <w:t>Tables depictin</w:t>
      </w:r>
      <w:r w:rsidR="00B73C33">
        <w:t>g the electric and natural gas Pro F</w:t>
      </w:r>
      <w:r w:rsidR="00483292" w:rsidRPr="001428EC">
        <w:t xml:space="preserve">orma </w:t>
      </w:r>
      <w:r w:rsidR="00B73C33">
        <w:t xml:space="preserve">Cross Check Study </w:t>
      </w:r>
      <w:r w:rsidR="00A77A1B">
        <w:t>adjustments for October 2014 through 2016</w:t>
      </w:r>
      <w:r w:rsidR="00483292" w:rsidRPr="001428EC">
        <w:t xml:space="preserve"> are shown l</w:t>
      </w:r>
      <w:r w:rsidR="0012572F">
        <w:t>ater in my testimony at Tables 9 through 12</w:t>
      </w:r>
      <w:r w:rsidR="00483292" w:rsidRPr="001428EC">
        <w:t xml:space="preserve">. </w:t>
      </w:r>
    </w:p>
    <w:p w:rsidR="00F81C86" w:rsidRPr="00CA5316" w:rsidRDefault="00F81C86" w:rsidP="00CA5316">
      <w:pPr>
        <w:pStyle w:val="BodyText2"/>
        <w:tabs>
          <w:tab w:val="left" w:pos="1440"/>
        </w:tabs>
        <w:ind w:firstLine="720"/>
        <w:rPr>
          <w:rStyle w:val="PageNumber"/>
        </w:rPr>
      </w:pPr>
    </w:p>
    <w:p w:rsidR="00171E75" w:rsidRPr="00171E75" w:rsidRDefault="00B12D84" w:rsidP="00A60A24">
      <w:pPr>
        <w:pStyle w:val="BodyText2"/>
        <w:tabs>
          <w:tab w:val="left" w:pos="1440"/>
        </w:tabs>
        <w:jc w:val="center"/>
        <w:rPr>
          <w:b/>
        </w:rPr>
      </w:pPr>
      <w:r w:rsidRPr="00B65DF5">
        <w:rPr>
          <w:rStyle w:val="PageNumber"/>
          <w:b/>
          <w:u w:val="single"/>
        </w:rPr>
        <w:t>I</w:t>
      </w:r>
      <w:r w:rsidR="00BD7AE3">
        <w:rPr>
          <w:rStyle w:val="PageNumber"/>
          <w:b/>
          <w:u w:val="single"/>
        </w:rPr>
        <w:t>II</w:t>
      </w:r>
      <w:r w:rsidR="00171E75" w:rsidRPr="00B65DF5">
        <w:rPr>
          <w:rStyle w:val="PageNumber"/>
          <w:b/>
          <w:u w:val="single"/>
        </w:rPr>
        <w:t xml:space="preserve">. CAPITAL </w:t>
      </w:r>
      <w:r w:rsidRPr="00B65DF5">
        <w:rPr>
          <w:rStyle w:val="PageNumber"/>
          <w:b/>
          <w:u w:val="single"/>
        </w:rPr>
        <w:t>BUDGET AND REVIEW</w:t>
      </w:r>
    </w:p>
    <w:p w:rsidR="002E64D4" w:rsidRPr="000B29C1" w:rsidRDefault="00373971" w:rsidP="00441FEA">
      <w:pPr>
        <w:pStyle w:val="BodyText2"/>
        <w:tabs>
          <w:tab w:val="left" w:pos="1440"/>
        </w:tabs>
        <w:ind w:firstLine="720"/>
        <w:rPr>
          <w:b/>
          <w:bCs/>
        </w:rPr>
      </w:pPr>
      <w:r>
        <w:rPr>
          <w:b/>
          <w:bCs/>
        </w:rPr>
        <w:t>Q.</w:t>
      </w:r>
      <w:r>
        <w:rPr>
          <w:b/>
          <w:bCs/>
        </w:rPr>
        <w:tab/>
        <w:t>Please describe Avista’s</w:t>
      </w:r>
      <w:r w:rsidR="001F3C77" w:rsidRPr="000B29C1">
        <w:rPr>
          <w:b/>
          <w:bCs/>
        </w:rPr>
        <w:t xml:space="preserve"> </w:t>
      </w:r>
      <w:r w:rsidR="002E64D4" w:rsidRPr="000B29C1">
        <w:rPr>
          <w:b/>
          <w:bCs/>
        </w:rPr>
        <w:t>capital budget</w:t>
      </w:r>
      <w:r w:rsidR="001F3C77" w:rsidRPr="000B29C1">
        <w:rPr>
          <w:b/>
          <w:bCs/>
        </w:rPr>
        <w:t>ing</w:t>
      </w:r>
      <w:r w:rsidR="002E64D4" w:rsidRPr="000B29C1">
        <w:rPr>
          <w:b/>
          <w:bCs/>
        </w:rPr>
        <w:t xml:space="preserve"> process. </w:t>
      </w:r>
    </w:p>
    <w:p w:rsidR="00152FA8" w:rsidRPr="000B29C1" w:rsidRDefault="002E64D4" w:rsidP="00AA0996">
      <w:pPr>
        <w:pStyle w:val="BodyText2"/>
        <w:widowControl w:val="0"/>
        <w:tabs>
          <w:tab w:val="left" w:pos="1440"/>
        </w:tabs>
        <w:ind w:firstLine="720"/>
        <w:rPr>
          <w:bCs/>
        </w:rPr>
      </w:pPr>
      <w:r w:rsidRPr="000B29C1">
        <w:rPr>
          <w:bCs/>
        </w:rPr>
        <w:t>A.</w:t>
      </w:r>
      <w:r w:rsidRPr="000B29C1">
        <w:rPr>
          <w:bCs/>
        </w:rPr>
        <w:tab/>
        <w:t xml:space="preserve">Avista </w:t>
      </w:r>
      <w:r w:rsidR="005F5376" w:rsidRPr="000B29C1">
        <w:rPr>
          <w:bCs/>
        </w:rPr>
        <w:t xml:space="preserve">has </w:t>
      </w:r>
      <w:r w:rsidRPr="000B29C1">
        <w:rPr>
          <w:bCs/>
        </w:rPr>
        <w:t>revised the capital budgeting process</w:t>
      </w:r>
      <w:r w:rsidR="00254954" w:rsidRPr="000B29C1">
        <w:rPr>
          <w:bCs/>
        </w:rPr>
        <w:t xml:space="preserve"> over the last </w:t>
      </w:r>
      <w:r w:rsidR="004036CC" w:rsidRPr="000B29C1">
        <w:rPr>
          <w:bCs/>
        </w:rPr>
        <w:t>few</w:t>
      </w:r>
      <w:r w:rsidR="00254954" w:rsidRPr="000B29C1">
        <w:rPr>
          <w:bCs/>
        </w:rPr>
        <w:t xml:space="preserve"> years</w:t>
      </w:r>
      <w:r w:rsidR="001C7EFE" w:rsidRPr="000B29C1">
        <w:rPr>
          <w:bCs/>
        </w:rPr>
        <w:t xml:space="preserve">. </w:t>
      </w:r>
      <w:r w:rsidR="00FC1840" w:rsidRPr="000B29C1">
        <w:rPr>
          <w:bCs/>
        </w:rPr>
        <w:t xml:space="preserve">The </w:t>
      </w:r>
      <w:r w:rsidR="00911E20" w:rsidRPr="000B29C1">
        <w:rPr>
          <w:bCs/>
        </w:rPr>
        <w:t>revised</w:t>
      </w:r>
      <w:r w:rsidRPr="000B29C1">
        <w:rPr>
          <w:bCs/>
        </w:rPr>
        <w:t xml:space="preserve"> process allows for further and more detailed review of capital projects and </w:t>
      </w:r>
      <w:r w:rsidR="001A5F24">
        <w:rPr>
          <w:bCs/>
        </w:rPr>
        <w:t xml:space="preserve">the </w:t>
      </w:r>
      <w:r w:rsidRPr="000B29C1">
        <w:rPr>
          <w:bCs/>
        </w:rPr>
        <w:t>progress</w:t>
      </w:r>
      <w:r w:rsidR="001A5F24">
        <w:rPr>
          <w:bCs/>
        </w:rPr>
        <w:t xml:space="preserve"> on those projects,</w:t>
      </w:r>
      <w:r w:rsidRPr="000B29C1">
        <w:rPr>
          <w:bCs/>
        </w:rPr>
        <w:t xml:space="preserve"> by using </w:t>
      </w:r>
      <w:r w:rsidR="00C26C9F">
        <w:rPr>
          <w:bCs/>
        </w:rPr>
        <w:t>“</w:t>
      </w:r>
      <w:r w:rsidRPr="000B29C1">
        <w:rPr>
          <w:bCs/>
        </w:rPr>
        <w:t>business cases</w:t>
      </w:r>
      <w:r w:rsidR="00C26C9F">
        <w:rPr>
          <w:bCs/>
        </w:rPr>
        <w:t>”</w:t>
      </w:r>
      <w:r w:rsidR="001C7EFE" w:rsidRPr="000B29C1">
        <w:rPr>
          <w:bCs/>
        </w:rPr>
        <w:t xml:space="preserve">. </w:t>
      </w:r>
      <w:r w:rsidRPr="000B29C1">
        <w:rPr>
          <w:bCs/>
        </w:rPr>
        <w:t xml:space="preserve">A business case is </w:t>
      </w:r>
      <w:r w:rsidR="00483292" w:rsidRPr="000B29C1">
        <w:rPr>
          <w:bCs/>
        </w:rPr>
        <w:t>a summary</w:t>
      </w:r>
      <w:r w:rsidRPr="000B29C1">
        <w:rPr>
          <w:bCs/>
        </w:rPr>
        <w:t xml:space="preserve"> document that provides support and analysis for a</w:t>
      </w:r>
      <w:r w:rsidR="00876AF3">
        <w:rPr>
          <w:bCs/>
        </w:rPr>
        <w:t xml:space="preserve"> capital</w:t>
      </w:r>
      <w:r w:rsidRPr="000B29C1">
        <w:rPr>
          <w:bCs/>
        </w:rPr>
        <w:t xml:space="preserve"> project or program</w:t>
      </w:r>
      <w:r w:rsidR="001C7EFE" w:rsidRPr="000B29C1">
        <w:rPr>
          <w:bCs/>
        </w:rPr>
        <w:t xml:space="preserve">. </w:t>
      </w:r>
      <w:r w:rsidR="000A76A1" w:rsidRPr="000B29C1">
        <w:rPr>
          <w:bCs/>
        </w:rPr>
        <w:t>Components</w:t>
      </w:r>
      <w:r w:rsidRPr="000B29C1">
        <w:rPr>
          <w:bCs/>
        </w:rPr>
        <w:t xml:space="preserve"> of a business</w:t>
      </w:r>
      <w:r w:rsidR="00254954" w:rsidRPr="000B29C1">
        <w:rPr>
          <w:bCs/>
        </w:rPr>
        <w:t xml:space="preserve"> case include: </w:t>
      </w:r>
      <w:r w:rsidR="000A76A1" w:rsidRPr="000B29C1">
        <w:rPr>
          <w:bCs/>
        </w:rPr>
        <w:t xml:space="preserve">the </w:t>
      </w:r>
      <w:r w:rsidR="00254954" w:rsidRPr="000B29C1">
        <w:rPr>
          <w:bCs/>
        </w:rPr>
        <w:t>p</w:t>
      </w:r>
      <w:r w:rsidRPr="000B29C1">
        <w:rPr>
          <w:bCs/>
        </w:rPr>
        <w:t>roject description, project alternatives, cost summary, business risk, financial assessment, strategic assessment, justification for the project (</w:t>
      </w:r>
      <w:r w:rsidR="00C26C9F">
        <w:rPr>
          <w:bCs/>
        </w:rPr>
        <w:t xml:space="preserve">e.g., </w:t>
      </w:r>
      <w:r w:rsidR="00254954" w:rsidRPr="000B29C1">
        <w:rPr>
          <w:bCs/>
        </w:rPr>
        <w:t>m</w:t>
      </w:r>
      <w:r w:rsidR="00216EEA" w:rsidRPr="000B29C1">
        <w:rPr>
          <w:bCs/>
        </w:rPr>
        <w:t>andatory</w:t>
      </w:r>
      <w:r w:rsidRPr="000B29C1">
        <w:rPr>
          <w:bCs/>
        </w:rPr>
        <w:t xml:space="preserve">, resource </w:t>
      </w:r>
      <w:r w:rsidR="00216EEA" w:rsidRPr="000B29C1">
        <w:rPr>
          <w:bCs/>
        </w:rPr>
        <w:t>requirements, etc)</w:t>
      </w:r>
      <w:r w:rsidRPr="000B29C1">
        <w:rPr>
          <w:bCs/>
        </w:rPr>
        <w:t>,</w:t>
      </w:r>
      <w:r w:rsidR="00216EEA" w:rsidRPr="000B29C1">
        <w:rPr>
          <w:bCs/>
        </w:rPr>
        <w:t xml:space="preserve"> milesto</w:t>
      </w:r>
      <w:r w:rsidR="00C26C9F">
        <w:rPr>
          <w:bCs/>
        </w:rPr>
        <w:t xml:space="preserve">nes, </w:t>
      </w:r>
      <w:proofErr w:type="gramStart"/>
      <w:r w:rsidR="00C26C9F">
        <w:rPr>
          <w:bCs/>
        </w:rPr>
        <w:t>key</w:t>
      </w:r>
      <w:proofErr w:type="gramEnd"/>
      <w:r w:rsidR="00C26C9F">
        <w:rPr>
          <w:bCs/>
        </w:rPr>
        <w:t xml:space="preserve"> performance indicators.</w:t>
      </w:r>
      <w:r w:rsidR="001C7EFE" w:rsidRPr="000B29C1">
        <w:rPr>
          <w:bCs/>
        </w:rPr>
        <w:t xml:space="preserve"> </w:t>
      </w:r>
      <w:r w:rsidRPr="000B29C1">
        <w:rPr>
          <w:bCs/>
        </w:rPr>
        <w:t>Business cases</w:t>
      </w:r>
      <w:r w:rsidR="00191C6F" w:rsidRPr="000B29C1">
        <w:rPr>
          <w:bCs/>
        </w:rPr>
        <w:t>,</w:t>
      </w:r>
      <w:r w:rsidRPr="000B29C1">
        <w:rPr>
          <w:bCs/>
        </w:rPr>
        <w:t xml:space="preserve"> </w:t>
      </w:r>
      <w:r w:rsidR="0002321A" w:rsidRPr="000B29C1">
        <w:rPr>
          <w:bCs/>
        </w:rPr>
        <w:t xml:space="preserve">along with a cover sheet </w:t>
      </w:r>
      <w:r w:rsidRPr="000B29C1">
        <w:rPr>
          <w:bCs/>
        </w:rPr>
        <w:t>for the projects included in this case</w:t>
      </w:r>
      <w:r w:rsidR="00191C6F" w:rsidRPr="000B29C1">
        <w:rPr>
          <w:bCs/>
        </w:rPr>
        <w:t>,</w:t>
      </w:r>
      <w:r w:rsidRPr="000B29C1">
        <w:rPr>
          <w:bCs/>
        </w:rPr>
        <w:t xml:space="preserve"> have been provided as additional su</w:t>
      </w:r>
      <w:r w:rsidR="00254954" w:rsidRPr="000B29C1">
        <w:rPr>
          <w:bCs/>
        </w:rPr>
        <w:t>p</w:t>
      </w:r>
      <w:r w:rsidR="00152FA8" w:rsidRPr="000B29C1">
        <w:rPr>
          <w:bCs/>
        </w:rPr>
        <w:t>port in Exhibit No. __</w:t>
      </w:r>
      <w:proofErr w:type="gramStart"/>
      <w:r w:rsidR="00152FA8" w:rsidRPr="000B29C1">
        <w:rPr>
          <w:bCs/>
        </w:rPr>
        <w:t>_(</w:t>
      </w:r>
      <w:proofErr w:type="gramEnd"/>
      <w:r w:rsidR="00951523" w:rsidRPr="000B29C1">
        <w:rPr>
          <w:bCs/>
        </w:rPr>
        <w:t>KKS</w:t>
      </w:r>
      <w:r w:rsidR="00152FA8" w:rsidRPr="000B29C1">
        <w:rPr>
          <w:bCs/>
        </w:rPr>
        <w:t>-5).</w:t>
      </w:r>
    </w:p>
    <w:p w:rsidR="002E64D4" w:rsidRDefault="009E261D" w:rsidP="00E713D3">
      <w:pPr>
        <w:pStyle w:val="BodyText2"/>
        <w:tabs>
          <w:tab w:val="left" w:pos="1440"/>
        </w:tabs>
        <w:ind w:firstLine="720"/>
        <w:rPr>
          <w:bCs/>
        </w:rPr>
      </w:pPr>
      <w:r w:rsidRPr="000B29C1">
        <w:rPr>
          <w:bCs/>
        </w:rPr>
        <w:lastRenderedPageBreak/>
        <w:t>The budget process starts with project sponsors submitting new and updated business cases to the Financial Planning and Analysis (</w:t>
      </w:r>
      <w:r w:rsidR="00191C6F" w:rsidRPr="000B29C1">
        <w:rPr>
          <w:bCs/>
        </w:rPr>
        <w:t>“</w:t>
      </w:r>
      <w:r w:rsidRPr="000B29C1">
        <w:rPr>
          <w:bCs/>
        </w:rPr>
        <w:t>FP&amp;A</w:t>
      </w:r>
      <w:r w:rsidR="00191C6F" w:rsidRPr="000B29C1">
        <w:rPr>
          <w:bCs/>
        </w:rPr>
        <w:t>”</w:t>
      </w:r>
      <w:r w:rsidRPr="000B29C1">
        <w:rPr>
          <w:bCs/>
        </w:rPr>
        <w:t>) group for the upcoming five year period</w:t>
      </w:r>
      <w:r w:rsidR="001C7EFE" w:rsidRPr="000B29C1">
        <w:rPr>
          <w:bCs/>
        </w:rPr>
        <w:t xml:space="preserve">. </w:t>
      </w:r>
      <w:r w:rsidR="00FC1840" w:rsidRPr="000B29C1">
        <w:rPr>
          <w:bCs/>
        </w:rPr>
        <w:t>The business cases are reviewed</w:t>
      </w:r>
      <w:r w:rsidR="005F5376" w:rsidRPr="000B29C1">
        <w:rPr>
          <w:bCs/>
        </w:rPr>
        <w:t xml:space="preserve"> by FP&amp;A </w:t>
      </w:r>
      <w:r w:rsidR="00FC1840" w:rsidRPr="000B29C1">
        <w:rPr>
          <w:bCs/>
        </w:rPr>
        <w:t xml:space="preserve">and then included in the </w:t>
      </w:r>
      <w:r w:rsidR="005F5376" w:rsidRPr="000B29C1">
        <w:rPr>
          <w:bCs/>
        </w:rPr>
        <w:t xml:space="preserve">list of </w:t>
      </w:r>
      <w:r w:rsidR="00FC1840" w:rsidRPr="000B29C1">
        <w:rPr>
          <w:bCs/>
        </w:rPr>
        <w:t>valid projects and programs to be considered for funding by the Capital Planning Group (</w:t>
      </w:r>
      <w:r w:rsidR="00191C6F" w:rsidRPr="000B29C1">
        <w:rPr>
          <w:bCs/>
        </w:rPr>
        <w:t>“</w:t>
      </w:r>
      <w:r w:rsidR="00FC1840" w:rsidRPr="000B29C1">
        <w:rPr>
          <w:bCs/>
        </w:rPr>
        <w:t>CPG</w:t>
      </w:r>
      <w:r w:rsidR="00191C6F" w:rsidRPr="000B29C1">
        <w:rPr>
          <w:bCs/>
        </w:rPr>
        <w:t>”</w:t>
      </w:r>
      <w:r w:rsidR="00FC1840" w:rsidRPr="000B29C1">
        <w:rPr>
          <w:bCs/>
        </w:rPr>
        <w:t>)</w:t>
      </w:r>
      <w:r w:rsidR="001C7EFE" w:rsidRPr="000B29C1">
        <w:rPr>
          <w:bCs/>
        </w:rPr>
        <w:t xml:space="preserve">. </w:t>
      </w:r>
      <w:r w:rsidR="005F5376" w:rsidRPr="000B29C1">
        <w:rPr>
          <w:bCs/>
        </w:rPr>
        <w:t xml:space="preserve">The CPG is </w:t>
      </w:r>
      <w:r w:rsidR="00881465">
        <w:rPr>
          <w:bCs/>
        </w:rPr>
        <w:t xml:space="preserve">currently a group of </w:t>
      </w:r>
      <w:r w:rsidR="00272EF2" w:rsidRPr="000B29C1">
        <w:rPr>
          <w:bCs/>
        </w:rPr>
        <w:t>Directors</w:t>
      </w:r>
      <w:r w:rsidR="005F5376" w:rsidRPr="000B29C1">
        <w:rPr>
          <w:bCs/>
        </w:rPr>
        <w:t xml:space="preserve"> that represent all</w:t>
      </w:r>
      <w:r w:rsidR="00152FA8" w:rsidRPr="000B29C1">
        <w:rPr>
          <w:bCs/>
        </w:rPr>
        <w:t xml:space="preserve"> capital intensive</w:t>
      </w:r>
      <w:r w:rsidR="005F5376" w:rsidRPr="000B29C1">
        <w:rPr>
          <w:bCs/>
        </w:rPr>
        <w:t xml:space="preserve"> areas of the Company</w:t>
      </w:r>
      <w:r w:rsidR="001C7EFE" w:rsidRPr="000B29C1">
        <w:rPr>
          <w:bCs/>
        </w:rPr>
        <w:t xml:space="preserve">. </w:t>
      </w:r>
      <w:r w:rsidR="00FC1840" w:rsidRPr="000B29C1">
        <w:rPr>
          <w:bCs/>
        </w:rPr>
        <w:t xml:space="preserve">The CPG meets to review the submitted Business Cases and </w:t>
      </w:r>
      <w:r w:rsidR="00272EF2" w:rsidRPr="000B29C1">
        <w:rPr>
          <w:bCs/>
        </w:rPr>
        <w:t>prioritize funding to meet the capital b</w:t>
      </w:r>
      <w:r w:rsidR="00FC1840" w:rsidRPr="000B29C1">
        <w:rPr>
          <w:bCs/>
        </w:rPr>
        <w:t>udget targets set by senior management</w:t>
      </w:r>
      <w:r w:rsidR="001C7EFE" w:rsidRPr="000B29C1">
        <w:rPr>
          <w:bCs/>
        </w:rPr>
        <w:t xml:space="preserve">. </w:t>
      </w:r>
      <w:r w:rsidR="009E26B6" w:rsidRPr="000B29C1">
        <w:rPr>
          <w:bCs/>
        </w:rPr>
        <w:t xml:space="preserve">After approval from senior management, </w:t>
      </w:r>
      <w:r w:rsidR="00272EF2" w:rsidRPr="000B29C1">
        <w:rPr>
          <w:bCs/>
        </w:rPr>
        <w:t>the capital budget</w:t>
      </w:r>
      <w:r w:rsidR="005F5376" w:rsidRPr="000B29C1">
        <w:rPr>
          <w:bCs/>
        </w:rPr>
        <w:t xml:space="preserve"> is sent to the Board of Directors to approve</w:t>
      </w:r>
      <w:r w:rsidR="009E26B6" w:rsidRPr="000B29C1">
        <w:rPr>
          <w:bCs/>
        </w:rPr>
        <w:t xml:space="preserve"> the </w:t>
      </w:r>
      <w:r w:rsidR="00152FA8" w:rsidRPr="000B29C1">
        <w:rPr>
          <w:bCs/>
        </w:rPr>
        <w:t xml:space="preserve">capital </w:t>
      </w:r>
      <w:r w:rsidR="009E26B6" w:rsidRPr="000B29C1">
        <w:rPr>
          <w:bCs/>
        </w:rPr>
        <w:t>budget amount for the five year period</w:t>
      </w:r>
      <w:r w:rsidR="001C7EFE" w:rsidRPr="000B29C1">
        <w:rPr>
          <w:bCs/>
        </w:rPr>
        <w:t xml:space="preserve">. </w:t>
      </w:r>
      <w:r w:rsidRPr="000B29C1">
        <w:rPr>
          <w:bCs/>
        </w:rPr>
        <w:t>The CPG meets monthly to review the</w:t>
      </w:r>
      <w:r w:rsidR="00152FA8" w:rsidRPr="000B29C1">
        <w:rPr>
          <w:bCs/>
        </w:rPr>
        <w:t xml:space="preserve"> status of the </w:t>
      </w:r>
      <w:r w:rsidR="00881465">
        <w:rPr>
          <w:bCs/>
        </w:rPr>
        <w:t xml:space="preserve">capital </w:t>
      </w:r>
      <w:r w:rsidR="00152FA8" w:rsidRPr="000B29C1">
        <w:rPr>
          <w:bCs/>
        </w:rPr>
        <w:t xml:space="preserve">projects and programs, </w:t>
      </w:r>
      <w:r w:rsidRPr="000B29C1">
        <w:rPr>
          <w:bCs/>
        </w:rPr>
        <w:t>and approve or decline new business cases as well as monitor the overall capital budget</w:t>
      </w:r>
      <w:r w:rsidR="001C7EFE" w:rsidRPr="000B29C1">
        <w:rPr>
          <w:bCs/>
        </w:rPr>
        <w:t xml:space="preserve">. </w:t>
      </w:r>
    </w:p>
    <w:p w:rsidR="00CA36F6" w:rsidRPr="00145DEF" w:rsidRDefault="00CA36F6" w:rsidP="00842620">
      <w:pPr>
        <w:pStyle w:val="BodyText2"/>
        <w:tabs>
          <w:tab w:val="left" w:pos="1440"/>
        </w:tabs>
        <w:ind w:firstLine="720"/>
        <w:rPr>
          <w:b/>
        </w:rPr>
      </w:pPr>
      <w:r w:rsidRPr="00145DEF">
        <w:rPr>
          <w:b/>
        </w:rPr>
        <w:t>Q.</w:t>
      </w:r>
      <w:r w:rsidRPr="00145DEF">
        <w:rPr>
          <w:b/>
        </w:rPr>
        <w:tab/>
      </w:r>
      <w:r w:rsidR="00152FA8">
        <w:rPr>
          <w:b/>
        </w:rPr>
        <w:t>Is the Company confident</w:t>
      </w:r>
      <w:r w:rsidRPr="00CA36F6">
        <w:rPr>
          <w:b/>
        </w:rPr>
        <w:t xml:space="preserve"> that the capital additions </w:t>
      </w:r>
      <w:r w:rsidR="00C53FE8">
        <w:rPr>
          <w:b/>
        </w:rPr>
        <w:t xml:space="preserve">that </w:t>
      </w:r>
      <w:r w:rsidR="00152FA8">
        <w:rPr>
          <w:b/>
        </w:rPr>
        <w:t>are presented</w:t>
      </w:r>
      <w:r w:rsidRPr="00CA36F6">
        <w:rPr>
          <w:b/>
        </w:rPr>
        <w:t xml:space="preserve"> in t</w:t>
      </w:r>
      <w:r w:rsidR="006D781F">
        <w:rPr>
          <w:b/>
        </w:rPr>
        <w:t xml:space="preserve">his case will actually occur </w:t>
      </w:r>
      <w:r w:rsidR="00152FA8">
        <w:rPr>
          <w:b/>
        </w:rPr>
        <w:t xml:space="preserve">for the period </w:t>
      </w:r>
      <w:r w:rsidR="00A77A1B">
        <w:rPr>
          <w:b/>
        </w:rPr>
        <w:t>October 2014</w:t>
      </w:r>
      <w:r w:rsidR="006D781F">
        <w:rPr>
          <w:b/>
        </w:rPr>
        <w:t xml:space="preserve"> through</w:t>
      </w:r>
      <w:r w:rsidR="000D4D51">
        <w:rPr>
          <w:b/>
        </w:rPr>
        <w:t xml:space="preserve"> December 31, </w:t>
      </w:r>
      <w:r w:rsidR="006D781F">
        <w:rPr>
          <w:b/>
        </w:rPr>
        <w:t>201</w:t>
      </w:r>
      <w:r w:rsidR="00E7685E">
        <w:rPr>
          <w:b/>
        </w:rPr>
        <w:t>6</w:t>
      </w:r>
      <w:r w:rsidRPr="00CA36F6">
        <w:rPr>
          <w:b/>
        </w:rPr>
        <w:t>?</w:t>
      </w:r>
    </w:p>
    <w:p w:rsidR="00E7685E" w:rsidRDefault="00CA36F6" w:rsidP="00CA36F6">
      <w:pPr>
        <w:pStyle w:val="BodyText2"/>
        <w:tabs>
          <w:tab w:val="left" w:pos="1440"/>
        </w:tabs>
        <w:ind w:firstLine="720"/>
      </w:pPr>
      <w:r w:rsidRPr="00145DEF">
        <w:t>A.</w:t>
      </w:r>
      <w:r w:rsidRPr="00145DEF">
        <w:tab/>
      </w:r>
      <w:r w:rsidR="00152FA8">
        <w:t>Yes</w:t>
      </w:r>
      <w:r w:rsidR="001C7EFE">
        <w:t xml:space="preserve">. </w:t>
      </w:r>
      <w:r w:rsidR="00272EF2">
        <w:t>T</w:t>
      </w:r>
      <w:r w:rsidRPr="00CA36F6">
        <w:t>he</w:t>
      </w:r>
      <w:r w:rsidR="00951523">
        <w:t xml:space="preserve"> October</w:t>
      </w:r>
      <w:r w:rsidR="006D781F">
        <w:t xml:space="preserve"> through December</w:t>
      </w:r>
      <w:r w:rsidRPr="00CA36F6">
        <w:t xml:space="preserve"> </w:t>
      </w:r>
      <w:r w:rsidR="00951523">
        <w:t>2014</w:t>
      </w:r>
      <w:r w:rsidRPr="00CA36F6">
        <w:t xml:space="preserve"> projects </w:t>
      </w:r>
      <w:r w:rsidR="00272EF2">
        <w:t>ar</w:t>
      </w:r>
      <w:r w:rsidR="00951523">
        <w:t>e completed and many of the 2015</w:t>
      </w:r>
      <w:r w:rsidR="00272EF2">
        <w:t xml:space="preserve"> projects </w:t>
      </w:r>
      <w:r w:rsidRPr="00CA36F6">
        <w:t>are already underway</w:t>
      </w:r>
      <w:r w:rsidR="00C26C9F">
        <w:t>,</w:t>
      </w:r>
      <w:r w:rsidRPr="00CA36F6">
        <w:t xml:space="preserve"> either through actual cons</w:t>
      </w:r>
      <w:r w:rsidR="00152FA8">
        <w:t xml:space="preserve">truction, </w:t>
      </w:r>
      <w:r w:rsidR="00407C4B">
        <w:t xml:space="preserve">signed </w:t>
      </w:r>
      <w:r w:rsidR="00152FA8">
        <w:t>contracts, and</w:t>
      </w:r>
      <w:r w:rsidRPr="00CA36F6">
        <w:t xml:space="preserve">/or </w:t>
      </w:r>
      <w:r w:rsidR="00407C4B">
        <w:t>ordered materials</w:t>
      </w:r>
      <w:r w:rsidR="00881465">
        <w:t>, and in some cases</w:t>
      </w:r>
      <w:r w:rsidR="00C26C9F">
        <w:t xml:space="preserve"> are</w:t>
      </w:r>
      <w:r w:rsidR="00881465">
        <w:t xml:space="preserve"> already completed.</w:t>
      </w:r>
    </w:p>
    <w:p w:rsidR="00F3414E" w:rsidRPr="00F3414E" w:rsidRDefault="00F3414E" w:rsidP="00F3414E">
      <w:pPr>
        <w:spacing w:line="480" w:lineRule="auto"/>
        <w:ind w:firstLine="720"/>
        <w:jc w:val="both"/>
        <w:rPr>
          <w:b/>
        </w:rPr>
      </w:pPr>
      <w:r w:rsidRPr="00F3414E">
        <w:rPr>
          <w:b/>
        </w:rPr>
        <w:t>Q.</w:t>
      </w:r>
      <w:r w:rsidRPr="00F3414E">
        <w:rPr>
          <w:b/>
        </w:rPr>
        <w:tab/>
        <w:t xml:space="preserve">What is the historical and projected level of annual capital </w:t>
      </w:r>
      <w:r w:rsidRPr="00F3414E">
        <w:rPr>
          <w:b/>
          <w:u w:val="single"/>
        </w:rPr>
        <w:t>spending</w:t>
      </w:r>
      <w:r w:rsidRPr="00F3414E">
        <w:rPr>
          <w:b/>
        </w:rPr>
        <w:t xml:space="preserve"> for Avista?</w:t>
      </w:r>
    </w:p>
    <w:p w:rsidR="00F866A2" w:rsidRDefault="00881465" w:rsidP="00F866A2">
      <w:pPr>
        <w:spacing w:line="480" w:lineRule="auto"/>
        <w:ind w:firstLine="720"/>
        <w:jc w:val="both"/>
      </w:pPr>
      <w:r>
        <w:t>A.</w:t>
      </w:r>
      <w:r>
        <w:tab/>
      </w:r>
      <w:r w:rsidR="00F866A2" w:rsidRPr="00F3414E">
        <w:t>Avista’s annual capital requirements have steadily increased from approximately $158 milli</w:t>
      </w:r>
      <w:r w:rsidR="00542D69">
        <w:t>on in 2006 to approx</w:t>
      </w:r>
      <w:r w:rsidR="0012572F">
        <w:t>imately $352</w:t>
      </w:r>
      <w:r w:rsidR="00F866A2" w:rsidRPr="00F3414E">
        <w:t xml:space="preserve"> million in 2014. </w:t>
      </w:r>
      <w:r w:rsidR="00F866A2">
        <w:t>Capital spending</w:t>
      </w:r>
      <w:r w:rsidR="00F866A2" w:rsidRPr="00F3414E">
        <w:t xml:space="preserve"> of approximately </w:t>
      </w:r>
      <w:r w:rsidR="00F9614E" w:rsidRPr="00F9614E">
        <w:t>$726</w:t>
      </w:r>
      <w:r w:rsidR="00F866A2" w:rsidRPr="00F9614E">
        <w:t xml:space="preserve"> million</w:t>
      </w:r>
      <w:r w:rsidR="00F866A2">
        <w:t xml:space="preserve"> is</w:t>
      </w:r>
      <w:r w:rsidR="00F866A2" w:rsidRPr="00F3414E">
        <w:t xml:space="preserve"> planned for 201</w:t>
      </w:r>
      <w:r w:rsidR="00F866A2">
        <w:t>5</w:t>
      </w:r>
      <w:r w:rsidR="00F866A2" w:rsidRPr="00F3414E">
        <w:t>-201</w:t>
      </w:r>
      <w:r w:rsidR="00F866A2">
        <w:t>6</w:t>
      </w:r>
      <w:r w:rsidR="00F866A2" w:rsidRPr="00F3414E">
        <w:t xml:space="preserve"> for customer growth, investment in generation upgrades and transmission and distribution facilities, as well as necessary maintenance and replacements of our natural gas utility systems. Capital </w:t>
      </w:r>
      <w:r w:rsidR="00F866A2" w:rsidRPr="00F3414E">
        <w:lastRenderedPageBreak/>
        <w:t>expenditures of approximately $1.77 billion are planned for the five-year period ending December 31, 2019. Exhibit No. __</w:t>
      </w:r>
      <w:proofErr w:type="gramStart"/>
      <w:r w:rsidR="00F866A2" w:rsidRPr="00F3414E">
        <w:t>_(</w:t>
      </w:r>
      <w:proofErr w:type="gramEnd"/>
      <w:r w:rsidR="00F866A2" w:rsidRPr="00F3414E">
        <w:t xml:space="preserve">KKS-2) reflects this trend that Avista has experienced and what is </w:t>
      </w:r>
      <w:r w:rsidR="00F866A2" w:rsidRPr="00C26C9F">
        <w:rPr>
          <w:u w:val="single"/>
        </w:rPr>
        <w:t>planned</w:t>
      </w:r>
      <w:r w:rsidR="00F866A2" w:rsidRPr="00F3414E">
        <w:t xml:space="preserve"> for in the near future.</w:t>
      </w:r>
      <w:r w:rsidR="00F866A2">
        <w:t xml:space="preserve"> </w:t>
      </w:r>
    </w:p>
    <w:p w:rsidR="00CA36F6" w:rsidRDefault="00F3414E" w:rsidP="00CA36F6">
      <w:pPr>
        <w:pStyle w:val="BodyText2"/>
        <w:tabs>
          <w:tab w:val="left" w:pos="1440"/>
        </w:tabs>
        <w:ind w:firstLine="720"/>
      </w:pPr>
      <w:r w:rsidRPr="00F3414E">
        <w:t>T</w:t>
      </w:r>
      <w:r w:rsidR="00CA36F6" w:rsidRPr="00F3414E">
        <w:t xml:space="preserve">he actual </w:t>
      </w:r>
      <w:r w:rsidR="00A82D90" w:rsidRPr="00F3414E">
        <w:t xml:space="preserve">and planned capital </w:t>
      </w:r>
      <w:r w:rsidR="00F866A2">
        <w:t>spending</w:t>
      </w:r>
      <w:r w:rsidR="00CA36F6" w:rsidRPr="00F3414E">
        <w:t xml:space="preserve"> fo</w:t>
      </w:r>
      <w:r w:rsidR="006D781F" w:rsidRPr="00F3414E">
        <w:t>r the utility for the years 2006</w:t>
      </w:r>
      <w:r w:rsidR="00CA36F6" w:rsidRPr="00F3414E">
        <w:t xml:space="preserve"> through 201</w:t>
      </w:r>
      <w:r w:rsidR="000B29C1" w:rsidRPr="00F3414E">
        <w:t>4</w:t>
      </w:r>
      <w:r w:rsidR="00CA36F6" w:rsidRPr="00F3414E">
        <w:t xml:space="preserve"> are shown in Table</w:t>
      </w:r>
      <w:r w:rsidR="00DA3F2A" w:rsidRPr="00F3414E">
        <w:t xml:space="preserve"> No.</w:t>
      </w:r>
      <w:r w:rsidR="00CA36F6" w:rsidRPr="00F3414E">
        <w:t xml:space="preserve"> </w:t>
      </w:r>
      <w:r w:rsidR="004E30D3">
        <w:t>1</w:t>
      </w:r>
      <w:r w:rsidR="00CA36F6" w:rsidRPr="00F3414E">
        <w:t xml:space="preserve"> below</w:t>
      </w:r>
      <w:r w:rsidR="001C7EFE" w:rsidRPr="00F3414E">
        <w:t xml:space="preserve">. </w:t>
      </w:r>
      <w:r w:rsidR="00CA36F6" w:rsidRPr="00F3414E">
        <w:t>The t</w:t>
      </w:r>
      <w:r w:rsidR="00A82D90" w:rsidRPr="00F3414E">
        <w:t xml:space="preserve">able shows that actual capital </w:t>
      </w:r>
      <w:r w:rsidR="000B29C1" w:rsidRPr="00F3414E">
        <w:t>spending has</w:t>
      </w:r>
      <w:r w:rsidR="00CA36F6" w:rsidRPr="00F3414E">
        <w:t xml:space="preserve"> been very c</w:t>
      </w:r>
      <w:r w:rsidR="00F866A2">
        <w:t>lose to the planned spending</w:t>
      </w:r>
      <w:r w:rsidR="00CA36F6" w:rsidRPr="00F3414E">
        <w:t xml:space="preserve"> on a consistent basis</w:t>
      </w:r>
      <w:r w:rsidR="001C7EFE" w:rsidRPr="00F3414E">
        <w:t xml:space="preserve">. </w:t>
      </w:r>
      <w:r w:rsidR="001A5F24">
        <w:t>T</w:t>
      </w:r>
      <w:r>
        <w:t>he nine</w:t>
      </w:r>
      <w:r w:rsidR="00373971">
        <w:t>-</w:t>
      </w:r>
      <w:r w:rsidR="00267CB8" w:rsidRPr="00F3414E">
        <w:t xml:space="preserve">year average </w:t>
      </w:r>
      <w:r w:rsidR="007F5EB5" w:rsidRPr="00F3414E">
        <w:t xml:space="preserve">of </w:t>
      </w:r>
      <w:r w:rsidR="007F5EB5" w:rsidRPr="00F3414E">
        <w:rPr>
          <w:u w:val="single"/>
        </w:rPr>
        <w:t>actual</w:t>
      </w:r>
      <w:r w:rsidR="00A82D90" w:rsidRPr="00F3414E">
        <w:t xml:space="preserve"> additions</w:t>
      </w:r>
      <w:r w:rsidR="007F5EB5" w:rsidRPr="00F3414E">
        <w:t xml:space="preserve"> </w:t>
      </w:r>
      <w:r w:rsidR="00C24AEC" w:rsidRPr="00F3414E">
        <w:t xml:space="preserve">is </w:t>
      </w:r>
      <w:r w:rsidR="001A34F7">
        <w:t>10</w:t>
      </w:r>
      <w:r w:rsidR="001A5F24">
        <w:t>2</w:t>
      </w:r>
      <w:r w:rsidR="00F866A2">
        <w:t>% of the planned spending</w:t>
      </w:r>
      <w:r w:rsidR="001C7EFE" w:rsidRPr="00F3414E">
        <w:t xml:space="preserve">. </w:t>
      </w:r>
      <w:r w:rsidR="00F866A2">
        <w:t xml:space="preserve">This table also shows that while Avista has been increasing its </w:t>
      </w:r>
      <w:r w:rsidR="00373971">
        <w:t>c</w:t>
      </w:r>
      <w:r w:rsidR="00F866A2">
        <w:t>apital spending it</w:t>
      </w:r>
      <w:r w:rsidR="0012572F">
        <w:t xml:space="preserve"> is generally</w:t>
      </w:r>
      <w:r w:rsidR="00F866A2">
        <w:t xml:space="preserve"> remaining on budget.</w:t>
      </w:r>
    </w:p>
    <w:p w:rsidR="001F522F" w:rsidRDefault="001A34F7" w:rsidP="008359A4">
      <w:pPr>
        <w:spacing w:line="480" w:lineRule="auto"/>
        <w:ind w:firstLine="720"/>
        <w:jc w:val="both"/>
        <w:rPr>
          <w:b/>
        </w:rPr>
      </w:pPr>
      <w:r>
        <w:rPr>
          <w:b/>
          <w:noProof/>
        </w:rPr>
        <w:drawing>
          <wp:anchor distT="0" distB="0" distL="114300" distR="114300" simplePos="0" relativeHeight="251884544" behindDoc="0" locked="0" layoutInCell="1" allowOverlap="1">
            <wp:simplePos x="0" y="0"/>
            <wp:positionH relativeFrom="column">
              <wp:posOffset>478155</wp:posOffset>
            </wp:positionH>
            <wp:positionV relativeFrom="paragraph">
              <wp:posOffset>0</wp:posOffset>
            </wp:positionV>
            <wp:extent cx="4943475" cy="3457629"/>
            <wp:effectExtent l="19050" t="0" r="9525" b="0"/>
            <wp:wrapNone/>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11" cstate="print"/>
                    <a:srcRect/>
                    <a:stretch>
                      <a:fillRect/>
                    </a:stretch>
                  </pic:blipFill>
                  <pic:spPr bwMode="auto">
                    <a:xfrm>
                      <a:off x="0" y="0"/>
                      <a:ext cx="4943475" cy="3457629"/>
                    </a:xfrm>
                    <a:prstGeom prst="rect">
                      <a:avLst/>
                    </a:prstGeom>
                    <a:noFill/>
                  </pic:spPr>
                </pic:pic>
              </a:graphicData>
            </a:graphic>
          </wp:anchor>
        </w:drawing>
      </w:r>
    </w:p>
    <w:p w:rsidR="001F522F" w:rsidRDefault="001F522F" w:rsidP="008359A4">
      <w:pPr>
        <w:spacing w:line="480" w:lineRule="auto"/>
        <w:ind w:firstLine="720"/>
        <w:jc w:val="both"/>
        <w:rPr>
          <w:b/>
        </w:rPr>
      </w:pPr>
    </w:p>
    <w:p w:rsidR="001F522F" w:rsidRDefault="001F522F" w:rsidP="008359A4">
      <w:pPr>
        <w:spacing w:line="480" w:lineRule="auto"/>
        <w:ind w:firstLine="720"/>
        <w:jc w:val="both"/>
        <w:rPr>
          <w:b/>
        </w:rPr>
      </w:pPr>
    </w:p>
    <w:p w:rsidR="001F522F" w:rsidRDefault="001F522F" w:rsidP="008359A4">
      <w:pPr>
        <w:spacing w:line="480" w:lineRule="auto"/>
        <w:ind w:firstLine="720"/>
        <w:jc w:val="both"/>
        <w:rPr>
          <w:b/>
        </w:rPr>
      </w:pPr>
    </w:p>
    <w:p w:rsidR="001F522F" w:rsidRDefault="001F522F" w:rsidP="008359A4">
      <w:pPr>
        <w:spacing w:line="480" w:lineRule="auto"/>
        <w:ind w:firstLine="720"/>
        <w:jc w:val="both"/>
        <w:rPr>
          <w:b/>
        </w:rPr>
      </w:pPr>
    </w:p>
    <w:p w:rsidR="001F522F" w:rsidRDefault="001F522F" w:rsidP="008359A4">
      <w:pPr>
        <w:spacing w:line="480" w:lineRule="auto"/>
        <w:ind w:firstLine="720"/>
        <w:jc w:val="both"/>
        <w:rPr>
          <w:b/>
        </w:rPr>
      </w:pPr>
    </w:p>
    <w:p w:rsidR="001F522F" w:rsidRDefault="001F522F" w:rsidP="008359A4">
      <w:pPr>
        <w:spacing w:line="480" w:lineRule="auto"/>
        <w:ind w:firstLine="720"/>
        <w:jc w:val="both"/>
        <w:rPr>
          <w:b/>
        </w:rPr>
      </w:pPr>
    </w:p>
    <w:p w:rsidR="001F522F" w:rsidRDefault="001F522F" w:rsidP="008359A4">
      <w:pPr>
        <w:spacing w:line="480" w:lineRule="auto"/>
        <w:ind w:firstLine="720"/>
        <w:jc w:val="both"/>
        <w:rPr>
          <w:b/>
        </w:rPr>
      </w:pPr>
    </w:p>
    <w:p w:rsidR="001F522F" w:rsidRDefault="001F522F" w:rsidP="008359A4">
      <w:pPr>
        <w:spacing w:line="480" w:lineRule="auto"/>
        <w:ind w:firstLine="720"/>
        <w:jc w:val="both"/>
        <w:rPr>
          <w:b/>
        </w:rPr>
      </w:pPr>
    </w:p>
    <w:p w:rsidR="001F522F" w:rsidRDefault="001F522F" w:rsidP="008359A4">
      <w:pPr>
        <w:spacing w:line="480" w:lineRule="auto"/>
        <w:ind w:firstLine="720"/>
        <w:jc w:val="both"/>
        <w:rPr>
          <w:b/>
        </w:rPr>
      </w:pPr>
    </w:p>
    <w:p w:rsidR="00AA7686" w:rsidRPr="009807A2" w:rsidRDefault="00F3414E" w:rsidP="008359A4">
      <w:pPr>
        <w:spacing w:line="480" w:lineRule="auto"/>
        <w:ind w:firstLine="720"/>
        <w:jc w:val="both"/>
        <w:rPr>
          <w:b/>
        </w:rPr>
      </w:pPr>
      <w:r>
        <w:rPr>
          <w:b/>
        </w:rPr>
        <w:t xml:space="preserve">Q. </w:t>
      </w:r>
      <w:r w:rsidR="00373971">
        <w:rPr>
          <w:b/>
        </w:rPr>
        <w:tab/>
      </w:r>
      <w:r w:rsidR="0019383E">
        <w:rPr>
          <w:b/>
        </w:rPr>
        <w:t>Please discuss how the increase in capital spending imp</w:t>
      </w:r>
      <w:r w:rsidR="00C26C9F">
        <w:rPr>
          <w:b/>
        </w:rPr>
        <w:t>acts transfers-</w:t>
      </w:r>
      <w:r w:rsidR="0019383E">
        <w:rPr>
          <w:b/>
        </w:rPr>
        <w:t>to</w:t>
      </w:r>
      <w:r w:rsidR="00C26C9F">
        <w:rPr>
          <w:b/>
        </w:rPr>
        <w:t>-</w:t>
      </w:r>
      <w:r w:rsidR="0019383E">
        <w:rPr>
          <w:b/>
        </w:rPr>
        <w:t xml:space="preserve"> plant included in this case. </w:t>
      </w:r>
    </w:p>
    <w:p w:rsidR="009807A2" w:rsidRDefault="009807A2" w:rsidP="008359A4">
      <w:pPr>
        <w:spacing w:line="480" w:lineRule="auto"/>
        <w:ind w:firstLine="720"/>
        <w:jc w:val="both"/>
      </w:pPr>
      <w:r>
        <w:t>A.</w:t>
      </w:r>
      <w:r>
        <w:tab/>
      </w:r>
      <w:r w:rsidR="0019383E">
        <w:t>The increase in spending will increase the level of Construction Work in Progress (</w:t>
      </w:r>
      <w:r w:rsidR="00373971">
        <w:t>“</w:t>
      </w:r>
      <w:r w:rsidR="0019383E">
        <w:t>CWIP</w:t>
      </w:r>
      <w:r w:rsidR="00373971">
        <w:t>”</w:t>
      </w:r>
      <w:r w:rsidR="0019383E">
        <w:t xml:space="preserve">) and eventually the levels of </w:t>
      </w:r>
      <w:r w:rsidR="0035781E">
        <w:t>transfers-to-plant</w:t>
      </w:r>
      <w:r w:rsidR="0019383E">
        <w:t xml:space="preserve">. </w:t>
      </w:r>
      <w:r w:rsidR="00373971">
        <w:t>I</w:t>
      </w:r>
      <w:r>
        <w:t>llustration</w:t>
      </w:r>
      <w:r w:rsidR="00373971">
        <w:t xml:space="preserve"> No. 1</w:t>
      </w:r>
      <w:r>
        <w:t xml:space="preserve"> </w:t>
      </w:r>
      <w:proofErr w:type="gramStart"/>
      <w:r>
        <w:t>below,</w:t>
      </w:r>
      <w:proofErr w:type="gramEnd"/>
      <w:r>
        <w:t xml:space="preserve"> </w:t>
      </w:r>
      <w:r w:rsidR="00F866A2">
        <w:t xml:space="preserve">shows </w:t>
      </w:r>
      <w:r w:rsidR="001A5F24">
        <w:t xml:space="preserve">capital </w:t>
      </w:r>
      <w:r w:rsidR="00881465">
        <w:t>spending, CWIP, and trans</w:t>
      </w:r>
      <w:r w:rsidR="00C26C9F">
        <w:t>fers-to-</w:t>
      </w:r>
      <w:r w:rsidR="00881465">
        <w:t xml:space="preserve">plant </w:t>
      </w:r>
      <w:r w:rsidR="0019383E">
        <w:t>for</w:t>
      </w:r>
      <w:r w:rsidR="00F866A2">
        <w:t xml:space="preserve"> historical and planned levels. </w:t>
      </w:r>
      <w:r w:rsidR="0019383E">
        <w:t>T</w:t>
      </w:r>
      <w:r>
        <w:t xml:space="preserve">he </w:t>
      </w:r>
      <w:r>
        <w:lastRenderedPageBreak/>
        <w:t xml:space="preserve">level </w:t>
      </w:r>
      <w:r w:rsidR="0031323D">
        <w:t xml:space="preserve">of </w:t>
      </w:r>
      <w:r w:rsidR="00D4763F">
        <w:t>CWIP will increase during the years of construction</w:t>
      </w:r>
      <w:r w:rsidR="007D3F90">
        <w:t xml:space="preserve"> of</w:t>
      </w:r>
      <w:r>
        <w:t xml:space="preserve"> larger</w:t>
      </w:r>
      <w:r w:rsidR="007D3F90">
        <w:t xml:space="preserve"> multi-year</w:t>
      </w:r>
      <w:r>
        <w:t xml:space="preserve"> projects such as Project Compass and the Nine Mile Generation Project</w:t>
      </w:r>
      <w:r w:rsidR="007D3F90">
        <w:t>. This is shown below where the trend in CWIP increases star</w:t>
      </w:r>
      <w:r w:rsidR="001A5F24">
        <w:t>t</w:t>
      </w:r>
      <w:r w:rsidR="007D3F90">
        <w:t>ing in 2012</w:t>
      </w:r>
      <w:r w:rsidR="001A5F24">
        <w:t>,</w:t>
      </w:r>
      <w:r w:rsidR="007D3F90">
        <w:t xml:space="preserve"> and ramps up until these projects go into service in 2015. In 2015, </w:t>
      </w:r>
      <w:r>
        <w:t xml:space="preserve">the amount in CWIP will return to </w:t>
      </w:r>
      <w:r w:rsidR="001A5F24">
        <w:t xml:space="preserve">more </w:t>
      </w:r>
      <w:r>
        <w:t xml:space="preserve">normal levels after </w:t>
      </w:r>
      <w:r w:rsidR="00D4763F">
        <w:t xml:space="preserve">these </w:t>
      </w:r>
      <w:r>
        <w:t xml:space="preserve">large projects have </w:t>
      </w:r>
      <w:r w:rsidRPr="00143126">
        <w:t>transfe</w:t>
      </w:r>
      <w:r w:rsidR="00D4763F" w:rsidRPr="00143126">
        <w:t>rred to service.</w:t>
      </w:r>
      <w:r w:rsidR="007D3F90" w:rsidRPr="00143126">
        <w:t xml:space="preserve"> However, the spending a</w:t>
      </w:r>
      <w:r w:rsidR="00C26C9F">
        <w:t>nd transfer-to-</w:t>
      </w:r>
      <w:r w:rsidR="00143126" w:rsidRPr="00143126">
        <w:t xml:space="preserve">plant amounts </w:t>
      </w:r>
      <w:r w:rsidR="007D3F90" w:rsidRPr="00143126">
        <w:t xml:space="preserve">shown </w:t>
      </w:r>
      <w:r w:rsidR="007D0463" w:rsidRPr="00143126">
        <w:t>below</w:t>
      </w:r>
      <w:r w:rsidR="002028BB" w:rsidRPr="00143126">
        <w:t xml:space="preserve"> will be at a higher level </w:t>
      </w:r>
      <w:r w:rsidR="00143126" w:rsidRPr="00143126">
        <w:t>in the upcoming years</w:t>
      </w:r>
      <w:r w:rsidR="001A5F24">
        <w:t>, as compared to</w:t>
      </w:r>
      <w:r w:rsidR="002028BB" w:rsidRPr="00143126">
        <w:t xml:space="preserve"> previou</w:t>
      </w:r>
      <w:r w:rsidR="001A5F24">
        <w:t>s years</w:t>
      </w:r>
      <w:r w:rsidR="00143126" w:rsidRPr="00143126">
        <w:t>,</w:t>
      </w:r>
      <w:r w:rsidR="00AA4100" w:rsidRPr="00143126">
        <w:t xml:space="preserve"> thus </w:t>
      </w:r>
      <w:r w:rsidR="00881465">
        <w:t>accelerating the growth in</w:t>
      </w:r>
      <w:r w:rsidR="00143126" w:rsidRPr="00143126">
        <w:t xml:space="preserve"> rate base</w:t>
      </w:r>
      <w:r w:rsidR="007D3F90" w:rsidRPr="00143126">
        <w:t>.</w:t>
      </w:r>
      <w:r w:rsidR="007D3F90">
        <w:t xml:space="preserve"> </w:t>
      </w:r>
      <w:r>
        <w:t xml:space="preserve">  </w:t>
      </w:r>
    </w:p>
    <w:p w:rsidR="000B29C1" w:rsidRPr="000B29C1" w:rsidRDefault="00C574B2" w:rsidP="008359A4">
      <w:pPr>
        <w:spacing w:line="480" w:lineRule="auto"/>
        <w:ind w:firstLine="720"/>
        <w:jc w:val="both"/>
        <w:rPr>
          <w:b/>
          <w:u w:val="single"/>
        </w:rPr>
      </w:pPr>
      <w:r w:rsidRPr="00C574B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68" type="#_x0000_t75" style="position:absolute;left:0;text-align:left;margin-left:28.5pt;margin-top:16.1pt;width:401.6pt;height:234.35pt;z-index:251826176;mso-position-horizontal-relative:text;mso-position-vertical-relative:text">
            <v:imagedata r:id="rId12" o:title=""/>
          </v:shape>
          <o:OLEObject Type="Embed" ProgID="Excel.Sheet.12" ShapeID="_x0000_s1568" DrawAspect="Content" ObjectID="_1484635190" r:id="rId13"/>
        </w:pict>
      </w:r>
      <w:r w:rsidR="000B29C1" w:rsidRPr="00F3414E">
        <w:rPr>
          <w:b/>
          <w:u w:val="single"/>
        </w:rPr>
        <w:t xml:space="preserve">Illustration </w:t>
      </w:r>
      <w:r w:rsidR="00F3414E" w:rsidRPr="00F3414E">
        <w:rPr>
          <w:b/>
          <w:u w:val="single"/>
        </w:rPr>
        <w:t>1</w:t>
      </w:r>
      <w:r w:rsidR="000B29C1" w:rsidRPr="00F3414E">
        <w:rPr>
          <w:b/>
          <w:u w:val="single"/>
        </w:rPr>
        <w:t>:</w:t>
      </w:r>
      <w:r w:rsidR="000B29C1" w:rsidRPr="000B29C1">
        <w:rPr>
          <w:b/>
          <w:u w:val="single"/>
        </w:rPr>
        <w:t xml:space="preserve"> </w:t>
      </w:r>
    </w:p>
    <w:p w:rsidR="009807A2" w:rsidRDefault="009807A2" w:rsidP="008359A4">
      <w:pPr>
        <w:spacing w:line="480" w:lineRule="auto"/>
        <w:ind w:firstLine="720"/>
        <w:jc w:val="both"/>
      </w:pPr>
    </w:p>
    <w:p w:rsidR="00EF4BE9" w:rsidRDefault="00EF4BE9" w:rsidP="008359A4">
      <w:pPr>
        <w:spacing w:line="480" w:lineRule="auto"/>
        <w:ind w:firstLine="720"/>
        <w:jc w:val="both"/>
      </w:pPr>
    </w:p>
    <w:p w:rsidR="00EF4BE9" w:rsidRDefault="00EF4BE9" w:rsidP="008359A4">
      <w:pPr>
        <w:spacing w:line="480" w:lineRule="auto"/>
        <w:ind w:firstLine="720"/>
        <w:jc w:val="both"/>
      </w:pPr>
    </w:p>
    <w:p w:rsidR="00EF4BE9" w:rsidRDefault="00EF4BE9" w:rsidP="008359A4">
      <w:pPr>
        <w:spacing w:line="480" w:lineRule="auto"/>
        <w:ind w:firstLine="720"/>
        <w:jc w:val="both"/>
      </w:pPr>
    </w:p>
    <w:p w:rsidR="00EF4BE9" w:rsidRDefault="00EF4BE9" w:rsidP="008359A4">
      <w:pPr>
        <w:spacing w:line="480" w:lineRule="auto"/>
        <w:ind w:firstLine="720"/>
        <w:jc w:val="both"/>
      </w:pPr>
    </w:p>
    <w:p w:rsidR="00EF4BE9" w:rsidRDefault="00EF4BE9" w:rsidP="008359A4">
      <w:pPr>
        <w:spacing w:line="480" w:lineRule="auto"/>
        <w:ind w:firstLine="720"/>
        <w:jc w:val="both"/>
      </w:pPr>
    </w:p>
    <w:p w:rsidR="00EF4BE9" w:rsidRDefault="00EF4BE9" w:rsidP="008359A4">
      <w:pPr>
        <w:spacing w:line="480" w:lineRule="auto"/>
        <w:ind w:firstLine="720"/>
        <w:jc w:val="both"/>
      </w:pPr>
    </w:p>
    <w:p w:rsidR="00EF4BE9" w:rsidRDefault="00EF4BE9" w:rsidP="008359A4">
      <w:pPr>
        <w:spacing w:line="480" w:lineRule="auto"/>
        <w:ind w:firstLine="720"/>
        <w:jc w:val="both"/>
      </w:pPr>
    </w:p>
    <w:p w:rsidR="00152FA8" w:rsidRPr="00145DEF" w:rsidRDefault="00152FA8" w:rsidP="00152FA8">
      <w:pPr>
        <w:pStyle w:val="BodyText2"/>
        <w:tabs>
          <w:tab w:val="left" w:pos="1440"/>
        </w:tabs>
        <w:ind w:firstLine="720"/>
        <w:rPr>
          <w:b/>
        </w:rPr>
      </w:pPr>
      <w:r w:rsidRPr="00145DEF">
        <w:rPr>
          <w:b/>
        </w:rPr>
        <w:t>Q.</w:t>
      </w:r>
      <w:r w:rsidRPr="00145DEF">
        <w:rPr>
          <w:b/>
        </w:rPr>
        <w:tab/>
        <w:t>How does new investment in utility plant change rate base over time?</w:t>
      </w:r>
    </w:p>
    <w:p w:rsidR="00600FF1" w:rsidRPr="001A5F24" w:rsidRDefault="001E0B1E" w:rsidP="001A5F24">
      <w:pPr>
        <w:pStyle w:val="BodyText2"/>
        <w:tabs>
          <w:tab w:val="left" w:pos="1440"/>
        </w:tabs>
        <w:ind w:firstLine="720"/>
      </w:pPr>
      <w:r w:rsidRPr="00145DEF">
        <w:t>A.</w:t>
      </w:r>
      <w:r w:rsidRPr="00145DEF">
        <w:tab/>
        <w:t xml:space="preserve">Avista’s investment in utility plant </w:t>
      </w:r>
      <w:r>
        <w:t>continues to significantly exceed</w:t>
      </w:r>
      <w:r w:rsidRPr="00145DEF">
        <w:t xml:space="preserve"> depreciation expense</w:t>
      </w:r>
      <w:r w:rsidR="001C7EFE">
        <w:t xml:space="preserve">. </w:t>
      </w:r>
      <w:r w:rsidRPr="00145DEF">
        <w:t xml:space="preserve">Because of this, rate </w:t>
      </w:r>
      <w:r w:rsidR="001A5F24">
        <w:t>base in the rate year will be</w:t>
      </w:r>
      <w:r w:rsidRPr="00145DEF">
        <w:t xml:space="preserve"> significantly greater tha</w:t>
      </w:r>
      <w:r w:rsidR="001A5F24">
        <w:t>n the historical test period</w:t>
      </w:r>
      <w:r w:rsidRPr="00145DEF">
        <w:t xml:space="preserve"> rate base</w:t>
      </w:r>
      <w:r w:rsidR="001C7EFE">
        <w:t xml:space="preserve">. </w:t>
      </w:r>
    </w:p>
    <w:p w:rsidR="00441FEA" w:rsidRDefault="00441FEA" w:rsidP="00441FEA">
      <w:pPr>
        <w:pStyle w:val="BodyText2"/>
        <w:tabs>
          <w:tab w:val="left" w:pos="1440"/>
        </w:tabs>
        <w:ind w:firstLine="720"/>
        <w:rPr>
          <w:b/>
          <w:bCs/>
        </w:rPr>
      </w:pPr>
      <w:r w:rsidRPr="00904B90">
        <w:rPr>
          <w:b/>
          <w:bCs/>
        </w:rPr>
        <w:t>Q.</w:t>
      </w:r>
      <w:r w:rsidRPr="00904B90">
        <w:rPr>
          <w:b/>
          <w:bCs/>
        </w:rPr>
        <w:tab/>
      </w:r>
      <w:r w:rsidR="00B117A0">
        <w:rPr>
          <w:b/>
          <w:bCs/>
        </w:rPr>
        <w:t>W</w:t>
      </w:r>
      <w:r>
        <w:rPr>
          <w:b/>
          <w:bCs/>
        </w:rPr>
        <w:t>hat is driving the significant investment in new utility plant?</w:t>
      </w:r>
    </w:p>
    <w:p w:rsidR="00B9556B" w:rsidRDefault="00441FEA" w:rsidP="00B9556B">
      <w:pPr>
        <w:spacing w:line="480" w:lineRule="auto"/>
        <w:ind w:firstLine="720"/>
        <w:jc w:val="both"/>
      </w:pPr>
      <w:r w:rsidRPr="001E2D76">
        <w:t>A.</w:t>
      </w:r>
      <w:r>
        <w:tab/>
      </w:r>
      <w:r w:rsidR="00BF11D9">
        <w:t xml:space="preserve">As </w:t>
      </w:r>
      <w:r w:rsidR="005011A6">
        <w:t>Company witnesses</w:t>
      </w:r>
      <w:r w:rsidR="00373971">
        <w:t xml:space="preserve"> Mr. Thies,</w:t>
      </w:r>
      <w:r w:rsidR="005011A6">
        <w:t xml:space="preserve"> </w:t>
      </w:r>
      <w:r w:rsidR="001A01D7">
        <w:t xml:space="preserve">Mr. Kinney </w:t>
      </w:r>
      <w:r w:rsidR="003D429E">
        <w:t>and</w:t>
      </w:r>
      <w:r w:rsidR="001A01D7" w:rsidRPr="001A01D7">
        <w:t xml:space="preserve"> </w:t>
      </w:r>
      <w:r w:rsidR="001A01D7">
        <w:t>Mr. Cox</w:t>
      </w:r>
      <w:r w:rsidR="005F2184">
        <w:t>,</w:t>
      </w:r>
      <w:r w:rsidR="003D429E">
        <w:t xml:space="preserve"> </w:t>
      </w:r>
      <w:r w:rsidR="009C6AC2">
        <w:t xml:space="preserve">in particular, </w:t>
      </w:r>
      <w:r w:rsidR="003D429E">
        <w:t>explain in their testimony</w:t>
      </w:r>
      <w:r w:rsidR="00BF11D9">
        <w:t xml:space="preserve">, </w:t>
      </w:r>
      <w:r w:rsidR="001E0B1E">
        <w:t>it is necessary</w:t>
      </w:r>
      <w:r>
        <w:t xml:space="preserve"> to add </w:t>
      </w:r>
      <w:r w:rsidR="009C6AC2">
        <w:t>or upgrade</w:t>
      </w:r>
      <w:r>
        <w:t xml:space="preserve"> </w:t>
      </w:r>
      <w:r w:rsidR="007B50AB">
        <w:t>generation</w:t>
      </w:r>
      <w:r w:rsidR="009C6AC2">
        <w:t xml:space="preserve"> facilities</w:t>
      </w:r>
      <w:r w:rsidR="00F80855">
        <w:t xml:space="preserve"> and </w:t>
      </w:r>
      <w:r w:rsidR="00FE6F98">
        <w:t xml:space="preserve">expand </w:t>
      </w:r>
      <w:r>
        <w:lastRenderedPageBreak/>
        <w:t>transmission and distribution facilities</w:t>
      </w:r>
      <w:r w:rsidR="001E0B1E">
        <w:t>,</w:t>
      </w:r>
      <w:r>
        <w:t xml:space="preserve"> </w:t>
      </w:r>
      <w:r w:rsidRPr="00B9556B">
        <w:t xml:space="preserve">due in part to customer growth </w:t>
      </w:r>
      <w:r w:rsidR="00F80855">
        <w:t xml:space="preserve">and </w:t>
      </w:r>
      <w:r w:rsidRPr="00B9556B">
        <w:t>reliability requirements</w:t>
      </w:r>
      <w:r w:rsidR="001C7EFE">
        <w:t xml:space="preserve">. </w:t>
      </w:r>
      <w:r w:rsidR="00B9556B">
        <w:t>Other issues driving the need fo</w:t>
      </w:r>
      <w:r w:rsidR="00373971">
        <w:t xml:space="preserve">r capital investment include </w:t>
      </w:r>
      <w:r w:rsidR="00B9556B">
        <w:t>aging infra</w:t>
      </w:r>
      <w:r w:rsidR="00F80855">
        <w:t>structure,</w:t>
      </w:r>
      <w:r w:rsidR="00B9556B">
        <w:t xml:space="preserve"> and </w:t>
      </w:r>
      <w:r w:rsidRPr="00B9556B">
        <w:t>municipal compliance issues (</w:t>
      </w:r>
      <w:r w:rsidR="005011A6">
        <w:t>e.g.</w:t>
      </w:r>
      <w:r w:rsidRPr="00B9556B">
        <w:t xml:space="preserve">, </w:t>
      </w:r>
      <w:r w:rsidR="00F24889">
        <w:t xml:space="preserve">street/highway relocations), and investment in new technology. </w:t>
      </w:r>
    </w:p>
    <w:p w:rsidR="001E0B1E" w:rsidRPr="001E0B1E" w:rsidRDefault="001E0B1E" w:rsidP="001E0B1E">
      <w:pPr>
        <w:spacing w:line="480" w:lineRule="auto"/>
        <w:ind w:firstLine="720"/>
        <w:jc w:val="both"/>
      </w:pPr>
      <w:r>
        <w:t>A significant factor in the growth in net plant investment or rate base is the cost of new utility equipment and facilities today, as compared to the cost of the older facilities that are now being replaced. Some of the facilities we are replacing or upgrading were installed 40-60 years ago</w:t>
      </w:r>
      <w:r w:rsidR="00373971">
        <w:t>,</w:t>
      </w:r>
      <w:r>
        <w:t xml:space="preserve"> or even before that time</w:t>
      </w:r>
      <w:r w:rsidR="001C7EFE">
        <w:t xml:space="preserve">. </w:t>
      </w:r>
      <w:r>
        <w:t xml:space="preserve">The cost to replace this equipment </w:t>
      </w:r>
      <w:r w:rsidR="00C26C9F">
        <w:t>and facilities today is many</w:t>
      </w:r>
      <w:r>
        <w:t xml:space="preserve"> times more expensive than when they were installed decades ago. </w:t>
      </w:r>
    </w:p>
    <w:p w:rsidR="00AB084A" w:rsidRDefault="00A72F59" w:rsidP="00A72F59">
      <w:pPr>
        <w:spacing w:line="480" w:lineRule="auto"/>
        <w:ind w:firstLine="720"/>
        <w:jc w:val="both"/>
        <w:rPr>
          <w:b/>
        </w:rPr>
      </w:pPr>
      <w:r w:rsidRPr="00F540CD">
        <w:rPr>
          <w:b/>
        </w:rPr>
        <w:t>Q.</w:t>
      </w:r>
      <w:r w:rsidRPr="00F540CD">
        <w:rPr>
          <w:b/>
        </w:rPr>
        <w:tab/>
      </w:r>
      <w:r w:rsidR="00F23EE7" w:rsidRPr="00F23EE7">
        <w:rPr>
          <w:b/>
        </w:rPr>
        <w:t xml:space="preserve">What data is available that depicts the increase in the cost of utility </w:t>
      </w:r>
      <w:r w:rsidR="004C3321">
        <w:rPr>
          <w:b/>
        </w:rPr>
        <w:t>plant assets</w:t>
      </w:r>
      <w:r w:rsidR="00F23EE7" w:rsidRPr="00F23EE7">
        <w:rPr>
          <w:b/>
        </w:rPr>
        <w:t xml:space="preserve"> </w:t>
      </w:r>
      <w:r w:rsidR="00F23EE7">
        <w:rPr>
          <w:b/>
        </w:rPr>
        <w:t>that ha</w:t>
      </w:r>
      <w:r w:rsidR="004C3321">
        <w:rPr>
          <w:b/>
        </w:rPr>
        <w:t>ve</w:t>
      </w:r>
      <w:r w:rsidR="00F23EE7">
        <w:rPr>
          <w:b/>
        </w:rPr>
        <w:t xml:space="preserve"> been added in recent years</w:t>
      </w:r>
      <w:r w:rsidR="0096232B">
        <w:rPr>
          <w:b/>
        </w:rPr>
        <w:t>,</w:t>
      </w:r>
      <w:r w:rsidR="00F23EE7">
        <w:rPr>
          <w:b/>
        </w:rPr>
        <w:t xml:space="preserve"> as compared to the cost of the facilities being replaced</w:t>
      </w:r>
      <w:r w:rsidRPr="00F540CD">
        <w:rPr>
          <w:b/>
        </w:rPr>
        <w:t>?</w:t>
      </w:r>
    </w:p>
    <w:p w:rsidR="00634A66" w:rsidRDefault="00A72F59" w:rsidP="001A5F24">
      <w:pPr>
        <w:spacing w:line="480" w:lineRule="auto"/>
        <w:ind w:firstLine="720"/>
        <w:jc w:val="both"/>
      </w:pPr>
      <w:r w:rsidRPr="00D54041">
        <w:t>A.</w:t>
      </w:r>
      <w:r w:rsidRPr="00D54041">
        <w:tab/>
      </w:r>
      <w:r w:rsidR="0000035F">
        <w:t>Using the Handy-Whitman Index</w:t>
      </w:r>
      <w:r w:rsidR="004C3321">
        <w:t xml:space="preserve"> Manual</w:t>
      </w:r>
      <w:r w:rsidR="00207776">
        <w:rPr>
          <w:rStyle w:val="FootnoteReference"/>
        </w:rPr>
        <w:footnoteReference w:id="5"/>
      </w:r>
      <w:r w:rsidR="0000035F">
        <w:t>, the Company analyzed se</w:t>
      </w:r>
      <w:r w:rsidR="00207776">
        <w:t>veral major</w:t>
      </w:r>
      <w:r w:rsidR="00AC2CA8">
        <w:t xml:space="preserve"> </w:t>
      </w:r>
      <w:r w:rsidR="00207776">
        <w:t>categories of plant</w:t>
      </w:r>
      <w:r w:rsidR="001C7EFE">
        <w:t xml:space="preserve">. </w:t>
      </w:r>
      <w:r w:rsidR="00A47E93">
        <w:t>Exhibit No. __</w:t>
      </w:r>
      <w:proofErr w:type="gramStart"/>
      <w:r w:rsidR="00A47E93">
        <w:t>_(</w:t>
      </w:r>
      <w:proofErr w:type="gramEnd"/>
      <w:r w:rsidR="00951523">
        <w:t>KKS</w:t>
      </w:r>
      <w:r w:rsidR="00A47E93">
        <w:t>-3)</w:t>
      </w:r>
      <w:r w:rsidR="00207776">
        <w:t xml:space="preserve"> depicts the increases in costs </w:t>
      </w:r>
      <w:r w:rsidR="00C707C0">
        <w:t>of transmission substations</w:t>
      </w:r>
      <w:r w:rsidR="005F3367">
        <w:t xml:space="preserve">, transmission equipment, distribution substations, and distribution equipment </w:t>
      </w:r>
      <w:r w:rsidR="00207776">
        <w:t>that the utility industry</w:t>
      </w:r>
      <w:r w:rsidR="0000035F">
        <w:t xml:space="preserve"> </w:t>
      </w:r>
      <w:r w:rsidR="00207776">
        <w:t>has experienced over the past fifty years</w:t>
      </w:r>
      <w:r w:rsidR="001C7EFE">
        <w:t xml:space="preserve">. </w:t>
      </w:r>
      <w:r w:rsidR="004C3321" w:rsidRPr="004C3321">
        <w:t>These charts show what these categories of plant have cost historically on a relative scale</w:t>
      </w:r>
      <w:r w:rsidR="001C7EFE">
        <w:t xml:space="preserve">. </w:t>
      </w:r>
      <w:proofErr w:type="gramStart"/>
      <w:r w:rsidR="004C3321" w:rsidRPr="004C3321">
        <w:t>For example, on Page 4 of Exhibit No.</w:t>
      </w:r>
      <w:proofErr w:type="gramEnd"/>
      <w:r w:rsidR="004C3321" w:rsidRPr="004C3321">
        <w:t xml:space="preserve"> __</w:t>
      </w:r>
      <w:proofErr w:type="gramStart"/>
      <w:r w:rsidR="004C3321" w:rsidRPr="004C3321">
        <w:t>_(</w:t>
      </w:r>
      <w:proofErr w:type="gramEnd"/>
      <w:r w:rsidR="00951523">
        <w:t>KKS</w:t>
      </w:r>
      <w:r w:rsidR="004C3321" w:rsidRPr="004C3321">
        <w:t xml:space="preserve">-3), </w:t>
      </w:r>
      <w:r w:rsidR="007D7A68">
        <w:t>and also shown in Illustration</w:t>
      </w:r>
      <w:r w:rsidR="00DA3F2A">
        <w:t xml:space="preserve"> No.</w:t>
      </w:r>
      <w:r w:rsidR="007D7A68">
        <w:t xml:space="preserve"> </w:t>
      </w:r>
      <w:r w:rsidR="001A5F24">
        <w:t>2</w:t>
      </w:r>
      <w:r w:rsidR="007D7A68">
        <w:t xml:space="preserve"> below, </w:t>
      </w:r>
    </w:p>
    <w:p w:rsidR="001A5F24" w:rsidRDefault="00634A66" w:rsidP="001A5F24">
      <w:pPr>
        <w:spacing w:line="480" w:lineRule="auto"/>
        <w:ind w:firstLine="720"/>
        <w:jc w:val="both"/>
      </w:pPr>
      <w:r>
        <w:br w:type="page"/>
      </w:r>
      <w:r w:rsidR="004C3321" w:rsidRPr="004C3321">
        <w:lastRenderedPageBreak/>
        <w:t xml:space="preserve">distribution poles </w:t>
      </w:r>
      <w:r w:rsidR="004C3321" w:rsidRPr="00B479AA">
        <w:t xml:space="preserve">fifty years ago would have a cost </w:t>
      </w:r>
      <w:r w:rsidR="00312861">
        <w:t>of approximately</w:t>
      </w:r>
      <w:r w:rsidR="005F2184" w:rsidRPr="00B479AA">
        <w:t xml:space="preserve"> </w:t>
      </w:r>
      <w:r w:rsidR="004C3321" w:rsidRPr="00B479AA">
        <w:t>9% of the current replacement cost</w:t>
      </w:r>
      <w:r w:rsidR="001C7EFE">
        <w:t xml:space="preserve">. </w:t>
      </w:r>
    </w:p>
    <w:p w:rsidR="007951A6" w:rsidRPr="00BA6DFB" w:rsidRDefault="006D1EC2" w:rsidP="007951A6">
      <w:pPr>
        <w:spacing w:line="480" w:lineRule="auto"/>
        <w:ind w:firstLine="720"/>
        <w:jc w:val="both"/>
      </w:pPr>
      <w:r w:rsidRPr="00F64B57">
        <w:rPr>
          <w:b/>
          <w:noProof/>
          <w:u w:val="single"/>
        </w:rPr>
        <w:drawing>
          <wp:anchor distT="0" distB="0" distL="114300" distR="114300" simplePos="0" relativeHeight="251729920" behindDoc="0" locked="0" layoutInCell="1" allowOverlap="1">
            <wp:simplePos x="0" y="0"/>
            <wp:positionH relativeFrom="column">
              <wp:posOffset>118441</wp:posOffset>
            </wp:positionH>
            <wp:positionV relativeFrom="paragraph">
              <wp:posOffset>210848</wp:posOffset>
            </wp:positionV>
            <wp:extent cx="5566604" cy="3828718"/>
            <wp:effectExtent l="19050" t="0" r="15046" b="332"/>
            <wp:wrapNone/>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7951A6" w:rsidRPr="00F64B57">
        <w:rPr>
          <w:b/>
          <w:u w:val="single"/>
        </w:rPr>
        <w:t xml:space="preserve">Illustration No. </w:t>
      </w:r>
      <w:r w:rsidR="001A5F24">
        <w:rPr>
          <w:b/>
          <w:u w:val="single"/>
        </w:rPr>
        <w:t>2</w:t>
      </w:r>
      <w:r w:rsidR="007951A6" w:rsidRPr="00F64B57">
        <w:rPr>
          <w:b/>
          <w:u w:val="single"/>
        </w:rPr>
        <w:t>:</w:t>
      </w:r>
      <w:r w:rsidR="007951A6" w:rsidRPr="00DA3F2A">
        <w:rPr>
          <w:b/>
          <w:u w:val="single"/>
        </w:rPr>
        <w:t xml:space="preserve"> </w:t>
      </w:r>
    </w:p>
    <w:p w:rsidR="005B3EF9" w:rsidRDefault="005B3EF9" w:rsidP="00A72F59">
      <w:pPr>
        <w:spacing w:line="480" w:lineRule="auto"/>
        <w:ind w:firstLine="720"/>
        <w:jc w:val="both"/>
        <w:rPr>
          <w:b/>
        </w:rPr>
      </w:pPr>
    </w:p>
    <w:p w:rsidR="00035601" w:rsidRDefault="00035601" w:rsidP="00A72F59">
      <w:pPr>
        <w:spacing w:line="480" w:lineRule="auto"/>
        <w:ind w:firstLine="720"/>
        <w:jc w:val="both"/>
        <w:rPr>
          <w:b/>
        </w:rPr>
      </w:pPr>
    </w:p>
    <w:p w:rsidR="00035601" w:rsidRDefault="00035601" w:rsidP="00A72F59">
      <w:pPr>
        <w:spacing w:line="480" w:lineRule="auto"/>
        <w:ind w:firstLine="720"/>
        <w:jc w:val="both"/>
        <w:rPr>
          <w:b/>
        </w:rPr>
      </w:pPr>
    </w:p>
    <w:p w:rsidR="00035601" w:rsidRDefault="00035601" w:rsidP="00A72F59">
      <w:pPr>
        <w:spacing w:line="480" w:lineRule="auto"/>
        <w:ind w:firstLine="720"/>
        <w:jc w:val="both"/>
        <w:rPr>
          <w:b/>
        </w:rPr>
      </w:pPr>
    </w:p>
    <w:p w:rsidR="00035601" w:rsidRDefault="00035601" w:rsidP="00A72F59">
      <w:pPr>
        <w:spacing w:line="480" w:lineRule="auto"/>
        <w:ind w:firstLine="720"/>
        <w:jc w:val="both"/>
        <w:rPr>
          <w:b/>
        </w:rPr>
      </w:pPr>
    </w:p>
    <w:p w:rsidR="00035601" w:rsidRDefault="00035601" w:rsidP="00A72F59">
      <w:pPr>
        <w:spacing w:line="480" w:lineRule="auto"/>
        <w:ind w:firstLine="720"/>
        <w:jc w:val="both"/>
        <w:rPr>
          <w:b/>
        </w:rPr>
      </w:pPr>
    </w:p>
    <w:p w:rsidR="00035601" w:rsidRDefault="00035601" w:rsidP="00A72F59">
      <w:pPr>
        <w:spacing w:line="480" w:lineRule="auto"/>
        <w:ind w:firstLine="720"/>
        <w:jc w:val="both"/>
        <w:rPr>
          <w:b/>
        </w:rPr>
      </w:pPr>
    </w:p>
    <w:p w:rsidR="00035601" w:rsidRDefault="00035601" w:rsidP="00A72F59">
      <w:pPr>
        <w:spacing w:line="480" w:lineRule="auto"/>
        <w:ind w:firstLine="720"/>
        <w:jc w:val="both"/>
        <w:rPr>
          <w:b/>
        </w:rPr>
      </w:pPr>
    </w:p>
    <w:p w:rsidR="00BA6DFB" w:rsidRDefault="00BA6DFB" w:rsidP="00A72F59">
      <w:pPr>
        <w:spacing w:line="480" w:lineRule="auto"/>
        <w:ind w:firstLine="720"/>
        <w:jc w:val="both"/>
        <w:rPr>
          <w:b/>
        </w:rPr>
      </w:pPr>
    </w:p>
    <w:p w:rsidR="00BA6DFB" w:rsidRDefault="00BA6DFB" w:rsidP="00A72F59">
      <w:pPr>
        <w:spacing w:line="480" w:lineRule="auto"/>
        <w:ind w:firstLine="720"/>
        <w:jc w:val="both"/>
        <w:rPr>
          <w:b/>
        </w:rPr>
      </w:pPr>
    </w:p>
    <w:p w:rsidR="006D1EC2" w:rsidRDefault="006D1EC2" w:rsidP="00A72F59">
      <w:pPr>
        <w:spacing w:line="480" w:lineRule="auto"/>
        <w:ind w:firstLine="720"/>
        <w:jc w:val="both"/>
      </w:pPr>
    </w:p>
    <w:p w:rsidR="00A72F59" w:rsidRPr="00EB4D8F" w:rsidRDefault="00715912" w:rsidP="00A72F59">
      <w:pPr>
        <w:spacing w:line="480" w:lineRule="auto"/>
        <w:ind w:firstLine="720"/>
        <w:jc w:val="both"/>
      </w:pPr>
      <w:proofErr w:type="gramStart"/>
      <w:r>
        <w:t>Illustration No. 2 above and</w:t>
      </w:r>
      <w:r w:rsidR="007D7A68">
        <w:t xml:space="preserve"> Exhibit No.</w:t>
      </w:r>
      <w:proofErr w:type="gramEnd"/>
      <w:r w:rsidR="007D7A68">
        <w:t xml:space="preserve"> __</w:t>
      </w:r>
      <w:proofErr w:type="gramStart"/>
      <w:r w:rsidR="007D7A68">
        <w:t>_(</w:t>
      </w:r>
      <w:proofErr w:type="gramEnd"/>
      <w:r w:rsidR="00951523">
        <w:t>KKS</w:t>
      </w:r>
      <w:r w:rsidR="007D7A68">
        <w:t xml:space="preserve">-3), </w:t>
      </w:r>
      <w:r w:rsidR="004C3321" w:rsidRPr="004C3321">
        <w:t>show that the</w:t>
      </w:r>
      <w:r w:rsidR="00881465">
        <w:t xml:space="preserve"> cost of the </w:t>
      </w:r>
      <w:r w:rsidR="004C3321" w:rsidRPr="004C3321">
        <w:t>equipment and facilities that ar</w:t>
      </w:r>
      <w:r w:rsidR="0096232B">
        <w:t>e being added today are many</w:t>
      </w:r>
      <w:r w:rsidR="004C3321" w:rsidRPr="004C3321">
        <w:t xml:space="preserve"> times more expensive than those</w:t>
      </w:r>
      <w:r w:rsidR="00881465">
        <w:t xml:space="preserve"> same</w:t>
      </w:r>
      <w:r w:rsidR="004C3321" w:rsidRPr="004C3321">
        <w:t xml:space="preserve"> facilities installed in the past</w:t>
      </w:r>
      <w:r w:rsidR="001C7EFE">
        <w:t xml:space="preserve">. </w:t>
      </w:r>
      <w:r w:rsidR="00C47817" w:rsidRPr="00C47817">
        <w:t>Our retail rates are "cost-based" and reflect the low cost of the old equipment s</w:t>
      </w:r>
      <w:r w:rsidR="00C47817" w:rsidRPr="00EB4D8F">
        <w:t>erving customers</w:t>
      </w:r>
      <w:r w:rsidR="001C7EFE" w:rsidRPr="00EB4D8F">
        <w:t xml:space="preserve">. </w:t>
      </w:r>
      <w:r w:rsidR="0096232B" w:rsidRPr="00EB4D8F">
        <w:t>W</w:t>
      </w:r>
      <w:r w:rsidR="00C47817" w:rsidRPr="00EB4D8F">
        <w:t>hen the equipment is replaced, it requires an increase in rates to reflect the much higher cost of the new equipment</w:t>
      </w:r>
      <w:r w:rsidR="001C7EFE" w:rsidRPr="00EB4D8F">
        <w:t xml:space="preserve">. </w:t>
      </w:r>
    </w:p>
    <w:p w:rsidR="00C02902" w:rsidRPr="00EB4D8F" w:rsidRDefault="00C02902" w:rsidP="00B04918">
      <w:pPr>
        <w:spacing w:line="480" w:lineRule="auto"/>
        <w:ind w:firstLine="720"/>
        <w:jc w:val="both"/>
        <w:rPr>
          <w:b/>
        </w:rPr>
      </w:pPr>
      <w:r w:rsidRPr="00EB4D8F">
        <w:rPr>
          <w:b/>
        </w:rPr>
        <w:t>Q.</w:t>
      </w:r>
      <w:r w:rsidRPr="00EB4D8F">
        <w:rPr>
          <w:b/>
        </w:rPr>
        <w:tab/>
      </w:r>
      <w:r w:rsidR="00220767" w:rsidRPr="00EB4D8F">
        <w:rPr>
          <w:b/>
        </w:rPr>
        <w:t>With</w:t>
      </w:r>
      <w:r w:rsidRPr="00EB4D8F">
        <w:rPr>
          <w:b/>
        </w:rPr>
        <w:t xml:space="preserve"> respect to Avista’s capital additions</w:t>
      </w:r>
      <w:r w:rsidR="00F24889">
        <w:rPr>
          <w:b/>
        </w:rPr>
        <w:t xml:space="preserve"> through </w:t>
      </w:r>
      <w:proofErr w:type="gramStart"/>
      <w:r w:rsidR="0035781E">
        <w:rPr>
          <w:b/>
        </w:rPr>
        <w:t>2016</w:t>
      </w:r>
      <w:proofErr w:type="gramEnd"/>
      <w:r w:rsidRPr="00EB4D8F">
        <w:rPr>
          <w:b/>
        </w:rPr>
        <w:t>, would th</w:t>
      </w:r>
      <w:r w:rsidR="00715912">
        <w:rPr>
          <w:b/>
        </w:rPr>
        <w:t>ere be</w:t>
      </w:r>
      <w:r w:rsidRPr="00EB4D8F">
        <w:rPr>
          <w:b/>
        </w:rPr>
        <w:t xml:space="preserve"> operation and maintenance (O&amp;M) savings associated with the replacement of some of the ag</w:t>
      </w:r>
      <w:r w:rsidR="00F24889">
        <w:rPr>
          <w:b/>
        </w:rPr>
        <w:t>ing equipment</w:t>
      </w:r>
      <w:r w:rsidRPr="00EB4D8F">
        <w:rPr>
          <w:b/>
        </w:rPr>
        <w:t>?</w:t>
      </w:r>
    </w:p>
    <w:p w:rsidR="00C02902" w:rsidRPr="00EB4D8F" w:rsidRDefault="00C02902" w:rsidP="009B219C">
      <w:pPr>
        <w:spacing w:line="480" w:lineRule="auto"/>
        <w:ind w:firstLine="720"/>
        <w:jc w:val="both"/>
      </w:pPr>
      <w:r w:rsidRPr="00EB4D8F">
        <w:lastRenderedPageBreak/>
        <w:t>A.</w:t>
      </w:r>
      <w:r w:rsidRPr="00EB4D8F">
        <w:tab/>
      </w:r>
      <w:r w:rsidR="00DA1CDB">
        <w:t xml:space="preserve">In some instances there will be a reduction to O&amp;M associated with the investment, and O&amp;M cost savings have been identified and reflected in this filing. However, on </w:t>
      </w:r>
      <w:r w:rsidR="00DA1CDB" w:rsidRPr="00EB4D8F">
        <w:t xml:space="preserve">a net basis, we will continue to experience </w:t>
      </w:r>
      <w:r w:rsidR="00DA1CDB">
        <w:t xml:space="preserve">increased </w:t>
      </w:r>
      <w:r w:rsidR="00DA1CDB" w:rsidRPr="00EB4D8F">
        <w:t xml:space="preserve">O&amp;M costs to maintain a system that continues to age. </w:t>
      </w:r>
      <w:r w:rsidRPr="00EB4D8F">
        <w:t xml:space="preserve">Our general practice is to attempt to replace our aging equipment before it fails, because it is not only less costly to replace this equipment on a </w:t>
      </w:r>
      <w:r w:rsidR="001E0B1E" w:rsidRPr="00EB4D8F">
        <w:t>systematic</w:t>
      </w:r>
      <w:r w:rsidRPr="00EB4D8F">
        <w:t>, planned basis, but it also results in more reliable service to customers, which is expected by all utility stakeholders</w:t>
      </w:r>
      <w:r w:rsidR="001C7EFE" w:rsidRPr="00EB4D8F">
        <w:t xml:space="preserve">. </w:t>
      </w:r>
      <w:r w:rsidRPr="00EB4D8F">
        <w:t>If our practice were to avoid replacing utility equipment until it failed, the reliability of our system would suffer.</w:t>
      </w:r>
    </w:p>
    <w:p w:rsidR="00DF14C4" w:rsidRPr="00F540CD" w:rsidRDefault="00C02902" w:rsidP="00DA1CDB">
      <w:pPr>
        <w:spacing w:line="480" w:lineRule="auto"/>
        <w:ind w:firstLine="720"/>
        <w:jc w:val="both"/>
      </w:pPr>
      <w:r w:rsidRPr="00EB4D8F">
        <w:t>Therefore, it is imperative that we continue every year to reinvest and upgrade a portion of our utility system, in addition to the investments</w:t>
      </w:r>
      <w:r w:rsidR="0096232B" w:rsidRPr="00EB4D8F">
        <w:t xml:space="preserve"> needed</w:t>
      </w:r>
      <w:r w:rsidRPr="00EB4D8F">
        <w:t xml:space="preserve"> to meet mandatory reliability requirements</w:t>
      </w:r>
      <w:r w:rsidR="00F24889">
        <w:t>.</w:t>
      </w:r>
      <w:r w:rsidR="001C7EFE" w:rsidRPr="00EB4D8F">
        <w:t xml:space="preserve"> </w:t>
      </w:r>
      <w:r w:rsidRPr="00EB4D8F">
        <w:t xml:space="preserve">The reinvestment and upgrades actually serve, to a large extent, to </w:t>
      </w:r>
      <w:r w:rsidR="00DA1CDB">
        <w:t xml:space="preserve">slow the growth of annual O&amp;M costs, but does not result in a year-over-year reduction to overall O&amp;M costs. </w:t>
      </w:r>
    </w:p>
    <w:p w:rsidR="007C275C" w:rsidRPr="00B752E6" w:rsidRDefault="007C275C" w:rsidP="007C275C">
      <w:pPr>
        <w:spacing w:line="480" w:lineRule="auto"/>
        <w:ind w:firstLine="720"/>
        <w:jc w:val="both"/>
        <w:rPr>
          <w:b/>
        </w:rPr>
      </w:pPr>
      <w:r w:rsidRPr="00B752E6">
        <w:rPr>
          <w:b/>
        </w:rPr>
        <w:t>Q.</w:t>
      </w:r>
      <w:r w:rsidRPr="00B752E6">
        <w:rPr>
          <w:b/>
        </w:rPr>
        <w:tab/>
        <w:t>Plea</w:t>
      </w:r>
      <w:r w:rsidR="00C9403D">
        <w:rPr>
          <w:b/>
        </w:rPr>
        <w:t xml:space="preserve">se provide a </w:t>
      </w:r>
      <w:r w:rsidR="001E0B1E">
        <w:rPr>
          <w:b/>
        </w:rPr>
        <w:t>summary</w:t>
      </w:r>
      <w:r w:rsidR="00C9403D">
        <w:rPr>
          <w:b/>
        </w:rPr>
        <w:t xml:space="preserve"> of the</w:t>
      </w:r>
      <w:r w:rsidRPr="00B752E6">
        <w:rPr>
          <w:b/>
        </w:rPr>
        <w:t xml:space="preserve"> </w:t>
      </w:r>
      <w:r w:rsidR="00A77A1B">
        <w:rPr>
          <w:b/>
        </w:rPr>
        <w:t>October 2014</w:t>
      </w:r>
      <w:r w:rsidR="00C9403D">
        <w:rPr>
          <w:b/>
        </w:rPr>
        <w:t xml:space="preserve"> through</w:t>
      </w:r>
      <w:r w:rsidR="00A20DDB">
        <w:rPr>
          <w:b/>
        </w:rPr>
        <w:t xml:space="preserve"> December</w:t>
      </w:r>
      <w:r w:rsidR="00B04918">
        <w:rPr>
          <w:b/>
        </w:rPr>
        <w:t xml:space="preserve"> 2016</w:t>
      </w:r>
      <w:r w:rsidR="00C9403D">
        <w:rPr>
          <w:b/>
        </w:rPr>
        <w:t xml:space="preserve"> </w:t>
      </w:r>
      <w:r w:rsidRPr="00B752E6">
        <w:rPr>
          <w:b/>
        </w:rPr>
        <w:t>capital projects.</w:t>
      </w:r>
    </w:p>
    <w:p w:rsidR="001F522F" w:rsidRDefault="007C275C" w:rsidP="007C275C">
      <w:pPr>
        <w:spacing w:line="480" w:lineRule="auto"/>
        <w:ind w:firstLine="720"/>
        <w:jc w:val="both"/>
      </w:pPr>
      <w:r w:rsidRPr="00360EA2">
        <w:t>A.</w:t>
      </w:r>
      <w:r w:rsidRPr="00360EA2">
        <w:tab/>
        <w:t>Exhibit No._</w:t>
      </w:r>
      <w:proofErr w:type="gramStart"/>
      <w:r w:rsidRPr="00360EA2">
        <w:t>_(</w:t>
      </w:r>
      <w:proofErr w:type="gramEnd"/>
      <w:r w:rsidR="00951523">
        <w:t>KKS</w:t>
      </w:r>
      <w:r w:rsidRPr="00360EA2">
        <w:t xml:space="preserve">-4), details the </w:t>
      </w:r>
      <w:r w:rsidR="00B66651">
        <w:t xml:space="preserve">system-level </w:t>
      </w:r>
      <w:r w:rsidRPr="00360EA2">
        <w:t xml:space="preserve">capital projects that </w:t>
      </w:r>
      <w:r w:rsidR="00F24889">
        <w:t xml:space="preserve">were, or </w:t>
      </w:r>
      <w:r w:rsidRPr="00360EA2">
        <w:t>will be</w:t>
      </w:r>
      <w:r w:rsidR="00F24889">
        <w:t>,</w:t>
      </w:r>
      <w:r w:rsidRPr="00360EA2">
        <w:t xml:space="preserve"> transferred to plant</w:t>
      </w:r>
      <w:r w:rsidR="00A20DDB">
        <w:t xml:space="preserve"> from </w:t>
      </w:r>
      <w:r w:rsidR="00A77A1B">
        <w:t>October 2014</w:t>
      </w:r>
      <w:r w:rsidR="00A20DDB">
        <w:t xml:space="preserve"> through December 201</w:t>
      </w:r>
      <w:r w:rsidR="00542D69">
        <w:t>6</w:t>
      </w:r>
      <w:r w:rsidR="001C7EFE">
        <w:t xml:space="preserve">. </w:t>
      </w:r>
      <w:r w:rsidRPr="00B752E6">
        <w:t>A listing and/or description of the capital projects and their system</w:t>
      </w:r>
      <w:r w:rsidR="00F24889">
        <w:t xml:space="preserve"> costs as provided below:</w:t>
      </w:r>
    </w:p>
    <w:p w:rsidR="007C275C" w:rsidRPr="00A75BD9" w:rsidRDefault="007C275C" w:rsidP="00BA6DFB">
      <w:pPr>
        <w:spacing w:line="480" w:lineRule="auto"/>
        <w:ind w:firstLine="720"/>
        <w:jc w:val="both"/>
        <w:rPr>
          <w:b/>
          <w:u w:val="single"/>
        </w:rPr>
      </w:pPr>
      <w:r w:rsidRPr="00A75BD9">
        <w:rPr>
          <w:b/>
          <w:u w:val="single"/>
        </w:rPr>
        <w:t>Ge</w:t>
      </w:r>
      <w:r w:rsidR="009046A9">
        <w:rPr>
          <w:b/>
          <w:u w:val="single"/>
        </w:rPr>
        <w:t>neration</w:t>
      </w:r>
      <w:r w:rsidRPr="00A75BD9">
        <w:rPr>
          <w:b/>
          <w:u w:val="single"/>
        </w:rPr>
        <w:t xml:space="preserve">:  </w:t>
      </w:r>
    </w:p>
    <w:p w:rsidR="00F41BE5" w:rsidRDefault="007C275C" w:rsidP="008C4F03">
      <w:pPr>
        <w:ind w:left="720"/>
        <w:jc w:val="both"/>
      </w:pPr>
      <w:r w:rsidRPr="00B752E6">
        <w:t xml:space="preserve">The electric generation projects that will transfer to </w:t>
      </w:r>
      <w:r w:rsidR="001A2FBB">
        <w:t>plant-in-service</w:t>
      </w:r>
      <w:r w:rsidR="00D853AA">
        <w:t xml:space="preserve"> are described in detail in Mr.</w:t>
      </w:r>
      <w:r w:rsidR="006B4249">
        <w:t xml:space="preserve"> </w:t>
      </w:r>
      <w:r w:rsidR="00665A82">
        <w:t>Kinney</w:t>
      </w:r>
      <w:r w:rsidRPr="00B752E6">
        <w:t>’s direct testimony</w:t>
      </w:r>
      <w:r w:rsidR="00D853AA">
        <w:t xml:space="preserve">, </w:t>
      </w:r>
      <w:r w:rsidR="00665A82">
        <w:t>Exhibit No._</w:t>
      </w:r>
      <w:proofErr w:type="gramStart"/>
      <w:r w:rsidR="00665A82">
        <w:t>_(</w:t>
      </w:r>
      <w:proofErr w:type="gramEnd"/>
      <w:r w:rsidR="00665A82">
        <w:t>SJK</w:t>
      </w:r>
      <w:r w:rsidR="00D853AA" w:rsidRPr="006B4249">
        <w:t>-1T)</w:t>
      </w:r>
      <w:r w:rsidR="001C7EFE">
        <w:t xml:space="preserve">. </w:t>
      </w:r>
      <w:proofErr w:type="gramStart"/>
      <w:r w:rsidR="00BF7EDC" w:rsidRPr="00B752E6">
        <w:t>A l</w:t>
      </w:r>
      <w:r w:rsidR="0058221E">
        <w:t xml:space="preserve">isting </w:t>
      </w:r>
      <w:r w:rsidR="00BF7EDC">
        <w:t>of these projects on a system basis are</w:t>
      </w:r>
      <w:proofErr w:type="gramEnd"/>
      <w:r w:rsidR="008C4F03">
        <w:t xml:space="preserve"> included in Table</w:t>
      </w:r>
      <w:r w:rsidR="00DA3F2A">
        <w:t xml:space="preserve"> No.</w:t>
      </w:r>
      <w:r w:rsidR="008C4F03">
        <w:t xml:space="preserve"> </w:t>
      </w:r>
      <w:r w:rsidR="00B80182">
        <w:t>2</w:t>
      </w:r>
      <w:r w:rsidR="008C4F03">
        <w:t xml:space="preserve"> below.</w:t>
      </w:r>
    </w:p>
    <w:p w:rsidR="00F41BE5" w:rsidRDefault="00F41BE5" w:rsidP="00F41BE5">
      <w:pPr>
        <w:ind w:left="720"/>
        <w:jc w:val="both"/>
      </w:pPr>
      <w:r>
        <w:br w:type="page"/>
      </w:r>
    </w:p>
    <w:p w:rsidR="00F24889" w:rsidRDefault="007D18C9" w:rsidP="00F41BE5">
      <w:pPr>
        <w:ind w:left="720"/>
        <w:jc w:val="both"/>
        <w:rPr>
          <w:b/>
          <w:u w:val="single"/>
        </w:rPr>
      </w:pPr>
      <w:r w:rsidRPr="007D18C9">
        <w:rPr>
          <w:noProof/>
        </w:rPr>
        <w:drawing>
          <wp:anchor distT="0" distB="0" distL="114300" distR="114300" simplePos="0" relativeHeight="251887616" behindDoc="0" locked="0" layoutInCell="1" allowOverlap="1">
            <wp:simplePos x="0" y="0"/>
            <wp:positionH relativeFrom="column">
              <wp:posOffset>201930</wp:posOffset>
            </wp:positionH>
            <wp:positionV relativeFrom="paragraph">
              <wp:posOffset>0</wp:posOffset>
            </wp:positionV>
            <wp:extent cx="5591175" cy="3810000"/>
            <wp:effectExtent l="19050" t="0" r="952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591175" cy="3810000"/>
                    </a:xfrm>
                    <a:prstGeom prst="rect">
                      <a:avLst/>
                    </a:prstGeom>
                    <a:noFill/>
                    <a:ln w="9525">
                      <a:noFill/>
                      <a:miter lim="800000"/>
                      <a:headEnd/>
                      <a:tailEnd/>
                    </a:ln>
                  </pic:spPr>
                </pic:pic>
              </a:graphicData>
            </a:graphic>
          </wp:anchor>
        </w:drawing>
      </w:r>
    </w:p>
    <w:p w:rsidR="00F24889" w:rsidRDefault="00F24889" w:rsidP="00592FAB">
      <w:pPr>
        <w:spacing w:line="480" w:lineRule="auto"/>
        <w:ind w:firstLine="720"/>
        <w:jc w:val="both"/>
        <w:rPr>
          <w:b/>
          <w:u w:val="single"/>
        </w:rPr>
      </w:pPr>
    </w:p>
    <w:p w:rsidR="00F24889" w:rsidRDefault="00F24889" w:rsidP="00592FAB">
      <w:pPr>
        <w:spacing w:line="480" w:lineRule="auto"/>
        <w:ind w:firstLine="720"/>
        <w:jc w:val="both"/>
        <w:rPr>
          <w:b/>
          <w:u w:val="single"/>
        </w:rPr>
      </w:pPr>
    </w:p>
    <w:p w:rsidR="005677C1" w:rsidRDefault="005677C1" w:rsidP="00592FAB">
      <w:pPr>
        <w:spacing w:line="480" w:lineRule="auto"/>
        <w:ind w:firstLine="720"/>
        <w:jc w:val="both"/>
        <w:rPr>
          <w:b/>
          <w:u w:val="single"/>
        </w:rPr>
      </w:pPr>
    </w:p>
    <w:p w:rsidR="005677C1" w:rsidRDefault="005677C1" w:rsidP="00592FAB">
      <w:pPr>
        <w:spacing w:line="480" w:lineRule="auto"/>
        <w:ind w:firstLine="720"/>
        <w:jc w:val="both"/>
        <w:rPr>
          <w:b/>
          <w:u w:val="single"/>
        </w:rPr>
      </w:pPr>
    </w:p>
    <w:p w:rsidR="00CA5316" w:rsidRDefault="00CA5316" w:rsidP="00592FAB">
      <w:pPr>
        <w:spacing w:line="480" w:lineRule="auto"/>
        <w:ind w:firstLine="720"/>
        <w:jc w:val="both"/>
        <w:rPr>
          <w:b/>
          <w:u w:val="single"/>
        </w:rPr>
      </w:pPr>
    </w:p>
    <w:p w:rsidR="00CA5316" w:rsidRDefault="00CA5316" w:rsidP="00592FAB">
      <w:pPr>
        <w:spacing w:line="480" w:lineRule="auto"/>
        <w:ind w:firstLine="720"/>
        <w:jc w:val="both"/>
        <w:rPr>
          <w:b/>
          <w:u w:val="single"/>
        </w:rPr>
      </w:pPr>
    </w:p>
    <w:p w:rsidR="00CA5316" w:rsidRDefault="00CA5316" w:rsidP="00592FAB">
      <w:pPr>
        <w:spacing w:line="480" w:lineRule="auto"/>
        <w:ind w:firstLine="720"/>
        <w:jc w:val="both"/>
        <w:rPr>
          <w:b/>
          <w:u w:val="single"/>
        </w:rPr>
      </w:pPr>
    </w:p>
    <w:p w:rsidR="00CA5316" w:rsidRDefault="00CA5316" w:rsidP="00592FAB">
      <w:pPr>
        <w:spacing w:line="480" w:lineRule="auto"/>
        <w:ind w:firstLine="720"/>
        <w:jc w:val="both"/>
        <w:rPr>
          <w:b/>
          <w:u w:val="single"/>
        </w:rPr>
      </w:pPr>
    </w:p>
    <w:p w:rsidR="00CA5316" w:rsidRDefault="00CA5316" w:rsidP="00592FAB">
      <w:pPr>
        <w:spacing w:line="480" w:lineRule="auto"/>
        <w:ind w:firstLine="720"/>
        <w:jc w:val="both"/>
        <w:rPr>
          <w:b/>
          <w:u w:val="single"/>
        </w:rPr>
      </w:pPr>
    </w:p>
    <w:p w:rsidR="00CA5316" w:rsidRDefault="00CA5316" w:rsidP="00592FAB">
      <w:pPr>
        <w:spacing w:line="480" w:lineRule="auto"/>
        <w:ind w:firstLine="720"/>
        <w:jc w:val="both"/>
        <w:rPr>
          <w:b/>
          <w:u w:val="single"/>
        </w:rPr>
      </w:pPr>
    </w:p>
    <w:p w:rsidR="00CA5316" w:rsidRDefault="00CA5316" w:rsidP="00592FAB">
      <w:pPr>
        <w:spacing w:line="480" w:lineRule="auto"/>
        <w:ind w:firstLine="720"/>
        <w:jc w:val="both"/>
        <w:rPr>
          <w:b/>
          <w:u w:val="single"/>
        </w:rPr>
      </w:pPr>
    </w:p>
    <w:p w:rsidR="005677C1" w:rsidRPr="00A07DE9" w:rsidRDefault="00BA6DFB" w:rsidP="005677C1">
      <w:pPr>
        <w:spacing w:line="480" w:lineRule="auto"/>
        <w:ind w:firstLine="720"/>
        <w:jc w:val="both"/>
        <w:rPr>
          <w:b/>
          <w:u w:val="single"/>
        </w:rPr>
      </w:pPr>
      <w:r>
        <w:rPr>
          <w:b/>
          <w:u w:val="single"/>
        </w:rPr>
        <w:br w:type="page"/>
      </w:r>
      <w:r w:rsidR="005677C1">
        <w:rPr>
          <w:b/>
          <w:u w:val="single"/>
        </w:rPr>
        <w:lastRenderedPageBreak/>
        <w:t>E</w:t>
      </w:r>
      <w:r w:rsidR="005677C1" w:rsidRPr="00A07DE9">
        <w:rPr>
          <w:b/>
          <w:u w:val="single"/>
        </w:rPr>
        <w:t>lectric Transmission:</w:t>
      </w:r>
    </w:p>
    <w:p w:rsidR="005677C1" w:rsidRDefault="005677C1" w:rsidP="005677C1">
      <w:pPr>
        <w:spacing w:after="240"/>
        <w:ind w:left="720"/>
        <w:jc w:val="both"/>
      </w:pPr>
      <w:r>
        <w:t>T</w:t>
      </w:r>
      <w:r w:rsidRPr="00A07DE9">
        <w:t>he electric transmission projects that will transfer to plant-in-service are described in detail in M</w:t>
      </w:r>
      <w:r>
        <w:t>r</w:t>
      </w:r>
      <w:r w:rsidRPr="00A07DE9">
        <w:t xml:space="preserve">. </w:t>
      </w:r>
      <w:r>
        <w:t>C</w:t>
      </w:r>
      <w:r w:rsidRPr="00A07DE9">
        <w:t>o</w:t>
      </w:r>
      <w:r>
        <w:t>x</w:t>
      </w:r>
      <w:r w:rsidRPr="00A07DE9">
        <w:t>’s direct testimony, Exhibit No._</w:t>
      </w:r>
      <w:proofErr w:type="gramStart"/>
      <w:r w:rsidRPr="00A07DE9">
        <w:t>_(</w:t>
      </w:r>
      <w:proofErr w:type="gramEnd"/>
      <w:r>
        <w:t>BAC</w:t>
      </w:r>
      <w:r w:rsidRPr="00A07DE9">
        <w:t>-1T)</w:t>
      </w:r>
      <w:r>
        <w:t xml:space="preserve">. </w:t>
      </w:r>
      <w:r w:rsidRPr="00A07DE9">
        <w:t>A listing of these p</w:t>
      </w:r>
      <w:r>
        <w:t>rojects and system c</w:t>
      </w:r>
      <w:r w:rsidR="004E30D3">
        <w:t>osts are included in Table No. 3</w:t>
      </w:r>
      <w:r>
        <w:t xml:space="preserve"> below.</w:t>
      </w:r>
    </w:p>
    <w:p w:rsidR="005677C1" w:rsidRPr="005B3EF9" w:rsidRDefault="004E30D3" w:rsidP="005B3EF9">
      <w:pPr>
        <w:spacing w:line="480" w:lineRule="auto"/>
        <w:ind w:firstLine="720"/>
        <w:jc w:val="both"/>
        <w:rPr>
          <w:b/>
          <w:u w:val="single"/>
        </w:rPr>
      </w:pPr>
      <w:r w:rsidRPr="004E30D3">
        <w:rPr>
          <w:noProof/>
        </w:rPr>
        <w:drawing>
          <wp:anchor distT="0" distB="0" distL="114300" distR="114300" simplePos="0" relativeHeight="251873280" behindDoc="0" locked="0" layoutInCell="1" allowOverlap="1">
            <wp:simplePos x="0" y="0"/>
            <wp:positionH relativeFrom="column">
              <wp:posOffset>478155</wp:posOffset>
            </wp:positionH>
            <wp:positionV relativeFrom="paragraph">
              <wp:posOffset>-3810</wp:posOffset>
            </wp:positionV>
            <wp:extent cx="5267325" cy="4667250"/>
            <wp:effectExtent l="19050" t="0" r="9525"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5267325" cy="4667250"/>
                    </a:xfrm>
                    <a:prstGeom prst="rect">
                      <a:avLst/>
                    </a:prstGeom>
                    <a:noFill/>
                    <a:ln w="9525">
                      <a:noFill/>
                      <a:miter lim="800000"/>
                      <a:headEnd/>
                      <a:tailEnd/>
                    </a:ln>
                  </pic:spPr>
                </pic:pic>
              </a:graphicData>
            </a:graphic>
          </wp:anchor>
        </w:drawing>
      </w:r>
    </w:p>
    <w:p w:rsidR="00ED1384" w:rsidRPr="005B3EF9" w:rsidRDefault="00ED1384" w:rsidP="005B3EF9">
      <w:pPr>
        <w:spacing w:line="480" w:lineRule="auto"/>
        <w:ind w:firstLine="720"/>
        <w:jc w:val="both"/>
        <w:rPr>
          <w:b/>
          <w:u w:val="single"/>
        </w:rPr>
      </w:pPr>
    </w:p>
    <w:p w:rsidR="00ED1384" w:rsidRPr="005B3EF9" w:rsidRDefault="00ED1384" w:rsidP="005B3EF9">
      <w:pPr>
        <w:spacing w:line="480" w:lineRule="auto"/>
        <w:ind w:firstLine="720"/>
        <w:jc w:val="both"/>
        <w:rPr>
          <w:b/>
          <w:u w:val="single"/>
        </w:rPr>
      </w:pPr>
    </w:p>
    <w:p w:rsidR="00ED1384" w:rsidRPr="005B3EF9" w:rsidRDefault="00ED1384" w:rsidP="005B3EF9">
      <w:pPr>
        <w:spacing w:line="480" w:lineRule="auto"/>
        <w:ind w:firstLine="720"/>
        <w:jc w:val="both"/>
        <w:rPr>
          <w:b/>
          <w:u w:val="single"/>
        </w:rPr>
      </w:pPr>
    </w:p>
    <w:p w:rsidR="00ED1384" w:rsidRPr="005B3EF9" w:rsidRDefault="00ED1384" w:rsidP="005B3EF9">
      <w:pPr>
        <w:spacing w:line="480" w:lineRule="auto"/>
        <w:ind w:firstLine="720"/>
        <w:jc w:val="both"/>
        <w:rPr>
          <w:b/>
          <w:u w:val="single"/>
        </w:rPr>
      </w:pPr>
    </w:p>
    <w:p w:rsidR="00970C9A" w:rsidRPr="005B3EF9" w:rsidRDefault="00970C9A" w:rsidP="005B3EF9">
      <w:pPr>
        <w:spacing w:line="480" w:lineRule="auto"/>
        <w:ind w:firstLine="720"/>
        <w:jc w:val="both"/>
        <w:rPr>
          <w:b/>
          <w:u w:val="single"/>
        </w:rPr>
      </w:pPr>
    </w:p>
    <w:p w:rsidR="00970C9A" w:rsidRPr="005B3EF9" w:rsidRDefault="00970C9A" w:rsidP="005B3EF9">
      <w:pPr>
        <w:spacing w:line="480" w:lineRule="auto"/>
        <w:ind w:firstLine="720"/>
        <w:jc w:val="both"/>
        <w:rPr>
          <w:b/>
          <w:u w:val="single"/>
        </w:rPr>
      </w:pPr>
    </w:p>
    <w:p w:rsidR="00970C9A" w:rsidRPr="005B3EF9" w:rsidRDefault="00970C9A" w:rsidP="005B3EF9">
      <w:pPr>
        <w:spacing w:line="480" w:lineRule="auto"/>
        <w:ind w:firstLine="720"/>
        <w:jc w:val="both"/>
        <w:rPr>
          <w:b/>
          <w:u w:val="single"/>
        </w:rPr>
      </w:pPr>
    </w:p>
    <w:p w:rsidR="00970C9A" w:rsidRPr="005B3EF9" w:rsidRDefault="00970C9A" w:rsidP="005B3EF9">
      <w:pPr>
        <w:spacing w:line="480" w:lineRule="auto"/>
        <w:ind w:firstLine="720"/>
        <w:jc w:val="both"/>
        <w:rPr>
          <w:b/>
          <w:u w:val="single"/>
        </w:rPr>
      </w:pPr>
    </w:p>
    <w:p w:rsidR="00970C9A" w:rsidRDefault="00970C9A" w:rsidP="005B3EF9">
      <w:pPr>
        <w:spacing w:line="480" w:lineRule="auto"/>
        <w:ind w:firstLine="720"/>
        <w:jc w:val="both"/>
        <w:rPr>
          <w:b/>
          <w:u w:val="single"/>
        </w:rPr>
      </w:pPr>
    </w:p>
    <w:p w:rsidR="005677C1" w:rsidRDefault="005677C1" w:rsidP="005B3EF9">
      <w:pPr>
        <w:spacing w:line="480" w:lineRule="auto"/>
        <w:ind w:firstLine="720"/>
        <w:jc w:val="both"/>
        <w:rPr>
          <w:b/>
          <w:u w:val="single"/>
        </w:rPr>
      </w:pPr>
    </w:p>
    <w:p w:rsidR="005677C1" w:rsidRDefault="005677C1" w:rsidP="005B3EF9">
      <w:pPr>
        <w:spacing w:line="480" w:lineRule="auto"/>
        <w:ind w:firstLine="720"/>
        <w:jc w:val="both"/>
        <w:rPr>
          <w:b/>
          <w:u w:val="single"/>
        </w:rPr>
      </w:pPr>
    </w:p>
    <w:p w:rsidR="005677C1" w:rsidRDefault="005677C1" w:rsidP="005B3EF9">
      <w:pPr>
        <w:spacing w:line="480" w:lineRule="auto"/>
        <w:ind w:firstLine="720"/>
        <w:jc w:val="both"/>
        <w:rPr>
          <w:b/>
          <w:u w:val="single"/>
        </w:rPr>
      </w:pPr>
    </w:p>
    <w:p w:rsidR="005677C1" w:rsidRDefault="005677C1" w:rsidP="005B3EF9">
      <w:pPr>
        <w:spacing w:line="480" w:lineRule="auto"/>
        <w:ind w:firstLine="720"/>
        <w:jc w:val="both"/>
        <w:rPr>
          <w:b/>
          <w:u w:val="single"/>
        </w:rPr>
      </w:pPr>
    </w:p>
    <w:p w:rsidR="005677C1" w:rsidRDefault="00BA6DFB" w:rsidP="008C4F03">
      <w:pPr>
        <w:ind w:left="720"/>
        <w:jc w:val="both"/>
        <w:rPr>
          <w:b/>
          <w:u w:val="single"/>
        </w:rPr>
      </w:pPr>
      <w:r>
        <w:br w:type="page"/>
      </w:r>
      <w:r w:rsidR="005677C1" w:rsidRPr="00A07DE9">
        <w:rPr>
          <w:b/>
          <w:u w:val="single"/>
        </w:rPr>
        <w:lastRenderedPageBreak/>
        <w:t>Electric Distribution:</w:t>
      </w:r>
    </w:p>
    <w:p w:rsidR="005677C1" w:rsidRDefault="005677C1" w:rsidP="008C4F03">
      <w:pPr>
        <w:ind w:left="720"/>
        <w:jc w:val="both"/>
        <w:rPr>
          <w:b/>
          <w:u w:val="single"/>
        </w:rPr>
      </w:pPr>
    </w:p>
    <w:p w:rsidR="00A20DDB" w:rsidRDefault="00A20DDB" w:rsidP="008C4F03">
      <w:pPr>
        <w:ind w:left="720"/>
        <w:jc w:val="both"/>
      </w:pPr>
      <w:r w:rsidRPr="00A07DE9">
        <w:t>The electric distribution projects that will transfer to plant-in-service are described in detail in M</w:t>
      </w:r>
      <w:r w:rsidR="00C07C4A">
        <w:t>r</w:t>
      </w:r>
      <w:r w:rsidRPr="00A07DE9">
        <w:t xml:space="preserve">. </w:t>
      </w:r>
      <w:r w:rsidR="00C07C4A">
        <w:t>C</w:t>
      </w:r>
      <w:r w:rsidRPr="00A07DE9">
        <w:t>o</w:t>
      </w:r>
      <w:r w:rsidR="00C07C4A">
        <w:t>x</w:t>
      </w:r>
      <w:r w:rsidRPr="00A07DE9">
        <w:t>’s direct testimony, Exhibit No._</w:t>
      </w:r>
      <w:proofErr w:type="gramStart"/>
      <w:r w:rsidRPr="00A07DE9">
        <w:t>_(</w:t>
      </w:r>
      <w:proofErr w:type="gramEnd"/>
      <w:r w:rsidR="001A01D7">
        <w:t>BA</w:t>
      </w:r>
      <w:r w:rsidR="00C07C4A">
        <w:t>C</w:t>
      </w:r>
      <w:r w:rsidRPr="00A07DE9">
        <w:t>-1T)</w:t>
      </w:r>
      <w:r w:rsidR="001C7EFE">
        <w:t xml:space="preserve">. </w:t>
      </w:r>
      <w:r w:rsidRPr="00A07DE9">
        <w:t>A listing of these p</w:t>
      </w:r>
      <w:r w:rsidR="008C4F03">
        <w:t>rojects and system costs are included in Table</w:t>
      </w:r>
      <w:r w:rsidR="00DA3F2A">
        <w:t xml:space="preserve"> No.</w:t>
      </w:r>
      <w:r w:rsidR="008C4F03">
        <w:t xml:space="preserve"> </w:t>
      </w:r>
      <w:r w:rsidR="004E30D3">
        <w:t>4</w:t>
      </w:r>
      <w:r w:rsidR="008C4F03">
        <w:t xml:space="preserve"> below.</w:t>
      </w:r>
    </w:p>
    <w:p w:rsidR="008C4F03" w:rsidRDefault="008C4F03" w:rsidP="008C4F03">
      <w:pPr>
        <w:ind w:left="720"/>
        <w:jc w:val="both"/>
      </w:pPr>
    </w:p>
    <w:p w:rsidR="008C4F03" w:rsidRDefault="004E30D3" w:rsidP="008C4F03">
      <w:pPr>
        <w:ind w:left="720"/>
        <w:jc w:val="both"/>
      </w:pPr>
      <w:r w:rsidRPr="004E30D3">
        <w:rPr>
          <w:noProof/>
        </w:rPr>
        <w:drawing>
          <wp:anchor distT="0" distB="0" distL="114300" distR="114300" simplePos="0" relativeHeight="251874304" behindDoc="0" locked="0" layoutInCell="1" allowOverlap="1">
            <wp:simplePos x="0" y="0"/>
            <wp:positionH relativeFrom="column">
              <wp:posOffset>478155</wp:posOffset>
            </wp:positionH>
            <wp:positionV relativeFrom="paragraph">
              <wp:posOffset>-2541</wp:posOffset>
            </wp:positionV>
            <wp:extent cx="5191125" cy="5915025"/>
            <wp:effectExtent l="19050" t="0" r="9525"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5191125" cy="5915025"/>
                    </a:xfrm>
                    <a:prstGeom prst="rect">
                      <a:avLst/>
                    </a:prstGeom>
                    <a:noFill/>
                    <a:ln w="9525">
                      <a:noFill/>
                      <a:miter lim="800000"/>
                      <a:headEnd/>
                      <a:tailEnd/>
                    </a:ln>
                  </pic:spPr>
                </pic:pic>
              </a:graphicData>
            </a:graphic>
          </wp:anchor>
        </w:drawing>
      </w:r>
    </w:p>
    <w:p w:rsidR="00236A74" w:rsidRPr="005B3EF9" w:rsidRDefault="00236A74" w:rsidP="005B3EF9">
      <w:pPr>
        <w:spacing w:line="480" w:lineRule="auto"/>
        <w:ind w:firstLine="720"/>
        <w:jc w:val="both"/>
        <w:rPr>
          <w:highlight w:val="yellow"/>
        </w:rPr>
      </w:pPr>
    </w:p>
    <w:p w:rsidR="00ED1384" w:rsidRPr="005B3EF9" w:rsidRDefault="00ED1384" w:rsidP="005B3EF9">
      <w:pPr>
        <w:spacing w:line="480" w:lineRule="auto"/>
        <w:ind w:firstLine="720"/>
        <w:jc w:val="both"/>
        <w:rPr>
          <w:highlight w:val="yellow"/>
        </w:rPr>
      </w:pPr>
    </w:p>
    <w:p w:rsidR="00ED1384" w:rsidRPr="005B3EF9" w:rsidRDefault="00ED1384" w:rsidP="005B3EF9">
      <w:pPr>
        <w:spacing w:line="480" w:lineRule="auto"/>
        <w:ind w:firstLine="720"/>
        <w:jc w:val="both"/>
        <w:rPr>
          <w:highlight w:val="yellow"/>
        </w:rPr>
      </w:pPr>
    </w:p>
    <w:p w:rsidR="00ED1384" w:rsidRPr="005B3EF9" w:rsidRDefault="00ED1384" w:rsidP="005B3EF9">
      <w:pPr>
        <w:spacing w:line="480" w:lineRule="auto"/>
        <w:ind w:firstLine="720"/>
        <w:jc w:val="both"/>
        <w:rPr>
          <w:highlight w:val="yellow"/>
        </w:rPr>
      </w:pPr>
    </w:p>
    <w:p w:rsidR="00ED1384" w:rsidRPr="005B3EF9" w:rsidRDefault="00ED1384" w:rsidP="005B3EF9">
      <w:pPr>
        <w:spacing w:line="480" w:lineRule="auto"/>
        <w:ind w:firstLine="720"/>
        <w:jc w:val="both"/>
        <w:rPr>
          <w:highlight w:val="yellow"/>
        </w:rPr>
      </w:pPr>
    </w:p>
    <w:p w:rsidR="00ED1384" w:rsidRPr="005B3EF9" w:rsidRDefault="00ED1384" w:rsidP="005B3EF9">
      <w:pPr>
        <w:spacing w:line="480" w:lineRule="auto"/>
        <w:ind w:firstLine="720"/>
        <w:jc w:val="both"/>
        <w:rPr>
          <w:highlight w:val="yellow"/>
        </w:rPr>
      </w:pPr>
    </w:p>
    <w:p w:rsidR="00ED1384" w:rsidRPr="005B3EF9" w:rsidRDefault="00ED1384" w:rsidP="005B3EF9">
      <w:pPr>
        <w:spacing w:line="480" w:lineRule="auto"/>
        <w:ind w:firstLine="720"/>
        <w:jc w:val="both"/>
        <w:rPr>
          <w:highlight w:val="yellow"/>
        </w:rPr>
      </w:pPr>
    </w:p>
    <w:p w:rsidR="00ED1384" w:rsidRPr="005B3EF9" w:rsidRDefault="00ED1384" w:rsidP="005B3EF9">
      <w:pPr>
        <w:spacing w:line="480" w:lineRule="auto"/>
        <w:ind w:firstLine="720"/>
        <w:jc w:val="both"/>
        <w:rPr>
          <w:highlight w:val="yellow"/>
        </w:rPr>
      </w:pPr>
    </w:p>
    <w:p w:rsidR="00ED1384" w:rsidRPr="005B3EF9" w:rsidRDefault="00ED1384" w:rsidP="005B3EF9">
      <w:pPr>
        <w:spacing w:line="480" w:lineRule="auto"/>
        <w:ind w:firstLine="720"/>
        <w:jc w:val="both"/>
        <w:rPr>
          <w:highlight w:val="yellow"/>
        </w:rPr>
      </w:pPr>
    </w:p>
    <w:p w:rsidR="00ED1384" w:rsidRPr="005B3EF9" w:rsidRDefault="00ED1384" w:rsidP="005B3EF9">
      <w:pPr>
        <w:spacing w:line="480" w:lineRule="auto"/>
        <w:ind w:firstLine="720"/>
        <w:jc w:val="both"/>
        <w:rPr>
          <w:highlight w:val="yellow"/>
        </w:rPr>
      </w:pPr>
    </w:p>
    <w:p w:rsidR="00ED1384" w:rsidRPr="005B3EF9" w:rsidRDefault="00ED1384" w:rsidP="005B3EF9">
      <w:pPr>
        <w:spacing w:line="480" w:lineRule="auto"/>
        <w:ind w:firstLine="720"/>
        <w:jc w:val="both"/>
        <w:rPr>
          <w:highlight w:val="yellow"/>
        </w:rPr>
      </w:pPr>
    </w:p>
    <w:p w:rsidR="005B3EF9" w:rsidRDefault="005B3EF9" w:rsidP="007C275C">
      <w:pPr>
        <w:spacing w:line="480" w:lineRule="auto"/>
        <w:ind w:left="720"/>
        <w:jc w:val="both"/>
        <w:rPr>
          <w:b/>
          <w:u w:val="single"/>
        </w:rPr>
      </w:pPr>
    </w:p>
    <w:p w:rsidR="007D10CA" w:rsidRDefault="007D10CA" w:rsidP="007C275C">
      <w:pPr>
        <w:spacing w:line="480" w:lineRule="auto"/>
        <w:ind w:left="720"/>
        <w:jc w:val="both"/>
        <w:rPr>
          <w:b/>
          <w:u w:val="single"/>
        </w:rPr>
      </w:pPr>
    </w:p>
    <w:p w:rsidR="00BA6DFB" w:rsidRDefault="00BA6DFB" w:rsidP="008C4F03">
      <w:pPr>
        <w:ind w:left="720"/>
        <w:jc w:val="both"/>
        <w:rPr>
          <w:b/>
          <w:u w:val="single"/>
        </w:rPr>
      </w:pPr>
    </w:p>
    <w:p w:rsidR="00BA6DFB" w:rsidRDefault="00BA6DFB" w:rsidP="008C4F03">
      <w:pPr>
        <w:ind w:left="720"/>
        <w:jc w:val="both"/>
        <w:rPr>
          <w:b/>
          <w:u w:val="single"/>
        </w:rPr>
      </w:pPr>
    </w:p>
    <w:p w:rsidR="00BA6DFB" w:rsidRDefault="00BA6DFB" w:rsidP="008C4F03">
      <w:pPr>
        <w:ind w:left="720"/>
        <w:jc w:val="both"/>
        <w:rPr>
          <w:b/>
          <w:u w:val="single"/>
        </w:rPr>
      </w:pPr>
    </w:p>
    <w:p w:rsidR="00BA6DFB" w:rsidRDefault="00BA6DFB" w:rsidP="008C4F03">
      <w:pPr>
        <w:ind w:left="720"/>
        <w:jc w:val="both"/>
        <w:rPr>
          <w:b/>
          <w:u w:val="single"/>
        </w:rPr>
      </w:pPr>
    </w:p>
    <w:p w:rsidR="00BA6DFB" w:rsidRDefault="00BA6DFB" w:rsidP="008C4F03">
      <w:pPr>
        <w:ind w:left="720"/>
        <w:jc w:val="both"/>
        <w:rPr>
          <w:b/>
          <w:u w:val="single"/>
        </w:rPr>
      </w:pPr>
    </w:p>
    <w:p w:rsidR="00BA6DFB" w:rsidRDefault="00BA6DFB" w:rsidP="008C4F03">
      <w:pPr>
        <w:ind w:left="720"/>
        <w:jc w:val="both"/>
        <w:rPr>
          <w:b/>
          <w:u w:val="single"/>
        </w:rPr>
      </w:pPr>
    </w:p>
    <w:p w:rsidR="008C4F03" w:rsidRDefault="00F41BE5" w:rsidP="008C4F03">
      <w:pPr>
        <w:ind w:left="720"/>
        <w:jc w:val="both"/>
        <w:rPr>
          <w:b/>
          <w:u w:val="single"/>
        </w:rPr>
      </w:pPr>
      <w:r>
        <w:rPr>
          <w:b/>
          <w:u w:val="single"/>
        </w:rPr>
        <w:br w:type="page"/>
      </w:r>
      <w:r w:rsidR="007C275C" w:rsidRPr="00E770CD">
        <w:rPr>
          <w:b/>
          <w:u w:val="single"/>
        </w:rPr>
        <w:lastRenderedPageBreak/>
        <w:t>General</w:t>
      </w:r>
      <w:r w:rsidR="004E30D3">
        <w:rPr>
          <w:b/>
          <w:u w:val="single"/>
        </w:rPr>
        <w:t xml:space="preserve"> Plant</w:t>
      </w:r>
      <w:r w:rsidR="00207B96" w:rsidRPr="00E770CD">
        <w:rPr>
          <w:b/>
          <w:u w:val="single"/>
        </w:rPr>
        <w:t>:</w:t>
      </w:r>
    </w:p>
    <w:p w:rsidR="008C4F03" w:rsidRDefault="008C4F03" w:rsidP="008C4F03">
      <w:pPr>
        <w:ind w:left="720"/>
        <w:jc w:val="both"/>
        <w:rPr>
          <w:b/>
          <w:u w:val="single"/>
        </w:rPr>
      </w:pPr>
    </w:p>
    <w:p w:rsidR="008C4F03" w:rsidRDefault="008C4F03" w:rsidP="008C4F03">
      <w:pPr>
        <w:ind w:left="720"/>
        <w:jc w:val="both"/>
      </w:pPr>
      <w:r w:rsidRPr="008C4F03">
        <w:t xml:space="preserve">The detailed </w:t>
      </w:r>
      <w:proofErr w:type="gramStart"/>
      <w:r w:rsidRPr="008C4F03">
        <w:t>listing</w:t>
      </w:r>
      <w:proofErr w:type="gramEnd"/>
      <w:r w:rsidRPr="008C4F03">
        <w:t xml:space="preserve"> of the </w:t>
      </w:r>
      <w:r>
        <w:t>general plant</w:t>
      </w:r>
      <w:r w:rsidRPr="008C4F03">
        <w:t xml:space="preserve"> projects</w:t>
      </w:r>
      <w:r w:rsidR="00191C6F">
        <w:t xml:space="preserve"> and system costs</w:t>
      </w:r>
      <w:r w:rsidRPr="008C4F03">
        <w:t xml:space="preserve"> that will transfer t</w:t>
      </w:r>
      <w:r>
        <w:t>o plant-in-servic</w:t>
      </w:r>
      <w:r w:rsidR="00191C6F">
        <w:t xml:space="preserve">e </w:t>
      </w:r>
      <w:r w:rsidR="00887DF1">
        <w:t xml:space="preserve">are included in Table </w:t>
      </w:r>
      <w:r w:rsidR="00DA3F2A">
        <w:t xml:space="preserve">No. </w:t>
      </w:r>
      <w:r w:rsidR="004E30D3">
        <w:t>5</w:t>
      </w:r>
      <w:r w:rsidR="00887DF1">
        <w:t xml:space="preserve"> below</w:t>
      </w:r>
      <w:r w:rsidR="004E7B3D">
        <w:t>, with narrative summaries following the table</w:t>
      </w:r>
      <w:r w:rsidR="00887DF1">
        <w:t xml:space="preserve">. </w:t>
      </w:r>
    </w:p>
    <w:p w:rsidR="0033264A" w:rsidRDefault="007D18C9" w:rsidP="008C4F03">
      <w:pPr>
        <w:ind w:left="720"/>
        <w:jc w:val="both"/>
      </w:pPr>
      <w:r w:rsidRPr="007D18C9">
        <w:rPr>
          <w:noProof/>
        </w:rPr>
        <w:drawing>
          <wp:anchor distT="0" distB="0" distL="114300" distR="114300" simplePos="0" relativeHeight="251888640" behindDoc="0" locked="0" layoutInCell="1" allowOverlap="1">
            <wp:simplePos x="0" y="0"/>
            <wp:positionH relativeFrom="column">
              <wp:posOffset>478155</wp:posOffset>
            </wp:positionH>
            <wp:positionV relativeFrom="paragraph">
              <wp:posOffset>167640</wp:posOffset>
            </wp:positionV>
            <wp:extent cx="5156835" cy="2486025"/>
            <wp:effectExtent l="19050" t="0" r="5715"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5156835" cy="2486025"/>
                    </a:xfrm>
                    <a:prstGeom prst="rect">
                      <a:avLst/>
                    </a:prstGeom>
                    <a:noFill/>
                    <a:ln w="9525">
                      <a:noFill/>
                      <a:miter lim="800000"/>
                      <a:headEnd/>
                      <a:tailEnd/>
                    </a:ln>
                  </pic:spPr>
                </pic:pic>
              </a:graphicData>
            </a:graphic>
          </wp:anchor>
        </w:drawing>
      </w:r>
    </w:p>
    <w:p w:rsidR="00ED1384" w:rsidRDefault="00ED1384" w:rsidP="007C275C">
      <w:pPr>
        <w:spacing w:line="480" w:lineRule="auto"/>
        <w:ind w:left="720"/>
        <w:jc w:val="both"/>
        <w:rPr>
          <w:u w:val="single"/>
        </w:rPr>
      </w:pPr>
    </w:p>
    <w:p w:rsidR="00BF22E4" w:rsidRDefault="00BF22E4" w:rsidP="007C275C">
      <w:pPr>
        <w:spacing w:line="480" w:lineRule="auto"/>
        <w:ind w:left="720"/>
        <w:jc w:val="both"/>
        <w:rPr>
          <w:highlight w:val="yellow"/>
          <w:u w:val="single"/>
        </w:rPr>
      </w:pPr>
    </w:p>
    <w:p w:rsidR="00BF22E4" w:rsidRDefault="00BF22E4" w:rsidP="007C275C">
      <w:pPr>
        <w:spacing w:line="480" w:lineRule="auto"/>
        <w:ind w:left="720"/>
        <w:jc w:val="both"/>
        <w:rPr>
          <w:highlight w:val="yellow"/>
          <w:u w:val="single"/>
        </w:rPr>
      </w:pPr>
    </w:p>
    <w:p w:rsidR="00BF22E4" w:rsidRDefault="00BF22E4" w:rsidP="007C275C">
      <w:pPr>
        <w:spacing w:line="480" w:lineRule="auto"/>
        <w:ind w:left="720"/>
        <w:jc w:val="both"/>
        <w:rPr>
          <w:highlight w:val="yellow"/>
          <w:u w:val="single"/>
        </w:rPr>
      </w:pPr>
    </w:p>
    <w:p w:rsidR="00E765E7" w:rsidRDefault="00E765E7" w:rsidP="00207B96">
      <w:pPr>
        <w:adjustRightInd w:val="0"/>
        <w:ind w:left="720"/>
        <w:jc w:val="both"/>
        <w:rPr>
          <w:b/>
        </w:rPr>
      </w:pPr>
    </w:p>
    <w:p w:rsidR="00E765E7" w:rsidRDefault="00E765E7" w:rsidP="00207B96">
      <w:pPr>
        <w:adjustRightInd w:val="0"/>
        <w:ind w:left="720"/>
        <w:jc w:val="both"/>
        <w:rPr>
          <w:b/>
        </w:rPr>
      </w:pPr>
    </w:p>
    <w:p w:rsidR="00E765E7" w:rsidRDefault="00E765E7" w:rsidP="00207B96">
      <w:pPr>
        <w:adjustRightInd w:val="0"/>
        <w:ind w:left="720"/>
        <w:jc w:val="both"/>
        <w:rPr>
          <w:b/>
        </w:rPr>
      </w:pPr>
    </w:p>
    <w:p w:rsidR="00046A38" w:rsidRDefault="00046A38" w:rsidP="00207B96">
      <w:pPr>
        <w:adjustRightInd w:val="0"/>
        <w:ind w:left="720"/>
        <w:jc w:val="both"/>
        <w:rPr>
          <w:b/>
        </w:rPr>
      </w:pPr>
    </w:p>
    <w:p w:rsidR="00E765E7" w:rsidRDefault="00E765E7" w:rsidP="00207B96">
      <w:pPr>
        <w:adjustRightInd w:val="0"/>
        <w:ind w:left="720"/>
        <w:jc w:val="both"/>
        <w:rPr>
          <w:b/>
        </w:rPr>
      </w:pPr>
    </w:p>
    <w:p w:rsidR="004E30D3" w:rsidRDefault="004E30D3" w:rsidP="00207B96">
      <w:pPr>
        <w:adjustRightInd w:val="0"/>
        <w:ind w:left="720"/>
        <w:jc w:val="both"/>
        <w:rPr>
          <w:b/>
        </w:rPr>
      </w:pPr>
    </w:p>
    <w:p w:rsidR="00E765E7" w:rsidRDefault="00E765E7" w:rsidP="00207B96">
      <w:pPr>
        <w:adjustRightInd w:val="0"/>
        <w:ind w:left="720"/>
        <w:jc w:val="both"/>
        <w:rPr>
          <w:b/>
        </w:rPr>
      </w:pPr>
    </w:p>
    <w:p w:rsidR="00207B96" w:rsidRPr="00207B96" w:rsidRDefault="00501D81" w:rsidP="00207B96">
      <w:pPr>
        <w:adjustRightInd w:val="0"/>
        <w:ind w:left="720"/>
        <w:jc w:val="both"/>
        <w:rPr>
          <w:b/>
        </w:rPr>
      </w:pPr>
      <w:r w:rsidRPr="00501D81">
        <w:rPr>
          <w:b/>
        </w:rPr>
        <w:t>Capital Tools &amp; Stores Equipment</w:t>
      </w:r>
      <w:r w:rsidR="00207B96" w:rsidRPr="00501D81">
        <w:rPr>
          <w:b/>
        </w:rPr>
        <w:t xml:space="preserve"> </w:t>
      </w:r>
      <w:r w:rsidR="0033264A">
        <w:rPr>
          <w:b/>
        </w:rPr>
        <w:t>–</w:t>
      </w:r>
      <w:r w:rsidR="00207B96" w:rsidRPr="00501D81">
        <w:rPr>
          <w:b/>
        </w:rPr>
        <w:t xml:space="preserve"> </w:t>
      </w:r>
      <w:r w:rsidR="002D6E70">
        <w:rPr>
          <w:b/>
        </w:rPr>
        <w:t xml:space="preserve">2014: $589,000; </w:t>
      </w:r>
      <w:r w:rsidR="0033264A">
        <w:rPr>
          <w:b/>
        </w:rPr>
        <w:t>2015: $2,348,000; 2016: $2,400,000</w:t>
      </w:r>
    </w:p>
    <w:p w:rsidR="00207B96" w:rsidRPr="00207B96" w:rsidRDefault="00B80182" w:rsidP="00207B96">
      <w:pPr>
        <w:ind w:left="720"/>
        <w:jc w:val="both"/>
      </w:pPr>
      <w:r>
        <w:t>This category includes e</w:t>
      </w:r>
      <w:r w:rsidR="00207B96" w:rsidRPr="00207B96">
        <w:t>quipment utilized in warehouses throughout the service territory</w:t>
      </w:r>
      <w:r>
        <w:t xml:space="preserve">, such as </w:t>
      </w:r>
      <w:r w:rsidR="00207B96" w:rsidRPr="00207B96">
        <w:t xml:space="preserve">forklifts, </w:t>
      </w:r>
      <w:proofErr w:type="spellStart"/>
      <w:r w:rsidR="00207B96" w:rsidRPr="00207B96">
        <w:t>manlifts</w:t>
      </w:r>
      <w:proofErr w:type="spellEnd"/>
      <w:r w:rsidR="00207B96" w:rsidRPr="00207B96">
        <w:t>, shelving, cutting/binding machines, etc.</w:t>
      </w:r>
      <w:r w:rsidR="00207B96" w:rsidRPr="00207B96">
        <w:rPr>
          <w:b/>
        </w:rPr>
        <w:t xml:space="preserve"> </w:t>
      </w:r>
      <w:r w:rsidR="00207B96" w:rsidRPr="00207B96">
        <w:t>Expenditures in this category also include large tools and instruments used throughout the Company for gas and/or electric construction and maintenance work, distribution, transmission, or generation operations, telecommunications, and some fleet equipment (hoists, winch, etc</w:t>
      </w:r>
      <w:r w:rsidR="002D6E70">
        <w:t>.</w:t>
      </w:r>
      <w:r w:rsidR="00207B96" w:rsidRPr="00207B96">
        <w:t>) not permanently attached to the vehicle.</w:t>
      </w:r>
    </w:p>
    <w:p w:rsidR="00207B96" w:rsidRDefault="00207B96" w:rsidP="00207B96">
      <w:pPr>
        <w:adjustRightInd w:val="0"/>
        <w:ind w:left="720"/>
        <w:jc w:val="both"/>
        <w:rPr>
          <w:highlight w:val="yellow"/>
        </w:rPr>
      </w:pPr>
    </w:p>
    <w:p w:rsidR="00715912" w:rsidRDefault="004E7B3D" w:rsidP="001A2F9A">
      <w:pPr>
        <w:adjustRightInd w:val="0"/>
        <w:ind w:left="720"/>
        <w:jc w:val="both"/>
        <w:rPr>
          <w:b/>
        </w:rPr>
      </w:pPr>
      <w:r>
        <w:rPr>
          <w:b/>
        </w:rPr>
        <w:t>Central Office Facility (</w:t>
      </w:r>
      <w:r w:rsidR="00207B96" w:rsidRPr="00501D81">
        <w:rPr>
          <w:b/>
        </w:rPr>
        <w:t>COF</w:t>
      </w:r>
      <w:r>
        <w:rPr>
          <w:b/>
        </w:rPr>
        <w:t>)</w:t>
      </w:r>
      <w:r w:rsidR="00207B96" w:rsidRPr="00501D81">
        <w:rPr>
          <w:b/>
        </w:rPr>
        <w:t xml:space="preserve"> Long Ter</w:t>
      </w:r>
      <w:r w:rsidR="00501D81">
        <w:rPr>
          <w:b/>
        </w:rPr>
        <w:t>m Campus Res</w:t>
      </w:r>
      <w:r w:rsidR="00501D81" w:rsidRPr="00501D81">
        <w:rPr>
          <w:b/>
        </w:rPr>
        <w:t>tructuring Plan</w:t>
      </w:r>
      <w:r w:rsidR="00501D81">
        <w:rPr>
          <w:b/>
        </w:rPr>
        <w:t xml:space="preserve"> </w:t>
      </w:r>
      <w:r w:rsidR="002D6E70">
        <w:rPr>
          <w:b/>
        </w:rPr>
        <w:t>–</w:t>
      </w:r>
      <w:r w:rsidR="00501D81" w:rsidRPr="00501D81">
        <w:rPr>
          <w:b/>
        </w:rPr>
        <w:t xml:space="preserve"> </w:t>
      </w:r>
      <w:r w:rsidR="002D6E70">
        <w:rPr>
          <w:b/>
        </w:rPr>
        <w:t xml:space="preserve">2014: </w:t>
      </w:r>
    </w:p>
    <w:p w:rsidR="001A2F9A" w:rsidRDefault="002D6E70" w:rsidP="001A2F9A">
      <w:pPr>
        <w:adjustRightInd w:val="0"/>
        <w:ind w:left="720"/>
        <w:jc w:val="both"/>
        <w:rPr>
          <w:b/>
        </w:rPr>
      </w:pPr>
      <w:r>
        <w:rPr>
          <w:b/>
        </w:rPr>
        <w:t xml:space="preserve">$2,085,000; </w:t>
      </w:r>
      <w:r w:rsidR="00501D81" w:rsidRPr="00501D81">
        <w:rPr>
          <w:b/>
        </w:rPr>
        <w:t>201</w:t>
      </w:r>
      <w:r w:rsidR="0033264A">
        <w:rPr>
          <w:b/>
        </w:rPr>
        <w:t>5</w:t>
      </w:r>
      <w:r w:rsidR="00501D81" w:rsidRPr="00501D81">
        <w:rPr>
          <w:b/>
        </w:rPr>
        <w:t>: $</w:t>
      </w:r>
      <w:r w:rsidR="001A01D7">
        <w:rPr>
          <w:b/>
        </w:rPr>
        <w:t>8,500</w:t>
      </w:r>
      <w:r w:rsidR="0033264A">
        <w:rPr>
          <w:b/>
        </w:rPr>
        <w:t>,000; 2016</w:t>
      </w:r>
      <w:r w:rsidR="00501D81" w:rsidRPr="00501D81">
        <w:rPr>
          <w:b/>
        </w:rPr>
        <w:t>: $</w:t>
      </w:r>
      <w:r w:rsidR="001A01D7">
        <w:rPr>
          <w:b/>
        </w:rPr>
        <w:t>4,0</w:t>
      </w:r>
      <w:r w:rsidR="00501D81">
        <w:rPr>
          <w:b/>
        </w:rPr>
        <w:t>00</w:t>
      </w:r>
      <w:r w:rsidR="00501D81" w:rsidRPr="00501D81">
        <w:rPr>
          <w:b/>
        </w:rPr>
        <w:t>,000</w:t>
      </w:r>
    </w:p>
    <w:p w:rsidR="007D18C9" w:rsidRDefault="001A2F9A" w:rsidP="007D18C9">
      <w:pPr>
        <w:ind w:left="720"/>
        <w:jc w:val="both"/>
      </w:pPr>
      <w:r w:rsidRPr="001A2F9A">
        <w:t>The central operating facility (COF) campus restructuring plan, pha</w:t>
      </w:r>
      <w:r w:rsidR="007D18C9">
        <w:t>se one, is a two</w:t>
      </w:r>
      <w:r w:rsidRPr="001A2F9A">
        <w:t xml:space="preserve">-year, multiple project plan to address material storage, field recovery operations, and office space needs. Over the past few years, our warehouse material inventory has increased and presently the materials are scattered in multiple locations on the COF, due to them outgrowing their allocated space. The campus restructuring will increase and consolidate their storage area, resulting in greater efficiencies for the warehouse and field crews. In addition, two new structures will be built to consolidate transformer recovery (both PCB and non-PCB), hazardous waste &amp; material, and investment recovery (recycling) operations. This will improve the safety and efficiencies for collection of all field recovery materials, as well as provide a one-stop drop location for field crews (instead of the three different locations on the COF right now). Due to employee increases and off-site leased space, Avista is also remodeling two existing areas in our service building that will provide approximately </w:t>
      </w:r>
      <w:r w:rsidRPr="001A2F9A">
        <w:lastRenderedPageBreak/>
        <w:t>30 new cubicles, meeting rooms, and offices. This will help accommodate our new growth and may allow leased space employees to return to the COF.</w:t>
      </w:r>
      <w:r w:rsidR="005D3D1F">
        <w:t xml:space="preserve"> </w:t>
      </w:r>
      <w:r w:rsidR="006A18BE">
        <w:t xml:space="preserve">In addition, savings are gained due to line trucks and employees not having to travel and off-load waste </w:t>
      </w:r>
      <w:r w:rsidR="006A18BE" w:rsidRPr="00B36103">
        <w:t>mat</w:t>
      </w:r>
      <w:r w:rsidR="00B36103" w:rsidRPr="00B36103">
        <w:t>ter that</w:t>
      </w:r>
      <w:r w:rsidR="00B36103">
        <w:t xml:space="preserve"> is</w:t>
      </w:r>
      <w:r w:rsidR="006A18BE">
        <w:t xml:space="preserve"> recyclable or hazardous</w:t>
      </w:r>
      <w:r w:rsidR="001C7EFE">
        <w:t xml:space="preserve">. </w:t>
      </w:r>
      <w:r w:rsidR="007D18C9">
        <w:t>After revenue requirement was finalized</w:t>
      </w:r>
      <w:r w:rsidR="007D18C9" w:rsidRPr="007D18C9">
        <w:t xml:space="preserve">, it was determined that the savings were should have been allocated to all services and jurisdictions rather than only to Washington Electric and Gas.  Savings are $6,000 in 2014, $77,000 in 2015 and $21,000 in 2016 on a system level. The allocation to Washington is 48.25% for Electric and 14.31% for Gas making the Washington allocated savings $2,900 Electric and $900 Gas in 2014, $37,000 Electric and $11,000 Gas in 2015, and $10,000 Electric and $3,000 Gas in 2016. </w:t>
      </w:r>
    </w:p>
    <w:p w:rsidR="00F808E7" w:rsidRPr="00087DEA" w:rsidRDefault="00F808E7" w:rsidP="007D18C9">
      <w:pPr>
        <w:ind w:left="720"/>
        <w:jc w:val="both"/>
        <w:rPr>
          <w:highlight w:val="yellow"/>
        </w:rPr>
      </w:pPr>
    </w:p>
    <w:p w:rsidR="00207B96" w:rsidRPr="00501D81" w:rsidRDefault="00207B96" w:rsidP="00501D81">
      <w:pPr>
        <w:adjustRightInd w:val="0"/>
        <w:ind w:left="720"/>
        <w:jc w:val="both"/>
        <w:rPr>
          <w:b/>
        </w:rPr>
      </w:pPr>
      <w:r w:rsidRPr="00501D81">
        <w:rPr>
          <w:b/>
        </w:rPr>
        <w:t xml:space="preserve">Dollar Road </w:t>
      </w:r>
      <w:r w:rsidR="00501D81" w:rsidRPr="00501D81">
        <w:rPr>
          <w:b/>
        </w:rPr>
        <w:t>Service Center Addition &amp; Remodel</w:t>
      </w:r>
      <w:r w:rsidR="00887DF1">
        <w:rPr>
          <w:b/>
        </w:rPr>
        <w:t xml:space="preserve"> </w:t>
      </w:r>
      <w:r w:rsidR="00A024D1">
        <w:rPr>
          <w:b/>
        </w:rPr>
        <w:t>–</w:t>
      </w:r>
      <w:r w:rsidRPr="00501D81">
        <w:rPr>
          <w:b/>
        </w:rPr>
        <w:t xml:space="preserve"> </w:t>
      </w:r>
      <w:r w:rsidR="00CA5316">
        <w:rPr>
          <w:b/>
        </w:rPr>
        <w:t>2014: $1,000</w:t>
      </w:r>
    </w:p>
    <w:p w:rsidR="00207B96" w:rsidRDefault="00A024D1" w:rsidP="00207B96">
      <w:pPr>
        <w:ind w:left="720"/>
        <w:jc w:val="both"/>
      </w:pPr>
      <w:r>
        <w:t>From</w:t>
      </w:r>
      <w:r w:rsidR="00207B96" w:rsidRPr="00452B06">
        <w:t xml:space="preserve"> 2012</w:t>
      </w:r>
      <w:r>
        <w:t xml:space="preserve"> -</w:t>
      </w:r>
      <w:r w:rsidR="002B0EE8">
        <w:t xml:space="preserve"> </w:t>
      </w:r>
      <w:r>
        <w:t>2014</w:t>
      </w:r>
      <w:r w:rsidR="00207B96" w:rsidRPr="00452B06">
        <w:t>, Avista construct</w:t>
      </w:r>
      <w:r w:rsidR="004E7B3D">
        <w:t>ed</w:t>
      </w:r>
      <w:r w:rsidR="00207B96" w:rsidRPr="00452B06">
        <w:t xml:space="preserve"> a 12,900 sq. ft. 6-bay fleet facility</w:t>
      </w:r>
      <w:r w:rsidR="001C7EFE">
        <w:t xml:space="preserve">. </w:t>
      </w:r>
      <w:r w:rsidR="004E7B3D">
        <w:t xml:space="preserve">The facility </w:t>
      </w:r>
      <w:r w:rsidR="00207B96" w:rsidRPr="00452B06">
        <w:t>enable</w:t>
      </w:r>
      <w:r w:rsidR="00EA6F8A">
        <w:t>s</w:t>
      </w:r>
      <w:r w:rsidR="00207B96" w:rsidRPr="00452B06">
        <w:t xml:space="preserve"> Avista to service CNG vehicles and gas department vehicles on-site</w:t>
      </w:r>
      <w:r w:rsidR="001C7EFE">
        <w:t xml:space="preserve">. </w:t>
      </w:r>
      <w:r w:rsidR="00207B96" w:rsidRPr="00452B06">
        <w:t xml:space="preserve">The service of the gas vehicles </w:t>
      </w:r>
      <w:r w:rsidR="004E7B3D">
        <w:t>was</w:t>
      </w:r>
      <w:r w:rsidR="00207B96" w:rsidRPr="00452B06">
        <w:t xml:space="preserve"> taking place at a leased facility several miles north of the Dollar Rd. property</w:t>
      </w:r>
      <w:r w:rsidR="001C7EFE">
        <w:t xml:space="preserve">. </w:t>
      </w:r>
      <w:r w:rsidR="00207B96" w:rsidRPr="00452B06">
        <w:t xml:space="preserve">The Dollar </w:t>
      </w:r>
      <w:r w:rsidR="00EA6F8A">
        <w:t>Rd. expansion</w:t>
      </w:r>
      <w:r w:rsidR="00207B96" w:rsidRPr="00452B06">
        <w:t xml:space="preserve"> include</w:t>
      </w:r>
      <w:r w:rsidR="00EA6F8A">
        <w:t>s</w:t>
      </w:r>
      <w:r w:rsidR="00207B96" w:rsidRPr="00452B06">
        <w:t xml:space="preserve"> a CNG filling station for the Avista fleet</w:t>
      </w:r>
      <w:r w:rsidR="001C7EFE">
        <w:t xml:space="preserve">. </w:t>
      </w:r>
      <w:r w:rsidR="00207B96" w:rsidRPr="00452B06">
        <w:t>The justif</w:t>
      </w:r>
      <w:r w:rsidR="00EA6F8A">
        <w:t>ication of the fleet facility was</w:t>
      </w:r>
      <w:r w:rsidR="00207B96" w:rsidRPr="00452B06">
        <w:t xml:space="preserve"> found in efficiencies gained by having mechanics on-site to maintain Avista vehicles. </w:t>
      </w:r>
    </w:p>
    <w:p w:rsidR="003F1068" w:rsidRPr="006A18BE" w:rsidRDefault="003F1068" w:rsidP="00207B96">
      <w:pPr>
        <w:ind w:left="720"/>
        <w:jc w:val="both"/>
      </w:pPr>
    </w:p>
    <w:p w:rsidR="00207B96" w:rsidRPr="00452B06" w:rsidRDefault="00207B96" w:rsidP="00452B06">
      <w:pPr>
        <w:adjustRightInd w:val="0"/>
        <w:ind w:left="720"/>
        <w:jc w:val="both"/>
        <w:rPr>
          <w:b/>
        </w:rPr>
      </w:pPr>
      <w:r w:rsidRPr="00452B06">
        <w:rPr>
          <w:b/>
        </w:rPr>
        <w:t>Structures and Improvements</w:t>
      </w:r>
      <w:r w:rsidR="00452B06" w:rsidRPr="00452B06">
        <w:rPr>
          <w:b/>
        </w:rPr>
        <w:t>/Furniture</w:t>
      </w:r>
      <w:r w:rsidRPr="00452B06">
        <w:rPr>
          <w:b/>
        </w:rPr>
        <w:t xml:space="preserve"> </w:t>
      </w:r>
      <w:r w:rsidR="002D6E70">
        <w:rPr>
          <w:b/>
        </w:rPr>
        <w:t>–</w:t>
      </w:r>
      <w:r w:rsidR="00887DF1">
        <w:rPr>
          <w:b/>
        </w:rPr>
        <w:t xml:space="preserve"> </w:t>
      </w:r>
      <w:r w:rsidR="002D6E70">
        <w:rPr>
          <w:b/>
        </w:rPr>
        <w:t>20</w:t>
      </w:r>
      <w:r w:rsidR="00EE7658">
        <w:rPr>
          <w:b/>
        </w:rPr>
        <w:t>1</w:t>
      </w:r>
      <w:r w:rsidR="002D6E70">
        <w:rPr>
          <w:b/>
        </w:rPr>
        <w:t xml:space="preserve">4: $575,000; </w:t>
      </w:r>
      <w:r w:rsidR="00A024D1">
        <w:rPr>
          <w:b/>
        </w:rPr>
        <w:t>2015: $4,600,000; 2016: $3,600</w:t>
      </w:r>
      <w:r w:rsidR="00452B06" w:rsidRPr="00452B06">
        <w:rPr>
          <w:b/>
        </w:rPr>
        <w:t xml:space="preserve">,000; </w:t>
      </w:r>
    </w:p>
    <w:p w:rsidR="00207B96" w:rsidRDefault="00383E9D" w:rsidP="00207B96">
      <w:pPr>
        <w:ind w:left="720"/>
        <w:jc w:val="both"/>
      </w:pPr>
      <w:r w:rsidRPr="00383E9D">
        <w:t>This program is for the Capital Maintenance, Improvements, and Furniture budgets at 50 plus Avista offices and service centers (over 700,000 square feet in total)</w:t>
      </w:r>
      <w:r w:rsidR="001C7EFE">
        <w:t xml:space="preserve">. </w:t>
      </w:r>
      <w:r w:rsidRPr="00383E9D">
        <w:t>Many of the included service centers were built in the 1950's and 1960's and are starting to show signs of severe aging</w:t>
      </w:r>
      <w:r w:rsidR="001C7EFE">
        <w:t xml:space="preserve">. </w:t>
      </w:r>
      <w:r w:rsidRPr="00383E9D">
        <w:t>The program includes capital projects in</w:t>
      </w:r>
      <w:r w:rsidR="00715912">
        <w:t xml:space="preserve"> all construction disciplines (roofing, a</w:t>
      </w:r>
      <w:r w:rsidRPr="00383E9D">
        <w:t xml:space="preserve">sphalt, </w:t>
      </w:r>
      <w:r w:rsidR="00715912">
        <w:t>e</w:t>
      </w:r>
      <w:r w:rsidRPr="00383E9D">
        <w:t xml:space="preserve">lectrical, </w:t>
      </w:r>
      <w:r w:rsidR="00715912">
        <w:t>p</w:t>
      </w:r>
      <w:r w:rsidRPr="00383E9D">
        <w:t xml:space="preserve">lumbing, HVAC, </w:t>
      </w:r>
      <w:r w:rsidR="00715912">
        <w:t>e</w:t>
      </w:r>
      <w:r w:rsidRPr="00383E9D">
        <w:t>nergy efficiency projects etc.</w:t>
      </w:r>
      <w:r w:rsidR="00A04C8C">
        <w:t>).</w:t>
      </w:r>
    </w:p>
    <w:p w:rsidR="00207B96" w:rsidRDefault="00207B96" w:rsidP="00207B96">
      <w:pPr>
        <w:adjustRightInd w:val="0"/>
        <w:ind w:left="720"/>
        <w:jc w:val="both"/>
        <w:rPr>
          <w:b/>
        </w:rPr>
      </w:pPr>
    </w:p>
    <w:p w:rsidR="001A01D7" w:rsidRDefault="001A01D7" w:rsidP="00207B96">
      <w:pPr>
        <w:adjustRightInd w:val="0"/>
        <w:ind w:left="720"/>
        <w:jc w:val="both"/>
        <w:rPr>
          <w:b/>
        </w:rPr>
      </w:pPr>
      <w:r w:rsidRPr="00C20958">
        <w:rPr>
          <w:b/>
        </w:rPr>
        <w:t>Battery Storage –2015: $2,06</w:t>
      </w:r>
      <w:r w:rsidR="002D56B4" w:rsidRPr="00C20958">
        <w:rPr>
          <w:b/>
        </w:rPr>
        <w:t>3</w:t>
      </w:r>
      <w:r w:rsidRPr="00C20958">
        <w:rPr>
          <w:b/>
        </w:rPr>
        <w:t xml:space="preserve">,000; 2016: </w:t>
      </w:r>
      <w:r w:rsidR="00715912">
        <w:rPr>
          <w:b/>
        </w:rPr>
        <w:t>$</w:t>
      </w:r>
      <w:r w:rsidRPr="00C20958">
        <w:rPr>
          <w:b/>
        </w:rPr>
        <w:t>406,000</w:t>
      </w:r>
      <w:r>
        <w:rPr>
          <w:b/>
        </w:rPr>
        <w:t xml:space="preserve"> </w:t>
      </w:r>
    </w:p>
    <w:p w:rsidR="007951A6" w:rsidRPr="00C20958" w:rsidRDefault="00C20958" w:rsidP="00207B96">
      <w:pPr>
        <w:adjustRightInd w:val="0"/>
        <w:ind w:left="720"/>
        <w:jc w:val="both"/>
      </w:pPr>
      <w:r w:rsidRPr="00C20958">
        <w:t xml:space="preserve">This project will purchase eight storage units (shipping containers) and two Power Control System units. The eight storage units will be filled with an electrolyte containing vanadium suspension, which will maintain the electro-chemical charge. </w:t>
      </w:r>
      <w:r>
        <w:t xml:space="preserve">This will augment the current portfolio of supply assets in addition to local load management. </w:t>
      </w:r>
      <w:r w:rsidRPr="00C20958">
        <w:t xml:space="preserve">The project is also available for matching funds made available by the Department of Commerce grant opportunity. </w:t>
      </w:r>
    </w:p>
    <w:p w:rsidR="001A01D7" w:rsidRPr="00384C6B" w:rsidRDefault="001A01D7" w:rsidP="00207B96">
      <w:pPr>
        <w:adjustRightInd w:val="0"/>
        <w:ind w:left="720"/>
        <w:jc w:val="both"/>
        <w:rPr>
          <w:b/>
        </w:rPr>
      </w:pPr>
    </w:p>
    <w:p w:rsidR="00501D81" w:rsidRPr="00384C6B" w:rsidRDefault="00207B96" w:rsidP="00501D81">
      <w:pPr>
        <w:adjustRightInd w:val="0"/>
        <w:ind w:left="720"/>
        <w:jc w:val="both"/>
        <w:rPr>
          <w:b/>
        </w:rPr>
      </w:pPr>
      <w:r w:rsidRPr="00384C6B">
        <w:rPr>
          <w:b/>
        </w:rPr>
        <w:t xml:space="preserve">Apprentice Training – </w:t>
      </w:r>
      <w:r w:rsidR="002D6E70">
        <w:rPr>
          <w:b/>
        </w:rPr>
        <w:t xml:space="preserve">2014: $5,000; </w:t>
      </w:r>
      <w:r w:rsidR="00452B06" w:rsidRPr="00384C6B">
        <w:rPr>
          <w:b/>
        </w:rPr>
        <w:t>201</w:t>
      </w:r>
      <w:r w:rsidR="00A024D1">
        <w:rPr>
          <w:b/>
        </w:rPr>
        <w:t>5: $60,000; 2016</w:t>
      </w:r>
      <w:r w:rsidR="00452B06" w:rsidRPr="00384C6B">
        <w:rPr>
          <w:b/>
        </w:rPr>
        <w:t>: $60,000</w:t>
      </w:r>
    </w:p>
    <w:p w:rsidR="00384C6B" w:rsidRDefault="00384C6B" w:rsidP="00384C6B">
      <w:pPr>
        <w:widowControl w:val="0"/>
        <w:tabs>
          <w:tab w:val="left" w:pos="90"/>
        </w:tabs>
        <w:adjustRightInd w:val="0"/>
        <w:ind w:left="720"/>
        <w:jc w:val="both"/>
        <w:rPr>
          <w:rFonts w:ascii="Calibri" w:hAnsi="Calibri" w:cs="Calibri"/>
          <w:color w:val="000000"/>
          <w:sz w:val="26"/>
          <w:szCs w:val="26"/>
        </w:rPr>
      </w:pPr>
      <w:r w:rsidRPr="00384C6B">
        <w:t>This program is for on-going capital improvements to support the essential skills needed for journeyman workers, apprentices and pre-apprentices now and for the future</w:t>
      </w:r>
      <w:r w:rsidR="001C7EFE">
        <w:t xml:space="preserve">. </w:t>
      </w:r>
      <w:r w:rsidRPr="00384C6B">
        <w:t>It is important to provide the types of training scenarios that employees face in the field</w:t>
      </w:r>
      <w:r w:rsidR="001C7EFE">
        <w:t xml:space="preserve">. </w:t>
      </w:r>
      <w:r w:rsidRPr="00384C6B">
        <w:t>Capital expenditures under this program include items such as building new facilities or expanding existing facilities, purchase of equipment needed, or build out of realistic utility field infrastructure used to train employees</w:t>
      </w:r>
      <w:r w:rsidR="001C7EFE">
        <w:t xml:space="preserve">. </w:t>
      </w:r>
      <w:r w:rsidRPr="00384C6B">
        <w:t xml:space="preserve">Examples include:  new or expanded shops, truck canopies, classrooms, backhoes and other equipment, build out of “Safe City” located at the Company’s Jack Stewart training </w:t>
      </w:r>
      <w:r w:rsidRPr="00384C6B">
        <w:lastRenderedPageBreak/>
        <w:t>facility in Spokane, which could include commercial and residential building replicas, and distribution, transmission, smart grid, metering, gas and substation infrastructure</w:t>
      </w:r>
      <w:r w:rsidRPr="00384C6B">
        <w:rPr>
          <w:rFonts w:ascii="Calibri" w:hAnsi="Calibri" w:cs="Calibri"/>
          <w:color w:val="000000"/>
        </w:rPr>
        <w:t>.</w:t>
      </w:r>
      <w:r>
        <w:rPr>
          <w:rFonts w:ascii="Calibri" w:hAnsi="Calibri" w:cs="Calibri"/>
          <w:color w:val="000000"/>
        </w:rPr>
        <w:t xml:space="preserve"> </w:t>
      </w:r>
    </w:p>
    <w:p w:rsidR="00EF4BE9" w:rsidRPr="00087DEA" w:rsidRDefault="00EF4BE9" w:rsidP="00207B96">
      <w:pPr>
        <w:adjustRightInd w:val="0"/>
        <w:ind w:left="720"/>
        <w:jc w:val="both"/>
        <w:rPr>
          <w:b/>
          <w:highlight w:val="yellow"/>
        </w:rPr>
      </w:pPr>
    </w:p>
    <w:p w:rsidR="00501D81" w:rsidRPr="00384C6B" w:rsidRDefault="00207B96" w:rsidP="00501D81">
      <w:pPr>
        <w:adjustRightInd w:val="0"/>
        <w:ind w:left="720"/>
        <w:jc w:val="both"/>
        <w:rPr>
          <w:b/>
        </w:rPr>
      </w:pPr>
      <w:r w:rsidRPr="00384C6B">
        <w:rPr>
          <w:b/>
        </w:rPr>
        <w:t xml:space="preserve">HVAC Renovation Project </w:t>
      </w:r>
      <w:r w:rsidR="002D6E70">
        <w:rPr>
          <w:b/>
        </w:rPr>
        <w:t>–</w:t>
      </w:r>
      <w:r w:rsidRPr="00384C6B">
        <w:rPr>
          <w:b/>
        </w:rPr>
        <w:t xml:space="preserve"> </w:t>
      </w:r>
      <w:r w:rsidR="002D6E70">
        <w:rPr>
          <w:b/>
        </w:rPr>
        <w:t xml:space="preserve">2014: $3,000; </w:t>
      </w:r>
      <w:r w:rsidR="00A024D1">
        <w:rPr>
          <w:b/>
        </w:rPr>
        <w:t>2015: $9,250</w:t>
      </w:r>
      <w:r w:rsidR="00384C6B" w:rsidRPr="00384C6B">
        <w:rPr>
          <w:b/>
        </w:rPr>
        <w:t>,000</w:t>
      </w:r>
    </w:p>
    <w:p w:rsidR="00384C6B" w:rsidRPr="00384C6B" w:rsidRDefault="00384C6B" w:rsidP="00384C6B">
      <w:pPr>
        <w:ind w:left="720"/>
        <w:jc w:val="both"/>
      </w:pPr>
      <w:r w:rsidRPr="00384C6B">
        <w:t>The HVAC Renovation Project began i</w:t>
      </w:r>
      <w:r w:rsidR="002B0EE8">
        <w:t>n 2007</w:t>
      </w:r>
      <w:r w:rsidR="001C7EFE">
        <w:t xml:space="preserve">. </w:t>
      </w:r>
      <w:r w:rsidRPr="00384C6B">
        <w:t>The HVAC Project is a systematic replacement of the original 1956 Heating, Ventilation and Air Conditioning System for the Service Building, Cafeteria/Auditorium and General Office Building</w:t>
      </w:r>
      <w:r w:rsidR="001C7EFE">
        <w:t xml:space="preserve">. </w:t>
      </w:r>
      <w:r w:rsidRPr="00384C6B">
        <w:t>The original HVAC equipment has been operating 24/7 since original construction in 1956</w:t>
      </w:r>
      <w:r w:rsidR="001C7EFE">
        <w:t xml:space="preserve">. </w:t>
      </w:r>
      <w:r w:rsidRPr="00384C6B">
        <w:t>The Project entails a floor by floor evacuation and relocation of employees and a complete demolition of each floor; including a massive Asbestos Abatement component, and removing the original fire proofing on the basic steel structure</w:t>
      </w:r>
      <w:r w:rsidR="001C7EFE">
        <w:t xml:space="preserve">. </w:t>
      </w:r>
      <w:r w:rsidRPr="00384C6B">
        <w:t>The Project requires exhaustive demolition and reconstruction of each floor</w:t>
      </w:r>
      <w:r w:rsidR="001C7EFE">
        <w:t xml:space="preserve">. </w:t>
      </w:r>
      <w:r w:rsidRPr="00384C6B">
        <w:t>Sustainable energy savings and conservation are built into the Project as we apply for LEED certification for each floor</w:t>
      </w:r>
      <w:r w:rsidR="001C7EFE">
        <w:t xml:space="preserve">. </w:t>
      </w:r>
      <w:r w:rsidRPr="00384C6B">
        <w:t>The 5th, 4th, and 3rd floor has obtained LEED-CI Gold status recognizing all of the renewable strategies we employed during the design and construction phases</w:t>
      </w:r>
      <w:r w:rsidR="001C7EFE">
        <w:t xml:space="preserve">. </w:t>
      </w:r>
      <w:r w:rsidRPr="00384C6B">
        <w:t>The goal of this project is to re-purpose and recycle the entire Facility for the next generation of Avista employees to use for 50 more years</w:t>
      </w:r>
      <w:r w:rsidR="001C7EFE">
        <w:t xml:space="preserve">. </w:t>
      </w:r>
      <w:r w:rsidRPr="00384C6B">
        <w:t xml:space="preserve">Life cycle costs weighed heavily on our Construction Specifications and equipment </w:t>
      </w:r>
      <w:r w:rsidRPr="0035781E">
        <w:t>choices during the design phase</w:t>
      </w:r>
      <w:r w:rsidR="001C7EFE" w:rsidRPr="0035781E">
        <w:t xml:space="preserve">. </w:t>
      </w:r>
      <w:r w:rsidRPr="0035781E">
        <w:t>The design team chose energy efficient equipment that was designed for 30 to 50 year life cycles</w:t>
      </w:r>
      <w:r w:rsidR="001C7EFE" w:rsidRPr="0035781E">
        <w:t xml:space="preserve">. </w:t>
      </w:r>
      <w:r w:rsidR="0035781E" w:rsidRPr="0035781E">
        <w:t>After revenue requirements</w:t>
      </w:r>
      <w:r w:rsidR="0035781E">
        <w:t xml:space="preserve"> was </w:t>
      </w:r>
      <w:r w:rsidR="0035781E" w:rsidRPr="007D18C9">
        <w:t xml:space="preserve">finalized, it was determined that the savings were should have been allocated to all services and jurisdictions rather than only to Washington Electric and Gas.  The O&amp;M offset is calculated as $66,000 occurring in 2015 with Washington’s portion being $32,000 Electric and $9,500 Gas.   An additional $10,000 will occur in 2016 with Washington’s portion being $4,800 Electric and $1,400 Gas.  </w:t>
      </w:r>
      <w:r w:rsidR="00F808E7" w:rsidRPr="007D18C9">
        <w:t>This has been included in the O&amp;M Offsets adjustment as shown in Company witness Ms. Smith’s workpapers.</w:t>
      </w:r>
    </w:p>
    <w:p w:rsidR="00207B96" w:rsidRDefault="00207B96" w:rsidP="00207B96">
      <w:pPr>
        <w:ind w:left="720"/>
        <w:jc w:val="both"/>
        <w:rPr>
          <w:highlight w:val="yellow"/>
        </w:rPr>
      </w:pPr>
    </w:p>
    <w:p w:rsidR="00946EA3" w:rsidRPr="00207B96" w:rsidRDefault="00946EA3" w:rsidP="00946EA3">
      <w:pPr>
        <w:adjustRightInd w:val="0"/>
        <w:ind w:left="720"/>
        <w:jc w:val="both"/>
        <w:rPr>
          <w:b/>
        </w:rPr>
      </w:pPr>
      <w:r w:rsidRPr="00946EA3">
        <w:rPr>
          <w:b/>
        </w:rPr>
        <w:t>New Deer P</w:t>
      </w:r>
      <w:r w:rsidR="00A024D1">
        <w:rPr>
          <w:b/>
        </w:rPr>
        <w:t>ark Service Center- 2015: $2,750</w:t>
      </w:r>
      <w:r w:rsidRPr="00946EA3">
        <w:rPr>
          <w:b/>
        </w:rPr>
        <w:t>,000</w:t>
      </w:r>
    </w:p>
    <w:p w:rsidR="00946EA3" w:rsidRPr="00946EA3" w:rsidRDefault="002B0EE8" w:rsidP="003F1068">
      <w:pPr>
        <w:adjustRightInd w:val="0"/>
        <w:ind w:left="720"/>
        <w:jc w:val="both"/>
        <w:rPr>
          <w:color w:val="000000"/>
        </w:rPr>
      </w:pPr>
      <w:r>
        <w:t>This investment will r</w:t>
      </w:r>
      <w:r w:rsidR="00946EA3" w:rsidRPr="003F1068">
        <w:t>eplace</w:t>
      </w:r>
      <w:r>
        <w:t xml:space="preserve"> the</w:t>
      </w:r>
      <w:r w:rsidR="00946EA3" w:rsidRPr="003F1068">
        <w:t xml:space="preserve"> existing Deer Park Service Center</w:t>
      </w:r>
      <w:r w:rsidR="001C7EFE">
        <w:t xml:space="preserve">. </w:t>
      </w:r>
      <w:r>
        <w:t>The c</w:t>
      </w:r>
      <w:r w:rsidR="00946EA3" w:rsidRPr="003F1068">
        <w:t xml:space="preserve">urrent building is over 40 years old, and </w:t>
      </w:r>
      <w:r>
        <w:t xml:space="preserve">the </w:t>
      </w:r>
      <w:r w:rsidR="00946EA3" w:rsidRPr="003F1068">
        <w:t>existing storage yard is too small for ever-growing inventory</w:t>
      </w:r>
      <w:r w:rsidR="001C7EFE">
        <w:t xml:space="preserve">. </w:t>
      </w:r>
      <w:r>
        <w:t>There are e</w:t>
      </w:r>
      <w:r w:rsidR="00946EA3" w:rsidRPr="00946EA3">
        <w:rPr>
          <w:color w:val="000000"/>
        </w:rPr>
        <w:t xml:space="preserve">nvironmental concerns with </w:t>
      </w:r>
      <w:r>
        <w:rPr>
          <w:color w:val="000000"/>
        </w:rPr>
        <w:t xml:space="preserve">the </w:t>
      </w:r>
      <w:r w:rsidR="00946EA3" w:rsidRPr="00946EA3">
        <w:rPr>
          <w:color w:val="000000"/>
        </w:rPr>
        <w:t xml:space="preserve">existing site located near railroad tracks, and </w:t>
      </w:r>
      <w:r>
        <w:rPr>
          <w:color w:val="000000"/>
        </w:rPr>
        <w:t xml:space="preserve">the </w:t>
      </w:r>
      <w:r w:rsidR="00946EA3" w:rsidRPr="00946EA3">
        <w:rPr>
          <w:color w:val="000000"/>
        </w:rPr>
        <w:t>close proximity to city water well</w:t>
      </w:r>
      <w:r w:rsidR="001C7EFE">
        <w:rPr>
          <w:color w:val="000000"/>
        </w:rPr>
        <w:t xml:space="preserve">. </w:t>
      </w:r>
      <w:r w:rsidR="00946EA3" w:rsidRPr="00946EA3">
        <w:rPr>
          <w:color w:val="000000"/>
        </w:rPr>
        <w:t xml:space="preserve">The existing building is tight for current line truck sizes, </w:t>
      </w:r>
      <w:r>
        <w:rPr>
          <w:color w:val="000000"/>
        </w:rPr>
        <w:t xml:space="preserve">the </w:t>
      </w:r>
      <w:r w:rsidR="00946EA3" w:rsidRPr="00946EA3">
        <w:rPr>
          <w:color w:val="000000"/>
        </w:rPr>
        <w:t>warehouse is undersized, and has code compliance and security issues</w:t>
      </w:r>
      <w:r w:rsidR="001C7EFE">
        <w:rPr>
          <w:color w:val="000000"/>
        </w:rPr>
        <w:t xml:space="preserve">. </w:t>
      </w:r>
      <w:r w:rsidR="00946EA3" w:rsidRPr="00946EA3">
        <w:rPr>
          <w:color w:val="000000"/>
        </w:rPr>
        <w:t>Deer Park is one of our lower-performing service centers on the Facilities Building Survey Report</w:t>
      </w:r>
      <w:r w:rsidR="001C7EFE">
        <w:rPr>
          <w:color w:val="000000"/>
        </w:rPr>
        <w:t xml:space="preserve">. </w:t>
      </w:r>
      <w:r w:rsidR="003F1068" w:rsidRPr="003F1068">
        <w:rPr>
          <w:color w:val="000000"/>
        </w:rPr>
        <w:t xml:space="preserve">No O&amp;M offsets are presented on the attached copy of the Business Case, however after further discussion it was </w:t>
      </w:r>
      <w:r w:rsidR="003F1068" w:rsidRPr="00EE7658">
        <w:rPr>
          <w:color w:val="000000"/>
        </w:rPr>
        <w:t>determined that $16,000 of annual savings would occur after the in-service date of September 2015</w:t>
      </w:r>
      <w:r w:rsidR="001C7EFE" w:rsidRPr="00EE7658">
        <w:rPr>
          <w:color w:val="000000"/>
        </w:rPr>
        <w:t xml:space="preserve">. </w:t>
      </w:r>
      <w:r w:rsidR="00F808E7" w:rsidRPr="00EE7658">
        <w:t xml:space="preserve">The O&amp;M offset is calculated as $16,000 occurring in 2015 with </w:t>
      </w:r>
      <w:r w:rsidR="005E3234">
        <w:t>Washington’s portion being $12,600 Electric and $3,4</w:t>
      </w:r>
      <w:r w:rsidR="00F808E7" w:rsidRPr="00EE7658">
        <w:t>00 Gas. This has been included in the O&amp;M Offsets adjustment as shown in Company witness Ms. Smith’s</w:t>
      </w:r>
      <w:r w:rsidR="00F808E7" w:rsidRPr="00F808E7">
        <w:t xml:space="preserve"> workpapers.</w:t>
      </w:r>
    </w:p>
    <w:p w:rsidR="00AC1E81" w:rsidRDefault="00AC1E81" w:rsidP="00BA6DFB">
      <w:pPr>
        <w:adjustRightInd w:val="0"/>
        <w:jc w:val="both"/>
        <w:rPr>
          <w:b/>
        </w:rPr>
      </w:pPr>
    </w:p>
    <w:p w:rsidR="00AC1E81" w:rsidRDefault="00AC1E81" w:rsidP="00AC1E81">
      <w:pPr>
        <w:adjustRightInd w:val="0"/>
        <w:ind w:left="720"/>
        <w:jc w:val="both"/>
        <w:rPr>
          <w:b/>
        </w:rPr>
      </w:pPr>
      <w:r>
        <w:rPr>
          <w:b/>
        </w:rPr>
        <w:lastRenderedPageBreak/>
        <w:t>Central Office Facility (C</w:t>
      </w:r>
      <w:r w:rsidR="000D7190">
        <w:rPr>
          <w:b/>
        </w:rPr>
        <w:t>OF</w:t>
      </w:r>
      <w:r>
        <w:rPr>
          <w:b/>
        </w:rPr>
        <w:t>)</w:t>
      </w:r>
      <w:r w:rsidR="000D7190">
        <w:rPr>
          <w:b/>
        </w:rPr>
        <w:t xml:space="preserve"> Long-Term Restructure Ph</w:t>
      </w:r>
      <w:r w:rsidR="00C95DB5">
        <w:rPr>
          <w:b/>
        </w:rPr>
        <w:t>ase 2</w:t>
      </w:r>
      <w:r w:rsidR="000D7190" w:rsidRPr="00946EA3">
        <w:rPr>
          <w:b/>
        </w:rPr>
        <w:t>- 2015: $2,</w:t>
      </w:r>
      <w:r w:rsidR="00A024D1">
        <w:rPr>
          <w:b/>
        </w:rPr>
        <w:t>0</w:t>
      </w:r>
      <w:r w:rsidR="000D7190" w:rsidRPr="00946EA3">
        <w:rPr>
          <w:b/>
        </w:rPr>
        <w:t>00,000</w:t>
      </w:r>
    </w:p>
    <w:p w:rsidR="001F40A4" w:rsidRDefault="002B0EE8" w:rsidP="00AC1E81">
      <w:pPr>
        <w:adjustRightInd w:val="0"/>
        <w:ind w:left="720"/>
        <w:jc w:val="both"/>
      </w:pPr>
      <w:r>
        <w:rPr>
          <w:color w:val="000000"/>
        </w:rPr>
        <w:t xml:space="preserve">Avista’s </w:t>
      </w:r>
      <w:r w:rsidR="00FE771A">
        <w:rPr>
          <w:color w:val="000000"/>
        </w:rPr>
        <w:t>Central Office Facility (</w:t>
      </w:r>
      <w:r w:rsidR="000D7190" w:rsidRPr="000D7190">
        <w:rPr>
          <w:color w:val="000000"/>
        </w:rPr>
        <w:t>COF</w:t>
      </w:r>
      <w:r w:rsidR="00FE771A">
        <w:rPr>
          <w:color w:val="000000"/>
        </w:rPr>
        <w:t>)</w:t>
      </w:r>
      <w:r w:rsidR="000D7190" w:rsidRPr="000D7190">
        <w:rPr>
          <w:color w:val="000000"/>
        </w:rPr>
        <w:t xml:space="preserve"> Long T</w:t>
      </w:r>
      <w:r w:rsidR="00FE771A">
        <w:rPr>
          <w:color w:val="000000"/>
        </w:rPr>
        <w:t>erm Restructuring Plan, Phase 2</w:t>
      </w:r>
      <w:r w:rsidR="000D7190" w:rsidRPr="000D7190">
        <w:rPr>
          <w:color w:val="000000"/>
        </w:rPr>
        <w:t xml:space="preserve"> involves the construction of a</w:t>
      </w:r>
      <w:r>
        <w:rPr>
          <w:color w:val="000000"/>
        </w:rPr>
        <w:t xml:space="preserve"> new Fleet Vehicle Garage and four </w:t>
      </w:r>
      <w:r w:rsidR="000D7190" w:rsidRPr="000D7190">
        <w:rPr>
          <w:color w:val="000000"/>
        </w:rPr>
        <w:t>story parking structure</w:t>
      </w:r>
      <w:r w:rsidR="001C7EFE">
        <w:rPr>
          <w:color w:val="000000"/>
        </w:rPr>
        <w:t xml:space="preserve">. </w:t>
      </w:r>
      <w:r w:rsidR="000D7190" w:rsidRPr="000D7190">
        <w:rPr>
          <w:color w:val="000000"/>
        </w:rPr>
        <w:t xml:space="preserve">By the end of 2015, </w:t>
      </w:r>
      <w:r w:rsidR="00C95DB5">
        <w:rPr>
          <w:color w:val="000000"/>
        </w:rPr>
        <w:t>f</w:t>
      </w:r>
      <w:r w:rsidR="000D7190" w:rsidRPr="000D7190">
        <w:rPr>
          <w:color w:val="000000"/>
        </w:rPr>
        <w:t>a</w:t>
      </w:r>
      <w:r>
        <w:rPr>
          <w:color w:val="000000"/>
        </w:rPr>
        <w:t>cilities projects will add approximately</w:t>
      </w:r>
      <w:r w:rsidR="000D7190" w:rsidRPr="000D7190">
        <w:rPr>
          <w:color w:val="000000"/>
        </w:rPr>
        <w:t xml:space="preserve"> 183 new cubicles</w:t>
      </w:r>
      <w:r w:rsidR="001C7EFE">
        <w:rPr>
          <w:color w:val="000000"/>
        </w:rPr>
        <w:t xml:space="preserve">. </w:t>
      </w:r>
      <w:r w:rsidR="000D7190" w:rsidRPr="000D7190">
        <w:rPr>
          <w:color w:val="000000"/>
        </w:rPr>
        <w:t>Our parking lots will be beyond max</w:t>
      </w:r>
      <w:r w:rsidR="00C95DB5">
        <w:rPr>
          <w:color w:val="000000"/>
        </w:rPr>
        <w:t>imum</w:t>
      </w:r>
      <w:r w:rsidR="000D7190" w:rsidRPr="000D7190">
        <w:rPr>
          <w:color w:val="000000"/>
        </w:rPr>
        <w:t xml:space="preserve"> capacity</w:t>
      </w:r>
      <w:r w:rsidR="001C7EFE">
        <w:rPr>
          <w:color w:val="000000"/>
        </w:rPr>
        <w:t>.</w:t>
      </w:r>
      <w:r w:rsidR="008757C5">
        <w:rPr>
          <w:color w:val="000000"/>
        </w:rPr>
        <w:t xml:space="preserve"> The Company currently leases space </w:t>
      </w:r>
      <w:r w:rsidR="008757C5" w:rsidRPr="008757C5">
        <w:rPr>
          <w:color w:val="000000"/>
        </w:rPr>
        <w:t xml:space="preserve">from </w:t>
      </w:r>
      <w:r w:rsidR="00F3347A" w:rsidRPr="008757C5">
        <w:rPr>
          <w:color w:val="000000"/>
        </w:rPr>
        <w:t xml:space="preserve">Burlington Northern </w:t>
      </w:r>
      <w:r w:rsidR="008757C5" w:rsidRPr="008757C5">
        <w:rPr>
          <w:color w:val="000000"/>
        </w:rPr>
        <w:t xml:space="preserve">for </w:t>
      </w:r>
      <w:r w:rsidR="008757C5">
        <w:rPr>
          <w:color w:val="000000"/>
        </w:rPr>
        <w:t xml:space="preserve">employee </w:t>
      </w:r>
      <w:r w:rsidR="008757C5" w:rsidRPr="005D3D1F">
        <w:rPr>
          <w:color w:val="000000"/>
        </w:rPr>
        <w:t>parking</w:t>
      </w:r>
      <w:r w:rsidR="00F3347A" w:rsidRPr="005D3D1F">
        <w:rPr>
          <w:color w:val="000000"/>
        </w:rPr>
        <w:t>.</w:t>
      </w:r>
      <w:r w:rsidR="008757C5" w:rsidRPr="005D3D1F">
        <w:rPr>
          <w:color w:val="000000"/>
        </w:rPr>
        <w:t xml:space="preserve"> This lease space could be at risk in the future, if Burlington needs the space.</w:t>
      </w:r>
      <w:r w:rsidR="001C7EFE">
        <w:rPr>
          <w:color w:val="000000"/>
        </w:rPr>
        <w:t xml:space="preserve"> </w:t>
      </w:r>
      <w:r w:rsidR="000D7190" w:rsidRPr="000D7190">
        <w:rPr>
          <w:color w:val="000000"/>
        </w:rPr>
        <w:t>The Fleet Garage is over 50 yrs old and is constrained</w:t>
      </w:r>
      <w:r w:rsidR="001C7EFE">
        <w:rPr>
          <w:color w:val="000000"/>
        </w:rPr>
        <w:t xml:space="preserve">. </w:t>
      </w:r>
      <w:r w:rsidR="00F3347A">
        <w:rPr>
          <w:color w:val="000000"/>
        </w:rPr>
        <w:t xml:space="preserve"> The n</w:t>
      </w:r>
      <w:r w:rsidR="000D7190" w:rsidRPr="000D7190">
        <w:rPr>
          <w:color w:val="000000"/>
        </w:rPr>
        <w:t xml:space="preserve">ew garage will allow for maintenance of Compressed Natural </w:t>
      </w:r>
      <w:r w:rsidR="00F3347A">
        <w:rPr>
          <w:color w:val="000000"/>
        </w:rPr>
        <w:t>Gas vehicles as the current building</w:t>
      </w:r>
      <w:r w:rsidR="000D7190" w:rsidRPr="000D7190">
        <w:rPr>
          <w:color w:val="000000"/>
        </w:rPr>
        <w:t xml:space="preserve"> does not allow for this</w:t>
      </w:r>
      <w:r w:rsidR="001C7EFE">
        <w:rPr>
          <w:color w:val="000000"/>
        </w:rPr>
        <w:t xml:space="preserve">. </w:t>
      </w:r>
      <w:r w:rsidR="000D7190" w:rsidRPr="000D7190">
        <w:rPr>
          <w:color w:val="000000"/>
        </w:rPr>
        <w:t>Once Fleet is relocated there will be a distinct separation between operational/service vehicles and employee vehicle</w:t>
      </w:r>
      <w:r w:rsidR="00F3347A">
        <w:rPr>
          <w:color w:val="000000"/>
        </w:rPr>
        <w:t>s</w:t>
      </w:r>
      <w:r w:rsidR="001C7EFE">
        <w:rPr>
          <w:color w:val="000000"/>
        </w:rPr>
        <w:t xml:space="preserve">. </w:t>
      </w:r>
      <w:r w:rsidR="000D7190" w:rsidRPr="000D7190">
        <w:rPr>
          <w:color w:val="000000"/>
        </w:rPr>
        <w:t>This separation will increase safety by eliminating intermingling of pedestrians in work areas</w:t>
      </w:r>
      <w:r w:rsidR="001C7EFE">
        <w:rPr>
          <w:color w:val="000000"/>
        </w:rPr>
        <w:t xml:space="preserve">. </w:t>
      </w:r>
      <w:r w:rsidR="00F3347A">
        <w:rPr>
          <w:color w:val="000000"/>
        </w:rPr>
        <w:t>The o</w:t>
      </w:r>
      <w:r w:rsidR="000D7190" w:rsidRPr="000D7190">
        <w:rPr>
          <w:color w:val="000000"/>
        </w:rPr>
        <w:t xml:space="preserve">ffice building &amp; parking garage is projected to allow </w:t>
      </w:r>
      <w:r w:rsidR="00F3347A">
        <w:rPr>
          <w:color w:val="000000"/>
        </w:rPr>
        <w:t xml:space="preserve">the </w:t>
      </w:r>
      <w:r w:rsidR="000D7190" w:rsidRPr="000D7190">
        <w:rPr>
          <w:color w:val="000000"/>
        </w:rPr>
        <w:t>Call Center and any leased facilities to come back to Mission campus</w:t>
      </w:r>
      <w:r w:rsidR="001C7EFE">
        <w:rPr>
          <w:color w:val="000000"/>
        </w:rPr>
        <w:t>.</w:t>
      </w:r>
      <w:r w:rsidR="00F3347A">
        <w:rPr>
          <w:color w:val="000000"/>
        </w:rPr>
        <w:t xml:space="preserve"> The</w:t>
      </w:r>
      <w:r w:rsidR="001C7EFE">
        <w:rPr>
          <w:color w:val="000000"/>
        </w:rPr>
        <w:t xml:space="preserve"> </w:t>
      </w:r>
      <w:r w:rsidR="000D7190" w:rsidRPr="000D7190">
        <w:rPr>
          <w:color w:val="000000"/>
        </w:rPr>
        <w:t xml:space="preserve">Ross Park </w:t>
      </w:r>
      <w:r w:rsidR="00F3347A">
        <w:rPr>
          <w:color w:val="000000"/>
        </w:rPr>
        <w:t>conversion to office will cover</w:t>
      </w:r>
      <w:r w:rsidR="000D7190" w:rsidRPr="000D7190">
        <w:rPr>
          <w:color w:val="000000"/>
        </w:rPr>
        <w:t xml:space="preserve"> any future employee </w:t>
      </w:r>
      <w:r w:rsidR="000D7190" w:rsidRPr="005E3234">
        <w:rPr>
          <w:color w:val="000000"/>
        </w:rPr>
        <w:t>expansion that will occur</w:t>
      </w:r>
      <w:r w:rsidR="001C7EFE" w:rsidRPr="005E3234">
        <w:rPr>
          <w:color w:val="000000"/>
        </w:rPr>
        <w:t xml:space="preserve">. </w:t>
      </w:r>
      <w:r w:rsidR="005E3234" w:rsidRPr="005E3234">
        <w:t>After revenue requirement</w:t>
      </w:r>
      <w:r w:rsidR="005E3234">
        <w:t xml:space="preserve"> was finalized</w:t>
      </w:r>
      <w:r w:rsidR="005E3234" w:rsidRPr="005E3234">
        <w:t>, it was determined that the savings were should have been allocated to all services and jurisdictions rather than only to Washington Electric and Gas It was determined that O&amp;M costs of $11,000 will occur in 2015 and again in 2016 for a total of $22,000. These O&amp;M costs are the result of additional maintenance costs associated with employees returning to Mission campus. Washington’s apportionment of this amount is $10,600 Electric and $3,148 Gas.</w:t>
      </w:r>
    </w:p>
    <w:p w:rsidR="00FE771A" w:rsidRDefault="00FE771A" w:rsidP="00FE771A">
      <w:pPr>
        <w:adjustRightInd w:val="0"/>
        <w:ind w:left="720"/>
        <w:jc w:val="both"/>
        <w:rPr>
          <w:color w:val="000000"/>
        </w:rPr>
      </w:pPr>
    </w:p>
    <w:p w:rsidR="007C275C" w:rsidRDefault="007C275C" w:rsidP="00FE771A">
      <w:pPr>
        <w:adjustRightInd w:val="0"/>
        <w:ind w:left="720"/>
        <w:jc w:val="both"/>
        <w:rPr>
          <w:b/>
          <w:u w:val="single"/>
        </w:rPr>
      </w:pPr>
      <w:r w:rsidRPr="00E770CD">
        <w:rPr>
          <w:b/>
          <w:u w:val="single"/>
        </w:rPr>
        <w:t>Transportation:</w:t>
      </w:r>
    </w:p>
    <w:p w:rsidR="00E770CD" w:rsidRDefault="00E770CD" w:rsidP="00FE771A">
      <w:pPr>
        <w:adjustRightInd w:val="0"/>
        <w:ind w:left="720"/>
        <w:jc w:val="both"/>
        <w:rPr>
          <w:b/>
          <w:u w:val="single"/>
        </w:rPr>
      </w:pPr>
    </w:p>
    <w:p w:rsidR="00E770CD" w:rsidRDefault="00E770CD" w:rsidP="00E770CD">
      <w:pPr>
        <w:ind w:left="720"/>
        <w:jc w:val="both"/>
      </w:pPr>
      <w:r w:rsidRPr="00B752E6">
        <w:t xml:space="preserve">The </w:t>
      </w:r>
      <w:r>
        <w:t xml:space="preserve">detailed listing of the </w:t>
      </w:r>
      <w:r w:rsidR="00A04C8C">
        <w:t>transportation</w:t>
      </w:r>
      <w:r>
        <w:t xml:space="preserve"> projects</w:t>
      </w:r>
      <w:r w:rsidRPr="00B752E6">
        <w:t xml:space="preserve"> </w:t>
      </w:r>
      <w:r w:rsidR="00191C6F">
        <w:t xml:space="preserve">and the system costs </w:t>
      </w:r>
      <w:r w:rsidRPr="00B752E6">
        <w:t xml:space="preserve">that will </w:t>
      </w:r>
      <w:r w:rsidR="00887DF1">
        <w:t xml:space="preserve">transfer to plant-in-service </w:t>
      </w:r>
      <w:r w:rsidR="008C4F03">
        <w:t xml:space="preserve">are included in </w:t>
      </w:r>
      <w:r w:rsidR="00DA3F2A">
        <w:t>T</w:t>
      </w:r>
      <w:r w:rsidR="008C4F03">
        <w:t xml:space="preserve">able </w:t>
      </w:r>
      <w:r w:rsidR="00DA3F2A">
        <w:t xml:space="preserve">No. </w:t>
      </w:r>
      <w:r w:rsidR="004E30D3">
        <w:t>6</w:t>
      </w:r>
      <w:r w:rsidR="008C4F03">
        <w:t xml:space="preserve"> below</w:t>
      </w:r>
      <w:r w:rsidR="00217917">
        <w:t xml:space="preserve">, with narrative summaries following the table. </w:t>
      </w:r>
    </w:p>
    <w:p w:rsidR="00887DF1" w:rsidRDefault="00887DF1" w:rsidP="00887DF1">
      <w:pPr>
        <w:ind w:firstLine="720"/>
        <w:jc w:val="both"/>
      </w:pPr>
    </w:p>
    <w:p w:rsidR="00046A38" w:rsidRPr="00DA3F2A" w:rsidRDefault="004E30D3" w:rsidP="00887DF1">
      <w:pPr>
        <w:ind w:firstLine="720"/>
        <w:jc w:val="both"/>
        <w:rPr>
          <w:b/>
          <w:u w:val="single"/>
        </w:rPr>
      </w:pPr>
      <w:r w:rsidRPr="004E30D3">
        <w:rPr>
          <w:noProof/>
        </w:rPr>
        <w:drawing>
          <wp:anchor distT="0" distB="0" distL="114300" distR="114300" simplePos="0" relativeHeight="251876352" behindDoc="0" locked="0" layoutInCell="1" allowOverlap="1">
            <wp:simplePos x="0" y="0"/>
            <wp:positionH relativeFrom="column">
              <wp:posOffset>478155</wp:posOffset>
            </wp:positionH>
            <wp:positionV relativeFrom="paragraph">
              <wp:posOffset>-3174</wp:posOffset>
            </wp:positionV>
            <wp:extent cx="5133975" cy="1416872"/>
            <wp:effectExtent l="19050" t="0" r="9525" b="0"/>
            <wp:wrapNone/>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5146445" cy="1420313"/>
                    </a:xfrm>
                    <a:prstGeom prst="rect">
                      <a:avLst/>
                    </a:prstGeom>
                    <a:noFill/>
                    <a:ln w="9525">
                      <a:noFill/>
                      <a:miter lim="800000"/>
                      <a:headEnd/>
                      <a:tailEnd/>
                    </a:ln>
                  </pic:spPr>
                </pic:pic>
              </a:graphicData>
            </a:graphic>
          </wp:anchor>
        </w:drawing>
      </w:r>
    </w:p>
    <w:p w:rsidR="008C4F03" w:rsidRPr="008C4F03" w:rsidRDefault="008C4F03" w:rsidP="00E770CD">
      <w:pPr>
        <w:ind w:left="720"/>
        <w:jc w:val="both"/>
        <w:rPr>
          <w:b/>
        </w:rPr>
      </w:pPr>
    </w:p>
    <w:p w:rsidR="00ED1384" w:rsidRDefault="00ED1384" w:rsidP="00E770CD">
      <w:pPr>
        <w:ind w:left="720"/>
        <w:jc w:val="both"/>
      </w:pPr>
    </w:p>
    <w:p w:rsidR="00ED1384" w:rsidRDefault="00ED1384" w:rsidP="00E770CD">
      <w:pPr>
        <w:ind w:left="720"/>
        <w:jc w:val="both"/>
      </w:pPr>
    </w:p>
    <w:p w:rsidR="00ED1384" w:rsidRDefault="00ED1384" w:rsidP="00E770CD">
      <w:pPr>
        <w:ind w:left="720"/>
        <w:jc w:val="both"/>
      </w:pPr>
    </w:p>
    <w:p w:rsidR="00ED1384" w:rsidRDefault="00ED1384" w:rsidP="00E770CD">
      <w:pPr>
        <w:ind w:left="720"/>
        <w:jc w:val="both"/>
      </w:pPr>
    </w:p>
    <w:p w:rsidR="00ED1384" w:rsidRDefault="00ED1384" w:rsidP="00E770CD">
      <w:pPr>
        <w:ind w:left="720"/>
        <w:jc w:val="both"/>
      </w:pPr>
    </w:p>
    <w:p w:rsidR="00887DF1" w:rsidRDefault="00887DF1" w:rsidP="00E770CD">
      <w:pPr>
        <w:ind w:left="720"/>
        <w:jc w:val="both"/>
        <w:rPr>
          <w:b/>
        </w:rPr>
      </w:pPr>
    </w:p>
    <w:p w:rsidR="00E765E7" w:rsidRDefault="00E765E7" w:rsidP="00E770CD">
      <w:pPr>
        <w:ind w:left="720"/>
        <w:jc w:val="both"/>
        <w:rPr>
          <w:b/>
        </w:rPr>
      </w:pPr>
    </w:p>
    <w:p w:rsidR="00A024D1" w:rsidRPr="00087DEA" w:rsidRDefault="00A024D1" w:rsidP="00A024D1">
      <w:pPr>
        <w:ind w:left="720"/>
        <w:jc w:val="both"/>
        <w:rPr>
          <w:b/>
          <w:highlight w:val="yellow"/>
        </w:rPr>
      </w:pPr>
      <w:r w:rsidRPr="0072004A">
        <w:rPr>
          <w:b/>
        </w:rPr>
        <w:t xml:space="preserve">Fleet Budget </w:t>
      </w:r>
      <w:r w:rsidR="000542D4">
        <w:rPr>
          <w:b/>
        </w:rPr>
        <w:t>–</w:t>
      </w:r>
      <w:r w:rsidRPr="0072004A">
        <w:rPr>
          <w:b/>
        </w:rPr>
        <w:t xml:space="preserve"> </w:t>
      </w:r>
      <w:r w:rsidR="000542D4">
        <w:rPr>
          <w:b/>
        </w:rPr>
        <w:t xml:space="preserve">2014: $1,404,000; </w:t>
      </w:r>
      <w:r w:rsidR="00407C4B">
        <w:rPr>
          <w:b/>
        </w:rPr>
        <w:t>2015: $7,700,000; 2016</w:t>
      </w:r>
      <w:r>
        <w:rPr>
          <w:b/>
        </w:rPr>
        <w:t>: $7,700</w:t>
      </w:r>
      <w:r w:rsidRPr="0072004A">
        <w:rPr>
          <w:b/>
        </w:rPr>
        <w:t>,000</w:t>
      </w:r>
    </w:p>
    <w:p w:rsidR="00A024D1" w:rsidRDefault="00A024D1" w:rsidP="00A024D1">
      <w:pPr>
        <w:ind w:left="720"/>
        <w:jc w:val="both"/>
      </w:pPr>
      <w:r w:rsidRPr="00AD78F3">
        <w:t>Expenditures are for the scheduled replacement of trucks, off-road construction equipment and trailers that meet the Company's guidelines for replacement including age, mileage, hours of use and overall condition</w:t>
      </w:r>
      <w:r>
        <w:t xml:space="preserve">. </w:t>
      </w:r>
      <w:r w:rsidRPr="00AD78F3">
        <w:t>This also includes additions to the fleet for new positions or crews working to support the maintenance and construction of our electric and natural gas operations.</w:t>
      </w:r>
    </w:p>
    <w:p w:rsidR="00A024D1" w:rsidRDefault="00A024D1" w:rsidP="00A024D1">
      <w:pPr>
        <w:ind w:left="720"/>
        <w:jc w:val="both"/>
      </w:pPr>
    </w:p>
    <w:p w:rsidR="00E770CD" w:rsidRPr="009B5C49" w:rsidRDefault="00E770CD" w:rsidP="00E770CD">
      <w:pPr>
        <w:ind w:left="720"/>
        <w:jc w:val="both"/>
        <w:rPr>
          <w:b/>
        </w:rPr>
      </w:pPr>
      <w:r w:rsidRPr="009B5C49">
        <w:rPr>
          <w:b/>
        </w:rPr>
        <w:lastRenderedPageBreak/>
        <w:t xml:space="preserve">CNG Fleet Conversion </w:t>
      </w:r>
      <w:r w:rsidR="00CA5316" w:rsidRPr="009B5C49">
        <w:rPr>
          <w:b/>
        </w:rPr>
        <w:t>–</w:t>
      </w:r>
      <w:r w:rsidRPr="009B5C49">
        <w:rPr>
          <w:b/>
        </w:rPr>
        <w:t xml:space="preserve"> </w:t>
      </w:r>
      <w:r w:rsidR="00CA5316" w:rsidRPr="009B5C49">
        <w:rPr>
          <w:b/>
        </w:rPr>
        <w:t>2014: $9,000</w:t>
      </w:r>
    </w:p>
    <w:p w:rsidR="00E770CD" w:rsidRDefault="00E770CD" w:rsidP="00E770CD">
      <w:pPr>
        <w:adjustRightInd w:val="0"/>
        <w:ind w:left="720"/>
        <w:jc w:val="both"/>
        <w:rPr>
          <w:color w:val="000000"/>
        </w:rPr>
      </w:pPr>
      <w:r w:rsidRPr="009B5C49">
        <w:rPr>
          <w:color w:val="000000"/>
        </w:rPr>
        <w:t>This project is to convert 119 light duty trucks to CNG over the next seven years</w:t>
      </w:r>
      <w:r w:rsidR="001C7EFE" w:rsidRPr="009B5C49">
        <w:rPr>
          <w:color w:val="000000"/>
        </w:rPr>
        <w:t xml:space="preserve">. </w:t>
      </w:r>
      <w:r w:rsidRPr="009B5C49">
        <w:rPr>
          <w:color w:val="000000"/>
        </w:rPr>
        <w:t>If more vehicles are acquired in the fleet, there is a potential for more CNG to be served from these refueling stations</w:t>
      </w:r>
      <w:r w:rsidR="001C7EFE" w:rsidRPr="009B5C49">
        <w:rPr>
          <w:color w:val="000000"/>
        </w:rPr>
        <w:t xml:space="preserve">. </w:t>
      </w:r>
      <w:r w:rsidR="00407C4B">
        <w:rPr>
          <w:color w:val="000000"/>
        </w:rPr>
        <w:t>Vehicle conversion</w:t>
      </w:r>
      <w:r w:rsidR="00217917" w:rsidRPr="009B5C49">
        <w:rPr>
          <w:color w:val="000000"/>
        </w:rPr>
        <w:t xml:space="preserve"> began</w:t>
      </w:r>
      <w:r w:rsidRPr="009B5C49">
        <w:rPr>
          <w:color w:val="000000"/>
        </w:rPr>
        <w:t xml:space="preserve"> in 2012</w:t>
      </w:r>
      <w:r w:rsidR="00CE6C8B" w:rsidRPr="009B5C49">
        <w:rPr>
          <w:color w:val="000000"/>
        </w:rPr>
        <w:t xml:space="preserve"> and will continue </w:t>
      </w:r>
      <w:r w:rsidRPr="009B5C49">
        <w:rPr>
          <w:color w:val="000000"/>
        </w:rPr>
        <w:t>on 15-20 vehicles per year for the foreseeable future</w:t>
      </w:r>
      <w:r w:rsidR="001C7EFE" w:rsidRPr="009B5C49">
        <w:rPr>
          <w:color w:val="000000"/>
        </w:rPr>
        <w:t xml:space="preserve">. </w:t>
      </w:r>
      <w:r w:rsidR="009B5C49" w:rsidRPr="009B5C49">
        <w:rPr>
          <w:color w:val="000000"/>
        </w:rPr>
        <w:t>After</w:t>
      </w:r>
      <w:r w:rsidR="00BD4C7D">
        <w:rPr>
          <w:color w:val="000000"/>
        </w:rPr>
        <w:t xml:space="preserve"> the</w:t>
      </w:r>
      <w:r w:rsidR="009B5C49" w:rsidRPr="009B5C49">
        <w:rPr>
          <w:color w:val="000000"/>
        </w:rPr>
        <w:t xml:space="preserve"> revenue requirement was finalized it was determined that there will be</w:t>
      </w:r>
      <w:r w:rsidR="00BD4C7D">
        <w:rPr>
          <w:color w:val="000000"/>
        </w:rPr>
        <w:t xml:space="preserve"> additional costs of </w:t>
      </w:r>
      <w:r w:rsidR="009B5C49" w:rsidRPr="009B5C49">
        <w:rPr>
          <w:color w:val="000000"/>
        </w:rPr>
        <w:t>approximately $90,000 in 2015 and</w:t>
      </w:r>
      <w:r w:rsidR="009B5C49">
        <w:rPr>
          <w:color w:val="000000"/>
        </w:rPr>
        <w:t xml:space="preserve"> approximately $90,000 in</w:t>
      </w:r>
      <w:r w:rsidR="009B5C49" w:rsidRPr="009B5C49">
        <w:rPr>
          <w:color w:val="000000"/>
        </w:rPr>
        <w:t xml:space="preserve"> 2016</w:t>
      </w:r>
      <w:r w:rsidR="00BD4C7D">
        <w:rPr>
          <w:color w:val="000000"/>
        </w:rPr>
        <w:t xml:space="preserve">, not otherwise reflected in the revenue requirement. </w:t>
      </w:r>
    </w:p>
    <w:p w:rsidR="00214E5F" w:rsidRDefault="00214E5F" w:rsidP="00E770CD">
      <w:pPr>
        <w:adjustRightInd w:val="0"/>
        <w:ind w:left="720"/>
        <w:jc w:val="both"/>
        <w:rPr>
          <w:color w:val="000000"/>
        </w:rPr>
      </w:pPr>
    </w:p>
    <w:p w:rsidR="005677C1" w:rsidRPr="00B475E9" w:rsidRDefault="00537135" w:rsidP="005677C1">
      <w:pPr>
        <w:adjustRightInd w:val="0"/>
        <w:ind w:left="720"/>
        <w:jc w:val="both"/>
        <w:rPr>
          <w:b/>
          <w:u w:val="single"/>
        </w:rPr>
      </w:pPr>
      <w:r>
        <w:rPr>
          <w:b/>
          <w:u w:val="single"/>
        </w:rPr>
        <w:t>IS/IT</w:t>
      </w:r>
      <w:r w:rsidR="005677C1" w:rsidRPr="00B475E9">
        <w:rPr>
          <w:b/>
          <w:u w:val="single"/>
        </w:rPr>
        <w:t>:</w:t>
      </w:r>
    </w:p>
    <w:p w:rsidR="005677C1" w:rsidRDefault="005677C1" w:rsidP="005677C1">
      <w:pPr>
        <w:ind w:left="720"/>
        <w:jc w:val="both"/>
      </w:pPr>
      <w:r w:rsidRPr="00B752E6">
        <w:t xml:space="preserve">The </w:t>
      </w:r>
      <w:r w:rsidR="00537135">
        <w:t>IS/IT</w:t>
      </w:r>
      <w:r>
        <w:t xml:space="preserve"> </w:t>
      </w:r>
      <w:r w:rsidRPr="00B752E6">
        <w:t xml:space="preserve">projects that will </w:t>
      </w:r>
      <w:r w:rsidRPr="000015D0">
        <w:t xml:space="preserve">transfer to plant-in-service are described in detail in Mr. </w:t>
      </w:r>
      <w:proofErr w:type="spellStart"/>
      <w:r>
        <w:t>Kensok</w:t>
      </w:r>
      <w:r w:rsidRPr="000015D0">
        <w:t>’s</w:t>
      </w:r>
      <w:proofErr w:type="spellEnd"/>
      <w:r w:rsidRPr="000015D0">
        <w:t xml:space="preserve"> direct testimony, Exhibit No._</w:t>
      </w:r>
      <w:proofErr w:type="gramStart"/>
      <w:r w:rsidRPr="000015D0">
        <w:t>_(</w:t>
      </w:r>
      <w:proofErr w:type="gramEnd"/>
      <w:r w:rsidRPr="000015D0">
        <w:t>JMK-1T)</w:t>
      </w:r>
      <w:r>
        <w:t xml:space="preserve">. </w:t>
      </w:r>
      <w:r w:rsidRPr="000015D0">
        <w:t>A listing</w:t>
      </w:r>
      <w:r>
        <w:t xml:space="preserve"> of these projects and the system co</w:t>
      </w:r>
      <w:r w:rsidR="004E30D3">
        <w:t>sts are included in Table No. 7</w:t>
      </w:r>
      <w:r>
        <w:t xml:space="preserve"> below</w:t>
      </w:r>
      <w:r w:rsidRPr="00B752E6">
        <w:t>:</w:t>
      </w:r>
    </w:p>
    <w:p w:rsidR="005677C1" w:rsidRPr="00087DEA" w:rsidRDefault="00537135" w:rsidP="00F67329">
      <w:pPr>
        <w:jc w:val="both"/>
        <w:rPr>
          <w:highlight w:val="yellow"/>
        </w:rPr>
      </w:pPr>
      <w:r w:rsidRPr="00537135">
        <w:rPr>
          <w:noProof/>
        </w:rPr>
        <w:drawing>
          <wp:anchor distT="0" distB="0" distL="114300" distR="114300" simplePos="0" relativeHeight="251886592" behindDoc="0" locked="0" layoutInCell="1" allowOverlap="1">
            <wp:simplePos x="0" y="0"/>
            <wp:positionH relativeFrom="column">
              <wp:posOffset>525780</wp:posOffset>
            </wp:positionH>
            <wp:positionV relativeFrom="paragraph">
              <wp:posOffset>65405</wp:posOffset>
            </wp:positionV>
            <wp:extent cx="4876800" cy="2562225"/>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4876800" cy="2562225"/>
                    </a:xfrm>
                    <a:prstGeom prst="rect">
                      <a:avLst/>
                    </a:prstGeom>
                    <a:noFill/>
                    <a:ln w="9525">
                      <a:noFill/>
                      <a:miter lim="800000"/>
                      <a:headEnd/>
                      <a:tailEnd/>
                    </a:ln>
                  </pic:spPr>
                </pic:pic>
              </a:graphicData>
            </a:graphic>
          </wp:anchor>
        </w:drawing>
      </w:r>
    </w:p>
    <w:p w:rsidR="00ED1384" w:rsidRDefault="00ED1384" w:rsidP="005677C1">
      <w:pPr>
        <w:adjustRightInd w:val="0"/>
        <w:ind w:left="720"/>
        <w:jc w:val="both"/>
      </w:pPr>
    </w:p>
    <w:p w:rsidR="00ED1384" w:rsidRDefault="00ED1384" w:rsidP="000015D0">
      <w:pPr>
        <w:ind w:left="720"/>
        <w:jc w:val="both"/>
      </w:pPr>
    </w:p>
    <w:p w:rsidR="00ED1384" w:rsidRDefault="00ED1384" w:rsidP="000015D0">
      <w:pPr>
        <w:ind w:left="720"/>
        <w:jc w:val="both"/>
      </w:pPr>
    </w:p>
    <w:p w:rsidR="00ED1384" w:rsidRDefault="00ED1384" w:rsidP="000015D0">
      <w:pPr>
        <w:ind w:left="720"/>
        <w:jc w:val="both"/>
      </w:pPr>
    </w:p>
    <w:p w:rsidR="00ED1384" w:rsidRDefault="00ED1384" w:rsidP="000015D0">
      <w:pPr>
        <w:ind w:left="720"/>
        <w:jc w:val="both"/>
      </w:pPr>
    </w:p>
    <w:p w:rsidR="00ED1384" w:rsidRDefault="00ED1384" w:rsidP="000015D0">
      <w:pPr>
        <w:ind w:left="720"/>
        <w:jc w:val="both"/>
      </w:pPr>
    </w:p>
    <w:p w:rsidR="00ED1384" w:rsidRDefault="00ED1384" w:rsidP="000015D0">
      <w:pPr>
        <w:ind w:left="720"/>
        <w:jc w:val="both"/>
      </w:pPr>
    </w:p>
    <w:p w:rsidR="00ED1384" w:rsidRDefault="00ED1384" w:rsidP="000015D0">
      <w:pPr>
        <w:ind w:left="720"/>
        <w:jc w:val="both"/>
      </w:pPr>
    </w:p>
    <w:p w:rsidR="00ED1384" w:rsidRDefault="00ED1384" w:rsidP="000015D0">
      <w:pPr>
        <w:ind w:left="720"/>
        <w:jc w:val="both"/>
      </w:pPr>
    </w:p>
    <w:p w:rsidR="00ED1384" w:rsidRDefault="00ED1384" w:rsidP="000015D0">
      <w:pPr>
        <w:ind w:left="720"/>
        <w:jc w:val="both"/>
      </w:pPr>
    </w:p>
    <w:p w:rsidR="007C275C" w:rsidRDefault="007C275C" w:rsidP="00B475E9">
      <w:pPr>
        <w:jc w:val="center"/>
        <w:rPr>
          <w:color w:val="000000"/>
        </w:rPr>
      </w:pPr>
    </w:p>
    <w:p w:rsidR="00B475E9" w:rsidRPr="00B475E9" w:rsidRDefault="00B475E9" w:rsidP="00B475E9">
      <w:pPr>
        <w:jc w:val="center"/>
        <w:rPr>
          <w:color w:val="000000"/>
        </w:rPr>
      </w:pPr>
    </w:p>
    <w:p w:rsidR="00887DF1" w:rsidRDefault="00887DF1" w:rsidP="00B475E9">
      <w:pPr>
        <w:ind w:left="720"/>
        <w:jc w:val="both"/>
        <w:outlineLvl w:val="0"/>
        <w:rPr>
          <w:b/>
          <w:u w:val="single"/>
        </w:rPr>
      </w:pPr>
    </w:p>
    <w:p w:rsidR="00EA6F8A" w:rsidRDefault="00EA6F8A" w:rsidP="00B475E9">
      <w:pPr>
        <w:ind w:left="720"/>
        <w:jc w:val="both"/>
        <w:outlineLvl w:val="0"/>
        <w:rPr>
          <w:b/>
          <w:u w:val="single"/>
        </w:rPr>
      </w:pPr>
    </w:p>
    <w:p w:rsidR="00B475E9" w:rsidRPr="002E7A3B" w:rsidRDefault="007C275C" w:rsidP="00B475E9">
      <w:pPr>
        <w:ind w:left="720"/>
        <w:jc w:val="both"/>
        <w:outlineLvl w:val="0"/>
        <w:rPr>
          <w:b/>
        </w:rPr>
      </w:pPr>
      <w:r w:rsidRPr="00B475E9">
        <w:rPr>
          <w:b/>
          <w:u w:val="single"/>
        </w:rPr>
        <w:t>Jackson Prairie Storage</w:t>
      </w:r>
      <w:r w:rsidR="00B475E9" w:rsidRPr="00F3347A">
        <w:rPr>
          <w:b/>
        </w:rPr>
        <w:t xml:space="preserve"> </w:t>
      </w:r>
      <w:r w:rsidR="00481346">
        <w:rPr>
          <w:b/>
        </w:rPr>
        <w:t>–</w:t>
      </w:r>
      <w:r w:rsidR="00B475E9" w:rsidRPr="00F3347A">
        <w:rPr>
          <w:b/>
        </w:rPr>
        <w:t xml:space="preserve"> </w:t>
      </w:r>
      <w:r w:rsidR="00BD4C7D">
        <w:rPr>
          <w:b/>
        </w:rPr>
        <w:t>2014: $</w:t>
      </w:r>
      <w:r w:rsidR="00481346">
        <w:rPr>
          <w:b/>
        </w:rPr>
        <w:t xml:space="preserve">205,000; </w:t>
      </w:r>
      <w:r w:rsidR="00B475E9" w:rsidRPr="00F3347A">
        <w:rPr>
          <w:b/>
        </w:rPr>
        <w:t>201</w:t>
      </w:r>
      <w:r w:rsidR="000558CC" w:rsidRPr="00F3347A">
        <w:rPr>
          <w:b/>
        </w:rPr>
        <w:t>5</w:t>
      </w:r>
      <w:r w:rsidR="00B475E9" w:rsidRPr="00B475E9">
        <w:rPr>
          <w:b/>
        </w:rPr>
        <w:t>: $</w:t>
      </w:r>
      <w:r w:rsidR="000558CC">
        <w:rPr>
          <w:b/>
        </w:rPr>
        <w:t>1,356</w:t>
      </w:r>
      <w:r w:rsidR="00B475E9">
        <w:rPr>
          <w:b/>
        </w:rPr>
        <w:t>,000; 201</w:t>
      </w:r>
      <w:r w:rsidR="000558CC">
        <w:rPr>
          <w:b/>
        </w:rPr>
        <w:t>6: $1,175,000</w:t>
      </w:r>
    </w:p>
    <w:p w:rsidR="007C275C" w:rsidRPr="00E65B5B" w:rsidRDefault="007C275C" w:rsidP="007C275C">
      <w:pPr>
        <w:ind w:left="720"/>
        <w:jc w:val="both"/>
      </w:pPr>
      <w:r w:rsidRPr="00E65B5B">
        <w:t xml:space="preserve">These projects include various capital improvements that Avista and its partners will complete at </w:t>
      </w:r>
      <w:r w:rsidR="00407C4B">
        <w:t xml:space="preserve">the </w:t>
      </w:r>
      <w:r w:rsidR="00E65B5B" w:rsidRPr="00E65B5B">
        <w:t>Jackson Prairie facility</w:t>
      </w:r>
      <w:r w:rsidRPr="00E65B5B">
        <w:t>.</w:t>
      </w:r>
    </w:p>
    <w:p w:rsidR="007C275C" w:rsidRDefault="007C275C" w:rsidP="007C275C">
      <w:pPr>
        <w:ind w:left="720"/>
        <w:jc w:val="both"/>
        <w:rPr>
          <w:b/>
        </w:rPr>
      </w:pPr>
    </w:p>
    <w:p w:rsidR="005677C1" w:rsidRDefault="005677C1" w:rsidP="005677C1">
      <w:pPr>
        <w:ind w:firstLine="720"/>
        <w:jc w:val="both"/>
        <w:outlineLvl w:val="0"/>
        <w:rPr>
          <w:b/>
          <w:u w:val="single"/>
        </w:rPr>
      </w:pPr>
      <w:r>
        <w:rPr>
          <w:b/>
          <w:u w:val="single"/>
        </w:rPr>
        <w:t>N</w:t>
      </w:r>
      <w:r w:rsidRPr="003034AB">
        <w:rPr>
          <w:b/>
          <w:u w:val="single"/>
        </w:rPr>
        <w:t>atural Gas Distribution:</w:t>
      </w:r>
    </w:p>
    <w:p w:rsidR="005677C1" w:rsidRDefault="005677C1" w:rsidP="005677C1">
      <w:pPr>
        <w:ind w:left="720"/>
        <w:jc w:val="both"/>
        <w:outlineLvl w:val="0"/>
      </w:pPr>
      <w:r w:rsidRPr="00A04C8C">
        <w:t xml:space="preserve">The detailed </w:t>
      </w:r>
      <w:proofErr w:type="gramStart"/>
      <w:r w:rsidRPr="00A04C8C">
        <w:t>listing</w:t>
      </w:r>
      <w:proofErr w:type="gramEnd"/>
      <w:r w:rsidRPr="00A04C8C">
        <w:t xml:space="preserve"> of the natural gas distribution projects</w:t>
      </w:r>
      <w:r>
        <w:t xml:space="preserve"> and system costs</w:t>
      </w:r>
      <w:r w:rsidRPr="00A04C8C">
        <w:t xml:space="preserve"> that will transfer t</w:t>
      </w:r>
      <w:r>
        <w:t>o plant-in-s</w:t>
      </w:r>
      <w:r w:rsidR="00BD4C7D">
        <w:t>ervice</w:t>
      </w:r>
      <w:r w:rsidR="004E30D3">
        <w:t xml:space="preserve"> are included in Table 8</w:t>
      </w:r>
      <w:r>
        <w:t xml:space="preserve">, with narrative summaries following the table. </w:t>
      </w:r>
    </w:p>
    <w:p w:rsidR="00E01794" w:rsidRDefault="00F41BE5" w:rsidP="00F41BE5">
      <w:pPr>
        <w:ind w:left="720"/>
        <w:jc w:val="both"/>
        <w:outlineLvl w:val="0"/>
        <w:rPr>
          <w:b/>
        </w:rPr>
      </w:pPr>
      <w:r>
        <w:br w:type="page"/>
      </w:r>
    </w:p>
    <w:p w:rsidR="005677C1" w:rsidRDefault="00483287" w:rsidP="005677C1">
      <w:pPr>
        <w:ind w:left="720"/>
        <w:jc w:val="both"/>
        <w:outlineLvl w:val="0"/>
        <w:rPr>
          <w:b/>
        </w:rPr>
      </w:pPr>
      <w:r>
        <w:rPr>
          <w:b/>
          <w:noProof/>
        </w:rPr>
        <w:drawing>
          <wp:anchor distT="0" distB="0" distL="114300" distR="114300" simplePos="0" relativeHeight="251878400" behindDoc="0" locked="0" layoutInCell="1" allowOverlap="1">
            <wp:simplePos x="0" y="0"/>
            <wp:positionH relativeFrom="column">
              <wp:posOffset>454025</wp:posOffset>
            </wp:positionH>
            <wp:positionV relativeFrom="paragraph">
              <wp:posOffset>-136525</wp:posOffset>
            </wp:positionV>
            <wp:extent cx="5037455" cy="2715895"/>
            <wp:effectExtent l="19050" t="0" r="0" b="0"/>
            <wp:wrapNone/>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srcRect/>
                    <a:stretch>
                      <a:fillRect/>
                    </a:stretch>
                  </pic:blipFill>
                  <pic:spPr bwMode="auto">
                    <a:xfrm>
                      <a:off x="0" y="0"/>
                      <a:ext cx="5037455" cy="2715895"/>
                    </a:xfrm>
                    <a:prstGeom prst="rect">
                      <a:avLst/>
                    </a:prstGeom>
                    <a:noFill/>
                    <a:ln w="9525">
                      <a:noFill/>
                      <a:miter lim="800000"/>
                      <a:headEnd/>
                      <a:tailEnd/>
                    </a:ln>
                  </pic:spPr>
                </pic:pic>
              </a:graphicData>
            </a:graphic>
          </wp:anchor>
        </w:drawing>
      </w:r>
    </w:p>
    <w:p w:rsidR="005677C1" w:rsidRDefault="005677C1" w:rsidP="005677C1">
      <w:pPr>
        <w:ind w:left="720"/>
        <w:jc w:val="both"/>
        <w:outlineLvl w:val="0"/>
        <w:rPr>
          <w:b/>
        </w:rPr>
      </w:pPr>
    </w:p>
    <w:p w:rsidR="005677C1" w:rsidRDefault="005677C1" w:rsidP="005677C1">
      <w:pPr>
        <w:ind w:left="720"/>
        <w:jc w:val="both"/>
        <w:outlineLvl w:val="0"/>
        <w:rPr>
          <w:b/>
        </w:rPr>
      </w:pPr>
    </w:p>
    <w:p w:rsidR="005677C1" w:rsidRDefault="005677C1" w:rsidP="005677C1">
      <w:pPr>
        <w:ind w:left="720"/>
        <w:jc w:val="both"/>
        <w:outlineLvl w:val="0"/>
        <w:rPr>
          <w:b/>
        </w:rPr>
      </w:pPr>
    </w:p>
    <w:p w:rsidR="005677C1" w:rsidRDefault="005677C1" w:rsidP="005677C1">
      <w:pPr>
        <w:ind w:left="720"/>
        <w:jc w:val="both"/>
        <w:outlineLvl w:val="0"/>
        <w:rPr>
          <w:b/>
        </w:rPr>
      </w:pPr>
    </w:p>
    <w:p w:rsidR="005677C1" w:rsidRDefault="005677C1" w:rsidP="005677C1">
      <w:pPr>
        <w:ind w:left="720"/>
        <w:jc w:val="both"/>
        <w:outlineLvl w:val="0"/>
        <w:rPr>
          <w:b/>
        </w:rPr>
      </w:pPr>
    </w:p>
    <w:p w:rsidR="005677C1" w:rsidRDefault="005677C1" w:rsidP="005677C1">
      <w:pPr>
        <w:ind w:left="720"/>
        <w:jc w:val="both"/>
        <w:outlineLvl w:val="0"/>
        <w:rPr>
          <w:b/>
        </w:rPr>
      </w:pPr>
    </w:p>
    <w:p w:rsidR="005677C1" w:rsidRDefault="005677C1" w:rsidP="005677C1">
      <w:pPr>
        <w:ind w:left="720"/>
        <w:jc w:val="both"/>
        <w:outlineLvl w:val="0"/>
        <w:rPr>
          <w:b/>
        </w:rPr>
      </w:pPr>
    </w:p>
    <w:p w:rsidR="005677C1" w:rsidRDefault="005677C1" w:rsidP="005677C1">
      <w:pPr>
        <w:ind w:left="720"/>
        <w:jc w:val="both"/>
        <w:outlineLvl w:val="0"/>
        <w:rPr>
          <w:b/>
        </w:rPr>
      </w:pPr>
    </w:p>
    <w:p w:rsidR="005677C1" w:rsidRDefault="005677C1" w:rsidP="005677C1">
      <w:pPr>
        <w:ind w:left="720"/>
        <w:jc w:val="both"/>
        <w:outlineLvl w:val="0"/>
        <w:rPr>
          <w:b/>
        </w:rPr>
      </w:pPr>
    </w:p>
    <w:p w:rsidR="005677C1" w:rsidRDefault="005677C1" w:rsidP="005677C1">
      <w:pPr>
        <w:ind w:left="720"/>
        <w:jc w:val="both"/>
        <w:outlineLvl w:val="0"/>
        <w:rPr>
          <w:b/>
        </w:rPr>
      </w:pPr>
    </w:p>
    <w:p w:rsidR="005677C1" w:rsidRDefault="005677C1" w:rsidP="005677C1">
      <w:pPr>
        <w:ind w:left="720"/>
        <w:jc w:val="both"/>
        <w:outlineLvl w:val="0"/>
        <w:rPr>
          <w:b/>
        </w:rPr>
      </w:pPr>
    </w:p>
    <w:p w:rsidR="007E4B89" w:rsidRDefault="007E4B89" w:rsidP="005677C1">
      <w:pPr>
        <w:ind w:left="720"/>
        <w:jc w:val="both"/>
        <w:outlineLvl w:val="0"/>
        <w:rPr>
          <w:b/>
        </w:rPr>
      </w:pPr>
    </w:p>
    <w:p w:rsidR="005677C1" w:rsidRDefault="005677C1" w:rsidP="005677C1">
      <w:pPr>
        <w:ind w:left="720"/>
        <w:jc w:val="both"/>
        <w:outlineLvl w:val="0"/>
        <w:rPr>
          <w:b/>
        </w:rPr>
      </w:pPr>
    </w:p>
    <w:p w:rsidR="007F26A0" w:rsidRDefault="007F26A0" w:rsidP="00E65B5B">
      <w:pPr>
        <w:ind w:left="720"/>
        <w:jc w:val="both"/>
        <w:outlineLvl w:val="0"/>
        <w:rPr>
          <w:b/>
        </w:rPr>
      </w:pPr>
    </w:p>
    <w:p w:rsidR="00E65B5B" w:rsidRPr="002E7A3B" w:rsidRDefault="000558CC" w:rsidP="00E65B5B">
      <w:pPr>
        <w:ind w:left="720"/>
        <w:jc w:val="both"/>
        <w:outlineLvl w:val="0"/>
        <w:rPr>
          <w:b/>
        </w:rPr>
      </w:pPr>
      <w:r>
        <w:rPr>
          <w:b/>
        </w:rPr>
        <w:t xml:space="preserve">Aldyl A Replacement – </w:t>
      </w:r>
      <w:r w:rsidR="00481346">
        <w:rPr>
          <w:b/>
        </w:rPr>
        <w:t xml:space="preserve">2014: $4,342,000; </w:t>
      </w:r>
      <w:r>
        <w:rPr>
          <w:b/>
        </w:rPr>
        <w:t>2015</w:t>
      </w:r>
      <w:r w:rsidR="002E7A3B" w:rsidRPr="002E7A3B">
        <w:rPr>
          <w:b/>
        </w:rPr>
        <w:t>: $</w:t>
      </w:r>
      <w:r>
        <w:rPr>
          <w:b/>
        </w:rPr>
        <w:t>16,817</w:t>
      </w:r>
      <w:r w:rsidR="002E7A3B" w:rsidRPr="002E7A3B">
        <w:rPr>
          <w:b/>
        </w:rPr>
        <w:t>,000; 201</w:t>
      </w:r>
      <w:r>
        <w:rPr>
          <w:b/>
        </w:rPr>
        <w:t>6</w:t>
      </w:r>
      <w:r w:rsidR="002E7A3B" w:rsidRPr="002E7A3B">
        <w:rPr>
          <w:b/>
        </w:rPr>
        <w:t>: $1</w:t>
      </w:r>
      <w:r>
        <w:rPr>
          <w:b/>
        </w:rPr>
        <w:t>7,385,000</w:t>
      </w:r>
    </w:p>
    <w:p w:rsidR="00E65B5B" w:rsidRDefault="00E65B5B" w:rsidP="00E65B5B">
      <w:pPr>
        <w:adjustRightInd w:val="0"/>
        <w:ind w:left="720"/>
        <w:jc w:val="both"/>
        <w:rPr>
          <w:highlight w:val="yellow"/>
        </w:rPr>
      </w:pPr>
      <w:r w:rsidRPr="00E65B5B">
        <w:rPr>
          <w:szCs w:val="28"/>
        </w:rPr>
        <w:t xml:space="preserve">The Company </w:t>
      </w:r>
      <w:r w:rsidR="000542D4">
        <w:rPr>
          <w:szCs w:val="28"/>
        </w:rPr>
        <w:t xml:space="preserve">is </w:t>
      </w:r>
      <w:r w:rsidR="00481346">
        <w:rPr>
          <w:szCs w:val="28"/>
        </w:rPr>
        <w:t>continuing with</w:t>
      </w:r>
      <w:r w:rsidRPr="00E65B5B">
        <w:rPr>
          <w:szCs w:val="28"/>
        </w:rPr>
        <w:t xml:space="preserve"> a twenty-year program to systematically remove and replace select portions of the DuPont Aldyl </w:t>
      </w:r>
      <w:proofErr w:type="gramStart"/>
      <w:r w:rsidRPr="00E65B5B">
        <w:rPr>
          <w:szCs w:val="28"/>
        </w:rPr>
        <w:t>A</w:t>
      </w:r>
      <w:proofErr w:type="gramEnd"/>
      <w:r w:rsidRPr="00E65B5B">
        <w:rPr>
          <w:szCs w:val="28"/>
        </w:rPr>
        <w:t xml:space="preserve"> medium density polyethylene pipe in its natural gas distribution system in the States of Washington, Oregon and Idaho</w:t>
      </w:r>
      <w:r w:rsidR="001C7EFE">
        <w:rPr>
          <w:szCs w:val="28"/>
        </w:rPr>
        <w:t xml:space="preserve">. </w:t>
      </w:r>
      <w:r w:rsidRPr="00E65B5B">
        <w:rPr>
          <w:szCs w:val="28"/>
        </w:rPr>
        <w:t xml:space="preserve">None of the subject pipe is “high pressure main pipe,” but rather, </w:t>
      </w:r>
      <w:r w:rsidRPr="00C24AEC">
        <w:rPr>
          <w:szCs w:val="28"/>
        </w:rPr>
        <w:t>consists of distribution mains at maximum operating pressures of 60 psi and pipe diameters ranging from 1¼ to 4 inches</w:t>
      </w:r>
      <w:r w:rsidR="001C7EFE">
        <w:rPr>
          <w:szCs w:val="28"/>
        </w:rPr>
        <w:t xml:space="preserve">. </w:t>
      </w:r>
      <w:r w:rsidRPr="00C24AEC">
        <w:t>This program is described further by Mr. Kopczynski in his testimony, Exhibit No._</w:t>
      </w:r>
      <w:proofErr w:type="gramStart"/>
      <w:r w:rsidRPr="00C24AEC">
        <w:t>_(</w:t>
      </w:r>
      <w:proofErr w:type="gramEnd"/>
      <w:r w:rsidRPr="00C24AEC">
        <w:t xml:space="preserve">DFK-1T). </w:t>
      </w:r>
    </w:p>
    <w:p w:rsidR="00E65B5B" w:rsidRPr="00087DEA" w:rsidRDefault="00E65B5B" w:rsidP="00E65B5B">
      <w:pPr>
        <w:adjustRightInd w:val="0"/>
        <w:ind w:left="720"/>
        <w:jc w:val="both"/>
        <w:rPr>
          <w:highlight w:val="yellow"/>
        </w:rPr>
      </w:pPr>
    </w:p>
    <w:p w:rsidR="002E7A3B" w:rsidRDefault="002E7A3B" w:rsidP="00E65B5B">
      <w:pPr>
        <w:ind w:left="720"/>
        <w:jc w:val="both"/>
        <w:outlineLvl w:val="0"/>
        <w:rPr>
          <w:b/>
        </w:rPr>
      </w:pPr>
      <w:r>
        <w:rPr>
          <w:b/>
        </w:rPr>
        <w:t xml:space="preserve">Cathodic Protection </w:t>
      </w:r>
      <w:r w:rsidRPr="002E7A3B">
        <w:rPr>
          <w:b/>
        </w:rPr>
        <w:t>–</w:t>
      </w:r>
      <w:r w:rsidR="00E65B5B" w:rsidRPr="002E7A3B">
        <w:rPr>
          <w:b/>
        </w:rPr>
        <w:t xml:space="preserve"> </w:t>
      </w:r>
      <w:r w:rsidR="00481346">
        <w:rPr>
          <w:b/>
        </w:rPr>
        <w:t xml:space="preserve">2014: $210,000; </w:t>
      </w:r>
      <w:r w:rsidR="000558CC">
        <w:rPr>
          <w:b/>
        </w:rPr>
        <w:t>2015: $950,000; 2016</w:t>
      </w:r>
      <w:r w:rsidRPr="002E7A3B">
        <w:rPr>
          <w:b/>
        </w:rPr>
        <w:t>: $</w:t>
      </w:r>
      <w:r w:rsidR="000558CC">
        <w:rPr>
          <w:b/>
        </w:rPr>
        <w:t>1,000,</w:t>
      </w:r>
      <w:r w:rsidR="00CF5812">
        <w:rPr>
          <w:b/>
        </w:rPr>
        <w:t>000</w:t>
      </w:r>
    </w:p>
    <w:p w:rsidR="00E65B5B" w:rsidRPr="00E65B5B" w:rsidRDefault="00CE6C8B" w:rsidP="00E65B5B">
      <w:pPr>
        <w:ind w:left="720"/>
        <w:jc w:val="both"/>
        <w:outlineLvl w:val="0"/>
      </w:pPr>
      <w:r>
        <w:t xml:space="preserve">This annual project upgrades, replaces, or </w:t>
      </w:r>
      <w:r w:rsidR="00EA6F8A">
        <w:t>installs</w:t>
      </w:r>
      <w:r w:rsidR="00E65B5B" w:rsidRPr="00E65B5B">
        <w:t xml:space="preserve"> cathodic protection systems required to ensure compliance with </w:t>
      </w:r>
      <w:r w:rsidR="007F26A0">
        <w:t>Pipeline and Hazardous Material Safety Administration</w:t>
      </w:r>
      <w:r w:rsidR="00E65B5B" w:rsidRPr="00385E98">
        <w:t xml:space="preserve"> regulations</w:t>
      </w:r>
      <w:r w:rsidR="00E65B5B" w:rsidRPr="00E65B5B">
        <w:t xml:space="preserve"> regarding proper cathodic protection of steel mains.</w:t>
      </w:r>
    </w:p>
    <w:p w:rsidR="00E65B5B" w:rsidRPr="002E7A3B" w:rsidRDefault="00E65B5B" w:rsidP="00E65B5B">
      <w:pPr>
        <w:ind w:left="720"/>
        <w:jc w:val="both"/>
        <w:outlineLvl w:val="0"/>
      </w:pPr>
    </w:p>
    <w:p w:rsidR="00E65B5B" w:rsidRPr="002E7A3B" w:rsidRDefault="000558CC" w:rsidP="00E65B5B">
      <w:pPr>
        <w:ind w:left="720"/>
        <w:jc w:val="both"/>
        <w:outlineLvl w:val="0"/>
        <w:rPr>
          <w:b/>
        </w:rPr>
      </w:pPr>
      <w:r>
        <w:rPr>
          <w:b/>
        </w:rPr>
        <w:t xml:space="preserve">Gas </w:t>
      </w:r>
      <w:r w:rsidR="00E65B5B" w:rsidRPr="002E7A3B">
        <w:rPr>
          <w:b/>
        </w:rPr>
        <w:t xml:space="preserve">Non-Revenue </w:t>
      </w:r>
      <w:r>
        <w:rPr>
          <w:b/>
        </w:rPr>
        <w:t>Program</w:t>
      </w:r>
      <w:r w:rsidR="00E65B5B" w:rsidRPr="002E7A3B">
        <w:rPr>
          <w:b/>
        </w:rPr>
        <w:t xml:space="preserve"> -</w:t>
      </w:r>
      <w:r w:rsidR="003314E1">
        <w:rPr>
          <w:b/>
        </w:rPr>
        <w:t xml:space="preserve"> </w:t>
      </w:r>
      <w:r w:rsidR="00481346">
        <w:rPr>
          <w:b/>
        </w:rPr>
        <w:t xml:space="preserve">2014: $1,060,000; </w:t>
      </w:r>
      <w:r w:rsidR="002E7A3B" w:rsidRPr="002E7A3B">
        <w:rPr>
          <w:b/>
        </w:rPr>
        <w:t>20</w:t>
      </w:r>
      <w:r w:rsidR="009E261D">
        <w:rPr>
          <w:b/>
        </w:rPr>
        <w:t>1</w:t>
      </w:r>
      <w:r>
        <w:rPr>
          <w:b/>
        </w:rPr>
        <w:t>5: $7,664</w:t>
      </w:r>
      <w:r w:rsidR="009E261D">
        <w:rPr>
          <w:b/>
        </w:rPr>
        <w:t>,000; 201</w:t>
      </w:r>
      <w:r>
        <w:rPr>
          <w:b/>
        </w:rPr>
        <w:t>6</w:t>
      </w:r>
      <w:r w:rsidR="009E261D">
        <w:rPr>
          <w:b/>
        </w:rPr>
        <w:t>:</w:t>
      </w:r>
      <w:r w:rsidR="00CE6C8B">
        <w:rPr>
          <w:b/>
        </w:rPr>
        <w:t xml:space="preserve"> </w:t>
      </w:r>
      <w:r w:rsidR="009E261D">
        <w:rPr>
          <w:b/>
        </w:rPr>
        <w:t>$</w:t>
      </w:r>
      <w:r>
        <w:rPr>
          <w:b/>
        </w:rPr>
        <w:t>8</w:t>
      </w:r>
      <w:r w:rsidR="009E261D">
        <w:rPr>
          <w:b/>
        </w:rPr>
        <w:t>,</w:t>
      </w:r>
      <w:r w:rsidR="002D56B4">
        <w:rPr>
          <w:b/>
        </w:rPr>
        <w:t>594</w:t>
      </w:r>
      <w:r w:rsidR="009E261D">
        <w:rPr>
          <w:b/>
        </w:rPr>
        <w:t>,000</w:t>
      </w:r>
    </w:p>
    <w:p w:rsidR="00E65B5B" w:rsidRPr="00E65B5B" w:rsidRDefault="00E65B5B" w:rsidP="00E65B5B">
      <w:pPr>
        <w:adjustRightInd w:val="0"/>
        <w:ind w:left="720"/>
        <w:jc w:val="both"/>
      </w:pPr>
      <w:r w:rsidRPr="00E65B5B">
        <w:t>This annual project will replace sections of existing natural gas piping that require replacement to improve the operation of the natural gas system but are not linked to new revenue</w:t>
      </w:r>
      <w:r w:rsidR="001C7EFE">
        <w:t xml:space="preserve">. </w:t>
      </w:r>
      <w:r w:rsidRPr="00E65B5B">
        <w:t>The project includes improvements in equipment and/or technology to improve system operation and/or maintenance, replacement of obsolete facilities, replacement of main to improve cathodic performance, and projects to improve public safety and/or improve system reliability.</w:t>
      </w:r>
    </w:p>
    <w:p w:rsidR="00E65B5B" w:rsidRPr="00087DEA" w:rsidRDefault="00E65B5B" w:rsidP="00E65B5B">
      <w:pPr>
        <w:adjustRightInd w:val="0"/>
        <w:ind w:left="720"/>
        <w:jc w:val="both"/>
        <w:rPr>
          <w:highlight w:val="yellow"/>
        </w:rPr>
      </w:pPr>
    </w:p>
    <w:p w:rsidR="007C275C" w:rsidRPr="00087DEA" w:rsidRDefault="007C275C" w:rsidP="007C275C">
      <w:pPr>
        <w:ind w:left="720"/>
        <w:jc w:val="both"/>
        <w:rPr>
          <w:b/>
          <w:highlight w:val="yellow"/>
        </w:rPr>
      </w:pPr>
      <w:r w:rsidRPr="003533D4">
        <w:rPr>
          <w:b/>
        </w:rPr>
        <w:t>G</w:t>
      </w:r>
      <w:r w:rsidR="002E7A3B" w:rsidRPr="003533D4">
        <w:rPr>
          <w:b/>
        </w:rPr>
        <w:t xml:space="preserve">as Reinforcement </w:t>
      </w:r>
      <w:r w:rsidR="00481346">
        <w:rPr>
          <w:b/>
        </w:rPr>
        <w:t>–</w:t>
      </w:r>
      <w:r w:rsidR="002E7A3B" w:rsidRPr="003533D4">
        <w:rPr>
          <w:b/>
        </w:rPr>
        <w:t xml:space="preserve"> </w:t>
      </w:r>
      <w:r w:rsidR="00481346">
        <w:rPr>
          <w:b/>
        </w:rPr>
        <w:t xml:space="preserve">2014: $122,000; </w:t>
      </w:r>
      <w:r w:rsidR="000558CC">
        <w:rPr>
          <w:b/>
        </w:rPr>
        <w:t>2015: $1,000,000; 2016</w:t>
      </w:r>
      <w:r w:rsidR="002E7A3B" w:rsidRPr="002E7A3B">
        <w:rPr>
          <w:b/>
        </w:rPr>
        <w:t>: $</w:t>
      </w:r>
      <w:r w:rsidR="003533D4">
        <w:rPr>
          <w:b/>
        </w:rPr>
        <w:t>1,0</w:t>
      </w:r>
      <w:r w:rsidR="002E7A3B">
        <w:rPr>
          <w:b/>
        </w:rPr>
        <w:t>00</w:t>
      </w:r>
      <w:r w:rsidR="003533D4">
        <w:rPr>
          <w:b/>
        </w:rPr>
        <w:t>,000</w:t>
      </w:r>
    </w:p>
    <w:p w:rsidR="007C275C" w:rsidRPr="00E65B5B" w:rsidRDefault="007C275C" w:rsidP="007C275C">
      <w:pPr>
        <w:ind w:left="720"/>
        <w:jc w:val="both"/>
      </w:pPr>
      <w:r w:rsidRPr="00E65B5B">
        <w:t xml:space="preserve">This annual project will reinforce portions of the existing </w:t>
      </w:r>
      <w:r w:rsidR="00C068B5" w:rsidRPr="00E65B5B">
        <w:t xml:space="preserve">natural </w:t>
      </w:r>
      <w:r w:rsidRPr="00E65B5B">
        <w:t>gas system to ensure continued reliable service during a design day for areas that have had low pressure problems due to increased growth and/or system demand</w:t>
      </w:r>
      <w:r w:rsidR="001C7EFE">
        <w:t xml:space="preserve">. </w:t>
      </w:r>
      <w:r w:rsidRPr="00E65B5B">
        <w:t>This project will identify and install new sections of gas main to improve the operating reliability and performance of the gas distribution system</w:t>
      </w:r>
      <w:r w:rsidR="001C7EFE">
        <w:t xml:space="preserve">. </w:t>
      </w:r>
      <w:r w:rsidRPr="00E65B5B">
        <w:t xml:space="preserve">Execution of this program on an annual </w:t>
      </w:r>
      <w:r w:rsidRPr="00E65B5B">
        <w:lastRenderedPageBreak/>
        <w:t>basis will ensure the continuation of reliable gas service that is of adequate pressure and capacity.</w:t>
      </w:r>
    </w:p>
    <w:p w:rsidR="003533D4" w:rsidRDefault="003533D4" w:rsidP="00E65B5B">
      <w:pPr>
        <w:ind w:left="720"/>
        <w:jc w:val="both"/>
        <w:outlineLvl w:val="0"/>
        <w:rPr>
          <w:b/>
          <w:highlight w:val="yellow"/>
        </w:rPr>
      </w:pPr>
    </w:p>
    <w:p w:rsidR="00E65B5B" w:rsidRPr="00087DEA" w:rsidRDefault="00E65B5B" w:rsidP="00E65B5B">
      <w:pPr>
        <w:ind w:left="720"/>
        <w:jc w:val="both"/>
        <w:outlineLvl w:val="0"/>
        <w:rPr>
          <w:b/>
          <w:highlight w:val="yellow"/>
        </w:rPr>
      </w:pPr>
      <w:r w:rsidRPr="003533D4">
        <w:rPr>
          <w:b/>
        </w:rPr>
        <w:t xml:space="preserve">Gas Replacement Street/Highways </w:t>
      </w:r>
      <w:r w:rsidR="00481346">
        <w:rPr>
          <w:b/>
        </w:rPr>
        <w:t>–</w:t>
      </w:r>
      <w:r w:rsidRPr="003533D4">
        <w:rPr>
          <w:b/>
        </w:rPr>
        <w:t xml:space="preserve"> </w:t>
      </w:r>
      <w:r w:rsidR="00481346">
        <w:rPr>
          <w:b/>
        </w:rPr>
        <w:t xml:space="preserve">2014: $1,010,000; </w:t>
      </w:r>
      <w:r w:rsidR="002E7A3B" w:rsidRPr="002E7A3B">
        <w:rPr>
          <w:b/>
        </w:rPr>
        <w:t>201</w:t>
      </w:r>
      <w:r w:rsidR="000558CC">
        <w:rPr>
          <w:b/>
        </w:rPr>
        <w:t>5</w:t>
      </w:r>
      <w:r w:rsidR="002E7A3B" w:rsidRPr="002E7A3B">
        <w:rPr>
          <w:b/>
        </w:rPr>
        <w:t>: $</w:t>
      </w:r>
      <w:r w:rsidR="003533D4">
        <w:rPr>
          <w:b/>
        </w:rPr>
        <w:t>4,500,000</w:t>
      </w:r>
      <w:r w:rsidR="002E7A3B" w:rsidRPr="002E7A3B">
        <w:rPr>
          <w:b/>
        </w:rPr>
        <w:t>; 201</w:t>
      </w:r>
      <w:r w:rsidR="000558CC">
        <w:rPr>
          <w:b/>
        </w:rPr>
        <w:t>6</w:t>
      </w:r>
      <w:r w:rsidR="002E7A3B" w:rsidRPr="002E7A3B">
        <w:rPr>
          <w:b/>
        </w:rPr>
        <w:t>: $</w:t>
      </w:r>
      <w:r w:rsidR="003533D4">
        <w:rPr>
          <w:b/>
        </w:rPr>
        <w:t>4,500,000</w:t>
      </w:r>
    </w:p>
    <w:p w:rsidR="00407C4B" w:rsidRDefault="00E65B5B" w:rsidP="00E011FF">
      <w:pPr>
        <w:adjustRightInd w:val="0"/>
        <w:ind w:left="720"/>
        <w:jc w:val="both"/>
      </w:pPr>
      <w:r w:rsidRPr="00E65B5B">
        <w:t xml:space="preserve">This annual project will replace sections of existing natural gas </w:t>
      </w:r>
      <w:r w:rsidR="00407C4B">
        <w:t xml:space="preserve">piping that require replacement </w:t>
      </w:r>
      <w:r w:rsidRPr="00E65B5B">
        <w:t xml:space="preserve">due to relocation or improvement of streets </w:t>
      </w:r>
      <w:r w:rsidR="00E011FF">
        <w:t>or h</w:t>
      </w:r>
      <w:r w:rsidR="00E011FF" w:rsidRPr="00E65B5B">
        <w:t>ighways in areas where natural gas piping is installed</w:t>
      </w:r>
      <w:r w:rsidR="00E011FF">
        <w:t xml:space="preserve">. </w:t>
      </w:r>
      <w:r w:rsidR="00E011FF" w:rsidRPr="00E65B5B">
        <w:t>Avista installs many of its facilities in public right-of-way under established franchise agreements</w:t>
      </w:r>
      <w:r w:rsidR="00E011FF">
        <w:t xml:space="preserve">. </w:t>
      </w:r>
      <w:r w:rsidR="00E011FF" w:rsidRPr="00E65B5B">
        <w:t xml:space="preserve">Avista is required under the franchise agreements, in most cases, to relocate its facilities when they are in conflict with road </w:t>
      </w:r>
      <w:r w:rsidR="00E011FF" w:rsidRPr="003533D4">
        <w:t>or highway improvements</w:t>
      </w:r>
      <w:r w:rsidR="00E011FF">
        <w:t>.</w:t>
      </w:r>
      <w:r w:rsidR="002C169A">
        <w:t xml:space="preserve">  </w:t>
      </w:r>
    </w:p>
    <w:p w:rsidR="00E65B5B" w:rsidRPr="003533D4" w:rsidRDefault="001C7EFE" w:rsidP="00E65B5B">
      <w:pPr>
        <w:adjustRightInd w:val="0"/>
        <w:ind w:left="720"/>
        <w:jc w:val="both"/>
      </w:pPr>
      <w:r>
        <w:t xml:space="preserve"> </w:t>
      </w:r>
    </w:p>
    <w:p w:rsidR="00E65B5B" w:rsidRDefault="00E65B5B" w:rsidP="00E65B5B">
      <w:pPr>
        <w:ind w:left="720"/>
        <w:jc w:val="both"/>
        <w:outlineLvl w:val="0"/>
        <w:rPr>
          <w:b/>
        </w:rPr>
      </w:pPr>
      <w:r w:rsidRPr="003533D4">
        <w:rPr>
          <w:b/>
        </w:rPr>
        <w:t xml:space="preserve">Gas Telemetry </w:t>
      </w:r>
      <w:r w:rsidR="00481346">
        <w:rPr>
          <w:b/>
        </w:rPr>
        <w:t>–</w:t>
      </w:r>
      <w:r w:rsidRPr="003533D4">
        <w:rPr>
          <w:b/>
        </w:rPr>
        <w:t xml:space="preserve"> </w:t>
      </w:r>
      <w:r w:rsidR="00481346">
        <w:rPr>
          <w:b/>
        </w:rPr>
        <w:t xml:space="preserve">2014: $53,000; </w:t>
      </w:r>
      <w:r w:rsidR="002E7A3B" w:rsidRPr="003533D4">
        <w:rPr>
          <w:b/>
        </w:rPr>
        <w:t>201</w:t>
      </w:r>
      <w:r w:rsidR="000558CC">
        <w:rPr>
          <w:b/>
        </w:rPr>
        <w:t>5</w:t>
      </w:r>
      <w:r w:rsidR="002E7A3B" w:rsidRPr="003533D4">
        <w:rPr>
          <w:b/>
        </w:rPr>
        <w:t>: $</w:t>
      </w:r>
      <w:r w:rsidR="003533D4">
        <w:rPr>
          <w:b/>
        </w:rPr>
        <w:t>400,000</w:t>
      </w:r>
      <w:r w:rsidR="002E7A3B" w:rsidRPr="002E7A3B">
        <w:rPr>
          <w:b/>
        </w:rPr>
        <w:t>; 201</w:t>
      </w:r>
      <w:r w:rsidR="000558CC">
        <w:rPr>
          <w:b/>
        </w:rPr>
        <w:t>6</w:t>
      </w:r>
      <w:r w:rsidR="002E7A3B" w:rsidRPr="002E7A3B">
        <w:rPr>
          <w:b/>
        </w:rPr>
        <w:t>: $</w:t>
      </w:r>
      <w:r w:rsidR="003533D4">
        <w:rPr>
          <w:b/>
        </w:rPr>
        <w:t>400,000</w:t>
      </w:r>
    </w:p>
    <w:p w:rsidR="00E65B5B" w:rsidRDefault="00E65B5B" w:rsidP="00E65B5B">
      <w:pPr>
        <w:ind w:left="720"/>
        <w:jc w:val="both"/>
        <w:outlineLvl w:val="0"/>
      </w:pPr>
      <w:r w:rsidRPr="00E65B5B">
        <w:t>The projects will include the installation of six flow computers to replace existing aging infrastructure</w:t>
      </w:r>
      <w:r w:rsidR="001C7EFE">
        <w:t xml:space="preserve">. </w:t>
      </w:r>
      <w:r w:rsidRPr="00E65B5B">
        <w:t>Additionally this project includes all new telemetry installations, to</w:t>
      </w:r>
      <w:r w:rsidR="003314E1">
        <w:t xml:space="preserve"> include both wireless and hard-</w:t>
      </w:r>
      <w:r w:rsidRPr="00E65B5B">
        <w:t>wired.</w:t>
      </w:r>
    </w:p>
    <w:p w:rsidR="003314E1" w:rsidRPr="00E65B5B" w:rsidRDefault="003314E1" w:rsidP="00E65B5B">
      <w:pPr>
        <w:ind w:left="720"/>
        <w:jc w:val="both"/>
        <w:outlineLvl w:val="0"/>
      </w:pPr>
    </w:p>
    <w:p w:rsidR="00E65B5B" w:rsidRPr="003533D4" w:rsidRDefault="00E65B5B" w:rsidP="00E65B5B">
      <w:pPr>
        <w:ind w:left="720"/>
        <w:jc w:val="both"/>
        <w:outlineLvl w:val="0"/>
        <w:rPr>
          <w:b/>
        </w:rPr>
      </w:pPr>
      <w:r w:rsidRPr="003533D4">
        <w:rPr>
          <w:b/>
        </w:rPr>
        <w:t xml:space="preserve">Isolated Steel Replacement </w:t>
      </w:r>
      <w:r w:rsidR="00481346">
        <w:rPr>
          <w:b/>
        </w:rPr>
        <w:t>–</w:t>
      </w:r>
      <w:r w:rsidRPr="003533D4">
        <w:rPr>
          <w:b/>
        </w:rPr>
        <w:t xml:space="preserve"> </w:t>
      </w:r>
      <w:r w:rsidR="00481346">
        <w:rPr>
          <w:b/>
        </w:rPr>
        <w:t xml:space="preserve">2014: $550,000; </w:t>
      </w:r>
      <w:r w:rsidR="000558CC">
        <w:rPr>
          <w:b/>
        </w:rPr>
        <w:t>2015</w:t>
      </w:r>
      <w:r w:rsidR="002E7A3B" w:rsidRPr="003533D4">
        <w:rPr>
          <w:b/>
        </w:rPr>
        <w:t>: $</w:t>
      </w:r>
      <w:r w:rsidR="00243461">
        <w:rPr>
          <w:b/>
        </w:rPr>
        <w:t>3,450</w:t>
      </w:r>
      <w:r w:rsidR="003533D4" w:rsidRPr="003533D4">
        <w:rPr>
          <w:b/>
        </w:rPr>
        <w:t>,000</w:t>
      </w:r>
      <w:r w:rsidR="002E7A3B" w:rsidRPr="003533D4">
        <w:rPr>
          <w:b/>
        </w:rPr>
        <w:t>; 201</w:t>
      </w:r>
      <w:r w:rsidR="000558CC">
        <w:rPr>
          <w:b/>
        </w:rPr>
        <w:t>6</w:t>
      </w:r>
      <w:r w:rsidR="002E7A3B" w:rsidRPr="003533D4">
        <w:rPr>
          <w:b/>
        </w:rPr>
        <w:t>: $</w:t>
      </w:r>
      <w:r w:rsidR="000558CC">
        <w:rPr>
          <w:b/>
        </w:rPr>
        <w:t>3,550</w:t>
      </w:r>
      <w:r w:rsidR="003533D4" w:rsidRPr="003533D4">
        <w:rPr>
          <w:b/>
        </w:rPr>
        <w:t>,000</w:t>
      </w:r>
      <w:r w:rsidR="002E7A3B" w:rsidRPr="003533D4">
        <w:rPr>
          <w:b/>
        </w:rPr>
        <w:t xml:space="preserve"> </w:t>
      </w:r>
    </w:p>
    <w:p w:rsidR="00E65B5B" w:rsidRDefault="00E65B5B" w:rsidP="00E65B5B">
      <w:pPr>
        <w:adjustRightInd w:val="0"/>
        <w:ind w:left="720"/>
        <w:jc w:val="both"/>
        <w:rPr>
          <w:highlight w:val="yellow"/>
        </w:rPr>
      </w:pPr>
      <w:r w:rsidRPr="003F1BE2">
        <w:t>The Company is implementing a special cathodic protection program for the purpose of finding and addressing isolated steel in its natural gas piping systems</w:t>
      </w:r>
      <w:r w:rsidR="001C7EFE">
        <w:t xml:space="preserve">. </w:t>
      </w:r>
    </w:p>
    <w:p w:rsidR="00E65B5B" w:rsidRPr="00087DEA" w:rsidRDefault="00E65B5B" w:rsidP="00E65B5B">
      <w:pPr>
        <w:adjustRightInd w:val="0"/>
        <w:ind w:left="720"/>
        <w:jc w:val="both"/>
        <w:rPr>
          <w:highlight w:val="yellow"/>
        </w:rPr>
      </w:pPr>
    </w:p>
    <w:p w:rsidR="00E65B5B" w:rsidRPr="00CF5812" w:rsidRDefault="003314E1" w:rsidP="00E65B5B">
      <w:pPr>
        <w:ind w:left="720"/>
        <w:jc w:val="both"/>
        <w:outlineLvl w:val="0"/>
        <w:rPr>
          <w:b/>
        </w:rPr>
      </w:pPr>
      <w:r>
        <w:rPr>
          <w:b/>
        </w:rPr>
        <w:t>Overb</w:t>
      </w:r>
      <w:r w:rsidR="00E65B5B" w:rsidRPr="00CF5812">
        <w:rPr>
          <w:b/>
        </w:rPr>
        <w:t>u</w:t>
      </w:r>
      <w:r w:rsidR="002E7A3B" w:rsidRPr="00CF5812">
        <w:rPr>
          <w:b/>
        </w:rPr>
        <w:t xml:space="preserve">ilt Pipe Replacement </w:t>
      </w:r>
      <w:r w:rsidR="00481346">
        <w:rPr>
          <w:b/>
        </w:rPr>
        <w:t>–</w:t>
      </w:r>
      <w:r w:rsidR="002E7A3B" w:rsidRPr="00CF5812">
        <w:rPr>
          <w:b/>
        </w:rPr>
        <w:t xml:space="preserve"> </w:t>
      </w:r>
      <w:r w:rsidR="00481346">
        <w:rPr>
          <w:b/>
        </w:rPr>
        <w:t xml:space="preserve">2014: $81,000; </w:t>
      </w:r>
      <w:r w:rsidR="002E7A3B" w:rsidRPr="00CF5812">
        <w:rPr>
          <w:b/>
        </w:rPr>
        <w:t>201</w:t>
      </w:r>
      <w:r w:rsidR="000558CC">
        <w:rPr>
          <w:b/>
        </w:rPr>
        <w:t>5</w:t>
      </w:r>
      <w:r w:rsidR="002E7A3B" w:rsidRPr="00CF5812">
        <w:rPr>
          <w:b/>
        </w:rPr>
        <w:t>: $</w:t>
      </w:r>
      <w:r w:rsidR="00CF5812" w:rsidRPr="00CF5812">
        <w:rPr>
          <w:b/>
        </w:rPr>
        <w:t>900,000</w:t>
      </w:r>
      <w:r w:rsidR="002E7A3B" w:rsidRPr="00CF5812">
        <w:rPr>
          <w:b/>
        </w:rPr>
        <w:t>; 201</w:t>
      </w:r>
      <w:r w:rsidR="000558CC">
        <w:rPr>
          <w:b/>
        </w:rPr>
        <w:t>6</w:t>
      </w:r>
      <w:r w:rsidR="002E7A3B" w:rsidRPr="00CF5812">
        <w:rPr>
          <w:b/>
        </w:rPr>
        <w:t>: $</w:t>
      </w:r>
      <w:r w:rsidR="00CF5812" w:rsidRPr="00CF5812">
        <w:rPr>
          <w:b/>
        </w:rPr>
        <w:t>900,000</w:t>
      </w:r>
    </w:p>
    <w:p w:rsidR="00E65B5B" w:rsidRPr="003F1BE2" w:rsidRDefault="00E65B5B" w:rsidP="00E65B5B">
      <w:pPr>
        <w:adjustRightInd w:val="0"/>
        <w:ind w:left="720"/>
        <w:jc w:val="both"/>
      </w:pPr>
      <w:r w:rsidRPr="003F1BE2">
        <w:t xml:space="preserve">This annual project will replace sections of existing gas piping that have experienced encroachment or have been </w:t>
      </w:r>
      <w:r w:rsidR="003314E1">
        <w:t>“</w:t>
      </w:r>
      <w:r w:rsidRPr="003F1BE2">
        <w:t>overbuilt</w:t>
      </w:r>
      <w:r w:rsidR="003314E1">
        <w:t>”,</w:t>
      </w:r>
      <w:r w:rsidRPr="003F1BE2">
        <w:t xml:space="preserve"> i.e., where a structure has been built over existing gas piping</w:t>
      </w:r>
      <w:r w:rsidR="001C7EFE">
        <w:t xml:space="preserve">. </w:t>
      </w:r>
      <w:r w:rsidRPr="003F1BE2">
        <w:t>It will address the replacement of sections of gas main that no longer can be operated safely and will identify and replace sections of main to improve public safety</w:t>
      </w:r>
      <w:r w:rsidR="001C7EFE">
        <w:t xml:space="preserve">. </w:t>
      </w:r>
      <w:r w:rsidRPr="003F1BE2">
        <w:t>All types of overbuilds will be addressed</w:t>
      </w:r>
      <w:r w:rsidR="003314E1">
        <w:t>,</w:t>
      </w:r>
      <w:r w:rsidRPr="003F1BE2">
        <w:t xml:space="preserve"> with the primary focus of the project being overbuilds in manufactured home developments.</w:t>
      </w:r>
    </w:p>
    <w:p w:rsidR="00E65B5B" w:rsidRPr="00087DEA" w:rsidRDefault="00E65B5B" w:rsidP="00E65B5B">
      <w:pPr>
        <w:adjustRightInd w:val="0"/>
        <w:ind w:left="720"/>
        <w:jc w:val="both"/>
        <w:rPr>
          <w:highlight w:val="yellow"/>
        </w:rPr>
      </w:pPr>
    </w:p>
    <w:p w:rsidR="00E65B5B" w:rsidRPr="00CF5812" w:rsidRDefault="00E65B5B" w:rsidP="00E65B5B">
      <w:pPr>
        <w:ind w:left="720"/>
        <w:jc w:val="both"/>
        <w:outlineLvl w:val="0"/>
        <w:rPr>
          <w:b/>
        </w:rPr>
      </w:pPr>
      <w:r w:rsidRPr="00CF5812">
        <w:rPr>
          <w:b/>
        </w:rPr>
        <w:t>Regulator Station Rel</w:t>
      </w:r>
      <w:r w:rsidR="002E7A3B" w:rsidRPr="00CF5812">
        <w:rPr>
          <w:b/>
        </w:rPr>
        <w:t xml:space="preserve">iability </w:t>
      </w:r>
      <w:r w:rsidR="000558CC">
        <w:rPr>
          <w:b/>
        </w:rPr>
        <w:t>Replacement</w:t>
      </w:r>
      <w:r w:rsidR="00481346">
        <w:rPr>
          <w:b/>
        </w:rPr>
        <w:t xml:space="preserve"> - 2014: $59,000; </w:t>
      </w:r>
      <w:r w:rsidR="000558CC">
        <w:rPr>
          <w:b/>
        </w:rPr>
        <w:t>2015</w:t>
      </w:r>
      <w:r w:rsidR="002E7A3B" w:rsidRPr="00CF5812">
        <w:rPr>
          <w:b/>
        </w:rPr>
        <w:t>: $</w:t>
      </w:r>
      <w:r w:rsidR="000558CC">
        <w:rPr>
          <w:b/>
        </w:rPr>
        <w:t>8</w:t>
      </w:r>
      <w:r w:rsidR="00CF5812" w:rsidRPr="00CF5812">
        <w:rPr>
          <w:b/>
        </w:rPr>
        <w:t>00,000</w:t>
      </w:r>
      <w:r w:rsidR="000558CC">
        <w:rPr>
          <w:b/>
        </w:rPr>
        <w:t>; 2016</w:t>
      </w:r>
      <w:r w:rsidR="002E7A3B" w:rsidRPr="00CF5812">
        <w:rPr>
          <w:b/>
        </w:rPr>
        <w:t>: $800</w:t>
      </w:r>
      <w:r w:rsidR="00CF5812" w:rsidRPr="00CF5812">
        <w:rPr>
          <w:b/>
        </w:rPr>
        <w:t>,000</w:t>
      </w:r>
    </w:p>
    <w:p w:rsidR="00E65B5B" w:rsidRPr="003F1BE2" w:rsidRDefault="00CE6C8B" w:rsidP="00E65B5B">
      <w:pPr>
        <w:ind w:left="720"/>
        <w:jc w:val="both"/>
        <w:outlineLvl w:val="0"/>
      </w:pPr>
      <w:r>
        <w:t>This annual project upgrades or replaces</w:t>
      </w:r>
      <w:r w:rsidR="00E65B5B" w:rsidRPr="003F1BE2">
        <w:t xml:space="preserve"> various regulator stations within the natural gas distribution system, improving station reliability and reducing operation and maintenance co</w:t>
      </w:r>
      <w:r>
        <w:t>sts</w:t>
      </w:r>
      <w:r w:rsidR="001C7EFE">
        <w:t xml:space="preserve">. </w:t>
      </w:r>
      <w:r>
        <w:t>Existing stations require</w:t>
      </w:r>
      <w:r w:rsidR="00E65B5B" w:rsidRPr="003F1BE2">
        <w:t xml:space="preserve"> upgrades due to many factors, such as replacement of obsolete equipment and improvement in regulation technology. </w:t>
      </w:r>
    </w:p>
    <w:p w:rsidR="00E65B5B" w:rsidRPr="00FB7FF2" w:rsidRDefault="00E65B5B" w:rsidP="00E65B5B">
      <w:pPr>
        <w:ind w:left="720"/>
        <w:jc w:val="both"/>
        <w:outlineLvl w:val="0"/>
      </w:pPr>
    </w:p>
    <w:p w:rsidR="007C275C" w:rsidRPr="00FB7FF2" w:rsidRDefault="002E7A3B" w:rsidP="007C275C">
      <w:pPr>
        <w:ind w:left="720"/>
        <w:jc w:val="both"/>
        <w:outlineLvl w:val="0"/>
        <w:rPr>
          <w:b/>
        </w:rPr>
      </w:pPr>
      <w:r w:rsidRPr="00FB7FF2">
        <w:rPr>
          <w:b/>
        </w:rPr>
        <w:t xml:space="preserve">Replace </w:t>
      </w:r>
      <w:r w:rsidR="00FB7FF2" w:rsidRPr="00FB7FF2">
        <w:rPr>
          <w:b/>
        </w:rPr>
        <w:t xml:space="preserve">Deteriorating Steel Gas Systems </w:t>
      </w:r>
      <w:r w:rsidR="00481346">
        <w:rPr>
          <w:b/>
        </w:rPr>
        <w:t>–</w:t>
      </w:r>
      <w:r w:rsidRPr="00FB7FF2">
        <w:rPr>
          <w:b/>
        </w:rPr>
        <w:t xml:space="preserve"> </w:t>
      </w:r>
      <w:r w:rsidR="00481346">
        <w:rPr>
          <w:b/>
        </w:rPr>
        <w:t xml:space="preserve">2014: $107,000; </w:t>
      </w:r>
      <w:r w:rsidR="000558CC">
        <w:rPr>
          <w:b/>
        </w:rPr>
        <w:t>2015: $1,000</w:t>
      </w:r>
      <w:r w:rsidR="00FB7FF2">
        <w:rPr>
          <w:b/>
        </w:rPr>
        <w:t>,000</w:t>
      </w:r>
      <w:r w:rsidR="000558CC">
        <w:rPr>
          <w:b/>
        </w:rPr>
        <w:t>; 2016</w:t>
      </w:r>
      <w:r w:rsidRPr="00FB7FF2">
        <w:rPr>
          <w:b/>
        </w:rPr>
        <w:t>: $</w:t>
      </w:r>
      <w:r w:rsidR="00FB7FF2">
        <w:rPr>
          <w:b/>
        </w:rPr>
        <w:t>1,000,000</w:t>
      </w:r>
    </w:p>
    <w:p w:rsidR="00CF5812" w:rsidRPr="00CF5812" w:rsidRDefault="00CF5812" w:rsidP="00FB7FF2">
      <w:pPr>
        <w:widowControl w:val="0"/>
        <w:tabs>
          <w:tab w:val="left" w:pos="90"/>
        </w:tabs>
        <w:adjustRightInd w:val="0"/>
        <w:ind w:left="720"/>
        <w:jc w:val="both"/>
      </w:pPr>
      <w:r w:rsidRPr="00CF5812">
        <w:t>This annual program will replace sections of existing steel gas piping that are suspect for failure or are showing signs of deterioration within the gas system</w:t>
      </w:r>
      <w:r w:rsidR="001C7EFE">
        <w:t xml:space="preserve">. </w:t>
      </w:r>
      <w:r w:rsidRPr="00CF5812">
        <w:t>This program will address the replacement of sect</w:t>
      </w:r>
      <w:r w:rsidR="003314E1">
        <w:t>ions of gas main with corrosion-</w:t>
      </w:r>
      <w:r w:rsidRPr="00CF5812">
        <w:t>related issues that no longer operate reliably and/or safely</w:t>
      </w:r>
      <w:r w:rsidR="001C7EFE">
        <w:t xml:space="preserve">. </w:t>
      </w:r>
      <w:r w:rsidRPr="00CF5812">
        <w:t>Sections of the gas system require replacement due to many factors including material failures, environmental impact, increased leak frequency, or coating problems</w:t>
      </w:r>
      <w:r w:rsidR="001C7EFE">
        <w:t xml:space="preserve">. </w:t>
      </w:r>
      <w:r w:rsidRPr="00CF5812">
        <w:t>This program will identify and replace sections of steel pipe to improve public safety and system reliability</w:t>
      </w:r>
      <w:r w:rsidR="001C7EFE">
        <w:t xml:space="preserve">. </w:t>
      </w:r>
      <w:r w:rsidRPr="00CF5812">
        <w:t xml:space="preserve">The primary </w:t>
      </w:r>
      <w:r w:rsidRPr="00CF5812">
        <w:lastRenderedPageBreak/>
        <w:t xml:space="preserve">focus is to address corrosion related pipe issues. </w:t>
      </w:r>
    </w:p>
    <w:p w:rsidR="007C275C" w:rsidRPr="00087DEA" w:rsidRDefault="007C275C" w:rsidP="007C275C">
      <w:pPr>
        <w:ind w:left="720"/>
        <w:jc w:val="both"/>
        <w:outlineLvl w:val="0"/>
        <w:rPr>
          <w:highlight w:val="yellow"/>
        </w:rPr>
      </w:pPr>
    </w:p>
    <w:p w:rsidR="000558CC" w:rsidRDefault="000558CC" w:rsidP="007C275C">
      <w:pPr>
        <w:adjustRightInd w:val="0"/>
        <w:ind w:left="720"/>
        <w:jc w:val="both"/>
        <w:rPr>
          <w:b/>
        </w:rPr>
      </w:pPr>
      <w:r w:rsidRPr="00D56746">
        <w:rPr>
          <w:b/>
        </w:rPr>
        <w:t>Gas High Pressure (HP) Pipeline Remediation Program – 2016: $3,000,000</w:t>
      </w:r>
    </w:p>
    <w:p w:rsidR="00D56746" w:rsidRPr="00D56746" w:rsidRDefault="00D56746" w:rsidP="00D56746">
      <w:pPr>
        <w:ind w:left="720"/>
        <w:jc w:val="both"/>
      </w:pPr>
      <w:r w:rsidRPr="00D56746">
        <w:t xml:space="preserve">The Gas High Pressure Pipeline Remediation Program will replace and/or relocate sections of high pressure (&gt;100 psig operating pressure) pipelines as determined and prioritized by various asset management programs. Reasons for the replacements might </w:t>
      </w:r>
      <w:r w:rsidR="003314E1">
        <w:t>include, but are not limited to:</w:t>
      </w:r>
      <w:r w:rsidRPr="00D56746">
        <w:t xml:space="preserve"> lack of complete construction documents, lack of complete test documentation, pipe quality deficiencies from the manufacturing process, and reducing risk in highly populated areas.</w:t>
      </w:r>
    </w:p>
    <w:p w:rsidR="006A1A21" w:rsidRDefault="006A1A21" w:rsidP="007C275C">
      <w:pPr>
        <w:adjustRightInd w:val="0"/>
        <w:ind w:left="720"/>
        <w:jc w:val="both"/>
        <w:rPr>
          <w:b/>
        </w:rPr>
      </w:pPr>
    </w:p>
    <w:p w:rsidR="007C275C" w:rsidRDefault="00FB7FF2" w:rsidP="007C275C">
      <w:pPr>
        <w:adjustRightInd w:val="0"/>
        <w:ind w:left="720"/>
        <w:jc w:val="both"/>
        <w:rPr>
          <w:highlight w:val="yellow"/>
        </w:rPr>
      </w:pPr>
      <w:r w:rsidRPr="00D7497E">
        <w:rPr>
          <w:b/>
        </w:rPr>
        <w:t xml:space="preserve">Gas </w:t>
      </w:r>
      <w:r w:rsidR="006A1A21">
        <w:rPr>
          <w:b/>
        </w:rPr>
        <w:t>Planned Meter Change-</w:t>
      </w:r>
      <w:r w:rsidR="003314E1">
        <w:rPr>
          <w:b/>
        </w:rPr>
        <w:t>O</w:t>
      </w:r>
      <w:r w:rsidR="006A1A21">
        <w:rPr>
          <w:b/>
        </w:rPr>
        <w:t>ut (</w:t>
      </w:r>
      <w:r w:rsidRPr="00D7497E">
        <w:rPr>
          <w:b/>
        </w:rPr>
        <w:t>PMC</w:t>
      </w:r>
      <w:r w:rsidR="006A1A21">
        <w:rPr>
          <w:b/>
        </w:rPr>
        <w:t>)</w:t>
      </w:r>
      <w:r w:rsidRPr="00D7497E">
        <w:rPr>
          <w:b/>
        </w:rPr>
        <w:t xml:space="preserve"> Program-Capital</w:t>
      </w:r>
      <w:r>
        <w:rPr>
          <w:b/>
        </w:rPr>
        <w:t xml:space="preserve"> Replacements</w:t>
      </w:r>
      <w:r w:rsidRPr="00FB7FF2">
        <w:rPr>
          <w:b/>
        </w:rPr>
        <w:t xml:space="preserve"> </w:t>
      </w:r>
      <w:r w:rsidR="00481346">
        <w:rPr>
          <w:b/>
        </w:rPr>
        <w:t>–</w:t>
      </w:r>
      <w:r w:rsidRPr="00FB7FF2">
        <w:rPr>
          <w:b/>
        </w:rPr>
        <w:t xml:space="preserve"> </w:t>
      </w:r>
      <w:r w:rsidR="00481346">
        <w:rPr>
          <w:b/>
        </w:rPr>
        <w:t xml:space="preserve">2014: $121,000; </w:t>
      </w:r>
      <w:r w:rsidR="002E7A3B" w:rsidRPr="002E7A3B">
        <w:rPr>
          <w:b/>
        </w:rPr>
        <w:t>201</w:t>
      </w:r>
      <w:r w:rsidR="000558CC">
        <w:rPr>
          <w:b/>
        </w:rPr>
        <w:t>5</w:t>
      </w:r>
      <w:r w:rsidR="002E7A3B" w:rsidRPr="002E7A3B">
        <w:rPr>
          <w:b/>
        </w:rPr>
        <w:t>: $</w:t>
      </w:r>
      <w:r w:rsidR="006A1A21">
        <w:rPr>
          <w:b/>
        </w:rPr>
        <w:t>1,030</w:t>
      </w:r>
      <w:r>
        <w:rPr>
          <w:b/>
        </w:rPr>
        <w:t>,000</w:t>
      </w:r>
      <w:r w:rsidR="002E7A3B" w:rsidRPr="002E7A3B">
        <w:rPr>
          <w:b/>
        </w:rPr>
        <w:t>; 201</w:t>
      </w:r>
      <w:r w:rsidR="000558CC">
        <w:rPr>
          <w:b/>
        </w:rPr>
        <w:t>6</w:t>
      </w:r>
      <w:r w:rsidR="002E7A3B" w:rsidRPr="002E7A3B">
        <w:rPr>
          <w:b/>
        </w:rPr>
        <w:t>: $</w:t>
      </w:r>
      <w:r w:rsidR="006A1A21">
        <w:rPr>
          <w:b/>
        </w:rPr>
        <w:t>1,061</w:t>
      </w:r>
      <w:r>
        <w:rPr>
          <w:b/>
        </w:rPr>
        <w:t>,000</w:t>
      </w:r>
    </w:p>
    <w:p w:rsidR="00D7497E" w:rsidRDefault="00D7497E" w:rsidP="00D7497E">
      <w:pPr>
        <w:widowControl w:val="0"/>
        <w:tabs>
          <w:tab w:val="left" w:pos="90"/>
        </w:tabs>
        <w:adjustRightInd w:val="0"/>
        <w:ind w:left="720"/>
        <w:jc w:val="both"/>
      </w:pPr>
      <w:r w:rsidRPr="00D7497E">
        <w:t>This annual program will provide for replacement of gas meters and associated measurement equipment that are completed in association with the Gas Planned Meter Change-out (PMC) program</w:t>
      </w:r>
      <w:r w:rsidR="001C7EFE">
        <w:t xml:space="preserve">. </w:t>
      </w:r>
      <w:r w:rsidRPr="00D7497E">
        <w:t>Avista is required by commission rules and an approved Tariff in WA, ID, and OR to test meters for accuracy and ensure proper metering performance</w:t>
      </w:r>
      <w:r w:rsidR="001C7EFE">
        <w:t xml:space="preserve">. </w:t>
      </w:r>
      <w:r w:rsidRPr="00D7497E">
        <w:t>Execution of this program on an annual basis will ensure the continuation of reliable gas measurement</w:t>
      </w:r>
      <w:r w:rsidR="001C7EFE">
        <w:t xml:space="preserve">. </w:t>
      </w:r>
      <w:r w:rsidRPr="00D7497E">
        <w:t xml:space="preserve">This program will include the labor and minor materials associated with the PMC program. </w:t>
      </w:r>
    </w:p>
    <w:p w:rsidR="00481346" w:rsidRDefault="00481346" w:rsidP="00D7497E">
      <w:pPr>
        <w:widowControl w:val="0"/>
        <w:tabs>
          <w:tab w:val="left" w:pos="90"/>
        </w:tabs>
        <w:adjustRightInd w:val="0"/>
        <w:ind w:left="720"/>
        <w:jc w:val="both"/>
      </w:pPr>
    </w:p>
    <w:p w:rsidR="003F1BE2" w:rsidRPr="003034AB" w:rsidRDefault="00FB7FF2" w:rsidP="007C275C">
      <w:pPr>
        <w:adjustRightInd w:val="0"/>
        <w:ind w:left="720"/>
        <w:jc w:val="both"/>
        <w:rPr>
          <w:b/>
        </w:rPr>
      </w:pPr>
      <w:r w:rsidRPr="003034AB">
        <w:rPr>
          <w:b/>
        </w:rPr>
        <w:t xml:space="preserve">Goldendale HP - </w:t>
      </w:r>
      <w:r w:rsidR="002E7A3B" w:rsidRPr="003034AB">
        <w:rPr>
          <w:b/>
        </w:rPr>
        <w:t>2015: $</w:t>
      </w:r>
      <w:r w:rsidRPr="003034AB">
        <w:rPr>
          <w:b/>
        </w:rPr>
        <w:t>3,50</w:t>
      </w:r>
      <w:r w:rsidR="006A1A21">
        <w:rPr>
          <w:b/>
        </w:rPr>
        <w:t>5</w:t>
      </w:r>
      <w:r w:rsidRPr="003034AB">
        <w:rPr>
          <w:b/>
        </w:rPr>
        <w:t>,000</w:t>
      </w:r>
    </w:p>
    <w:p w:rsidR="003034AB" w:rsidRDefault="003034AB" w:rsidP="003034AB">
      <w:pPr>
        <w:adjustRightInd w:val="0"/>
        <w:ind w:left="720"/>
        <w:jc w:val="both"/>
      </w:pPr>
      <w:r w:rsidRPr="003034AB">
        <w:t>The coating on the existing high pressure</w:t>
      </w:r>
      <w:r w:rsidR="00CE6C8B">
        <w:t xml:space="preserve"> (HP)</w:t>
      </w:r>
      <w:r w:rsidRPr="003034AB">
        <w:t xml:space="preserve"> main that feeds the town of Goldendale is disbanded and is showing signs of early stages of corrosion</w:t>
      </w:r>
      <w:r w:rsidR="001C7EFE">
        <w:t xml:space="preserve">. </w:t>
      </w:r>
      <w:r w:rsidRPr="003034AB">
        <w:t>This line has been exposed in several different locations, and all sections have similar characteristics</w:t>
      </w:r>
      <w:r w:rsidR="001C7EFE">
        <w:t xml:space="preserve">. </w:t>
      </w:r>
      <w:r w:rsidR="00CE6C8B">
        <w:t>Avista will</w:t>
      </w:r>
      <w:r w:rsidRPr="003034AB">
        <w:t xml:space="preserve"> replace nearly 3 miles of 4" HP feeding the town of Goldendale with new 4" steel main</w:t>
      </w:r>
      <w:r w:rsidR="001C7EFE">
        <w:t xml:space="preserve">. </w:t>
      </w:r>
      <w:r w:rsidRPr="003034AB">
        <w:t>Federal code mandates that the coating on steel mains must be properly adhered to the main to protect the pipe from corrosion</w:t>
      </w:r>
      <w:r w:rsidR="001C7EFE">
        <w:t xml:space="preserve">. </w:t>
      </w:r>
    </w:p>
    <w:p w:rsidR="00243461" w:rsidRDefault="00243461" w:rsidP="003034AB">
      <w:pPr>
        <w:adjustRightInd w:val="0"/>
        <w:ind w:left="720"/>
        <w:jc w:val="both"/>
      </w:pPr>
    </w:p>
    <w:p w:rsidR="00243461" w:rsidRDefault="00243461" w:rsidP="003034AB">
      <w:pPr>
        <w:adjustRightInd w:val="0"/>
        <w:ind w:left="720"/>
        <w:jc w:val="both"/>
        <w:rPr>
          <w:b/>
        </w:rPr>
      </w:pPr>
      <w:r w:rsidRPr="00147E11">
        <w:rPr>
          <w:b/>
        </w:rPr>
        <w:t>NSC Green Street HP Gas Main –</w:t>
      </w:r>
      <w:r w:rsidRPr="00243461">
        <w:rPr>
          <w:b/>
        </w:rPr>
        <w:t xml:space="preserve"> </w:t>
      </w:r>
      <w:r w:rsidR="00CA5316">
        <w:rPr>
          <w:b/>
        </w:rPr>
        <w:t>2014: $9,000</w:t>
      </w:r>
    </w:p>
    <w:p w:rsidR="00147E11" w:rsidRPr="00147E11" w:rsidRDefault="00147E11" w:rsidP="00147E11">
      <w:pPr>
        <w:pStyle w:val="NormalWeb"/>
        <w:ind w:left="720"/>
        <w:jc w:val="both"/>
        <w:rPr>
          <w:rFonts w:eastAsia="Times New Roman"/>
        </w:rPr>
      </w:pPr>
      <w:r w:rsidRPr="00813629">
        <w:rPr>
          <w:rFonts w:eastAsia="Times New Roman"/>
        </w:rPr>
        <w:t>Due to WSDOT’s North-So</w:t>
      </w:r>
      <w:r w:rsidR="0012572F">
        <w:rPr>
          <w:rFonts w:eastAsia="Times New Roman"/>
        </w:rPr>
        <w:t xml:space="preserve">uth Corridor project, a </w:t>
      </w:r>
      <w:r w:rsidR="00173504">
        <w:rPr>
          <w:rFonts w:eastAsia="Times New Roman"/>
        </w:rPr>
        <w:t>relocation</w:t>
      </w:r>
      <w:r w:rsidRPr="00813629">
        <w:rPr>
          <w:rFonts w:eastAsia="Times New Roman"/>
        </w:rPr>
        <w:t xml:space="preserve"> of the 20” natural gas main on N Greene St is require</w:t>
      </w:r>
      <w:r w:rsidR="0012572F">
        <w:rPr>
          <w:rFonts w:eastAsia="Times New Roman"/>
        </w:rPr>
        <w:t>d. Avista is</w:t>
      </w:r>
      <w:r w:rsidRPr="00813629">
        <w:rPr>
          <w:rFonts w:eastAsia="Times New Roman"/>
        </w:rPr>
        <w:t xml:space="preserve"> working with WSDOT and a railroad company to determine a route for the new gas main that will have the least impact to the gas system.</w:t>
      </w:r>
      <w:r w:rsidRPr="00147E11">
        <w:rPr>
          <w:rFonts w:eastAsia="Times New Roman"/>
        </w:rPr>
        <w:t xml:space="preserve"> </w:t>
      </w:r>
    </w:p>
    <w:p w:rsidR="003034AB" w:rsidRPr="003034AB" w:rsidRDefault="003034AB" w:rsidP="003034AB">
      <w:pPr>
        <w:adjustRightInd w:val="0"/>
        <w:ind w:left="720"/>
        <w:jc w:val="both"/>
      </w:pPr>
    </w:p>
    <w:p w:rsidR="006A1A21" w:rsidRPr="003034AB" w:rsidRDefault="006A1A21" w:rsidP="006A1A21">
      <w:pPr>
        <w:adjustRightInd w:val="0"/>
        <w:ind w:left="720"/>
        <w:jc w:val="both"/>
        <w:rPr>
          <w:b/>
        </w:rPr>
      </w:pPr>
      <w:r w:rsidRPr="003034AB">
        <w:rPr>
          <w:b/>
        </w:rPr>
        <w:t>ERTs Replacement Program - 2015: $</w:t>
      </w:r>
      <w:r>
        <w:rPr>
          <w:b/>
        </w:rPr>
        <w:t>4</w:t>
      </w:r>
      <w:r w:rsidRPr="003034AB">
        <w:rPr>
          <w:b/>
        </w:rPr>
        <w:t>02,000</w:t>
      </w:r>
      <w:r>
        <w:rPr>
          <w:b/>
        </w:rPr>
        <w:t>; 2016: $444,000</w:t>
      </w:r>
    </w:p>
    <w:p w:rsidR="006A1A21" w:rsidRDefault="006A1A21" w:rsidP="006A1A21">
      <w:pPr>
        <w:widowControl w:val="0"/>
        <w:tabs>
          <w:tab w:val="left" w:pos="90"/>
        </w:tabs>
        <w:adjustRightInd w:val="0"/>
        <w:ind w:left="720"/>
        <w:jc w:val="both"/>
      </w:pPr>
      <w:r w:rsidRPr="003034AB">
        <w:t xml:space="preserve">This program covers labor required for the replacement of 19,500 </w:t>
      </w:r>
      <w:r w:rsidR="00481346">
        <w:t xml:space="preserve">natural </w:t>
      </w:r>
      <w:r w:rsidRPr="003034AB">
        <w:t>gas Encoder Receiver Transmitter</w:t>
      </w:r>
      <w:r w:rsidR="00481346">
        <w:t>s</w:t>
      </w:r>
      <w:r w:rsidRPr="003034AB">
        <w:t xml:space="preserve"> (ERTs) annually for a 12-year cycle, beginning in the year 2015</w:t>
      </w:r>
      <w:r>
        <w:t xml:space="preserve">. </w:t>
      </w:r>
      <w:r w:rsidRPr="003034AB">
        <w:t>Analyses has identified that a levelized replacement strategy will minimize the effect of unit failures as well as introduce new, levelized populations of ERTs into the system for future predictive maintenance</w:t>
      </w:r>
      <w:r>
        <w:t xml:space="preserve">. </w:t>
      </w:r>
    </w:p>
    <w:p w:rsidR="00542D69" w:rsidRDefault="00542D69" w:rsidP="006A1A21">
      <w:pPr>
        <w:widowControl w:val="0"/>
        <w:tabs>
          <w:tab w:val="left" w:pos="90"/>
        </w:tabs>
        <w:adjustRightInd w:val="0"/>
        <w:ind w:left="720"/>
        <w:jc w:val="both"/>
        <w:rPr>
          <w:b/>
        </w:rPr>
      </w:pPr>
    </w:p>
    <w:p w:rsidR="002F41CC" w:rsidRDefault="002F41CC" w:rsidP="006A1A21">
      <w:pPr>
        <w:widowControl w:val="0"/>
        <w:tabs>
          <w:tab w:val="left" w:pos="90"/>
        </w:tabs>
        <w:adjustRightInd w:val="0"/>
        <w:ind w:left="720"/>
        <w:jc w:val="both"/>
        <w:rPr>
          <w:b/>
        </w:rPr>
      </w:pPr>
      <w:r w:rsidRPr="002F41CC">
        <w:rPr>
          <w:b/>
        </w:rPr>
        <w:t>Washington Natural Gas AMI – 2016: $8,758,000</w:t>
      </w:r>
    </w:p>
    <w:p w:rsidR="002F41CC" w:rsidRPr="002F41CC" w:rsidRDefault="00A66183" w:rsidP="002F41CC">
      <w:pPr>
        <w:pStyle w:val="ListParagraph"/>
        <w:widowControl w:val="0"/>
        <w:tabs>
          <w:tab w:val="left" w:pos="90"/>
        </w:tabs>
        <w:adjustRightInd w:val="0"/>
        <w:jc w:val="both"/>
      </w:pPr>
      <w:r>
        <w:rPr>
          <w:rFonts w:cs="Calibri"/>
          <w:color w:val="000000"/>
        </w:rPr>
        <w:t xml:space="preserve">This project will replace existing metering system in Washington State with an advanced metering system. </w:t>
      </w:r>
      <w:r w:rsidR="002F41CC" w:rsidRPr="00B80729">
        <w:rPr>
          <w:rFonts w:cs="Calibri"/>
          <w:color w:val="000000"/>
        </w:rPr>
        <w:t>Thi</w:t>
      </w:r>
      <w:r w:rsidR="00981661">
        <w:rPr>
          <w:rFonts w:cs="Calibri"/>
          <w:color w:val="000000"/>
        </w:rPr>
        <w:t xml:space="preserve">s </w:t>
      </w:r>
      <w:r>
        <w:rPr>
          <w:rFonts w:cs="Calibri"/>
          <w:color w:val="000000"/>
        </w:rPr>
        <w:t xml:space="preserve">Natural gas portion of this project involves adding </w:t>
      </w:r>
      <w:proofErr w:type="gramStart"/>
      <w:r>
        <w:rPr>
          <w:rFonts w:cs="Calibri"/>
          <w:color w:val="000000"/>
        </w:rPr>
        <w:t>a</w:t>
      </w:r>
      <w:proofErr w:type="gramEnd"/>
      <w:r>
        <w:rPr>
          <w:rFonts w:cs="Calibri"/>
          <w:color w:val="000000"/>
        </w:rPr>
        <w:t xml:space="preserve"> encoder receiver to the </w:t>
      </w:r>
      <w:r w:rsidR="00981661">
        <w:rPr>
          <w:rFonts w:cs="Calibri"/>
          <w:color w:val="000000"/>
        </w:rPr>
        <w:t xml:space="preserve">existing natural </w:t>
      </w:r>
      <w:r>
        <w:rPr>
          <w:rFonts w:cs="Calibri"/>
          <w:color w:val="000000"/>
        </w:rPr>
        <w:t xml:space="preserve">meter, and not replacing the meter itself. </w:t>
      </w:r>
      <w:r w:rsidR="002F41CC" w:rsidRPr="00B80729">
        <w:rPr>
          <w:rFonts w:cs="Calibri"/>
          <w:color w:val="000000"/>
        </w:rPr>
        <w:t xml:space="preserve">The </w:t>
      </w:r>
      <w:r w:rsidR="002F41CC" w:rsidRPr="00B80729">
        <w:rPr>
          <w:rFonts w:cs="Calibri"/>
          <w:color w:val="000000"/>
        </w:rPr>
        <w:lastRenderedPageBreak/>
        <w:t xml:space="preserve">replacement will install an AMI metering system that will include: </w:t>
      </w:r>
      <w:r w:rsidR="00296216">
        <w:rPr>
          <w:rFonts w:cs="Calibri"/>
          <w:color w:val="000000"/>
        </w:rPr>
        <w:t>encoder receivers</w:t>
      </w:r>
      <w:r w:rsidR="002F41CC" w:rsidRPr="00B80729">
        <w:rPr>
          <w:rFonts w:cs="Calibri"/>
          <w:color w:val="000000"/>
        </w:rPr>
        <w:t xml:space="preserve">, </w:t>
      </w:r>
      <w:r w:rsidR="003314E1">
        <w:rPr>
          <w:rFonts w:cs="Calibri"/>
          <w:color w:val="000000"/>
        </w:rPr>
        <w:t>n</w:t>
      </w:r>
      <w:r w:rsidR="002F41CC" w:rsidRPr="00B80729">
        <w:rPr>
          <w:rFonts w:cs="Calibri"/>
          <w:color w:val="000000"/>
        </w:rPr>
        <w:t xml:space="preserve">etwork, </w:t>
      </w:r>
      <w:r w:rsidR="003314E1">
        <w:rPr>
          <w:rFonts w:cs="Calibri"/>
          <w:color w:val="000000"/>
        </w:rPr>
        <w:t>back-</w:t>
      </w:r>
      <w:r w:rsidR="002F41CC" w:rsidRPr="00B80729">
        <w:rPr>
          <w:rFonts w:cs="Calibri"/>
          <w:color w:val="000000"/>
        </w:rPr>
        <w:t xml:space="preserve">office systems, and </w:t>
      </w:r>
      <w:r w:rsidR="003314E1">
        <w:rPr>
          <w:rFonts w:cs="Calibri"/>
          <w:color w:val="000000"/>
        </w:rPr>
        <w:t xml:space="preserve">a </w:t>
      </w:r>
      <w:r w:rsidR="002F41CC" w:rsidRPr="00B80729">
        <w:rPr>
          <w:rFonts w:cs="Calibri"/>
          <w:color w:val="000000"/>
        </w:rPr>
        <w:t xml:space="preserve">data repository.  The project will take </w:t>
      </w:r>
      <w:r w:rsidR="003314E1">
        <w:rPr>
          <w:rFonts w:cs="Calibri"/>
          <w:color w:val="000000"/>
        </w:rPr>
        <w:t>several</w:t>
      </w:r>
      <w:r w:rsidR="002F41CC" w:rsidRPr="00B80729">
        <w:rPr>
          <w:rFonts w:cs="Calibri"/>
          <w:color w:val="000000"/>
        </w:rPr>
        <w:t xml:space="preserve"> years to complete.  There will be O&amp;M savings that will come from the reduced field operation</w:t>
      </w:r>
      <w:r>
        <w:rPr>
          <w:rFonts w:cs="Calibri"/>
          <w:color w:val="000000"/>
        </w:rPr>
        <w:t>s</w:t>
      </w:r>
      <w:r w:rsidR="002F41CC" w:rsidRPr="00B80729">
        <w:rPr>
          <w:rFonts w:cs="Calibri"/>
          <w:color w:val="000000"/>
        </w:rPr>
        <w:t xml:space="preserve"> costs around billing process and the</w:t>
      </w:r>
      <w:r w:rsidR="00981661">
        <w:rPr>
          <w:rFonts w:cs="Calibri"/>
          <w:color w:val="000000"/>
        </w:rPr>
        <w:t xml:space="preserve"> Natural Gas</w:t>
      </w:r>
      <w:r w:rsidR="002F41CC" w:rsidRPr="00B80729">
        <w:rPr>
          <w:rFonts w:cs="Calibri"/>
          <w:color w:val="000000"/>
        </w:rPr>
        <w:t xml:space="preserve"> Meter</w:t>
      </w:r>
      <w:r w:rsidR="00147E11">
        <w:rPr>
          <w:rFonts w:cs="Calibri"/>
          <w:color w:val="000000"/>
        </w:rPr>
        <w:t xml:space="preserve"> S</w:t>
      </w:r>
      <w:r w:rsidR="002F41CC" w:rsidRPr="00B80729">
        <w:rPr>
          <w:rFonts w:cs="Calibri"/>
          <w:color w:val="000000"/>
        </w:rPr>
        <w:t xml:space="preserve">hop </w:t>
      </w:r>
      <w:r w:rsidR="002D605C">
        <w:rPr>
          <w:rFonts w:cs="Calibri"/>
          <w:color w:val="000000"/>
        </w:rPr>
        <w:t xml:space="preserve">required </w:t>
      </w:r>
      <w:proofErr w:type="gramStart"/>
      <w:r w:rsidR="002F41CC" w:rsidRPr="00B80729">
        <w:rPr>
          <w:rFonts w:cs="Calibri"/>
          <w:color w:val="000000"/>
        </w:rPr>
        <w:t>to operate and maintain</w:t>
      </w:r>
      <w:proofErr w:type="gramEnd"/>
      <w:r w:rsidR="002F41CC" w:rsidRPr="00B80729">
        <w:rPr>
          <w:rFonts w:cs="Calibri"/>
          <w:color w:val="000000"/>
        </w:rPr>
        <w:t xml:space="preserve"> the metering systems.  O&amp;M savings start in stages as the metering technology is deployed.  </w:t>
      </w:r>
      <w:r>
        <w:rPr>
          <w:rFonts w:cs="Calibri"/>
          <w:color w:val="000000"/>
        </w:rPr>
        <w:t>The f</w:t>
      </w:r>
      <w:r w:rsidR="002F41CC" w:rsidRPr="00B80729">
        <w:rPr>
          <w:rFonts w:cs="Calibri"/>
          <w:color w:val="000000"/>
        </w:rPr>
        <w:t xml:space="preserve">irst reduction will be in reading and collection costs as areas are completed.  </w:t>
      </w:r>
      <w:r w:rsidR="002F41CC">
        <w:rPr>
          <w:rFonts w:cs="Calibri"/>
          <w:color w:val="000000"/>
        </w:rPr>
        <w:t>These savings in 2016 are estimated to be approximately $197,000 on a system level of which $155,000 is allocated to Washington Electric</w:t>
      </w:r>
      <w:r w:rsidR="00542D69">
        <w:rPr>
          <w:rFonts w:cs="Calibri"/>
          <w:color w:val="000000"/>
        </w:rPr>
        <w:t xml:space="preserve"> and </w:t>
      </w:r>
      <w:r w:rsidR="007D66EA">
        <w:rPr>
          <w:rFonts w:cs="Calibri"/>
          <w:color w:val="000000"/>
        </w:rPr>
        <w:t xml:space="preserve">$42,000 is allocated to </w:t>
      </w:r>
      <w:r w:rsidR="00542D69">
        <w:rPr>
          <w:rFonts w:cs="Calibri"/>
          <w:color w:val="000000"/>
        </w:rPr>
        <w:t>Natural Gas</w:t>
      </w:r>
      <w:r w:rsidR="002F41CC">
        <w:rPr>
          <w:rFonts w:cs="Calibri"/>
          <w:color w:val="000000"/>
        </w:rPr>
        <w:t xml:space="preserve">. Please see Company witness Mr. Cox for further details on the </w:t>
      </w:r>
      <w:r w:rsidR="007D66EA">
        <w:rPr>
          <w:rFonts w:cs="Calibri"/>
          <w:color w:val="000000"/>
        </w:rPr>
        <w:t xml:space="preserve">electric </w:t>
      </w:r>
      <w:r w:rsidR="002F41CC">
        <w:rPr>
          <w:rFonts w:cs="Calibri"/>
          <w:color w:val="000000"/>
        </w:rPr>
        <w:t xml:space="preserve">offsets included in this case. </w:t>
      </w:r>
    </w:p>
    <w:p w:rsidR="00152598" w:rsidRDefault="00152598" w:rsidP="003034AB"/>
    <w:p w:rsidR="00876AF3" w:rsidRPr="00632556" w:rsidRDefault="00876AF3" w:rsidP="00876AF3">
      <w:pPr>
        <w:pStyle w:val="BodyText2"/>
        <w:tabs>
          <w:tab w:val="left" w:pos="1440"/>
        </w:tabs>
        <w:ind w:firstLine="720"/>
        <w:rPr>
          <w:b/>
        </w:rPr>
      </w:pPr>
      <w:r>
        <w:rPr>
          <w:b/>
        </w:rPr>
        <w:t>Q.</w:t>
      </w:r>
      <w:r>
        <w:rPr>
          <w:b/>
        </w:rPr>
        <w:tab/>
        <w:t>What i</w:t>
      </w:r>
      <w:r w:rsidRPr="00632556">
        <w:rPr>
          <w:b/>
        </w:rPr>
        <w:t xml:space="preserve">s the net impact to </w:t>
      </w:r>
      <w:r w:rsidRPr="00373971">
        <w:rPr>
          <w:b/>
          <w:u w:val="single"/>
        </w:rPr>
        <w:t>electric</w:t>
      </w:r>
      <w:r w:rsidRPr="00632556">
        <w:rPr>
          <w:b/>
        </w:rPr>
        <w:t xml:space="preserve"> rate base for the</w:t>
      </w:r>
      <w:r>
        <w:rPr>
          <w:b/>
        </w:rPr>
        <w:t xml:space="preserve"> twelve months ended September 30, 2014, </w:t>
      </w:r>
      <w:r w:rsidR="002D605C">
        <w:rPr>
          <w:b/>
        </w:rPr>
        <w:t xml:space="preserve">in order </w:t>
      </w:r>
      <w:r>
        <w:rPr>
          <w:b/>
        </w:rPr>
        <w:t xml:space="preserve">to restate </w:t>
      </w:r>
      <w:r w:rsidRPr="00632556">
        <w:rPr>
          <w:b/>
        </w:rPr>
        <w:t xml:space="preserve">capital </w:t>
      </w:r>
      <w:r>
        <w:rPr>
          <w:b/>
        </w:rPr>
        <w:t>to an end-of-period basis, as well as the impact of the October through December 31, 2014 additions</w:t>
      </w:r>
      <w:r w:rsidRPr="00632556">
        <w:rPr>
          <w:b/>
        </w:rPr>
        <w:t>?</w:t>
      </w:r>
    </w:p>
    <w:p w:rsidR="00876AF3" w:rsidRPr="00206E3C" w:rsidRDefault="00876AF3" w:rsidP="00876AF3">
      <w:pPr>
        <w:pStyle w:val="BodyText2"/>
        <w:tabs>
          <w:tab w:val="left" w:pos="1440"/>
        </w:tabs>
        <w:ind w:firstLine="720"/>
      </w:pPr>
      <w:r w:rsidRPr="00632556">
        <w:t>A.</w:t>
      </w:r>
      <w:r w:rsidRPr="00632556">
        <w:tab/>
        <w:t>Electric net rate base for capital investment</w:t>
      </w:r>
      <w:r>
        <w:t xml:space="preserve"> as of year-end December 31, </w:t>
      </w:r>
      <w:r w:rsidRPr="008F7C65">
        <w:t xml:space="preserve">2014 </w:t>
      </w:r>
      <w:r>
        <w:t>inc</w:t>
      </w:r>
      <w:r w:rsidRPr="008F7C65">
        <w:t xml:space="preserve">reased </w:t>
      </w:r>
      <w:r>
        <w:t>$35,098</w:t>
      </w:r>
      <w:r w:rsidRPr="008F7C65">
        <w:t xml:space="preserve">,000, from $1,217,603,000 on an </w:t>
      </w:r>
      <w:r>
        <w:t xml:space="preserve">September 30, 2014 </w:t>
      </w:r>
      <w:r w:rsidRPr="008F7C65">
        <w:t>AMA basis to $1,</w:t>
      </w:r>
      <w:r>
        <w:t>252,701</w:t>
      </w:r>
      <w:r w:rsidRPr="008F7C65">
        <w:t xml:space="preserve">,000 on an </w:t>
      </w:r>
      <w:r>
        <w:t xml:space="preserve">December 31, 2014 </w:t>
      </w:r>
      <w:r w:rsidRPr="008F7C65">
        <w:t>EOP basis</w:t>
      </w:r>
      <w:r>
        <w:t xml:space="preserve"> as shown  in Table No</w:t>
      </w:r>
      <w:r w:rsidR="008067CC">
        <w:t>. 9</w:t>
      </w:r>
      <w:r>
        <w:t xml:space="preserve"> below.</w:t>
      </w:r>
    </w:p>
    <w:p w:rsidR="00876AF3" w:rsidRDefault="008067CC" w:rsidP="00876AF3">
      <w:pPr>
        <w:pStyle w:val="BodyText2"/>
        <w:tabs>
          <w:tab w:val="left" w:pos="1440"/>
        </w:tabs>
        <w:ind w:firstLine="720"/>
        <w:rPr>
          <w:b/>
          <w:u w:val="single"/>
        </w:rPr>
      </w:pPr>
      <w:r w:rsidRPr="008067CC">
        <w:rPr>
          <w:noProof/>
        </w:rPr>
        <w:drawing>
          <wp:anchor distT="0" distB="0" distL="114300" distR="114300" simplePos="0" relativeHeight="251880448" behindDoc="0" locked="0" layoutInCell="1" allowOverlap="1">
            <wp:simplePos x="0" y="0"/>
            <wp:positionH relativeFrom="column">
              <wp:posOffset>268605</wp:posOffset>
            </wp:positionH>
            <wp:positionV relativeFrom="paragraph">
              <wp:posOffset>-2540</wp:posOffset>
            </wp:positionV>
            <wp:extent cx="5029200" cy="3028950"/>
            <wp:effectExtent l="19050" t="0" r="0" b="0"/>
            <wp:wrapNone/>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srcRect/>
                    <a:stretch>
                      <a:fillRect/>
                    </a:stretch>
                  </pic:blipFill>
                  <pic:spPr bwMode="auto">
                    <a:xfrm>
                      <a:off x="0" y="0"/>
                      <a:ext cx="5029200" cy="3028950"/>
                    </a:xfrm>
                    <a:prstGeom prst="rect">
                      <a:avLst/>
                    </a:prstGeom>
                    <a:noFill/>
                    <a:ln w="9525">
                      <a:noFill/>
                      <a:miter lim="800000"/>
                      <a:headEnd/>
                      <a:tailEnd/>
                    </a:ln>
                  </pic:spPr>
                </pic:pic>
              </a:graphicData>
            </a:graphic>
          </wp:anchor>
        </w:drawing>
      </w:r>
    </w:p>
    <w:p w:rsidR="00876AF3" w:rsidRDefault="00876AF3" w:rsidP="00876AF3">
      <w:pPr>
        <w:pStyle w:val="BodyText2"/>
        <w:tabs>
          <w:tab w:val="left" w:pos="1440"/>
        </w:tabs>
        <w:ind w:firstLine="720"/>
        <w:rPr>
          <w:b/>
          <w:u w:val="single"/>
        </w:rPr>
      </w:pPr>
    </w:p>
    <w:p w:rsidR="00876AF3" w:rsidRPr="00DA3F2A" w:rsidRDefault="00876AF3" w:rsidP="00876AF3">
      <w:pPr>
        <w:pStyle w:val="BodyText2"/>
        <w:tabs>
          <w:tab w:val="left" w:pos="1440"/>
        </w:tabs>
        <w:ind w:firstLine="720"/>
        <w:rPr>
          <w:b/>
          <w:u w:val="single"/>
        </w:rPr>
      </w:pPr>
    </w:p>
    <w:p w:rsidR="00876AF3" w:rsidRDefault="00876AF3" w:rsidP="00876AF3">
      <w:pPr>
        <w:pStyle w:val="BodyText2"/>
        <w:tabs>
          <w:tab w:val="left" w:pos="1440"/>
        </w:tabs>
        <w:ind w:firstLine="720"/>
        <w:rPr>
          <w:b/>
        </w:rPr>
      </w:pPr>
    </w:p>
    <w:p w:rsidR="00876AF3" w:rsidRDefault="00876AF3" w:rsidP="00876AF3">
      <w:pPr>
        <w:pStyle w:val="BodyText2"/>
        <w:tabs>
          <w:tab w:val="left" w:pos="1440"/>
        </w:tabs>
        <w:ind w:firstLine="720"/>
        <w:rPr>
          <w:b/>
        </w:rPr>
      </w:pPr>
    </w:p>
    <w:p w:rsidR="00876AF3" w:rsidRDefault="00876AF3" w:rsidP="00876AF3">
      <w:pPr>
        <w:pStyle w:val="BodyText2"/>
        <w:tabs>
          <w:tab w:val="left" w:pos="1440"/>
        </w:tabs>
        <w:ind w:firstLine="720"/>
        <w:rPr>
          <w:b/>
        </w:rPr>
      </w:pPr>
    </w:p>
    <w:p w:rsidR="00876AF3" w:rsidRDefault="00876AF3" w:rsidP="00876AF3">
      <w:pPr>
        <w:pStyle w:val="BodyText2"/>
        <w:tabs>
          <w:tab w:val="left" w:pos="1440"/>
        </w:tabs>
        <w:ind w:firstLine="720"/>
        <w:rPr>
          <w:b/>
        </w:rPr>
      </w:pPr>
    </w:p>
    <w:p w:rsidR="008067CC" w:rsidRDefault="008067CC" w:rsidP="00876AF3">
      <w:pPr>
        <w:pStyle w:val="BodyText2"/>
        <w:tabs>
          <w:tab w:val="left" w:pos="1440"/>
        </w:tabs>
        <w:ind w:firstLine="720"/>
        <w:rPr>
          <w:b/>
        </w:rPr>
      </w:pPr>
    </w:p>
    <w:p w:rsidR="00876AF3" w:rsidRDefault="00876AF3" w:rsidP="00876AF3">
      <w:pPr>
        <w:pStyle w:val="BodyText2"/>
        <w:tabs>
          <w:tab w:val="left" w:pos="1440"/>
        </w:tabs>
        <w:ind w:firstLine="720"/>
        <w:rPr>
          <w:b/>
        </w:rPr>
      </w:pPr>
    </w:p>
    <w:p w:rsidR="00876AF3" w:rsidRPr="00632556" w:rsidRDefault="00876AF3" w:rsidP="00876AF3">
      <w:pPr>
        <w:pStyle w:val="BodyText2"/>
        <w:tabs>
          <w:tab w:val="left" w:pos="1440"/>
        </w:tabs>
        <w:ind w:firstLine="720"/>
        <w:rPr>
          <w:b/>
        </w:rPr>
      </w:pPr>
      <w:r w:rsidRPr="00632556">
        <w:rPr>
          <w:b/>
        </w:rPr>
        <w:lastRenderedPageBreak/>
        <w:t>Q.</w:t>
      </w:r>
      <w:r w:rsidRPr="00632556">
        <w:rPr>
          <w:b/>
        </w:rPr>
        <w:tab/>
        <w:t xml:space="preserve">What was the net impact to </w:t>
      </w:r>
      <w:r w:rsidRPr="00373971">
        <w:rPr>
          <w:b/>
          <w:u w:val="single"/>
        </w:rPr>
        <w:t>natural gas</w:t>
      </w:r>
      <w:r w:rsidRPr="00632556">
        <w:rPr>
          <w:b/>
        </w:rPr>
        <w:t xml:space="preserve"> rate base for the </w:t>
      </w:r>
      <w:r>
        <w:rPr>
          <w:b/>
        </w:rPr>
        <w:t>twelve months ended September 30, 2014</w:t>
      </w:r>
      <w:r w:rsidR="002D605C">
        <w:rPr>
          <w:b/>
        </w:rPr>
        <w:t>, in order</w:t>
      </w:r>
      <w:r>
        <w:rPr>
          <w:b/>
        </w:rPr>
        <w:t xml:space="preserve"> to restate </w:t>
      </w:r>
      <w:r w:rsidRPr="00632556">
        <w:rPr>
          <w:b/>
        </w:rPr>
        <w:t xml:space="preserve">capital </w:t>
      </w:r>
      <w:r>
        <w:rPr>
          <w:b/>
        </w:rPr>
        <w:t xml:space="preserve">to </w:t>
      </w:r>
      <w:r w:rsidR="002D605C">
        <w:rPr>
          <w:b/>
        </w:rPr>
        <w:t xml:space="preserve">a </w:t>
      </w:r>
      <w:r>
        <w:rPr>
          <w:b/>
        </w:rPr>
        <w:t>December 31, 2014 end-of-period basis</w:t>
      </w:r>
      <w:r w:rsidRPr="00632556">
        <w:rPr>
          <w:b/>
        </w:rPr>
        <w:t>?</w:t>
      </w:r>
    </w:p>
    <w:p w:rsidR="00876AF3" w:rsidRDefault="00876AF3" w:rsidP="00876AF3">
      <w:pPr>
        <w:pStyle w:val="BodyText2"/>
        <w:tabs>
          <w:tab w:val="left" w:pos="1440"/>
        </w:tabs>
        <w:ind w:firstLine="720"/>
      </w:pPr>
      <w:r w:rsidRPr="00632556">
        <w:t>A.</w:t>
      </w:r>
      <w:r w:rsidRPr="00632556">
        <w:tab/>
        <w:t>Natural gas net rate base for capital investment</w:t>
      </w:r>
      <w:r w:rsidR="002D605C">
        <w:t xml:space="preserve"> as of twelve-months-</w:t>
      </w:r>
      <w:r>
        <w:t>ended September 30, 2014,</w:t>
      </w:r>
      <w:r w:rsidRPr="00632556">
        <w:t xml:space="preserve"> </w:t>
      </w:r>
      <w:r>
        <w:t>increased</w:t>
      </w:r>
      <w:r w:rsidRPr="008F7C65">
        <w:t xml:space="preserve"> $</w:t>
      </w:r>
      <w:r>
        <w:t>2,960</w:t>
      </w:r>
      <w:r w:rsidRPr="008F7C65">
        <w:t>,000, from $218,071,000 on an AMA basis</w:t>
      </w:r>
      <w:r>
        <w:t xml:space="preserve"> to $221,031</w:t>
      </w:r>
      <w:r w:rsidRPr="008F7C65">
        <w:t>,000</w:t>
      </w:r>
      <w:r>
        <w:t xml:space="preserve"> on a December 31, 2014 EOP basis. </w:t>
      </w:r>
      <w:r w:rsidRPr="00632556">
        <w:t>Table</w:t>
      </w:r>
      <w:r>
        <w:t xml:space="preserve"> No.</w:t>
      </w:r>
      <w:r w:rsidRPr="00632556">
        <w:t xml:space="preserve"> </w:t>
      </w:r>
      <w:r w:rsidR="008067CC">
        <w:t>10</w:t>
      </w:r>
      <w:r w:rsidRPr="00632556">
        <w:t xml:space="preserve"> below summarizes the adjustment included in the case.</w:t>
      </w:r>
    </w:p>
    <w:p w:rsidR="005375AC" w:rsidRDefault="005375AC" w:rsidP="00876AF3">
      <w:pPr>
        <w:pStyle w:val="BodyText2"/>
        <w:tabs>
          <w:tab w:val="left" w:pos="1440"/>
        </w:tabs>
        <w:ind w:firstLine="720"/>
      </w:pPr>
      <w:r>
        <w:rPr>
          <w:noProof/>
        </w:rPr>
        <w:drawing>
          <wp:anchor distT="0" distB="0" distL="114300" distR="114300" simplePos="0" relativeHeight="251879424" behindDoc="0" locked="0" layoutInCell="1" allowOverlap="1">
            <wp:simplePos x="0" y="0"/>
            <wp:positionH relativeFrom="column">
              <wp:posOffset>449580</wp:posOffset>
            </wp:positionH>
            <wp:positionV relativeFrom="paragraph">
              <wp:posOffset>19050</wp:posOffset>
            </wp:positionV>
            <wp:extent cx="4848225" cy="2505075"/>
            <wp:effectExtent l="19050" t="0" r="9525" b="0"/>
            <wp:wrapNone/>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4848225" cy="2505075"/>
                    </a:xfrm>
                    <a:prstGeom prst="rect">
                      <a:avLst/>
                    </a:prstGeom>
                    <a:noFill/>
                    <a:ln w="9525">
                      <a:noFill/>
                      <a:miter lim="800000"/>
                      <a:headEnd/>
                      <a:tailEnd/>
                    </a:ln>
                  </pic:spPr>
                </pic:pic>
              </a:graphicData>
            </a:graphic>
          </wp:anchor>
        </w:drawing>
      </w:r>
    </w:p>
    <w:p w:rsidR="00876AF3" w:rsidRDefault="00876AF3" w:rsidP="00876AF3">
      <w:pPr>
        <w:pStyle w:val="BodyText2"/>
        <w:tabs>
          <w:tab w:val="left" w:pos="720"/>
        </w:tabs>
        <w:jc w:val="left"/>
        <w:rPr>
          <w:b/>
        </w:rPr>
      </w:pPr>
    </w:p>
    <w:p w:rsidR="00876AF3" w:rsidRDefault="00876AF3" w:rsidP="00876AF3">
      <w:pPr>
        <w:pStyle w:val="BodyText2"/>
        <w:tabs>
          <w:tab w:val="left" w:pos="720"/>
        </w:tabs>
        <w:jc w:val="left"/>
        <w:rPr>
          <w:b/>
        </w:rPr>
      </w:pPr>
    </w:p>
    <w:p w:rsidR="00876AF3" w:rsidRDefault="00876AF3" w:rsidP="00876AF3">
      <w:pPr>
        <w:pStyle w:val="BodyText2"/>
        <w:tabs>
          <w:tab w:val="left" w:pos="720"/>
        </w:tabs>
        <w:jc w:val="left"/>
        <w:rPr>
          <w:b/>
        </w:rPr>
      </w:pPr>
    </w:p>
    <w:p w:rsidR="00876AF3" w:rsidRDefault="00876AF3" w:rsidP="00876AF3">
      <w:pPr>
        <w:pStyle w:val="BodyText2"/>
        <w:tabs>
          <w:tab w:val="left" w:pos="720"/>
        </w:tabs>
        <w:jc w:val="left"/>
        <w:rPr>
          <w:b/>
        </w:rPr>
      </w:pPr>
    </w:p>
    <w:p w:rsidR="00876AF3" w:rsidRDefault="00876AF3" w:rsidP="00876AF3">
      <w:pPr>
        <w:pStyle w:val="BodyText2"/>
        <w:tabs>
          <w:tab w:val="left" w:pos="720"/>
        </w:tabs>
        <w:jc w:val="left"/>
        <w:rPr>
          <w:b/>
        </w:rPr>
      </w:pPr>
    </w:p>
    <w:p w:rsidR="00876AF3" w:rsidRDefault="00876AF3" w:rsidP="00876AF3">
      <w:pPr>
        <w:pStyle w:val="BodyText2"/>
        <w:tabs>
          <w:tab w:val="left" w:pos="720"/>
        </w:tabs>
        <w:jc w:val="left"/>
        <w:rPr>
          <w:b/>
        </w:rPr>
      </w:pPr>
    </w:p>
    <w:p w:rsidR="00506C61" w:rsidRDefault="00506C61" w:rsidP="003034AB"/>
    <w:p w:rsidR="00323796" w:rsidRDefault="00632556" w:rsidP="00323796">
      <w:pPr>
        <w:spacing w:line="480" w:lineRule="auto"/>
        <w:ind w:firstLine="720"/>
        <w:jc w:val="both"/>
        <w:rPr>
          <w:noProof/>
        </w:rPr>
      </w:pPr>
      <w:r w:rsidRPr="00632556">
        <w:rPr>
          <w:b/>
        </w:rPr>
        <w:t>Q.</w:t>
      </w:r>
      <w:r w:rsidRPr="00632556">
        <w:rPr>
          <w:b/>
        </w:rPr>
        <w:tab/>
        <w:t xml:space="preserve">What </w:t>
      </w:r>
      <w:r w:rsidR="00CE6C8B">
        <w:rPr>
          <w:b/>
        </w:rPr>
        <w:t>is the net change</w:t>
      </w:r>
      <w:r w:rsidR="000542D4">
        <w:rPr>
          <w:b/>
        </w:rPr>
        <w:t xml:space="preserve"> to electric rate base for </w:t>
      </w:r>
      <w:r w:rsidR="00296216">
        <w:rPr>
          <w:b/>
        </w:rPr>
        <w:t>2015</w:t>
      </w:r>
      <w:r w:rsidR="00087DEA">
        <w:rPr>
          <w:b/>
        </w:rPr>
        <w:t xml:space="preserve"> </w:t>
      </w:r>
      <w:r w:rsidR="000542D4">
        <w:rPr>
          <w:b/>
        </w:rPr>
        <w:t>and</w:t>
      </w:r>
      <w:r w:rsidR="00087DEA" w:rsidRPr="007A2ACE">
        <w:rPr>
          <w:b/>
        </w:rPr>
        <w:t xml:space="preserve"> 201</w:t>
      </w:r>
      <w:r w:rsidR="006E3378">
        <w:rPr>
          <w:b/>
        </w:rPr>
        <w:t>6</w:t>
      </w:r>
      <w:r w:rsidR="00E23806" w:rsidRPr="007A2ACE">
        <w:rPr>
          <w:b/>
        </w:rPr>
        <w:t xml:space="preserve"> </w:t>
      </w:r>
      <w:r w:rsidRPr="007A2ACE">
        <w:rPr>
          <w:b/>
        </w:rPr>
        <w:t xml:space="preserve">capital </w:t>
      </w:r>
      <w:r w:rsidR="00647E39" w:rsidRPr="007A2ACE">
        <w:rPr>
          <w:b/>
        </w:rPr>
        <w:t>investment</w:t>
      </w:r>
      <w:r w:rsidRPr="007A2ACE">
        <w:rPr>
          <w:b/>
        </w:rPr>
        <w:t>?</w:t>
      </w:r>
    </w:p>
    <w:p w:rsidR="00632556" w:rsidRDefault="00632556" w:rsidP="00AA0064">
      <w:pPr>
        <w:pStyle w:val="BodyText2"/>
        <w:tabs>
          <w:tab w:val="left" w:pos="1440"/>
        </w:tabs>
        <w:ind w:firstLine="720"/>
      </w:pPr>
      <w:r w:rsidRPr="007A2ACE">
        <w:t>A.</w:t>
      </w:r>
      <w:r w:rsidRPr="007A2ACE">
        <w:tab/>
        <w:t xml:space="preserve">Electric net rate base </w:t>
      </w:r>
      <w:r w:rsidR="00142816" w:rsidRPr="007A2ACE">
        <w:t>increase</w:t>
      </w:r>
      <w:r w:rsidR="00595E65">
        <w:t>s</w:t>
      </w:r>
      <w:r w:rsidRPr="007A2ACE">
        <w:t xml:space="preserve"> $</w:t>
      </w:r>
      <w:r w:rsidR="00BC0D76">
        <w:t>146</w:t>
      </w:r>
      <w:r w:rsidR="00BD6349" w:rsidRPr="007A2ACE">
        <w:t>,</w:t>
      </w:r>
      <w:r w:rsidR="00BC0D76">
        <w:t>661</w:t>
      </w:r>
      <w:r w:rsidR="003D2F6E" w:rsidRPr="007A2ACE">
        <w:t>,000</w:t>
      </w:r>
      <w:r w:rsidRPr="007A2ACE">
        <w:t>, from $</w:t>
      </w:r>
      <w:r w:rsidR="00BC0D76">
        <w:t>1,252,701</w:t>
      </w:r>
      <w:r w:rsidRPr="007A2ACE">
        <w:t>,000 to $</w:t>
      </w:r>
      <w:r w:rsidR="006E3378">
        <w:t>1,399</w:t>
      </w:r>
      <w:r w:rsidR="003D2F6E" w:rsidRPr="007A2ACE">
        <w:t>,</w:t>
      </w:r>
      <w:r w:rsidR="006E3378">
        <w:t>362</w:t>
      </w:r>
      <w:r w:rsidRPr="007A2ACE">
        <w:t>,000</w:t>
      </w:r>
      <w:r w:rsidR="00595E65">
        <w:t xml:space="preserve"> for the 2015/2016 two-year period, as shown in</w:t>
      </w:r>
      <w:r w:rsidR="001C7EFE">
        <w:t xml:space="preserve"> </w:t>
      </w:r>
      <w:r w:rsidRPr="007A2ACE">
        <w:t xml:space="preserve">Table </w:t>
      </w:r>
      <w:r w:rsidR="00C522F8">
        <w:t xml:space="preserve">No. </w:t>
      </w:r>
      <w:r w:rsidR="008C4F03">
        <w:t>1</w:t>
      </w:r>
      <w:r w:rsidR="008067CC">
        <w:t>1</w:t>
      </w:r>
      <w:r w:rsidRPr="007A2ACE">
        <w:t xml:space="preserve"> below</w:t>
      </w:r>
      <w:r w:rsidR="00595E65">
        <w:t>.</w:t>
      </w:r>
      <w:r w:rsidRPr="007A2ACE">
        <w:t xml:space="preserve"> </w:t>
      </w:r>
    </w:p>
    <w:p w:rsidR="00323796" w:rsidRDefault="00F41BE5" w:rsidP="00632556">
      <w:pPr>
        <w:pStyle w:val="BodyText2"/>
        <w:tabs>
          <w:tab w:val="left" w:pos="1440"/>
        </w:tabs>
        <w:ind w:firstLine="720"/>
      </w:pPr>
      <w:r>
        <w:br w:type="page"/>
      </w:r>
    </w:p>
    <w:p w:rsidR="00323796" w:rsidRDefault="00323796" w:rsidP="00632556">
      <w:pPr>
        <w:pStyle w:val="BodyText2"/>
        <w:tabs>
          <w:tab w:val="left" w:pos="1440"/>
        </w:tabs>
        <w:ind w:firstLine="720"/>
      </w:pPr>
    </w:p>
    <w:p w:rsidR="007A0454" w:rsidRDefault="00323796" w:rsidP="00632556">
      <w:pPr>
        <w:pStyle w:val="BodyText2"/>
        <w:tabs>
          <w:tab w:val="left" w:pos="1440"/>
        </w:tabs>
        <w:ind w:firstLine="720"/>
      </w:pPr>
      <w:r>
        <w:rPr>
          <w:noProof/>
        </w:rPr>
        <w:drawing>
          <wp:anchor distT="0" distB="0" distL="114300" distR="114300" simplePos="0" relativeHeight="251881472" behindDoc="0" locked="0" layoutInCell="1" allowOverlap="1">
            <wp:simplePos x="0" y="0"/>
            <wp:positionH relativeFrom="column">
              <wp:posOffset>280670</wp:posOffset>
            </wp:positionH>
            <wp:positionV relativeFrom="paragraph">
              <wp:posOffset>-741045</wp:posOffset>
            </wp:positionV>
            <wp:extent cx="5655945" cy="2395855"/>
            <wp:effectExtent l="19050" t="0" r="1905" b="0"/>
            <wp:wrapNone/>
            <wp:docPr id="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5655945" cy="2395855"/>
                    </a:xfrm>
                    <a:prstGeom prst="rect">
                      <a:avLst/>
                    </a:prstGeom>
                    <a:noFill/>
                    <a:ln w="9525">
                      <a:noFill/>
                      <a:miter lim="800000"/>
                      <a:headEnd/>
                      <a:tailEnd/>
                    </a:ln>
                  </pic:spPr>
                </pic:pic>
              </a:graphicData>
            </a:graphic>
          </wp:anchor>
        </w:drawing>
      </w:r>
    </w:p>
    <w:p w:rsidR="00ED1384" w:rsidRDefault="00ED1384" w:rsidP="00632556">
      <w:pPr>
        <w:pStyle w:val="BodyText2"/>
        <w:tabs>
          <w:tab w:val="left" w:pos="1440"/>
        </w:tabs>
        <w:ind w:firstLine="720"/>
      </w:pPr>
    </w:p>
    <w:p w:rsidR="00ED1384" w:rsidRDefault="00ED1384" w:rsidP="00632556">
      <w:pPr>
        <w:pStyle w:val="BodyText2"/>
        <w:tabs>
          <w:tab w:val="left" w:pos="1440"/>
        </w:tabs>
        <w:ind w:firstLine="720"/>
      </w:pPr>
    </w:p>
    <w:p w:rsidR="007A0454" w:rsidRDefault="007A0454" w:rsidP="00632556">
      <w:pPr>
        <w:pStyle w:val="BodyText2"/>
        <w:tabs>
          <w:tab w:val="left" w:pos="1440"/>
        </w:tabs>
        <w:ind w:firstLine="720"/>
      </w:pPr>
    </w:p>
    <w:p w:rsidR="007A0454" w:rsidRDefault="007A0454" w:rsidP="00632556">
      <w:pPr>
        <w:pStyle w:val="BodyText2"/>
        <w:tabs>
          <w:tab w:val="left" w:pos="1440"/>
        </w:tabs>
        <w:ind w:firstLine="720"/>
      </w:pPr>
    </w:p>
    <w:p w:rsidR="00632556" w:rsidRPr="00632556" w:rsidRDefault="00632556" w:rsidP="00632556">
      <w:pPr>
        <w:pStyle w:val="BodyText2"/>
        <w:tabs>
          <w:tab w:val="left" w:pos="1440"/>
        </w:tabs>
        <w:ind w:firstLine="720"/>
        <w:rPr>
          <w:b/>
        </w:rPr>
      </w:pPr>
      <w:r w:rsidRPr="00632556">
        <w:rPr>
          <w:b/>
        </w:rPr>
        <w:t>Q.</w:t>
      </w:r>
      <w:r w:rsidRPr="00632556">
        <w:rPr>
          <w:b/>
        </w:rPr>
        <w:tab/>
        <w:t xml:space="preserve">What </w:t>
      </w:r>
      <w:r w:rsidR="00155C92">
        <w:rPr>
          <w:b/>
        </w:rPr>
        <w:t>is</w:t>
      </w:r>
      <w:r w:rsidRPr="00632556">
        <w:rPr>
          <w:b/>
        </w:rPr>
        <w:t xml:space="preserve"> the net </w:t>
      </w:r>
      <w:r w:rsidR="00CE6C8B">
        <w:rPr>
          <w:b/>
        </w:rPr>
        <w:t xml:space="preserve">change </w:t>
      </w:r>
      <w:r w:rsidRPr="00632556">
        <w:rPr>
          <w:b/>
        </w:rPr>
        <w:t xml:space="preserve">to natural gas rate base for </w:t>
      </w:r>
      <w:r w:rsidR="00595E65">
        <w:rPr>
          <w:b/>
        </w:rPr>
        <w:t>2015</w:t>
      </w:r>
      <w:r w:rsidR="007A2ACE">
        <w:rPr>
          <w:b/>
        </w:rPr>
        <w:t xml:space="preserve"> </w:t>
      </w:r>
      <w:r w:rsidR="000542D4">
        <w:rPr>
          <w:b/>
        </w:rPr>
        <w:t>and</w:t>
      </w:r>
      <w:r w:rsidR="007A2ACE" w:rsidRPr="007A2ACE">
        <w:rPr>
          <w:b/>
        </w:rPr>
        <w:t xml:space="preserve"> 201</w:t>
      </w:r>
      <w:r w:rsidR="006E3378">
        <w:rPr>
          <w:b/>
        </w:rPr>
        <w:t>6</w:t>
      </w:r>
      <w:r w:rsidR="007A2ACE">
        <w:rPr>
          <w:b/>
        </w:rPr>
        <w:t xml:space="preserve"> </w:t>
      </w:r>
      <w:r w:rsidR="0028564A" w:rsidRPr="00632556">
        <w:rPr>
          <w:b/>
        </w:rPr>
        <w:t xml:space="preserve">capital </w:t>
      </w:r>
      <w:r w:rsidR="0028564A">
        <w:rPr>
          <w:b/>
        </w:rPr>
        <w:t>investment</w:t>
      </w:r>
      <w:r w:rsidRPr="00632556">
        <w:rPr>
          <w:b/>
        </w:rPr>
        <w:t>?</w:t>
      </w:r>
    </w:p>
    <w:p w:rsidR="00BA6DFB" w:rsidRDefault="00632556" w:rsidP="00632556">
      <w:pPr>
        <w:pStyle w:val="BodyText2"/>
        <w:tabs>
          <w:tab w:val="left" w:pos="1440"/>
        </w:tabs>
        <w:ind w:firstLine="720"/>
      </w:pPr>
      <w:r w:rsidRPr="00632556">
        <w:t>A.</w:t>
      </w:r>
      <w:r w:rsidRPr="00632556">
        <w:tab/>
        <w:t xml:space="preserve">Natural gas net rate base </w:t>
      </w:r>
      <w:r w:rsidR="003D2F6E">
        <w:t>in</w:t>
      </w:r>
      <w:r w:rsidRPr="00632556">
        <w:t>crease</w:t>
      </w:r>
      <w:r w:rsidR="00595E65">
        <w:t>s</w:t>
      </w:r>
      <w:r w:rsidRPr="00632556">
        <w:t xml:space="preserve"> $</w:t>
      </w:r>
      <w:r w:rsidR="00765322">
        <w:t>3</w:t>
      </w:r>
      <w:r w:rsidR="004914C6">
        <w:t>4,396</w:t>
      </w:r>
      <w:r w:rsidRPr="00632556">
        <w:t>,000, from $</w:t>
      </w:r>
      <w:r w:rsidR="004914C6">
        <w:t>221,031</w:t>
      </w:r>
      <w:r w:rsidRPr="00632556">
        <w:t>,000 to $</w:t>
      </w:r>
      <w:r w:rsidR="006E3378">
        <w:t>255,42</w:t>
      </w:r>
      <w:r w:rsidR="008067CC">
        <w:t>7</w:t>
      </w:r>
      <w:r w:rsidR="002A4362">
        <w:t>,000</w:t>
      </w:r>
      <w:r w:rsidR="00595E65">
        <w:t xml:space="preserve"> for the 2015/2016 two-year period, as shown in </w:t>
      </w:r>
      <w:r w:rsidR="002A4362">
        <w:t>Table</w:t>
      </w:r>
      <w:r w:rsidR="00C522F8">
        <w:t xml:space="preserve"> No.</w:t>
      </w:r>
      <w:r w:rsidR="002A4362">
        <w:t xml:space="preserve"> </w:t>
      </w:r>
      <w:r w:rsidR="008067CC">
        <w:t>12</w:t>
      </w:r>
      <w:r w:rsidRPr="00632556">
        <w:t xml:space="preserve"> below</w:t>
      </w:r>
      <w:r w:rsidR="00595E65">
        <w:t>.</w:t>
      </w:r>
      <w:r w:rsidRPr="00632556">
        <w:t xml:space="preserve"> </w:t>
      </w:r>
    </w:p>
    <w:p w:rsidR="007951A6" w:rsidRDefault="005375AC" w:rsidP="00632556">
      <w:pPr>
        <w:pStyle w:val="BodyText2"/>
        <w:tabs>
          <w:tab w:val="left" w:pos="1440"/>
        </w:tabs>
        <w:ind w:firstLine="720"/>
      </w:pPr>
      <w:r>
        <w:rPr>
          <w:noProof/>
        </w:rPr>
        <w:drawing>
          <wp:anchor distT="0" distB="0" distL="114300" distR="114300" simplePos="0" relativeHeight="251882496" behindDoc="0" locked="0" layoutInCell="1" allowOverlap="1">
            <wp:simplePos x="0" y="0"/>
            <wp:positionH relativeFrom="column">
              <wp:posOffset>163830</wp:posOffset>
            </wp:positionH>
            <wp:positionV relativeFrom="paragraph">
              <wp:posOffset>85725</wp:posOffset>
            </wp:positionV>
            <wp:extent cx="5669280" cy="2438400"/>
            <wp:effectExtent l="19050" t="0" r="7620" b="0"/>
            <wp:wrapNone/>
            <wp:docPr id="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5669280" cy="2438400"/>
                    </a:xfrm>
                    <a:prstGeom prst="rect">
                      <a:avLst/>
                    </a:prstGeom>
                    <a:noFill/>
                    <a:ln w="9525">
                      <a:noFill/>
                      <a:miter lim="800000"/>
                      <a:headEnd/>
                      <a:tailEnd/>
                    </a:ln>
                  </pic:spPr>
                </pic:pic>
              </a:graphicData>
            </a:graphic>
          </wp:anchor>
        </w:drawing>
      </w:r>
    </w:p>
    <w:p w:rsidR="00E01794" w:rsidRDefault="00E01794" w:rsidP="00632556">
      <w:pPr>
        <w:pStyle w:val="BodyText2"/>
        <w:tabs>
          <w:tab w:val="left" w:pos="1440"/>
        </w:tabs>
        <w:ind w:firstLine="720"/>
      </w:pPr>
    </w:p>
    <w:p w:rsidR="00E01794" w:rsidRDefault="00E01794" w:rsidP="00632556">
      <w:pPr>
        <w:pStyle w:val="BodyText2"/>
        <w:tabs>
          <w:tab w:val="left" w:pos="1440"/>
        </w:tabs>
        <w:ind w:firstLine="720"/>
      </w:pPr>
    </w:p>
    <w:p w:rsidR="00E01794" w:rsidRDefault="00E01794" w:rsidP="00632556">
      <w:pPr>
        <w:pStyle w:val="BodyText2"/>
        <w:tabs>
          <w:tab w:val="left" w:pos="1440"/>
        </w:tabs>
        <w:ind w:firstLine="720"/>
      </w:pPr>
    </w:p>
    <w:p w:rsidR="00E01794" w:rsidRDefault="00E01794" w:rsidP="00632556">
      <w:pPr>
        <w:pStyle w:val="BodyText2"/>
        <w:tabs>
          <w:tab w:val="left" w:pos="1440"/>
        </w:tabs>
        <w:ind w:firstLine="720"/>
      </w:pPr>
    </w:p>
    <w:p w:rsidR="00CE6C8B" w:rsidRDefault="00CE6C8B" w:rsidP="00632556">
      <w:pPr>
        <w:pStyle w:val="BodyText2"/>
        <w:tabs>
          <w:tab w:val="left" w:pos="1440"/>
        </w:tabs>
        <w:ind w:firstLine="720"/>
      </w:pPr>
    </w:p>
    <w:p w:rsidR="003413DB" w:rsidRDefault="003413DB" w:rsidP="00632556">
      <w:pPr>
        <w:pStyle w:val="BodyText2"/>
        <w:tabs>
          <w:tab w:val="left" w:pos="1440"/>
        </w:tabs>
        <w:ind w:firstLine="720"/>
      </w:pPr>
    </w:p>
    <w:p w:rsidR="00ED1384" w:rsidRDefault="00ED1384" w:rsidP="00632556">
      <w:pPr>
        <w:pStyle w:val="BodyText2"/>
        <w:tabs>
          <w:tab w:val="left" w:pos="1440"/>
        </w:tabs>
        <w:ind w:firstLine="720"/>
      </w:pPr>
    </w:p>
    <w:p w:rsidR="002846F5" w:rsidRPr="000A69C3" w:rsidRDefault="002846F5" w:rsidP="00632556">
      <w:pPr>
        <w:pStyle w:val="BodyText2"/>
        <w:tabs>
          <w:tab w:val="left" w:pos="1440"/>
        </w:tabs>
        <w:ind w:firstLine="720"/>
        <w:rPr>
          <w:b/>
        </w:rPr>
      </w:pPr>
      <w:r w:rsidRPr="004741BB">
        <w:rPr>
          <w:b/>
        </w:rPr>
        <w:t>Q.</w:t>
      </w:r>
      <w:r w:rsidRPr="004741BB">
        <w:rPr>
          <w:b/>
        </w:rPr>
        <w:tab/>
        <w:t xml:space="preserve">Did you factor in retirements for the October 2014 through December </w:t>
      </w:r>
      <w:r w:rsidRPr="000A69C3">
        <w:rPr>
          <w:b/>
        </w:rPr>
        <w:t xml:space="preserve">2016 </w:t>
      </w:r>
      <w:r w:rsidR="004741BB" w:rsidRPr="000A69C3">
        <w:rPr>
          <w:b/>
        </w:rPr>
        <w:t xml:space="preserve">Electric and Natural gas </w:t>
      </w:r>
      <w:r w:rsidR="0087074D" w:rsidRPr="000A69C3">
        <w:rPr>
          <w:b/>
        </w:rPr>
        <w:t>pro forma adjustments</w:t>
      </w:r>
      <w:r w:rsidRPr="000A69C3">
        <w:rPr>
          <w:b/>
        </w:rPr>
        <w:t xml:space="preserve">? </w:t>
      </w:r>
    </w:p>
    <w:p w:rsidR="002846F5" w:rsidRDefault="002846F5" w:rsidP="002D605C">
      <w:pPr>
        <w:pStyle w:val="BodyText2"/>
        <w:tabs>
          <w:tab w:val="left" w:pos="1440"/>
        </w:tabs>
        <w:ind w:firstLine="720"/>
      </w:pPr>
      <w:r w:rsidRPr="000A69C3">
        <w:lastRenderedPageBreak/>
        <w:t>A.</w:t>
      </w:r>
      <w:r w:rsidRPr="000A69C3">
        <w:tab/>
        <w:t>Yes. The Company used</w:t>
      </w:r>
      <w:r w:rsidR="0087074D" w:rsidRPr="000A69C3">
        <w:t xml:space="preserve"> an estimate based on planned </w:t>
      </w:r>
      <w:r w:rsidR="0035781E">
        <w:t>transfers-to-plant</w:t>
      </w:r>
      <w:r w:rsidR="0087074D" w:rsidRPr="000A69C3">
        <w:t xml:space="preserve"> and historical retirements</w:t>
      </w:r>
      <w:r w:rsidR="00595E65">
        <w:t>,</w:t>
      </w:r>
      <w:r w:rsidR="0087074D" w:rsidRPr="000A69C3">
        <w:t xml:space="preserve"> and then allocated these by functional group</w:t>
      </w:r>
      <w:r w:rsidR="00505480" w:rsidRPr="000A69C3">
        <w:t xml:space="preserve"> to</w:t>
      </w:r>
      <w:r w:rsidR="0087074D" w:rsidRPr="000A69C3">
        <w:t xml:space="preserve"> service and jurisdiction.</w:t>
      </w:r>
      <w:r w:rsidR="0087074D">
        <w:t xml:space="preserve"> </w:t>
      </w:r>
      <w:r w:rsidR="00595E65">
        <w:t>Further detail is provided</w:t>
      </w:r>
      <w:r w:rsidR="00542D69">
        <w:t xml:space="preserve"> in my workpapers.</w:t>
      </w:r>
    </w:p>
    <w:p w:rsidR="00F35D1D" w:rsidRPr="00632556" w:rsidRDefault="00F35D1D" w:rsidP="00F35D1D">
      <w:pPr>
        <w:pStyle w:val="BodyText2"/>
        <w:tabs>
          <w:tab w:val="left" w:pos="1440"/>
        </w:tabs>
        <w:ind w:firstLine="720"/>
        <w:rPr>
          <w:b/>
        </w:rPr>
      </w:pPr>
      <w:proofErr w:type="gramStart"/>
      <w:r>
        <w:rPr>
          <w:b/>
        </w:rPr>
        <w:t>Q.</w:t>
      </w:r>
      <w:r>
        <w:rPr>
          <w:b/>
        </w:rPr>
        <w:tab/>
      </w:r>
      <w:r w:rsidRPr="00632556">
        <w:rPr>
          <w:b/>
        </w:rPr>
        <w:t>How were the offsets</w:t>
      </w:r>
      <w:proofErr w:type="gramEnd"/>
      <w:r w:rsidRPr="00632556">
        <w:rPr>
          <w:b/>
        </w:rPr>
        <w:t xml:space="preserve"> determined for the </w:t>
      </w:r>
      <w:r>
        <w:rPr>
          <w:b/>
        </w:rPr>
        <w:t xml:space="preserve">October 2014 through December 2016 </w:t>
      </w:r>
      <w:r w:rsidRPr="00632556">
        <w:rPr>
          <w:b/>
        </w:rPr>
        <w:t>plant investment?</w:t>
      </w:r>
    </w:p>
    <w:p w:rsidR="00F35D1D" w:rsidRPr="00632556" w:rsidRDefault="00F35D1D" w:rsidP="00F35D1D">
      <w:pPr>
        <w:pStyle w:val="BodyText2"/>
        <w:tabs>
          <w:tab w:val="left" w:pos="1440"/>
        </w:tabs>
        <w:ind w:firstLine="720"/>
      </w:pPr>
      <w:r w:rsidRPr="00632556">
        <w:t>A.</w:t>
      </w:r>
      <w:r w:rsidRPr="00632556">
        <w:tab/>
        <w:t>Each capital addition was analyzed to determine any offsets (e.g.</w:t>
      </w:r>
      <w:r w:rsidR="002D605C">
        <w:t>,</w:t>
      </w:r>
      <w:r w:rsidRPr="00632556">
        <w:t xml:space="preserve"> reduced O&amp;M costs, reduced load losses, etc.)</w:t>
      </w:r>
      <w:r>
        <w:t xml:space="preserve">. </w:t>
      </w:r>
      <w:r w:rsidRPr="00632556">
        <w:t>Maintenance records were reviewed to determine whether any specific maintenance costs were incurred in the test period that would be reduced or eliminated by the investment at the facility</w:t>
      </w:r>
      <w:r>
        <w:t xml:space="preserve">. </w:t>
      </w:r>
      <w:r w:rsidRPr="00632556">
        <w:t>For transmission projects, analyses were conducted to determine the amount of potential load loss savings that would be achieved</w:t>
      </w:r>
      <w:r>
        <w:t xml:space="preserve">. </w:t>
      </w:r>
      <w:r w:rsidRPr="00632556">
        <w:t>Those costs were quantified and included as a reduction to O&amp;M costs in the O&amp;</w:t>
      </w:r>
      <w:r w:rsidRPr="00DF14C4">
        <w:t>M Savings pro forma adjustment included by Ms. Smith in the revenue requirement</w:t>
      </w:r>
      <w:r>
        <w:t xml:space="preserve"> as a part of her Pro Forma Cross Check Study. </w:t>
      </w:r>
    </w:p>
    <w:p w:rsidR="00F35D1D" w:rsidRPr="00632556" w:rsidRDefault="00F35D1D" w:rsidP="00F35D1D">
      <w:pPr>
        <w:pStyle w:val="BodyText2"/>
        <w:tabs>
          <w:tab w:val="left" w:pos="1440"/>
        </w:tabs>
        <w:ind w:firstLine="720"/>
      </w:pPr>
      <w:r w:rsidRPr="00632556">
        <w:t>In addition, the output from generation assets is included in the A</w:t>
      </w:r>
      <w:r>
        <w:t>URORA</w:t>
      </w:r>
      <w:r w:rsidRPr="008A4A72">
        <w:rPr>
          <w:vertAlign w:val="subscript"/>
        </w:rPr>
        <w:t>XMP</w:t>
      </w:r>
      <w:r w:rsidRPr="00632556">
        <w:t xml:space="preserve"> power cost model</w:t>
      </w:r>
      <w:r>
        <w:t xml:space="preserve">. </w:t>
      </w:r>
      <w:r w:rsidRPr="00632556">
        <w:t xml:space="preserve">Therefore, to the extent that the additional investments serve to either preserve or increase generation from the generation projects, the benefits are </w:t>
      </w:r>
      <w:r>
        <w:t xml:space="preserve">already </w:t>
      </w:r>
      <w:r w:rsidRPr="00632556">
        <w:t>reflected in the A</w:t>
      </w:r>
      <w:r>
        <w:t>URORA</w:t>
      </w:r>
      <w:r w:rsidRPr="008A4A72">
        <w:rPr>
          <w:vertAlign w:val="subscript"/>
        </w:rPr>
        <w:t>XMP</w:t>
      </w:r>
      <w:r w:rsidRPr="00632556">
        <w:t xml:space="preserve"> model</w:t>
      </w:r>
      <w:r>
        <w:t xml:space="preserve">. </w:t>
      </w:r>
    </w:p>
    <w:p w:rsidR="00F35D1D" w:rsidRPr="00632556" w:rsidRDefault="00F35D1D" w:rsidP="00F35D1D">
      <w:pPr>
        <w:pStyle w:val="BodyText2"/>
        <w:tabs>
          <w:tab w:val="left" w:pos="1440"/>
        </w:tabs>
        <w:ind w:firstLine="720"/>
        <w:rPr>
          <w:b/>
        </w:rPr>
      </w:pPr>
      <w:r w:rsidRPr="00632556">
        <w:rPr>
          <w:b/>
        </w:rPr>
        <w:t>Q.</w:t>
      </w:r>
      <w:r w:rsidRPr="00632556">
        <w:rPr>
          <w:b/>
        </w:rPr>
        <w:tab/>
        <w:t>What is the rationale behind the removal of capital expenditures for connecting new customers</w:t>
      </w:r>
      <w:r>
        <w:rPr>
          <w:b/>
        </w:rPr>
        <w:t xml:space="preserve"> in the Pro Forma Cross Check Study</w:t>
      </w:r>
      <w:r w:rsidRPr="00632556">
        <w:rPr>
          <w:b/>
        </w:rPr>
        <w:t>?</w:t>
      </w:r>
    </w:p>
    <w:p w:rsidR="00F35D1D" w:rsidRDefault="00F35D1D" w:rsidP="00F35D1D">
      <w:pPr>
        <w:pStyle w:val="BodyText2"/>
        <w:tabs>
          <w:tab w:val="left" w:pos="1440"/>
        </w:tabs>
        <w:ind w:firstLine="720"/>
      </w:pPr>
      <w:r w:rsidRPr="00632556">
        <w:t>A.</w:t>
      </w:r>
      <w:r w:rsidRPr="00632556">
        <w:tab/>
        <w:t xml:space="preserve">The capital expenditures for </w:t>
      </w:r>
      <w:r>
        <w:t>the period October 2014 through December 2016</w:t>
      </w:r>
      <w:r w:rsidRPr="00632556">
        <w:t xml:space="preserve"> exclude distribution</w:t>
      </w:r>
      <w:r>
        <w:t>-</w:t>
      </w:r>
      <w:r w:rsidRPr="00632556">
        <w:t>related capital expenditures that are associated with connecting new customers to the Company’s system</w:t>
      </w:r>
      <w:r>
        <w:t>. Excluding these capital expenditures from the Pro Forma Cross Check Study</w:t>
      </w:r>
      <w:r w:rsidRPr="00632556">
        <w:t xml:space="preserve"> recognizes the fact that new customers provide incremental </w:t>
      </w:r>
      <w:r w:rsidRPr="00632556">
        <w:lastRenderedPageBreak/>
        <w:t xml:space="preserve">revenue that helps offset the </w:t>
      </w:r>
      <w:r>
        <w:t xml:space="preserve">costs associated with these </w:t>
      </w:r>
      <w:r w:rsidRPr="00632556">
        <w:t>distribution</w:t>
      </w:r>
      <w:r>
        <w:t>-</w:t>
      </w:r>
      <w:r w:rsidRPr="00632556">
        <w:t>related capital additions</w:t>
      </w:r>
      <w:r>
        <w:t>.</w:t>
      </w:r>
      <w:r w:rsidR="00595E65">
        <w:t xml:space="preserve"> Retail revenues for the Pro Forma Cross-Check Study </w:t>
      </w:r>
      <w:proofErr w:type="gramStart"/>
      <w:r w:rsidR="00595E65">
        <w:t>are</w:t>
      </w:r>
      <w:proofErr w:type="gramEnd"/>
      <w:r w:rsidR="00595E65">
        <w:t xml:space="preserve"> based on historical test period loads, and do not include revenues from new customers beyond the test period. </w:t>
      </w:r>
    </w:p>
    <w:p w:rsidR="00595E65" w:rsidRDefault="00595E65" w:rsidP="00F35D1D">
      <w:pPr>
        <w:pStyle w:val="BodyText2"/>
        <w:tabs>
          <w:tab w:val="left" w:pos="1440"/>
        </w:tabs>
        <w:ind w:firstLine="720"/>
      </w:pPr>
    </w:p>
    <w:p w:rsidR="005D53F7" w:rsidRDefault="00BD7AE3" w:rsidP="005D53F7">
      <w:pPr>
        <w:pStyle w:val="BodyText2"/>
        <w:tabs>
          <w:tab w:val="left" w:pos="1440"/>
        </w:tabs>
        <w:ind w:firstLine="720"/>
        <w:jc w:val="center"/>
        <w:rPr>
          <w:b/>
          <w:u w:val="single"/>
        </w:rPr>
      </w:pPr>
      <w:r>
        <w:rPr>
          <w:b/>
          <w:u w:val="single"/>
        </w:rPr>
        <w:t>I</w:t>
      </w:r>
      <w:r w:rsidR="005D53F7" w:rsidRPr="005D53F7">
        <w:rPr>
          <w:b/>
          <w:u w:val="single"/>
        </w:rPr>
        <w:t>V.</w:t>
      </w:r>
      <w:r w:rsidR="005D53F7" w:rsidRPr="005D53F7">
        <w:rPr>
          <w:b/>
          <w:u w:val="single"/>
        </w:rPr>
        <w:tab/>
        <w:t>ADVANCED METER INFRASTRUCTURE</w:t>
      </w:r>
      <w:r w:rsidR="00301D2F">
        <w:rPr>
          <w:b/>
          <w:u w:val="single"/>
        </w:rPr>
        <w:t xml:space="preserve"> (AMI)</w:t>
      </w:r>
    </w:p>
    <w:p w:rsidR="00214E5F" w:rsidRPr="00301D2F" w:rsidRDefault="00214E5F" w:rsidP="00214E5F">
      <w:pPr>
        <w:spacing w:line="480" w:lineRule="auto"/>
        <w:ind w:left="720"/>
        <w:jc w:val="both"/>
      </w:pPr>
      <w:r>
        <w:rPr>
          <w:b/>
        </w:rPr>
        <w:t xml:space="preserve">Q. </w:t>
      </w:r>
      <w:r>
        <w:rPr>
          <w:b/>
        </w:rPr>
        <w:tab/>
        <w:t xml:space="preserve">Please briefly describe the Electric and Natural Gas AMI projects. </w:t>
      </w:r>
    </w:p>
    <w:p w:rsidR="00214E5F" w:rsidRPr="00301D2F" w:rsidRDefault="00214E5F" w:rsidP="00214E5F">
      <w:pPr>
        <w:pStyle w:val="BodyText2"/>
        <w:tabs>
          <w:tab w:val="left" w:pos="1440"/>
        </w:tabs>
        <w:ind w:firstLine="720"/>
      </w:pPr>
      <w:r w:rsidRPr="00301D2F">
        <w:t>A.</w:t>
      </w:r>
      <w:r>
        <w:tab/>
        <w:t>The Company has entered the initial planning phase of a program to deploy advanced meters for its electric and natural gas customers in Washington. The project, which will encompass approximat</w:t>
      </w:r>
      <w:r w:rsidR="0053728A">
        <w:t>ely six years, beginning in 2015</w:t>
      </w:r>
      <w:r>
        <w:t xml:space="preserve">, will </w:t>
      </w:r>
      <w:r w:rsidR="0053728A">
        <w:t xml:space="preserve">install equipment and </w:t>
      </w:r>
      <w:r>
        <w:t>deploy advanced meters to approximately 253,000 electric customers, and 155,000 natural gas customers. Through the Company’s advanced meter project, a complete replacement of the exist</w:t>
      </w:r>
      <w:r w:rsidR="002D605C">
        <w:t>ing electric meters will occur</w:t>
      </w:r>
      <w:r>
        <w:t>, and these meters will be replaced with a new digital advanced meter.</w:t>
      </w:r>
      <w:r w:rsidRPr="00301D2F">
        <w:t xml:space="preserve"> </w:t>
      </w:r>
      <w:r>
        <w:t xml:space="preserve"> Existing </w:t>
      </w:r>
      <w:r w:rsidRPr="00BE5893">
        <w:t>natural gas</w:t>
      </w:r>
      <w:r>
        <w:t xml:space="preserve"> meters will</w:t>
      </w:r>
      <w:r w:rsidR="002D605C">
        <w:t xml:space="preserve"> be upgraded with a new digital</w:t>
      </w:r>
      <w:r>
        <w:t xml:space="preserve"> communicating module referred to as an “Encoder Receiver Transmitter” or “ERT”.</w:t>
      </w:r>
    </w:p>
    <w:p w:rsidR="00214E5F" w:rsidRDefault="00214E5F" w:rsidP="00214E5F">
      <w:pPr>
        <w:pStyle w:val="BodyText2"/>
        <w:tabs>
          <w:tab w:val="left" w:pos="1440"/>
        </w:tabs>
        <w:ind w:firstLine="720"/>
        <w:rPr>
          <w:b/>
        </w:rPr>
      </w:pPr>
      <w:r>
        <w:rPr>
          <w:b/>
        </w:rPr>
        <w:t>Q.</w:t>
      </w:r>
      <w:r>
        <w:rPr>
          <w:b/>
        </w:rPr>
        <w:tab/>
        <w:t xml:space="preserve">Has the Company included any Pro Forma </w:t>
      </w:r>
      <w:r w:rsidR="0035781E">
        <w:rPr>
          <w:b/>
        </w:rPr>
        <w:t>transfers-to-plant</w:t>
      </w:r>
      <w:r>
        <w:rPr>
          <w:b/>
        </w:rPr>
        <w:t xml:space="preserve"> for AMI in the adjustments above? </w:t>
      </w:r>
    </w:p>
    <w:p w:rsidR="00E55AB8" w:rsidRPr="00F41BE5" w:rsidRDefault="00214E5F" w:rsidP="00E55AB8">
      <w:pPr>
        <w:pStyle w:val="BodyText2"/>
        <w:tabs>
          <w:tab w:val="left" w:pos="1440"/>
        </w:tabs>
        <w:ind w:firstLine="720"/>
      </w:pPr>
      <w:r w:rsidRPr="00987C45">
        <w:t xml:space="preserve">A. </w:t>
      </w:r>
      <w:r>
        <w:tab/>
      </w:r>
      <w:r w:rsidR="0053728A">
        <w:t>Yes. The Company has included</w:t>
      </w:r>
      <w:r>
        <w:t xml:space="preserve"> $32.2</w:t>
      </w:r>
      <w:r>
        <w:rPr>
          <w:rStyle w:val="FootnoteReference"/>
        </w:rPr>
        <w:footnoteReference w:id="6"/>
      </w:r>
      <w:r>
        <w:t xml:space="preserve"> million as shown in Table No. 4 above. Company witness Mr. Kopczynski discusses this project within his testimony</w:t>
      </w:r>
      <w:r w:rsidRPr="00F41BE5">
        <w:t xml:space="preserve">. </w:t>
      </w:r>
    </w:p>
    <w:p w:rsidR="00214E5F" w:rsidRPr="00F35D1D" w:rsidRDefault="00214E5F" w:rsidP="00214E5F">
      <w:pPr>
        <w:pStyle w:val="BodyText2"/>
        <w:tabs>
          <w:tab w:val="left" w:pos="1440"/>
        </w:tabs>
        <w:ind w:firstLine="720"/>
        <w:rPr>
          <w:b/>
        </w:rPr>
      </w:pPr>
      <w:r>
        <w:rPr>
          <w:b/>
        </w:rPr>
        <w:t>Q.</w:t>
      </w:r>
      <w:r>
        <w:rPr>
          <w:b/>
        </w:rPr>
        <w:tab/>
        <w:t xml:space="preserve"> Please describe the life</w:t>
      </w:r>
      <w:r w:rsidRPr="00F35D1D">
        <w:rPr>
          <w:b/>
        </w:rPr>
        <w:t xml:space="preserve"> expectancy of the AMI Meters and infrastructure. </w:t>
      </w:r>
    </w:p>
    <w:p w:rsidR="00214E5F" w:rsidRPr="00987C45" w:rsidRDefault="00214E5F" w:rsidP="00214E5F">
      <w:pPr>
        <w:pStyle w:val="BodyText2"/>
        <w:tabs>
          <w:tab w:val="left" w:pos="1440"/>
        </w:tabs>
        <w:ind w:firstLine="720"/>
      </w:pPr>
      <w:r w:rsidRPr="00F35D1D">
        <w:lastRenderedPageBreak/>
        <w:t>A.</w:t>
      </w:r>
      <w:r w:rsidRPr="00F35D1D">
        <w:tab/>
        <w:t>AMI meters are expected to have a 15 year life</w:t>
      </w:r>
      <w:r>
        <w:t>. The Company is proposing in</w:t>
      </w:r>
      <w:r w:rsidRPr="00F35D1D">
        <w:t xml:space="preserve"> this case that a 15 year life be used instead of the current approved rate of approximately 29 years on Washington standard meters.  The backend equipment (hardware and software)</w:t>
      </w:r>
      <w:r>
        <w:t xml:space="preserve"> that will be</w:t>
      </w:r>
      <w:r w:rsidRPr="00F35D1D">
        <w:t xml:space="preserve"> supporting the </w:t>
      </w:r>
      <w:r>
        <w:t xml:space="preserve">AMI </w:t>
      </w:r>
      <w:r w:rsidR="002D605C">
        <w:t>meters has</w:t>
      </w:r>
      <w:r w:rsidRPr="00F35D1D">
        <w:t xml:space="preserve"> a lifetime expectancy of no</w:t>
      </w:r>
      <w:r>
        <w:t>rmal hardware and software</w:t>
      </w:r>
      <w:r w:rsidR="002D605C">
        <w:t>,</w:t>
      </w:r>
      <w:r>
        <w:t xml:space="preserve"> </w:t>
      </w:r>
      <w:r w:rsidRPr="00F35D1D">
        <w:t xml:space="preserve">and will be depreciated in accordance with the Company’s most recent depreciation study.  </w:t>
      </w:r>
    </w:p>
    <w:p w:rsidR="00214E5F" w:rsidRDefault="00214E5F" w:rsidP="00214E5F">
      <w:pPr>
        <w:pStyle w:val="BodyText2"/>
        <w:tabs>
          <w:tab w:val="left" w:pos="1440"/>
        </w:tabs>
        <w:ind w:firstLine="720"/>
        <w:rPr>
          <w:b/>
        </w:rPr>
      </w:pPr>
      <w:r>
        <w:rPr>
          <w:b/>
        </w:rPr>
        <w:t>Q.</w:t>
      </w:r>
      <w:r>
        <w:rPr>
          <w:b/>
        </w:rPr>
        <w:tab/>
      </w:r>
      <w:proofErr w:type="gramStart"/>
      <w:r>
        <w:rPr>
          <w:b/>
        </w:rPr>
        <w:t>Upon</w:t>
      </w:r>
      <w:proofErr w:type="gramEnd"/>
      <w:r>
        <w:rPr>
          <w:b/>
        </w:rPr>
        <w:t xml:space="preserve"> installation of the new electric distribution meters, will the existing electric meters be full</w:t>
      </w:r>
      <w:r w:rsidR="002D605C">
        <w:rPr>
          <w:b/>
        </w:rPr>
        <w:t>y depreciated on Avista’s books?</w:t>
      </w:r>
      <w:r>
        <w:rPr>
          <w:b/>
        </w:rPr>
        <w:t xml:space="preserve"> </w:t>
      </w:r>
    </w:p>
    <w:p w:rsidR="00214E5F" w:rsidRPr="007E5B56" w:rsidRDefault="00214E5F" w:rsidP="00214E5F">
      <w:pPr>
        <w:pStyle w:val="BodyText2"/>
        <w:tabs>
          <w:tab w:val="left" w:pos="1440"/>
        </w:tabs>
        <w:ind w:firstLine="720"/>
      </w:pPr>
      <w:r>
        <w:t>A.</w:t>
      </w:r>
      <w:r>
        <w:tab/>
        <w:t>No. As of December 31, 2015, prior to the installation of new the AMI meters</w:t>
      </w:r>
      <w:r w:rsidR="0053728A">
        <w:t>,</w:t>
      </w:r>
      <w:r>
        <w:t xml:space="preserve"> the Company will have approximately $20.2 million on its books related to the net book value</w:t>
      </w:r>
      <w:r w:rsidRPr="009F35AE">
        <w:t xml:space="preserve"> </w:t>
      </w:r>
      <w:r>
        <w:t xml:space="preserve">of its existing electric distribution meters.  </w:t>
      </w:r>
    </w:p>
    <w:p w:rsidR="00214E5F" w:rsidRDefault="00214E5F" w:rsidP="00214E5F">
      <w:pPr>
        <w:pStyle w:val="BodyText2"/>
        <w:tabs>
          <w:tab w:val="left" w:pos="1440"/>
        </w:tabs>
        <w:ind w:firstLine="720"/>
        <w:rPr>
          <w:b/>
        </w:rPr>
      </w:pPr>
      <w:r>
        <w:rPr>
          <w:b/>
        </w:rPr>
        <w:t>Q.</w:t>
      </w:r>
      <w:r>
        <w:rPr>
          <w:b/>
        </w:rPr>
        <w:tab/>
        <w:t xml:space="preserve">How does the Company </w:t>
      </w:r>
      <w:proofErr w:type="gramStart"/>
      <w:r>
        <w:rPr>
          <w:b/>
        </w:rPr>
        <w:t>propose</w:t>
      </w:r>
      <w:proofErr w:type="gramEnd"/>
      <w:r>
        <w:rPr>
          <w:b/>
        </w:rPr>
        <w:t xml:space="preserve"> to account for the existing meters?</w:t>
      </w:r>
    </w:p>
    <w:p w:rsidR="00214E5F" w:rsidRDefault="00214E5F" w:rsidP="00214E5F">
      <w:pPr>
        <w:pStyle w:val="BodyText2"/>
        <w:tabs>
          <w:tab w:val="left" w:pos="1440"/>
        </w:tabs>
        <w:ind w:firstLine="720"/>
      </w:pPr>
      <w:r w:rsidRPr="009F35AE">
        <w:t>A.</w:t>
      </w:r>
      <w:r w:rsidRPr="009F35AE">
        <w:tab/>
      </w:r>
      <w:r>
        <w:t xml:space="preserve">The Company is requesting approval in this </w:t>
      </w:r>
      <w:r w:rsidR="0053728A">
        <w:t>case, effective January 1, 2016</w:t>
      </w:r>
      <w:r>
        <w:t xml:space="preserve"> to transfer the net book value of the existing meters from electric distribution plant</w:t>
      </w:r>
      <w:r w:rsidR="0053728A">
        <w:t>,</w:t>
      </w:r>
      <w:r>
        <w:t xml:space="preserve"> and record as a regulatory asset in FERC Account 182.3 – Other Regulatory Assets</w:t>
      </w:r>
      <w:r w:rsidR="0053728A">
        <w:t>, for regulatory purposes</w:t>
      </w:r>
      <w:r>
        <w:t>.  The net impact to net rate base is therefore $0.</w:t>
      </w:r>
      <w:r w:rsidR="0053728A" w:rsidRPr="0053728A">
        <w:rPr>
          <w:rStyle w:val="FootnoteReference"/>
        </w:rPr>
        <w:t xml:space="preserve"> </w:t>
      </w:r>
      <w:r w:rsidR="0053728A">
        <w:rPr>
          <w:rStyle w:val="FootnoteReference"/>
        </w:rPr>
        <w:footnoteReference w:id="7"/>
      </w:r>
      <w:r>
        <w:t xml:space="preserve">   </w:t>
      </w:r>
    </w:p>
    <w:p w:rsidR="00214E5F" w:rsidRDefault="00214E5F" w:rsidP="00214E5F">
      <w:pPr>
        <w:pStyle w:val="BodyText2"/>
        <w:tabs>
          <w:tab w:val="left" w:pos="1440"/>
        </w:tabs>
        <w:ind w:firstLine="720"/>
      </w:pPr>
      <w:r>
        <w:t>The Company is proposing to amortize this regulatory asset balance over a ten-year period through FERC Account 407, starting in January of 2016, or approximately $2.0 million in amortization expense per year.  The net impact to expense, therefore, is an increase in amortization expense of $2.0 million, offset by a reduction in dep</w:t>
      </w:r>
      <w:r w:rsidR="0053728A">
        <w:t xml:space="preserve">reciation </w:t>
      </w:r>
      <w:r w:rsidR="0053728A">
        <w:lastRenderedPageBreak/>
        <w:t>expense of $900,000 (</w:t>
      </w:r>
      <w:r>
        <w:t>related to the reduction in net plant</w:t>
      </w:r>
      <w:r w:rsidR="0053728A">
        <w:t>)</w:t>
      </w:r>
      <w:r>
        <w:t xml:space="preserve">, for an overall increase in depreciation/amortization expense of $1.1 million. </w:t>
      </w:r>
    </w:p>
    <w:p w:rsidR="00214E5F" w:rsidRPr="00F35D1D" w:rsidRDefault="00214E5F" w:rsidP="00214E5F">
      <w:pPr>
        <w:pStyle w:val="BodyText2"/>
        <w:tabs>
          <w:tab w:val="left" w:pos="1440"/>
        </w:tabs>
        <w:ind w:firstLine="720"/>
      </w:pPr>
      <w:r w:rsidRPr="001E3221">
        <w:t>For this</w:t>
      </w:r>
      <w:r>
        <w:t xml:space="preserve"> case, </w:t>
      </w:r>
      <w:r w:rsidRPr="009F35AE">
        <w:t>Ms. Smith’s Pro Forma Cross Check Study</w:t>
      </w:r>
      <w:r>
        <w:t xml:space="preserve"> has accounted for the reduction in net plant and depreciation expense </w:t>
      </w:r>
      <w:r w:rsidRPr="009F35AE">
        <w:t xml:space="preserve">in adjustment 4.02 – Electric Pro Forma 2016 Capital Adjustment, and </w:t>
      </w:r>
      <w:r>
        <w:t xml:space="preserve">included </w:t>
      </w:r>
      <w:r w:rsidRPr="009F35AE">
        <w:t xml:space="preserve">the </w:t>
      </w:r>
      <w:r>
        <w:t>regulatory asset and amortization expense</w:t>
      </w:r>
      <w:r w:rsidRPr="009F35AE">
        <w:t xml:space="preserve"> in adjustment 4.03 –Meter Retirement Deferral</w:t>
      </w:r>
      <w:r>
        <w:t xml:space="preserve">.  </w:t>
      </w:r>
      <w:r w:rsidRPr="009F35AE">
        <w:t>Ms. Andrews has incorporated the rate base and amortization of these me</w:t>
      </w:r>
      <w:r>
        <w:t xml:space="preserve">ters within her Attrition study at Exhibit No. </w:t>
      </w:r>
      <w:proofErr w:type="gramStart"/>
      <w:r>
        <w:t>_(</w:t>
      </w:r>
      <w:proofErr w:type="gramEnd"/>
      <w:r>
        <w:t>EMA-2), pages 4-5, column [C]</w:t>
      </w:r>
      <w:r w:rsidR="00385E98">
        <w:t xml:space="preserve">. </w:t>
      </w:r>
      <w:r w:rsidR="00C70925">
        <w:t xml:space="preserve"> </w:t>
      </w:r>
      <w:r w:rsidR="00955665" w:rsidRPr="00CB6D8D">
        <w:t xml:space="preserve">The Company is requesting that </w:t>
      </w:r>
      <w:r w:rsidR="00C70925" w:rsidRPr="00CB6D8D">
        <w:t>the Commission to issue an order approving the regulatory asset and the depreciation rate associated with the AMI project.</w:t>
      </w:r>
      <w:r w:rsidR="00C70925">
        <w:t xml:space="preserve"> </w:t>
      </w:r>
    </w:p>
    <w:p w:rsidR="00214E5F" w:rsidRPr="005A37A8" w:rsidRDefault="00214E5F" w:rsidP="00F41BE5">
      <w:pPr>
        <w:spacing w:line="480" w:lineRule="auto"/>
      </w:pPr>
    </w:p>
    <w:p w:rsidR="00595DDC" w:rsidRPr="00FC68B4" w:rsidRDefault="00595DDC" w:rsidP="00784E7F">
      <w:pPr>
        <w:spacing w:line="480" w:lineRule="auto"/>
        <w:jc w:val="center"/>
        <w:rPr>
          <w:b/>
          <w:u w:val="single"/>
        </w:rPr>
      </w:pPr>
      <w:r w:rsidRPr="00FC68B4">
        <w:rPr>
          <w:b/>
          <w:u w:val="single"/>
        </w:rPr>
        <w:t>V.</w:t>
      </w:r>
      <w:r w:rsidRPr="00FC68B4">
        <w:rPr>
          <w:b/>
          <w:u w:val="single"/>
        </w:rPr>
        <w:tab/>
        <w:t>COMPLIANCE WITH PAST COMMISSION ORDER</w:t>
      </w:r>
      <w:r w:rsidR="00AC44FC">
        <w:rPr>
          <w:b/>
          <w:u w:val="single"/>
        </w:rPr>
        <w:t xml:space="preserve"> ON CAPITAL EXPENDITURE REPORTING</w:t>
      </w:r>
    </w:p>
    <w:p w:rsidR="00595DDC" w:rsidRPr="00A16F40" w:rsidRDefault="00595DDC" w:rsidP="00595DDC">
      <w:pPr>
        <w:spacing w:line="480" w:lineRule="auto"/>
        <w:rPr>
          <w:b/>
        </w:rPr>
      </w:pPr>
      <w:r>
        <w:rPr>
          <w:b/>
        </w:rPr>
        <w:tab/>
      </w:r>
      <w:proofErr w:type="gramStart"/>
      <w:r w:rsidRPr="00A16F40">
        <w:rPr>
          <w:b/>
        </w:rPr>
        <w:t>Q.</w:t>
      </w:r>
      <w:r w:rsidRPr="00A16F40">
        <w:rPr>
          <w:b/>
        </w:rPr>
        <w:tab/>
      </w:r>
      <w:r w:rsidR="0041447E">
        <w:rPr>
          <w:b/>
        </w:rPr>
        <w:t>Please summarize the</w:t>
      </w:r>
      <w:r w:rsidRPr="00A16F40">
        <w:rPr>
          <w:b/>
        </w:rPr>
        <w:t xml:space="preserve"> Company</w:t>
      </w:r>
      <w:r w:rsidR="0041447E">
        <w:rPr>
          <w:b/>
        </w:rPr>
        <w:t xml:space="preserve">’s </w:t>
      </w:r>
      <w:r w:rsidRPr="00A16F40">
        <w:rPr>
          <w:b/>
        </w:rPr>
        <w:t>compliance with t</w:t>
      </w:r>
      <w:r w:rsidR="00DD60B4" w:rsidRPr="00A16F40">
        <w:rPr>
          <w:b/>
        </w:rPr>
        <w:t xml:space="preserve">he most recent </w:t>
      </w:r>
      <w:r w:rsidR="002D605C">
        <w:rPr>
          <w:b/>
        </w:rPr>
        <w:t>C</w:t>
      </w:r>
      <w:r w:rsidR="00DD60B4" w:rsidRPr="00A16F40">
        <w:rPr>
          <w:b/>
        </w:rPr>
        <w:t>ommission order regarding capital addition compliance reports</w:t>
      </w:r>
      <w:r w:rsidRPr="00A16F40">
        <w:rPr>
          <w:b/>
        </w:rPr>
        <w:t>?</w:t>
      </w:r>
      <w:proofErr w:type="gramEnd"/>
      <w:r w:rsidRPr="00A16F40">
        <w:rPr>
          <w:b/>
        </w:rPr>
        <w:t xml:space="preserve"> </w:t>
      </w:r>
    </w:p>
    <w:p w:rsidR="00BE469D" w:rsidRPr="00A16F40" w:rsidRDefault="0041447E" w:rsidP="00BE469D">
      <w:pPr>
        <w:adjustRightInd w:val="0"/>
        <w:spacing w:line="480" w:lineRule="auto"/>
        <w:jc w:val="both"/>
        <w:rPr>
          <w:rFonts w:cs="Arial"/>
          <w:bCs/>
        </w:rPr>
      </w:pPr>
      <w:r>
        <w:rPr>
          <w:rFonts w:cs="Arial"/>
          <w:bCs/>
        </w:rPr>
        <w:tab/>
        <w:t>A.</w:t>
      </w:r>
      <w:r>
        <w:rPr>
          <w:rFonts w:cs="Arial"/>
          <w:bCs/>
        </w:rPr>
        <w:tab/>
      </w:r>
      <w:r w:rsidR="00595DDC" w:rsidRPr="00A16F40">
        <w:rPr>
          <w:rFonts w:cs="Arial"/>
          <w:bCs/>
        </w:rPr>
        <w:t xml:space="preserve">In </w:t>
      </w:r>
      <w:r w:rsidR="006610AC" w:rsidRPr="00A16F40">
        <w:rPr>
          <w:rFonts w:cs="Arial"/>
          <w:bCs/>
        </w:rPr>
        <w:t>Order No. 0</w:t>
      </w:r>
      <w:r w:rsidR="00A16F40" w:rsidRPr="00A16F40">
        <w:rPr>
          <w:rFonts w:cs="Arial"/>
          <w:bCs/>
        </w:rPr>
        <w:t>5</w:t>
      </w:r>
      <w:r w:rsidR="006610AC" w:rsidRPr="00A16F40">
        <w:rPr>
          <w:rFonts w:cs="Arial"/>
          <w:bCs/>
        </w:rPr>
        <w:t xml:space="preserve">, </w:t>
      </w:r>
      <w:r w:rsidR="00595DDC" w:rsidRPr="00A16F40">
        <w:rPr>
          <w:rFonts w:cs="Arial"/>
          <w:bCs/>
        </w:rPr>
        <w:t>D</w:t>
      </w:r>
      <w:r w:rsidR="00A16F40" w:rsidRPr="00A16F40">
        <w:rPr>
          <w:rFonts w:cs="Arial"/>
          <w:bCs/>
        </w:rPr>
        <w:t>ockets UE-140188 and UG-140189</w:t>
      </w:r>
      <w:r w:rsidR="006610AC" w:rsidRPr="00A16F40">
        <w:rPr>
          <w:rFonts w:cs="Arial"/>
          <w:bCs/>
        </w:rPr>
        <w:t>,</w:t>
      </w:r>
      <w:r w:rsidR="00955665">
        <w:rPr>
          <w:rFonts w:cs="Arial"/>
          <w:bCs/>
        </w:rPr>
        <w:t xml:space="preserve"> paragraph 50,</w:t>
      </w:r>
      <w:r w:rsidR="00595DDC" w:rsidRPr="00A16F40">
        <w:rPr>
          <w:rFonts w:cs="Arial"/>
          <w:bCs/>
        </w:rPr>
        <w:t xml:space="preserve"> th</w:t>
      </w:r>
      <w:r>
        <w:rPr>
          <w:rFonts w:cs="Arial"/>
          <w:bCs/>
        </w:rPr>
        <w:t>e Commission directed</w:t>
      </w:r>
      <w:r w:rsidR="00BE469D" w:rsidRPr="00A16F40">
        <w:rPr>
          <w:rFonts w:cs="Arial"/>
          <w:bCs/>
        </w:rPr>
        <w:t xml:space="preserve"> the Company to </w:t>
      </w:r>
      <w:r w:rsidR="00A16F40" w:rsidRPr="00A16F40">
        <w:rPr>
          <w:rFonts w:cs="Arial"/>
          <w:bCs/>
        </w:rPr>
        <w:t>do the following</w:t>
      </w:r>
      <w:r>
        <w:rPr>
          <w:rFonts w:cs="Arial"/>
          <w:bCs/>
        </w:rPr>
        <w:t>:</w:t>
      </w:r>
    </w:p>
    <w:p w:rsidR="00A16F40" w:rsidRPr="00EF6C7D" w:rsidRDefault="00992922" w:rsidP="00A16F40">
      <w:pPr>
        <w:adjustRightInd w:val="0"/>
        <w:ind w:left="720" w:right="1458"/>
        <w:jc w:val="both"/>
        <w:rPr>
          <w:i/>
          <w:iCs/>
        </w:rPr>
      </w:pPr>
      <w:r w:rsidRPr="00A16F40">
        <w:rPr>
          <w:i/>
        </w:rPr>
        <w:t>“</w:t>
      </w:r>
      <w:r w:rsidR="00A16F40" w:rsidRPr="00A16F40">
        <w:rPr>
          <w:i/>
          <w:iCs/>
        </w:rPr>
        <w:t>Avista agrees to provide semi-annual reporting of 2014 and 2015 capital expenditures with actual data by expenditure request, in the categories provided in its pro forma “cross check” plant adjustments. The settling parties agree to meet no later than January 31, 2015, to establish any additional details of th</w:t>
      </w:r>
      <w:r w:rsidR="00A16F40">
        <w:rPr>
          <w:i/>
          <w:iCs/>
        </w:rPr>
        <w:t>e capital reporting requirements</w:t>
      </w:r>
      <w:r w:rsidR="00A16F40" w:rsidRPr="00A16F40">
        <w:rPr>
          <w:i/>
          <w:iCs/>
        </w:rPr>
        <w:t>.</w:t>
      </w:r>
      <w:r w:rsidR="00A16F40">
        <w:rPr>
          <w:i/>
          <w:iCs/>
        </w:rPr>
        <w:t>”</w:t>
      </w:r>
      <w:r w:rsidR="00A16F40">
        <w:rPr>
          <w:iCs/>
        </w:rPr>
        <w:t xml:space="preserve"> </w:t>
      </w:r>
    </w:p>
    <w:p w:rsidR="00992922" w:rsidRPr="00305558" w:rsidRDefault="00992922" w:rsidP="00A16F40">
      <w:pPr>
        <w:adjustRightInd w:val="0"/>
        <w:ind w:left="720" w:right="1458"/>
        <w:jc w:val="both"/>
        <w:rPr>
          <w:i/>
          <w:highlight w:val="yellow"/>
        </w:rPr>
      </w:pPr>
    </w:p>
    <w:p w:rsidR="006610AC" w:rsidRDefault="00A16F40" w:rsidP="0012572F">
      <w:pPr>
        <w:adjustRightInd w:val="0"/>
        <w:spacing w:line="480" w:lineRule="auto"/>
        <w:ind w:firstLine="720"/>
        <w:jc w:val="both"/>
        <w:rPr>
          <w:iCs/>
        </w:rPr>
      </w:pPr>
      <w:r w:rsidRPr="00A16F40">
        <w:rPr>
          <w:iCs/>
        </w:rPr>
        <w:t xml:space="preserve">The Company </w:t>
      </w:r>
      <w:r w:rsidR="002D605C">
        <w:rPr>
          <w:iCs/>
        </w:rPr>
        <w:t>conferred</w:t>
      </w:r>
      <w:r w:rsidRPr="00A16F40">
        <w:rPr>
          <w:iCs/>
        </w:rPr>
        <w:t xml:space="preserve"> with all parties on January 26, 2015</w:t>
      </w:r>
      <w:r w:rsidR="002D605C">
        <w:rPr>
          <w:iCs/>
        </w:rPr>
        <w:t>,</w:t>
      </w:r>
      <w:r w:rsidRPr="00A16F40">
        <w:rPr>
          <w:iCs/>
        </w:rPr>
        <w:t xml:space="preserve"> to discuss the details of the capital reporting requirements</w:t>
      </w:r>
      <w:r w:rsidR="0041447E" w:rsidRPr="009B5C49">
        <w:rPr>
          <w:iCs/>
        </w:rPr>
        <w:t xml:space="preserve">. </w:t>
      </w:r>
      <w:r w:rsidR="009B5C49">
        <w:rPr>
          <w:iCs/>
        </w:rPr>
        <w:t>Avista provided a proposal that included additional information</w:t>
      </w:r>
      <w:r w:rsidR="002D605C">
        <w:rPr>
          <w:iCs/>
        </w:rPr>
        <w:t>, and</w:t>
      </w:r>
      <w:r w:rsidR="009B5C49">
        <w:rPr>
          <w:iCs/>
        </w:rPr>
        <w:t xml:space="preserve"> the detail by expenditure request, a construction work in progress</w:t>
      </w:r>
      <w:r w:rsidR="0012572F">
        <w:rPr>
          <w:iCs/>
        </w:rPr>
        <w:t xml:space="preserve"> (CWIP)</w:t>
      </w:r>
      <w:r w:rsidR="009B5C49">
        <w:rPr>
          <w:iCs/>
        </w:rPr>
        <w:t xml:space="preserve"> </w:t>
      </w:r>
      <w:r w:rsidR="009B5C49">
        <w:rPr>
          <w:iCs/>
        </w:rPr>
        <w:lastRenderedPageBreak/>
        <w:t>roll</w:t>
      </w:r>
      <w:r w:rsidR="002D605C">
        <w:rPr>
          <w:iCs/>
        </w:rPr>
        <w:t>-</w:t>
      </w:r>
      <w:r w:rsidR="009B5C49">
        <w:rPr>
          <w:iCs/>
        </w:rPr>
        <w:t xml:space="preserve">forward, and the 2013 -2015 expenditure request detail for </w:t>
      </w:r>
      <w:r w:rsidR="00814511">
        <w:rPr>
          <w:iCs/>
        </w:rPr>
        <w:t xml:space="preserve">capital spend and </w:t>
      </w:r>
      <w:r w:rsidR="0035781E">
        <w:rPr>
          <w:iCs/>
        </w:rPr>
        <w:t>transfers-to-plant</w:t>
      </w:r>
      <w:r w:rsidR="009B5C49">
        <w:rPr>
          <w:iCs/>
        </w:rPr>
        <w:t>. The parties agreed that Avista will add the business case description, as well as the service and jurisdiction to the report</w:t>
      </w:r>
      <w:r w:rsidR="00814511">
        <w:rPr>
          <w:iCs/>
        </w:rPr>
        <w:t xml:space="preserve"> for </w:t>
      </w:r>
      <w:r w:rsidR="0035781E">
        <w:rPr>
          <w:iCs/>
        </w:rPr>
        <w:t>transfers-to-plant</w:t>
      </w:r>
      <w:r w:rsidR="009B5C49">
        <w:rPr>
          <w:iCs/>
        </w:rPr>
        <w:t xml:space="preserve">. </w:t>
      </w:r>
      <w:r w:rsidR="0041447E">
        <w:rPr>
          <w:iCs/>
        </w:rPr>
        <w:t xml:space="preserve"> </w:t>
      </w:r>
      <w:r w:rsidR="0012572F">
        <w:rPr>
          <w:iCs/>
        </w:rPr>
        <w:t>Avista will also breakout the actual and budgeted data provided in the CWIP roll</w:t>
      </w:r>
      <w:r w:rsidR="002D605C">
        <w:rPr>
          <w:iCs/>
        </w:rPr>
        <w:t>-</w:t>
      </w:r>
      <w:r w:rsidR="0012572F">
        <w:rPr>
          <w:iCs/>
        </w:rPr>
        <w:t xml:space="preserve">forward. </w:t>
      </w:r>
      <w:r w:rsidR="0041447E">
        <w:rPr>
          <w:iCs/>
        </w:rPr>
        <w:t xml:space="preserve">Avista </w:t>
      </w:r>
      <w:r w:rsidRPr="00A16F40">
        <w:rPr>
          <w:iCs/>
        </w:rPr>
        <w:t>will issue</w:t>
      </w:r>
      <w:r w:rsidR="00405363" w:rsidRPr="00A16F40">
        <w:rPr>
          <w:iCs/>
        </w:rPr>
        <w:t xml:space="preserve"> its first</w:t>
      </w:r>
      <w:r w:rsidR="00BE469D" w:rsidRPr="00A16F40">
        <w:rPr>
          <w:iCs/>
        </w:rPr>
        <w:t xml:space="preserve"> Capital Compliance </w:t>
      </w:r>
      <w:r w:rsidR="002D605C">
        <w:rPr>
          <w:iCs/>
        </w:rPr>
        <w:t>R</w:t>
      </w:r>
      <w:r w:rsidR="00BE469D" w:rsidRPr="00A16F40">
        <w:rPr>
          <w:iCs/>
        </w:rPr>
        <w:t xml:space="preserve">eport on </w:t>
      </w:r>
      <w:r w:rsidRPr="00A16F40">
        <w:rPr>
          <w:iCs/>
        </w:rPr>
        <w:t>March 1</w:t>
      </w:r>
      <w:r w:rsidR="00BE469D" w:rsidRPr="00A16F40">
        <w:rPr>
          <w:iCs/>
        </w:rPr>
        <w:t>, 201</w:t>
      </w:r>
      <w:r w:rsidRPr="00A16F40">
        <w:rPr>
          <w:iCs/>
        </w:rPr>
        <w:t>5</w:t>
      </w:r>
      <w:r w:rsidR="002D605C">
        <w:rPr>
          <w:iCs/>
        </w:rPr>
        <w:t>,</w:t>
      </w:r>
      <w:r w:rsidR="00BE469D" w:rsidRPr="00A16F40">
        <w:rPr>
          <w:iCs/>
        </w:rPr>
        <w:t xml:space="preserve"> </w:t>
      </w:r>
      <w:r w:rsidRPr="00A16F40">
        <w:rPr>
          <w:iCs/>
        </w:rPr>
        <w:t>for the year ended December 31, 2014</w:t>
      </w:r>
      <w:r w:rsidR="0041447E">
        <w:rPr>
          <w:iCs/>
        </w:rPr>
        <w:t>,</w:t>
      </w:r>
      <w:r w:rsidRPr="00A16F40">
        <w:rPr>
          <w:iCs/>
        </w:rPr>
        <w:t xml:space="preserve"> </w:t>
      </w:r>
      <w:r w:rsidR="00BE469D" w:rsidRPr="00A16F40">
        <w:rPr>
          <w:iCs/>
        </w:rPr>
        <w:t xml:space="preserve">and will file the </w:t>
      </w:r>
      <w:r w:rsidR="00405363" w:rsidRPr="00A16F40">
        <w:rPr>
          <w:iCs/>
        </w:rPr>
        <w:t>additional required</w:t>
      </w:r>
      <w:r w:rsidRPr="00A16F40">
        <w:rPr>
          <w:iCs/>
        </w:rPr>
        <w:t xml:space="preserve"> reports on</w:t>
      </w:r>
      <w:r w:rsidR="00021122" w:rsidRPr="00A16F40">
        <w:rPr>
          <w:iCs/>
        </w:rPr>
        <w:t xml:space="preserve"> September 1</w:t>
      </w:r>
      <w:r w:rsidRPr="00A16F40">
        <w:rPr>
          <w:iCs/>
        </w:rPr>
        <w:t>, 2015</w:t>
      </w:r>
      <w:r w:rsidR="00021122" w:rsidRPr="00A16F40">
        <w:rPr>
          <w:iCs/>
        </w:rPr>
        <w:t xml:space="preserve">, and </w:t>
      </w:r>
      <w:r w:rsidRPr="00A16F40">
        <w:rPr>
          <w:iCs/>
        </w:rPr>
        <w:t>March</w:t>
      </w:r>
      <w:r w:rsidR="00021122" w:rsidRPr="00A16F40">
        <w:rPr>
          <w:iCs/>
        </w:rPr>
        <w:t xml:space="preserve"> 1, 201</w:t>
      </w:r>
      <w:r w:rsidRPr="00A16F40">
        <w:rPr>
          <w:iCs/>
        </w:rPr>
        <w:t>6</w:t>
      </w:r>
      <w:r w:rsidR="001C7EFE" w:rsidRPr="00A16F40">
        <w:rPr>
          <w:iCs/>
        </w:rPr>
        <w:t xml:space="preserve">. </w:t>
      </w:r>
    </w:p>
    <w:p w:rsidR="00F81C86" w:rsidRDefault="00F81C86" w:rsidP="0041447E">
      <w:pPr>
        <w:adjustRightInd w:val="0"/>
        <w:spacing w:line="480" w:lineRule="auto"/>
        <w:ind w:firstLine="720"/>
        <w:jc w:val="both"/>
        <w:rPr>
          <w:iCs/>
        </w:rPr>
      </w:pPr>
    </w:p>
    <w:p w:rsidR="006610AC" w:rsidRPr="00FC68B4" w:rsidRDefault="00552C70" w:rsidP="007A0454">
      <w:pPr>
        <w:spacing w:line="480" w:lineRule="auto"/>
        <w:jc w:val="center"/>
        <w:rPr>
          <w:b/>
          <w:u w:val="single"/>
        </w:rPr>
      </w:pPr>
      <w:r w:rsidRPr="00FC68B4">
        <w:rPr>
          <w:b/>
          <w:u w:val="single"/>
        </w:rPr>
        <w:t>V</w:t>
      </w:r>
      <w:r w:rsidR="00B12D84">
        <w:rPr>
          <w:b/>
          <w:u w:val="single"/>
        </w:rPr>
        <w:t>I</w:t>
      </w:r>
      <w:r w:rsidR="00217F7F" w:rsidRPr="00FC68B4">
        <w:rPr>
          <w:b/>
          <w:u w:val="single"/>
        </w:rPr>
        <w:t>. 201</w:t>
      </w:r>
      <w:r w:rsidR="00305558">
        <w:rPr>
          <w:b/>
          <w:u w:val="single"/>
        </w:rPr>
        <w:t>7</w:t>
      </w:r>
      <w:r w:rsidR="00217F7F" w:rsidRPr="00FC68B4">
        <w:rPr>
          <w:b/>
          <w:u w:val="single"/>
        </w:rPr>
        <w:t xml:space="preserve"> CAPITAL ADDITIONS</w:t>
      </w:r>
    </w:p>
    <w:p w:rsidR="00217F7F" w:rsidRPr="00D2172A" w:rsidRDefault="00217F7F" w:rsidP="005B3EF9">
      <w:pPr>
        <w:spacing w:line="480" w:lineRule="auto"/>
        <w:ind w:firstLine="720"/>
        <w:jc w:val="both"/>
        <w:rPr>
          <w:b/>
        </w:rPr>
      </w:pPr>
      <w:r w:rsidRPr="00D2172A">
        <w:rPr>
          <w:b/>
        </w:rPr>
        <w:t xml:space="preserve">Q. </w:t>
      </w:r>
      <w:r w:rsidRPr="00D2172A">
        <w:rPr>
          <w:b/>
        </w:rPr>
        <w:tab/>
        <w:t>Why has Avista included information regarding 201</w:t>
      </w:r>
      <w:r w:rsidR="00305558">
        <w:rPr>
          <w:b/>
        </w:rPr>
        <w:t>7</w:t>
      </w:r>
      <w:r w:rsidRPr="00D2172A">
        <w:rPr>
          <w:b/>
        </w:rPr>
        <w:t xml:space="preserve"> capital additions? </w:t>
      </w:r>
    </w:p>
    <w:p w:rsidR="00217F7F" w:rsidRPr="00D2172A" w:rsidRDefault="00217F7F" w:rsidP="005B3EF9">
      <w:pPr>
        <w:spacing w:line="480" w:lineRule="auto"/>
        <w:ind w:firstLine="720"/>
        <w:jc w:val="both"/>
      </w:pPr>
      <w:r w:rsidRPr="00D2172A">
        <w:t xml:space="preserve">A. </w:t>
      </w:r>
      <w:r w:rsidRPr="00D2172A">
        <w:tab/>
        <w:t>The Company has included 201</w:t>
      </w:r>
      <w:r w:rsidR="00BC7822">
        <w:t>7</w:t>
      </w:r>
      <w:r w:rsidRPr="00D2172A">
        <w:t xml:space="preserve"> </w:t>
      </w:r>
      <w:r>
        <w:t xml:space="preserve">information regarding </w:t>
      </w:r>
      <w:r w:rsidRPr="00D2172A">
        <w:t xml:space="preserve">capital additions to </w:t>
      </w:r>
      <w:r>
        <w:t xml:space="preserve">provide an indication of </w:t>
      </w:r>
      <w:r w:rsidRPr="00D2172A">
        <w:t xml:space="preserve">the Company’s </w:t>
      </w:r>
      <w:r w:rsidR="00FB6366">
        <w:t xml:space="preserve">ongoing </w:t>
      </w:r>
      <w:r w:rsidR="003D6C92">
        <w:t xml:space="preserve">capital investments </w:t>
      </w:r>
      <w:r>
        <w:t>beyond December 31, 201</w:t>
      </w:r>
      <w:r w:rsidR="00305558">
        <w:t>6</w:t>
      </w:r>
      <w:r w:rsidR="001C7EFE">
        <w:t xml:space="preserve">. </w:t>
      </w:r>
      <w:r>
        <w:t>The 201</w:t>
      </w:r>
      <w:r w:rsidR="00305558">
        <w:t>7</w:t>
      </w:r>
      <w:r w:rsidRPr="00D2172A">
        <w:t xml:space="preserve"> plant additions have been included for information purposes</w:t>
      </w:r>
      <w:r>
        <w:t xml:space="preserve"> only</w:t>
      </w:r>
      <w:r w:rsidRPr="00D2172A">
        <w:t xml:space="preserve"> and have not</w:t>
      </w:r>
      <w:r>
        <w:t xml:space="preserve"> otherwise</w:t>
      </w:r>
      <w:r w:rsidRPr="00D2172A">
        <w:t xml:space="preserve"> been included in the Company’s</w:t>
      </w:r>
      <w:r w:rsidR="003D6C92">
        <w:t xml:space="preserve"> revenue increase</w:t>
      </w:r>
      <w:r w:rsidRPr="00D2172A">
        <w:t xml:space="preserve"> request</w:t>
      </w:r>
      <w:r w:rsidR="001C7EFE">
        <w:t xml:space="preserve">. </w:t>
      </w:r>
      <w:r w:rsidRPr="00D2172A">
        <w:t>As di</w:t>
      </w:r>
      <w:r>
        <w:t xml:space="preserve">scussed further in Ms. </w:t>
      </w:r>
      <w:r w:rsidRPr="008C3340">
        <w:t>Andrews and Mr.</w:t>
      </w:r>
      <w:r w:rsidRPr="00D2172A">
        <w:t xml:space="preserve"> Thies’ testimony</w:t>
      </w:r>
      <w:r>
        <w:t>,</w:t>
      </w:r>
      <w:r w:rsidRPr="00D2172A">
        <w:t xml:space="preserve"> the Company’s plans call for significant capital expenditure requirements over the next five years. </w:t>
      </w:r>
    </w:p>
    <w:p w:rsidR="00217F7F" w:rsidRPr="00D2172A" w:rsidRDefault="00217F7F" w:rsidP="00217F7F">
      <w:pPr>
        <w:spacing w:line="480" w:lineRule="auto"/>
        <w:ind w:firstLine="720"/>
        <w:jc w:val="both"/>
        <w:rPr>
          <w:b/>
        </w:rPr>
      </w:pPr>
      <w:r w:rsidRPr="00821361">
        <w:rPr>
          <w:b/>
        </w:rPr>
        <w:t xml:space="preserve">Q. </w:t>
      </w:r>
      <w:r w:rsidRPr="00821361">
        <w:rPr>
          <w:b/>
        </w:rPr>
        <w:tab/>
      </w:r>
      <w:r w:rsidR="003D6C92">
        <w:rPr>
          <w:b/>
        </w:rPr>
        <w:t xml:space="preserve">Please summarize the planned </w:t>
      </w:r>
      <w:r>
        <w:rPr>
          <w:b/>
        </w:rPr>
        <w:t>Capital Additions for 201</w:t>
      </w:r>
      <w:r w:rsidR="00305558">
        <w:rPr>
          <w:b/>
        </w:rPr>
        <w:t>7</w:t>
      </w:r>
      <w:r w:rsidR="003D6C92">
        <w:rPr>
          <w:b/>
        </w:rPr>
        <w:t>.</w:t>
      </w:r>
      <w:r w:rsidRPr="00D2172A">
        <w:rPr>
          <w:b/>
        </w:rPr>
        <w:t xml:space="preserve"> </w:t>
      </w:r>
    </w:p>
    <w:p w:rsidR="00F41BE5" w:rsidRDefault="00217F7F" w:rsidP="00C07C4A">
      <w:pPr>
        <w:pStyle w:val="BodyText2"/>
        <w:tabs>
          <w:tab w:val="left" w:pos="1440"/>
        </w:tabs>
        <w:ind w:firstLine="720"/>
      </w:pPr>
      <w:r w:rsidRPr="00D2172A">
        <w:t>A.</w:t>
      </w:r>
      <w:r w:rsidRPr="00D2172A">
        <w:tab/>
        <w:t xml:space="preserve">The </w:t>
      </w:r>
      <w:r>
        <w:t>capital investment</w:t>
      </w:r>
      <w:r w:rsidRPr="00D2172A">
        <w:t xml:space="preserve"> </w:t>
      </w:r>
      <w:r>
        <w:t xml:space="preserve">for </w:t>
      </w:r>
      <w:r w:rsidRPr="00D2172A">
        <w:t>201</w:t>
      </w:r>
      <w:r w:rsidR="00305558">
        <w:t>7</w:t>
      </w:r>
      <w:r>
        <w:t xml:space="preserve"> was derived as a part of the</w:t>
      </w:r>
      <w:r w:rsidRPr="00D2172A">
        <w:t xml:space="preserve"> capital budget process that was comp</w:t>
      </w:r>
      <w:r>
        <w:t>leted in the fall of 201</w:t>
      </w:r>
      <w:r w:rsidR="00305558">
        <w:t>4</w:t>
      </w:r>
      <w:r w:rsidR="001C7EFE">
        <w:t xml:space="preserve">. </w:t>
      </w:r>
      <w:r w:rsidRPr="00D2172A">
        <w:t xml:space="preserve">The </w:t>
      </w:r>
      <w:r>
        <w:t xml:space="preserve">current </w:t>
      </w:r>
      <w:r w:rsidRPr="00D2172A">
        <w:t>forecasted</w:t>
      </w:r>
      <w:r w:rsidR="00B12D84">
        <w:t xml:space="preserve"> </w:t>
      </w:r>
      <w:proofErr w:type="gramStart"/>
      <w:r w:rsidR="00B12D84">
        <w:t xml:space="preserve">capital </w:t>
      </w:r>
      <w:r>
        <w:t>spend</w:t>
      </w:r>
      <w:proofErr w:type="gramEnd"/>
      <w:r>
        <w:t xml:space="preserve"> for 201</w:t>
      </w:r>
      <w:r w:rsidR="00305558">
        <w:t>7</w:t>
      </w:r>
      <w:r>
        <w:t xml:space="preserve"> has been </w:t>
      </w:r>
      <w:r w:rsidRPr="00D2172A">
        <w:t>approved</w:t>
      </w:r>
      <w:r>
        <w:t xml:space="preserve"> by the Board of Directors</w:t>
      </w:r>
      <w:r w:rsidR="001C7EFE">
        <w:t xml:space="preserve">. </w:t>
      </w:r>
      <w:r w:rsidR="00CB5235">
        <w:t xml:space="preserve">Table </w:t>
      </w:r>
      <w:r w:rsidR="00C522F8">
        <w:t xml:space="preserve">No. </w:t>
      </w:r>
      <w:r w:rsidR="00CB5235">
        <w:t>1</w:t>
      </w:r>
      <w:r w:rsidR="008067CC">
        <w:t>3</w:t>
      </w:r>
      <w:r w:rsidR="00CB5235">
        <w:t xml:space="preserve"> below, summarizes the gross capital additions by functional group</w:t>
      </w:r>
      <w:r w:rsidR="002D605C">
        <w:t>.</w:t>
      </w:r>
      <w:r w:rsidR="00CB5235">
        <w:t xml:space="preserve"> </w:t>
      </w:r>
      <w:r w:rsidR="002D605C">
        <w:t>A</w:t>
      </w:r>
      <w:r w:rsidR="003D6C92">
        <w:t xml:space="preserve">dditional details are provided in </w:t>
      </w:r>
      <w:r w:rsidR="00560CD7">
        <w:t>Exhibit No.__</w:t>
      </w:r>
      <w:r w:rsidR="00951523">
        <w:t>KKS</w:t>
      </w:r>
      <w:r w:rsidR="00560CD7">
        <w:t>-</w:t>
      </w:r>
      <w:r w:rsidR="002D605C">
        <w:t>4</w:t>
      </w:r>
      <w:r w:rsidR="001C7EFE">
        <w:t xml:space="preserve">. </w:t>
      </w:r>
    </w:p>
    <w:p w:rsidR="00323796" w:rsidRDefault="00F41BE5" w:rsidP="00C07C4A">
      <w:pPr>
        <w:pStyle w:val="BodyText2"/>
        <w:tabs>
          <w:tab w:val="left" w:pos="1440"/>
        </w:tabs>
        <w:ind w:firstLine="720"/>
      </w:pPr>
      <w:r>
        <w:br w:type="page"/>
      </w:r>
      <w:r w:rsidR="00323796">
        <w:rPr>
          <w:noProof/>
        </w:rPr>
        <w:lastRenderedPageBreak/>
        <w:drawing>
          <wp:anchor distT="0" distB="0" distL="114300" distR="114300" simplePos="0" relativeHeight="251883520" behindDoc="0" locked="0" layoutInCell="1" allowOverlap="1">
            <wp:simplePos x="0" y="0"/>
            <wp:positionH relativeFrom="column">
              <wp:posOffset>690245</wp:posOffset>
            </wp:positionH>
            <wp:positionV relativeFrom="paragraph">
              <wp:posOffset>46990</wp:posOffset>
            </wp:positionV>
            <wp:extent cx="4389120" cy="2931795"/>
            <wp:effectExtent l="19050" t="0" r="0" b="0"/>
            <wp:wrapNone/>
            <wp:docPr id="2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srcRect/>
                    <a:stretch>
                      <a:fillRect/>
                    </a:stretch>
                  </pic:blipFill>
                  <pic:spPr bwMode="auto">
                    <a:xfrm>
                      <a:off x="0" y="0"/>
                      <a:ext cx="4389120" cy="2931795"/>
                    </a:xfrm>
                    <a:prstGeom prst="rect">
                      <a:avLst/>
                    </a:prstGeom>
                    <a:noFill/>
                    <a:ln w="9525">
                      <a:noFill/>
                      <a:miter lim="800000"/>
                      <a:headEnd/>
                      <a:tailEnd/>
                    </a:ln>
                  </pic:spPr>
                </pic:pic>
              </a:graphicData>
            </a:graphic>
          </wp:anchor>
        </w:drawing>
      </w:r>
    </w:p>
    <w:p w:rsidR="00115B95" w:rsidRDefault="00115B95" w:rsidP="00C07C4A">
      <w:pPr>
        <w:pStyle w:val="BodyText2"/>
        <w:tabs>
          <w:tab w:val="left" w:pos="1440"/>
        </w:tabs>
        <w:ind w:firstLine="720"/>
      </w:pPr>
    </w:p>
    <w:p w:rsidR="005D53F7" w:rsidRDefault="005D53F7" w:rsidP="00C07C4A">
      <w:pPr>
        <w:pStyle w:val="BodyText2"/>
        <w:tabs>
          <w:tab w:val="left" w:pos="1440"/>
        </w:tabs>
        <w:ind w:firstLine="720"/>
      </w:pPr>
    </w:p>
    <w:p w:rsidR="00115B95" w:rsidRDefault="00115B95" w:rsidP="00C07C4A">
      <w:pPr>
        <w:pStyle w:val="BodyText2"/>
        <w:tabs>
          <w:tab w:val="left" w:pos="1440"/>
        </w:tabs>
        <w:ind w:firstLine="720"/>
      </w:pPr>
    </w:p>
    <w:p w:rsidR="00115B95" w:rsidRDefault="00115B95" w:rsidP="00C07C4A">
      <w:pPr>
        <w:pStyle w:val="BodyText2"/>
        <w:tabs>
          <w:tab w:val="left" w:pos="1440"/>
        </w:tabs>
        <w:ind w:firstLine="720"/>
      </w:pPr>
    </w:p>
    <w:p w:rsidR="00115B95" w:rsidRDefault="00115B95" w:rsidP="00C07C4A">
      <w:pPr>
        <w:pStyle w:val="BodyText2"/>
        <w:tabs>
          <w:tab w:val="left" w:pos="1440"/>
        </w:tabs>
        <w:ind w:firstLine="720"/>
      </w:pPr>
    </w:p>
    <w:p w:rsidR="00772AFA" w:rsidRDefault="00772AFA" w:rsidP="00C07C4A">
      <w:pPr>
        <w:pStyle w:val="BodyText2"/>
        <w:tabs>
          <w:tab w:val="left" w:pos="1440"/>
        </w:tabs>
        <w:ind w:firstLine="720"/>
      </w:pPr>
    </w:p>
    <w:p w:rsidR="005D53F7" w:rsidRDefault="005D53F7" w:rsidP="00C07C4A">
      <w:pPr>
        <w:pStyle w:val="BodyText2"/>
        <w:tabs>
          <w:tab w:val="left" w:pos="1440"/>
        </w:tabs>
        <w:ind w:firstLine="720"/>
      </w:pPr>
    </w:p>
    <w:p w:rsidR="008067CC" w:rsidRDefault="008067CC" w:rsidP="00C07C4A">
      <w:pPr>
        <w:pStyle w:val="BodyText2"/>
        <w:tabs>
          <w:tab w:val="left" w:pos="1440"/>
        </w:tabs>
        <w:ind w:firstLine="720"/>
      </w:pPr>
    </w:p>
    <w:p w:rsidR="00BE2A5D" w:rsidRDefault="00CB5235" w:rsidP="00C07C4A">
      <w:pPr>
        <w:pStyle w:val="BodyText2"/>
        <w:tabs>
          <w:tab w:val="left" w:pos="1440"/>
        </w:tabs>
        <w:ind w:firstLine="720"/>
      </w:pPr>
      <w:r w:rsidRPr="005A4E86">
        <w:t xml:space="preserve">The items listed in this table </w:t>
      </w:r>
      <w:r w:rsidR="002D605C">
        <w:t>are for</w:t>
      </w:r>
      <w:r w:rsidRPr="005A4E86">
        <w:t xml:space="preserve"> the same </w:t>
      </w:r>
      <w:r w:rsidR="00663316">
        <w:t xml:space="preserve">types of </w:t>
      </w:r>
      <w:r w:rsidR="00FB6366">
        <w:t>projects</w:t>
      </w:r>
      <w:r w:rsidR="00663316">
        <w:t xml:space="preserve"> as those described</w:t>
      </w:r>
      <w:r w:rsidRPr="005A4E86">
        <w:t xml:space="preserve"> for the </w:t>
      </w:r>
      <w:r w:rsidR="0053728A">
        <w:t>October 1</w:t>
      </w:r>
      <w:r w:rsidRPr="005A4E86">
        <w:t>, 201</w:t>
      </w:r>
      <w:r w:rsidR="00305558">
        <w:t>4</w:t>
      </w:r>
      <w:r w:rsidRPr="005A4E86">
        <w:t xml:space="preserve"> through December 31, 201</w:t>
      </w:r>
      <w:r w:rsidR="00305558">
        <w:t>6</w:t>
      </w:r>
      <w:r w:rsidRPr="005A4E86">
        <w:t xml:space="preserve"> additions discussed earlier in my testimony.</w:t>
      </w:r>
      <w:r>
        <w:t xml:space="preserve"> </w:t>
      </w:r>
    </w:p>
    <w:p w:rsidR="00217F7F" w:rsidRPr="00D2172A" w:rsidRDefault="006610AC" w:rsidP="00217F7F">
      <w:pPr>
        <w:spacing w:line="480" w:lineRule="auto"/>
        <w:ind w:firstLine="720"/>
        <w:jc w:val="both"/>
        <w:rPr>
          <w:b/>
        </w:rPr>
      </w:pPr>
      <w:r>
        <w:rPr>
          <w:b/>
        </w:rPr>
        <w:t>Q.</w:t>
      </w:r>
      <w:r>
        <w:rPr>
          <w:b/>
        </w:rPr>
        <w:tab/>
        <w:t xml:space="preserve">What is the net increase in </w:t>
      </w:r>
      <w:r w:rsidR="0053728A">
        <w:rPr>
          <w:b/>
        </w:rPr>
        <w:t xml:space="preserve">Washington </w:t>
      </w:r>
      <w:r w:rsidR="00217F7F">
        <w:rPr>
          <w:b/>
        </w:rPr>
        <w:t>electric</w:t>
      </w:r>
      <w:r w:rsidR="00217F7F" w:rsidRPr="00D2172A">
        <w:rPr>
          <w:b/>
        </w:rPr>
        <w:t xml:space="preserve"> </w:t>
      </w:r>
      <w:r w:rsidR="00217F7F" w:rsidRPr="00D2172A">
        <w:rPr>
          <w:b/>
          <w:u w:val="single"/>
        </w:rPr>
        <w:t>rate base</w:t>
      </w:r>
      <w:r w:rsidR="00217F7F" w:rsidRPr="00D2172A">
        <w:rPr>
          <w:b/>
        </w:rPr>
        <w:t xml:space="preserve"> </w:t>
      </w:r>
      <w:r>
        <w:rPr>
          <w:b/>
        </w:rPr>
        <w:t>from</w:t>
      </w:r>
      <w:r w:rsidR="00BE2A5D">
        <w:rPr>
          <w:b/>
        </w:rPr>
        <w:t xml:space="preserve"> AMA</w:t>
      </w:r>
      <w:r>
        <w:rPr>
          <w:b/>
        </w:rPr>
        <w:t xml:space="preserve"> 201</w:t>
      </w:r>
      <w:r w:rsidR="00305558">
        <w:rPr>
          <w:b/>
        </w:rPr>
        <w:t>6</w:t>
      </w:r>
      <w:r>
        <w:rPr>
          <w:b/>
        </w:rPr>
        <w:t xml:space="preserve"> to</w:t>
      </w:r>
      <w:r w:rsidR="00B12D84">
        <w:rPr>
          <w:b/>
        </w:rPr>
        <w:t xml:space="preserve"> </w:t>
      </w:r>
      <w:r w:rsidR="00BE2A5D">
        <w:rPr>
          <w:b/>
        </w:rPr>
        <w:t>AMA</w:t>
      </w:r>
      <w:r>
        <w:rPr>
          <w:b/>
        </w:rPr>
        <w:t xml:space="preserve"> 201</w:t>
      </w:r>
      <w:r w:rsidR="00305558">
        <w:rPr>
          <w:b/>
        </w:rPr>
        <w:t>7</w:t>
      </w:r>
      <w:r>
        <w:rPr>
          <w:b/>
        </w:rPr>
        <w:t xml:space="preserve"> related to 201</w:t>
      </w:r>
      <w:r w:rsidR="00305558">
        <w:rPr>
          <w:b/>
        </w:rPr>
        <w:t>7</w:t>
      </w:r>
      <w:r>
        <w:rPr>
          <w:b/>
        </w:rPr>
        <w:t xml:space="preserve"> capital expenditures</w:t>
      </w:r>
      <w:r w:rsidR="00217F7F" w:rsidRPr="00D2172A">
        <w:rPr>
          <w:b/>
        </w:rPr>
        <w:t xml:space="preserve">? </w:t>
      </w:r>
    </w:p>
    <w:p w:rsidR="00217F7F" w:rsidRPr="00D2172A" w:rsidRDefault="00217F7F" w:rsidP="00C07C4A">
      <w:pPr>
        <w:spacing w:line="480" w:lineRule="auto"/>
        <w:ind w:firstLine="720"/>
        <w:jc w:val="both"/>
      </w:pPr>
      <w:r w:rsidRPr="00476F1A">
        <w:t>A.</w:t>
      </w:r>
      <w:r w:rsidRPr="00476F1A">
        <w:tab/>
      </w:r>
      <w:r w:rsidR="0053728A">
        <w:t>Washington e</w:t>
      </w:r>
      <w:r w:rsidR="008A5D0F" w:rsidRPr="00476F1A">
        <w:t>lectric</w:t>
      </w:r>
      <w:r w:rsidR="00CB5235" w:rsidRPr="00476F1A">
        <w:t xml:space="preserve"> </w:t>
      </w:r>
      <w:r w:rsidRPr="00476F1A">
        <w:rPr>
          <w:u w:val="single"/>
        </w:rPr>
        <w:t>rate base</w:t>
      </w:r>
      <w:r w:rsidRPr="00476F1A">
        <w:t xml:space="preserve"> </w:t>
      </w:r>
      <w:r w:rsidR="003D6C92">
        <w:t>will increase</w:t>
      </w:r>
      <w:r w:rsidRPr="00476F1A">
        <w:t xml:space="preserve"> </w:t>
      </w:r>
      <w:r w:rsidR="00476F1A">
        <w:t>$135,598</w:t>
      </w:r>
      <w:r w:rsidR="00BD665F" w:rsidRPr="00476F1A">
        <w:t>,000</w:t>
      </w:r>
      <w:r w:rsidR="00CB5235" w:rsidRPr="00476F1A">
        <w:t xml:space="preserve"> </w:t>
      </w:r>
      <w:r w:rsidRPr="00476F1A">
        <w:t>from</w:t>
      </w:r>
      <w:r w:rsidR="003D6C92">
        <w:t xml:space="preserve"> the</w:t>
      </w:r>
      <w:r w:rsidRPr="00476F1A">
        <w:t xml:space="preserve"> </w:t>
      </w:r>
      <w:r w:rsidR="00D464E4" w:rsidRPr="00476F1A">
        <w:t>December 31, 201</w:t>
      </w:r>
      <w:r w:rsidR="00305558" w:rsidRPr="00476F1A">
        <w:t>6</w:t>
      </w:r>
      <w:r w:rsidR="00D464E4" w:rsidRPr="00476F1A">
        <w:t xml:space="preserve"> AMA balance of </w:t>
      </w:r>
      <w:r w:rsidR="00476F1A" w:rsidRPr="00476F1A">
        <w:t>$1,399,362</w:t>
      </w:r>
      <w:r w:rsidR="00BD665F" w:rsidRPr="00476F1A">
        <w:t>,000 to $1,</w:t>
      </w:r>
      <w:r w:rsidR="00476F1A" w:rsidRPr="00476F1A">
        <w:t>534,960</w:t>
      </w:r>
      <w:r w:rsidR="00BD665F" w:rsidRPr="00476F1A">
        <w:t>,000</w:t>
      </w:r>
      <w:r w:rsidR="00CA76B2" w:rsidRPr="00476F1A">
        <w:t xml:space="preserve"> at AMA December </w:t>
      </w:r>
      <w:r w:rsidR="00D464E4" w:rsidRPr="00476F1A">
        <w:t>31</w:t>
      </w:r>
      <w:r w:rsidRPr="00476F1A">
        <w:t>, 201</w:t>
      </w:r>
      <w:r w:rsidR="00305558" w:rsidRPr="00476F1A">
        <w:t>7</w:t>
      </w:r>
      <w:r w:rsidR="001C7EFE" w:rsidRPr="00476F1A">
        <w:t xml:space="preserve">. </w:t>
      </w:r>
      <w:r w:rsidR="00ED212D" w:rsidRPr="00476F1A">
        <w:t>This adjustment</w:t>
      </w:r>
      <w:r w:rsidR="00ED212D">
        <w:t xml:space="preserve"> has two components</w:t>
      </w:r>
      <w:r w:rsidR="0029096C">
        <w:t>.</w:t>
      </w:r>
      <w:r w:rsidR="00F71BFF">
        <w:t xml:space="preserve"> </w:t>
      </w:r>
      <w:r w:rsidR="00ED212D">
        <w:t xml:space="preserve"> </w:t>
      </w:r>
      <w:r w:rsidR="00F71BFF">
        <w:t>First, the December 31, 201</w:t>
      </w:r>
      <w:r w:rsidR="00305558">
        <w:t>6</w:t>
      </w:r>
      <w:r w:rsidR="003D6C92">
        <w:t xml:space="preserve"> AMA</w:t>
      </w:r>
      <w:r w:rsidR="00F71BFF">
        <w:t xml:space="preserve"> net plant balances, net of ADFIT, that were included in the Pro Forma Cross Check Analysi</w:t>
      </w:r>
      <w:r w:rsidR="003D6C92">
        <w:t>s were adjusted to a</w:t>
      </w:r>
      <w:r w:rsidR="00F71BFF">
        <w:t xml:space="preserve"> December 31, 201</w:t>
      </w:r>
      <w:r w:rsidR="009629D0">
        <w:t>7</w:t>
      </w:r>
      <w:r w:rsidR="00F71BFF">
        <w:t xml:space="preserve"> AMA basis</w:t>
      </w:r>
      <w:r w:rsidR="001C7EFE">
        <w:t xml:space="preserve">. </w:t>
      </w:r>
      <w:r w:rsidR="00F71BFF">
        <w:t>Next</w:t>
      </w:r>
      <w:r w:rsidR="00F66EBF">
        <w:t>,</w:t>
      </w:r>
      <w:r w:rsidR="00F71BFF">
        <w:t xml:space="preserve"> the 201</w:t>
      </w:r>
      <w:r w:rsidR="009629D0">
        <w:t>7</w:t>
      </w:r>
      <w:r w:rsidR="00F71BFF">
        <w:t xml:space="preserve"> addition</w:t>
      </w:r>
      <w:r w:rsidR="003D6C92">
        <w:t>s</w:t>
      </w:r>
      <w:r w:rsidR="00F71BFF">
        <w:t xml:space="preserve"> together with the associated A/D and ADFIT were included to a</w:t>
      </w:r>
      <w:r w:rsidR="003D6C92">
        <w:t>rrive at</w:t>
      </w:r>
      <w:r w:rsidR="00F71BFF">
        <w:t xml:space="preserve"> December 31, 201</w:t>
      </w:r>
      <w:r w:rsidR="009629D0">
        <w:t>7</w:t>
      </w:r>
      <w:r w:rsidR="003D6C92">
        <w:t xml:space="preserve"> AMA rate base</w:t>
      </w:r>
      <w:r w:rsidR="001C7EFE">
        <w:t xml:space="preserve">. </w:t>
      </w:r>
    </w:p>
    <w:p w:rsidR="00217F7F" w:rsidRPr="00D2172A" w:rsidRDefault="006610AC" w:rsidP="00217F7F">
      <w:pPr>
        <w:spacing w:line="480" w:lineRule="auto"/>
        <w:ind w:firstLine="720"/>
        <w:jc w:val="both"/>
        <w:rPr>
          <w:b/>
        </w:rPr>
      </w:pPr>
      <w:r>
        <w:rPr>
          <w:b/>
        </w:rPr>
        <w:t>Q.</w:t>
      </w:r>
      <w:r>
        <w:rPr>
          <w:b/>
        </w:rPr>
        <w:tab/>
        <w:t>What is</w:t>
      </w:r>
      <w:r w:rsidR="00217F7F" w:rsidRPr="00D2172A">
        <w:rPr>
          <w:b/>
        </w:rPr>
        <w:t xml:space="preserve"> the </w:t>
      </w:r>
      <w:r>
        <w:rPr>
          <w:b/>
        </w:rPr>
        <w:t xml:space="preserve">net increase in </w:t>
      </w:r>
      <w:r w:rsidR="0053728A">
        <w:rPr>
          <w:b/>
        </w:rPr>
        <w:t xml:space="preserve">Washington </w:t>
      </w:r>
      <w:r w:rsidR="00217F7F" w:rsidRPr="00D2172A">
        <w:rPr>
          <w:b/>
        </w:rPr>
        <w:t xml:space="preserve">natural gas </w:t>
      </w:r>
      <w:r w:rsidR="00217F7F" w:rsidRPr="00D2172A">
        <w:rPr>
          <w:b/>
          <w:u w:val="single"/>
        </w:rPr>
        <w:t>rate base</w:t>
      </w:r>
      <w:r w:rsidR="00217F7F" w:rsidRPr="00D2172A">
        <w:rPr>
          <w:b/>
        </w:rPr>
        <w:t xml:space="preserve"> </w:t>
      </w:r>
      <w:r>
        <w:rPr>
          <w:b/>
        </w:rPr>
        <w:t xml:space="preserve">from </w:t>
      </w:r>
      <w:r w:rsidR="00B12D84">
        <w:rPr>
          <w:b/>
        </w:rPr>
        <w:t xml:space="preserve">AMA </w:t>
      </w:r>
      <w:r>
        <w:rPr>
          <w:b/>
        </w:rPr>
        <w:t>201</w:t>
      </w:r>
      <w:r w:rsidR="009629D0">
        <w:rPr>
          <w:b/>
        </w:rPr>
        <w:t>6</w:t>
      </w:r>
      <w:r>
        <w:rPr>
          <w:b/>
        </w:rPr>
        <w:t xml:space="preserve"> to </w:t>
      </w:r>
      <w:r w:rsidR="00B12D84">
        <w:rPr>
          <w:b/>
        </w:rPr>
        <w:t xml:space="preserve">AMA </w:t>
      </w:r>
      <w:r>
        <w:rPr>
          <w:b/>
        </w:rPr>
        <w:t>201</w:t>
      </w:r>
      <w:r w:rsidR="009629D0">
        <w:rPr>
          <w:b/>
        </w:rPr>
        <w:t>7</w:t>
      </w:r>
      <w:r>
        <w:rPr>
          <w:b/>
        </w:rPr>
        <w:t xml:space="preserve"> related to 201</w:t>
      </w:r>
      <w:r w:rsidR="009629D0">
        <w:rPr>
          <w:b/>
        </w:rPr>
        <w:t>7</w:t>
      </w:r>
      <w:r>
        <w:rPr>
          <w:b/>
        </w:rPr>
        <w:t xml:space="preserve"> capital expenditures</w:t>
      </w:r>
      <w:r w:rsidR="00217F7F" w:rsidRPr="00D2172A">
        <w:rPr>
          <w:b/>
        </w:rPr>
        <w:t xml:space="preserve">? </w:t>
      </w:r>
    </w:p>
    <w:p w:rsidR="00F71BFF" w:rsidRPr="00D2172A" w:rsidRDefault="00217F7F" w:rsidP="00F71BFF">
      <w:pPr>
        <w:spacing w:line="480" w:lineRule="auto"/>
        <w:jc w:val="both"/>
      </w:pPr>
      <w:r w:rsidRPr="00D2172A">
        <w:rPr>
          <w:b/>
        </w:rPr>
        <w:tab/>
      </w:r>
      <w:r w:rsidR="003D6C92">
        <w:t>A.</w:t>
      </w:r>
      <w:r w:rsidR="003D6C92">
        <w:tab/>
      </w:r>
      <w:r w:rsidR="0053728A">
        <w:t>Washington n</w:t>
      </w:r>
      <w:r w:rsidR="003D6C92">
        <w:t xml:space="preserve">atural gas </w:t>
      </w:r>
      <w:r w:rsidRPr="00BD665F">
        <w:rPr>
          <w:u w:val="single"/>
        </w:rPr>
        <w:t>rate base</w:t>
      </w:r>
      <w:r w:rsidRPr="00BD665F">
        <w:t xml:space="preserve"> </w:t>
      </w:r>
      <w:r w:rsidR="003D6C92">
        <w:t>increases</w:t>
      </w:r>
      <w:r w:rsidRPr="00476F1A">
        <w:t xml:space="preserve"> </w:t>
      </w:r>
      <w:r w:rsidR="00CA76B2" w:rsidRPr="00476F1A">
        <w:t>$</w:t>
      </w:r>
      <w:r w:rsidR="00476F1A" w:rsidRPr="00476F1A">
        <w:t>26,41</w:t>
      </w:r>
      <w:r w:rsidR="0035634D">
        <w:t>5</w:t>
      </w:r>
      <w:r w:rsidR="00BD665F" w:rsidRPr="00476F1A">
        <w:t>,000</w:t>
      </w:r>
      <w:r w:rsidR="00D464E4" w:rsidRPr="00476F1A">
        <w:t xml:space="preserve"> from </w:t>
      </w:r>
      <w:r w:rsidR="00F66EBF">
        <w:t xml:space="preserve">the </w:t>
      </w:r>
      <w:r w:rsidR="00D464E4" w:rsidRPr="00476F1A">
        <w:t>December 31, 201</w:t>
      </w:r>
      <w:r w:rsidR="009629D0" w:rsidRPr="00476F1A">
        <w:t>6</w:t>
      </w:r>
      <w:r w:rsidR="00D464E4" w:rsidRPr="00476F1A">
        <w:t xml:space="preserve"> AMA balance of </w:t>
      </w:r>
      <w:r w:rsidR="00476F1A" w:rsidRPr="00476F1A">
        <w:t>$255,42</w:t>
      </w:r>
      <w:r w:rsidR="0035634D">
        <w:t>6</w:t>
      </w:r>
      <w:r w:rsidR="00BD665F" w:rsidRPr="00476F1A">
        <w:t>,000</w:t>
      </w:r>
      <w:r w:rsidR="00CA76B2" w:rsidRPr="00476F1A">
        <w:t xml:space="preserve"> to $</w:t>
      </w:r>
      <w:r w:rsidR="00476F1A" w:rsidRPr="00476F1A">
        <w:t>281,841</w:t>
      </w:r>
      <w:r w:rsidR="00BD665F" w:rsidRPr="00476F1A">
        <w:t>,000</w:t>
      </w:r>
      <w:r w:rsidR="00CA76B2" w:rsidRPr="00476F1A">
        <w:t xml:space="preserve"> at AMA December</w:t>
      </w:r>
      <w:r w:rsidR="00D464E4" w:rsidRPr="00476F1A">
        <w:t xml:space="preserve"> 31, 201</w:t>
      </w:r>
      <w:r w:rsidR="009629D0" w:rsidRPr="00476F1A">
        <w:t>7</w:t>
      </w:r>
      <w:r w:rsidR="001C7EFE" w:rsidRPr="00476F1A">
        <w:t xml:space="preserve">. </w:t>
      </w:r>
      <w:r w:rsidR="00F71BFF" w:rsidRPr="00476F1A">
        <w:t xml:space="preserve">This </w:t>
      </w:r>
      <w:r w:rsidR="00F71BFF" w:rsidRPr="00476F1A">
        <w:lastRenderedPageBreak/>
        <w:t>adjustment has</w:t>
      </w:r>
      <w:r w:rsidR="0029096C">
        <w:t xml:space="preserve"> two components.</w:t>
      </w:r>
      <w:r w:rsidR="00F71BFF">
        <w:t xml:space="preserve">  First, the December 31, 201</w:t>
      </w:r>
      <w:r w:rsidR="009629D0">
        <w:t>6</w:t>
      </w:r>
      <w:r w:rsidR="00F71BFF">
        <w:t xml:space="preserve"> AMA  net plant balances, net of ADFIT, that were included in the Pro Forma</w:t>
      </w:r>
      <w:r w:rsidR="00F66EBF">
        <w:t xml:space="preserve"> Cross Check Analysis were adjusted to a</w:t>
      </w:r>
      <w:r w:rsidR="00F71BFF">
        <w:t xml:space="preserve"> December 31, 201</w:t>
      </w:r>
      <w:r w:rsidR="009629D0">
        <w:t>7</w:t>
      </w:r>
      <w:r w:rsidR="00F71BFF">
        <w:t xml:space="preserve"> AMA basis</w:t>
      </w:r>
      <w:r w:rsidR="001C7EFE">
        <w:t xml:space="preserve">. </w:t>
      </w:r>
      <w:r w:rsidR="00F71BFF">
        <w:t>Next the 201</w:t>
      </w:r>
      <w:r w:rsidR="009629D0">
        <w:t>7</w:t>
      </w:r>
      <w:r w:rsidR="00F71BFF">
        <w:t xml:space="preserve"> addition</w:t>
      </w:r>
      <w:r w:rsidR="00F66EBF">
        <w:t>s</w:t>
      </w:r>
      <w:r w:rsidR="00F71BFF">
        <w:t xml:space="preserve"> together with the associated A/D and ADFIT were included to a</w:t>
      </w:r>
      <w:r w:rsidR="00F66EBF">
        <w:t>rrive at</w:t>
      </w:r>
      <w:r w:rsidR="00F71BFF">
        <w:t xml:space="preserve"> December 31, 201</w:t>
      </w:r>
      <w:r w:rsidR="009629D0">
        <w:t>7</w:t>
      </w:r>
      <w:r w:rsidR="00F66EBF">
        <w:t xml:space="preserve"> AMA rate base</w:t>
      </w:r>
      <w:r w:rsidR="001C7EFE">
        <w:t xml:space="preserve">. </w:t>
      </w:r>
    </w:p>
    <w:p w:rsidR="00435706" w:rsidRPr="00D7770E" w:rsidRDefault="00435706" w:rsidP="00277436">
      <w:pPr>
        <w:pStyle w:val="BodyTextIndent2"/>
        <w:tabs>
          <w:tab w:val="clear" w:pos="1260"/>
          <w:tab w:val="left" w:pos="1440"/>
        </w:tabs>
        <w:ind w:left="0" w:firstLine="720"/>
        <w:rPr>
          <w:b/>
          <w:bCs/>
        </w:rPr>
      </w:pPr>
      <w:r w:rsidRPr="00D7770E">
        <w:rPr>
          <w:b/>
          <w:bCs/>
        </w:rPr>
        <w:t>Q.</w:t>
      </w:r>
      <w:r w:rsidRPr="00D7770E">
        <w:rPr>
          <w:b/>
          <w:bCs/>
        </w:rPr>
        <w:tab/>
        <w:t xml:space="preserve">Does this conclude your </w:t>
      </w:r>
      <w:r w:rsidR="005A2A7F" w:rsidRPr="00D7770E">
        <w:rPr>
          <w:b/>
          <w:bCs/>
        </w:rPr>
        <w:t>pre</w:t>
      </w:r>
      <w:r w:rsidR="00024CC7" w:rsidRPr="00D7770E">
        <w:rPr>
          <w:b/>
          <w:bCs/>
        </w:rPr>
        <w:t>-</w:t>
      </w:r>
      <w:r w:rsidR="005A2A7F" w:rsidRPr="00D7770E">
        <w:rPr>
          <w:b/>
          <w:bCs/>
        </w:rPr>
        <w:t>filed direct</w:t>
      </w:r>
      <w:r w:rsidRPr="00D7770E">
        <w:rPr>
          <w:b/>
          <w:bCs/>
        </w:rPr>
        <w:t xml:space="preserve"> testimony?</w:t>
      </w:r>
    </w:p>
    <w:p w:rsidR="00435706" w:rsidRPr="00D7770E" w:rsidRDefault="00435706" w:rsidP="00296150">
      <w:pPr>
        <w:pStyle w:val="BodyText2"/>
        <w:tabs>
          <w:tab w:val="left" w:pos="1440"/>
        </w:tabs>
        <w:ind w:firstLine="720"/>
      </w:pPr>
      <w:r w:rsidRPr="00D7770E">
        <w:t>A.</w:t>
      </w:r>
      <w:r w:rsidRPr="00D7770E">
        <w:tab/>
        <w:t>Yes, it does.</w:t>
      </w:r>
    </w:p>
    <w:sectPr w:rsidR="00435706" w:rsidRPr="00D7770E" w:rsidSect="00006C16">
      <w:footerReference w:type="first" r:id="rId27"/>
      <w:pgSz w:w="12240" w:h="15840" w:code="1"/>
      <w:pgMar w:top="1440" w:right="1440" w:bottom="1584" w:left="1872" w:header="720" w:footer="360" w:gutter="0"/>
      <w:lnNumType w:countBy="1" w:distance="432"/>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58C" w:rsidRDefault="00CF758C">
      <w:r>
        <w:separator/>
      </w:r>
    </w:p>
  </w:endnote>
  <w:endnote w:type="continuationSeparator" w:id="0">
    <w:p w:rsidR="00CF758C" w:rsidRDefault="00CF75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58C" w:rsidRPr="00D904C9" w:rsidRDefault="00CF758C" w:rsidP="00410453">
    <w:pPr>
      <w:pStyle w:val="Footer"/>
      <w:tabs>
        <w:tab w:val="clear" w:pos="4320"/>
        <w:tab w:val="clear" w:pos="8640"/>
        <w:tab w:val="left" w:pos="180"/>
        <w:tab w:val="right" w:pos="9360"/>
      </w:tabs>
    </w:pPr>
    <w:r w:rsidRPr="00D904C9">
      <w:t>Direct Testi</w:t>
    </w:r>
    <w:r>
      <w:t>mony of Karen K. Schuh</w:t>
    </w:r>
  </w:p>
  <w:p w:rsidR="00CF758C" w:rsidRPr="00D904C9" w:rsidRDefault="00CF758C" w:rsidP="00410453">
    <w:pPr>
      <w:pStyle w:val="Footer"/>
      <w:tabs>
        <w:tab w:val="clear" w:pos="4320"/>
        <w:tab w:val="clear" w:pos="8640"/>
        <w:tab w:val="left" w:pos="180"/>
        <w:tab w:val="right" w:pos="9360"/>
      </w:tabs>
      <w:rPr>
        <w:rStyle w:val="PageNumber"/>
        <w:lang w:val="fr-FR"/>
      </w:rPr>
    </w:pPr>
    <w:r w:rsidRPr="00D904C9">
      <w:rPr>
        <w:lang w:val="fr-FR"/>
      </w:rPr>
      <w:t>Avista Corporation</w:t>
    </w:r>
  </w:p>
  <w:p w:rsidR="00CF758C" w:rsidRPr="00BC6BB7" w:rsidRDefault="00CF758C" w:rsidP="00AE6EFD">
    <w:pPr>
      <w:pStyle w:val="Footer"/>
      <w:tabs>
        <w:tab w:val="clear" w:pos="4320"/>
        <w:tab w:val="clear" w:pos="8640"/>
        <w:tab w:val="left" w:pos="180"/>
        <w:tab w:val="right" w:pos="8910"/>
      </w:tabs>
      <w:rPr>
        <w:lang w:val="fr-FR"/>
      </w:rPr>
    </w:pPr>
    <w:r w:rsidRPr="00D904C9">
      <w:rPr>
        <w:lang w:val="fr-FR"/>
      </w:rPr>
      <w:t xml:space="preserve">Docket Nos. </w:t>
    </w:r>
    <w:r w:rsidRPr="00BC6BB7">
      <w:rPr>
        <w:lang w:val="fr-FR"/>
      </w:rPr>
      <w:t>UE-15_______ &amp; UG-15_______</w:t>
    </w:r>
    <w:r w:rsidRPr="00877B33">
      <w:rPr>
        <w:lang w:val="fr-FR"/>
      </w:rPr>
      <w:t xml:space="preserve"> </w:t>
    </w:r>
    <w:r>
      <w:rPr>
        <w:lang w:val="fr-FR"/>
      </w:rPr>
      <w:tab/>
    </w:r>
    <w:r w:rsidRPr="00D904C9">
      <w:rPr>
        <w:lang w:val="fr-FR"/>
      </w:rPr>
      <w:t xml:space="preserve">Page </w:t>
    </w:r>
    <w:r w:rsidR="00C574B2" w:rsidRPr="00D904C9">
      <w:rPr>
        <w:rStyle w:val="PageNumber"/>
      </w:rPr>
      <w:fldChar w:fldCharType="begin"/>
    </w:r>
    <w:r w:rsidRPr="00D904C9">
      <w:rPr>
        <w:rStyle w:val="PageNumber"/>
        <w:lang w:val="fr-FR"/>
      </w:rPr>
      <w:instrText xml:space="preserve"> PAGE </w:instrText>
    </w:r>
    <w:r w:rsidR="00C574B2" w:rsidRPr="00D904C9">
      <w:rPr>
        <w:rStyle w:val="PageNumber"/>
      </w:rPr>
      <w:fldChar w:fldCharType="separate"/>
    </w:r>
    <w:r w:rsidR="00991C3C">
      <w:rPr>
        <w:rStyle w:val="PageNumber"/>
        <w:noProof/>
        <w:lang w:val="fr-FR"/>
      </w:rPr>
      <w:t>3</w:t>
    </w:r>
    <w:r w:rsidR="00C574B2" w:rsidRPr="00D904C9">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58C" w:rsidRPr="00D904C9" w:rsidRDefault="00CF758C" w:rsidP="00F41BE5">
    <w:pPr>
      <w:pStyle w:val="Footer"/>
      <w:tabs>
        <w:tab w:val="clear" w:pos="4320"/>
        <w:tab w:val="clear" w:pos="8640"/>
        <w:tab w:val="left" w:pos="180"/>
        <w:tab w:val="right" w:pos="8910"/>
      </w:tabs>
    </w:pPr>
    <w:r w:rsidRPr="00D904C9">
      <w:t>Dire</w:t>
    </w:r>
    <w:r>
      <w:t>ct Testimony of Karen K. Schuh</w:t>
    </w:r>
  </w:p>
  <w:p w:rsidR="00F41BE5" w:rsidRDefault="00CF758C" w:rsidP="00145DEF">
    <w:pPr>
      <w:pStyle w:val="Footer"/>
      <w:tabs>
        <w:tab w:val="clear" w:pos="4320"/>
        <w:tab w:val="clear" w:pos="8640"/>
        <w:tab w:val="left" w:pos="180"/>
        <w:tab w:val="right" w:pos="9360"/>
      </w:tabs>
      <w:rPr>
        <w:lang w:val="fr-FR"/>
      </w:rPr>
    </w:pPr>
    <w:r w:rsidRPr="00D904C9">
      <w:rPr>
        <w:lang w:val="fr-FR"/>
      </w:rPr>
      <w:t>Avista Corporation</w:t>
    </w:r>
  </w:p>
  <w:p w:rsidR="00CF758C" w:rsidRPr="00F41BE5" w:rsidRDefault="00CF758C" w:rsidP="00F41BE5">
    <w:pPr>
      <w:pStyle w:val="Footer"/>
      <w:tabs>
        <w:tab w:val="clear" w:pos="4320"/>
        <w:tab w:val="clear" w:pos="8640"/>
        <w:tab w:val="left" w:pos="180"/>
        <w:tab w:val="right" w:pos="8910"/>
      </w:tabs>
      <w:rPr>
        <w:lang w:val="fr-FR"/>
      </w:rPr>
    </w:pPr>
    <w:proofErr w:type="spellStart"/>
    <w:r w:rsidRPr="00D904C9">
      <w:rPr>
        <w:lang w:val="fr-FR"/>
      </w:rPr>
      <w:t>Docket</w:t>
    </w:r>
    <w:proofErr w:type="spellEnd"/>
    <w:r w:rsidRPr="00D904C9">
      <w:rPr>
        <w:lang w:val="fr-FR"/>
      </w:rPr>
      <w:t xml:space="preserve"> Nos. </w:t>
    </w:r>
    <w:r w:rsidRPr="00D904C9">
      <w:t>UE-1</w:t>
    </w:r>
    <w:r>
      <w:t>5</w:t>
    </w:r>
    <w:r w:rsidRPr="00D904C9">
      <w:t>_______ &amp; UG-1</w:t>
    </w:r>
    <w:r>
      <w:t>5</w:t>
    </w:r>
    <w:r w:rsidRPr="00D904C9">
      <w:t>_______</w:t>
    </w:r>
    <w:r w:rsidR="00F41BE5">
      <w:tab/>
    </w:r>
    <w:r w:rsidR="00F41BE5" w:rsidRPr="00D904C9">
      <w:rPr>
        <w:lang w:val="fr-FR"/>
      </w:rPr>
      <w:t xml:space="preserve">Page </w:t>
    </w:r>
    <w:r w:rsidR="00F41BE5" w:rsidRPr="00D904C9">
      <w:rPr>
        <w:rStyle w:val="PageNumber"/>
      </w:rPr>
      <w:fldChar w:fldCharType="begin"/>
    </w:r>
    <w:r w:rsidR="00F41BE5" w:rsidRPr="00D904C9">
      <w:rPr>
        <w:rStyle w:val="PageNumber"/>
        <w:lang w:val="fr-FR"/>
      </w:rPr>
      <w:instrText xml:space="preserve"> PAGE </w:instrText>
    </w:r>
    <w:r w:rsidR="00F41BE5" w:rsidRPr="00D904C9">
      <w:rPr>
        <w:rStyle w:val="PageNumber"/>
      </w:rPr>
      <w:fldChar w:fldCharType="separate"/>
    </w:r>
    <w:r w:rsidR="00F41BE5">
      <w:rPr>
        <w:rStyle w:val="PageNumber"/>
        <w:noProof/>
        <w:lang w:val="fr-FR"/>
      </w:rPr>
      <w:t>1</w:t>
    </w:r>
    <w:r w:rsidR="00F41BE5" w:rsidRPr="00D904C9">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58C" w:rsidRDefault="00CF758C">
      <w:r>
        <w:separator/>
      </w:r>
    </w:p>
  </w:footnote>
  <w:footnote w:type="continuationSeparator" w:id="0">
    <w:p w:rsidR="00CF758C" w:rsidRDefault="00CF758C">
      <w:r>
        <w:continuationSeparator/>
      </w:r>
    </w:p>
  </w:footnote>
  <w:footnote w:id="1">
    <w:p w:rsidR="00CF758C" w:rsidRDefault="00CF758C" w:rsidP="00876AF3">
      <w:pPr>
        <w:pStyle w:val="FootnoteText"/>
        <w:jc w:val="both"/>
      </w:pPr>
      <w:r>
        <w:rPr>
          <w:rStyle w:val="FootnoteReference"/>
        </w:rPr>
        <w:footnoteRef/>
      </w:r>
      <w:r>
        <w:t xml:space="preserve"> The revenue-</w:t>
      </w:r>
      <w:r w:rsidRPr="00991A39">
        <w:t>producing capital for the period ended September 30, 2014</w:t>
      </w:r>
      <w:r>
        <w:t>,</w:t>
      </w:r>
      <w:r w:rsidRPr="00991A39">
        <w:t xml:space="preserve"> was adjusted separately to a December 31, 2014 EOP basis in Ms. Andrews Attrition Analysis as shown in Exhibit Nos.___(EMA-2) and (EMA-3), because the Attrition Analysis reflects the growth in customers and growth in revenue from the test year to the rate year. The revenue-producing distribution plant for the twelve-months-ended September 30, 2014 capital additions for the Pro Forma Cross Check Analysis was not adjusted for EOP growth, because the Pro Forma Cross Check Analysis does not include growth in customers and revenue beyond the historical test year.</w:t>
      </w:r>
      <w:r>
        <w:t xml:space="preserve"> </w:t>
      </w:r>
    </w:p>
  </w:footnote>
  <w:footnote w:id="2">
    <w:p w:rsidR="00CF758C" w:rsidRDefault="00CF758C" w:rsidP="00407C4B">
      <w:pPr>
        <w:pStyle w:val="FootnoteText"/>
        <w:jc w:val="both"/>
      </w:pPr>
      <w:r>
        <w:rPr>
          <w:rStyle w:val="FootnoteReference"/>
        </w:rPr>
        <w:footnoteRef/>
      </w:r>
      <w:r>
        <w:t xml:space="preserve"> For each of the periods October-December 2014, as well as 2015 and 2016, distribution-related capital expenditures associated with connecting new customers to the Company’s system were excluded. The Pro Forma Cross Check Analysis does not include the increase in revenues from growth in the number of customers from the historical test year to the 2016 rate year, and therefore, the growth in plant investment associated with customer growth should also be excluded.</w:t>
      </w:r>
    </w:p>
  </w:footnote>
  <w:footnote w:id="3">
    <w:p w:rsidR="00CF758C" w:rsidRDefault="00CF758C" w:rsidP="00881465">
      <w:pPr>
        <w:pStyle w:val="FootnoteText"/>
      </w:pPr>
      <w:r>
        <w:rPr>
          <w:rStyle w:val="FootnoteReference"/>
        </w:rPr>
        <w:footnoteRef/>
      </w:r>
      <w:r>
        <w:t xml:space="preserve"> Id.</w:t>
      </w:r>
    </w:p>
  </w:footnote>
  <w:footnote w:id="4">
    <w:p w:rsidR="00CF758C" w:rsidRDefault="00CF758C">
      <w:pPr>
        <w:pStyle w:val="FootnoteText"/>
      </w:pPr>
      <w:r>
        <w:rPr>
          <w:rStyle w:val="FootnoteReference"/>
        </w:rPr>
        <w:footnoteRef/>
      </w:r>
      <w:r>
        <w:t xml:space="preserve"> Id. </w:t>
      </w:r>
    </w:p>
  </w:footnote>
  <w:footnote w:id="5">
    <w:p w:rsidR="00CF758C" w:rsidRDefault="00CF758C" w:rsidP="00382B34">
      <w:pPr>
        <w:pStyle w:val="FootnoteText"/>
        <w:jc w:val="both"/>
      </w:pPr>
      <w:r>
        <w:rPr>
          <w:rStyle w:val="FootnoteReference"/>
        </w:rPr>
        <w:footnoteRef/>
      </w:r>
      <w:r>
        <w:t xml:space="preserve"> </w:t>
      </w:r>
      <w:r w:rsidRPr="00207776">
        <w:t xml:space="preserve">“The Handy-Whitman Index of Public Utility Construction Costs”, </w:t>
      </w:r>
      <w:r>
        <w:t xml:space="preserve">is </w:t>
      </w:r>
      <w:r w:rsidRPr="00207776">
        <w:t xml:space="preserve">published by Whitman, </w:t>
      </w:r>
      <w:proofErr w:type="spellStart"/>
      <w:r w:rsidRPr="00207776">
        <w:t>Requardt</w:t>
      </w:r>
      <w:proofErr w:type="spellEnd"/>
      <w:r w:rsidRPr="00207776">
        <w:t xml:space="preserve"> and Associates, Baltimore, Maryland</w:t>
      </w:r>
      <w:r w:rsidR="00634A66">
        <w:t>, published in May 2013</w:t>
      </w:r>
      <w:r>
        <w:t>. The Handy-Whitman Indices</w:t>
      </w:r>
      <w:r w:rsidRPr="00573311">
        <w:t xml:space="preserve"> of Public Utility Construction Costs show the level of costs for different types of util</w:t>
      </w:r>
      <w:r>
        <w:t>ity construction. Separate indic</w:t>
      </w:r>
      <w:r w:rsidRPr="00573311">
        <w:t>es are maintained for general items of construction, such as reinforced concrete, and specific items of material or equipment, such as pipe or turbo-generators</w:t>
      </w:r>
      <w:r>
        <w:t xml:space="preserve">. </w:t>
      </w:r>
      <w:r w:rsidRPr="00573311">
        <w:t>Ha</w:t>
      </w:r>
      <w:r>
        <w:t>n</w:t>
      </w:r>
      <w:r w:rsidRPr="00573311">
        <w:t xml:space="preserve">dy-Whitman Index numbers are used to trend earlier valuations and original cost at prices prevailing at a certain date. </w:t>
      </w:r>
    </w:p>
  </w:footnote>
  <w:footnote w:id="6">
    <w:p w:rsidR="00CF758C" w:rsidRDefault="00CF758C" w:rsidP="00214E5F">
      <w:pPr>
        <w:pStyle w:val="FootnoteText"/>
      </w:pPr>
      <w:r>
        <w:rPr>
          <w:rStyle w:val="FootnoteReference"/>
        </w:rPr>
        <w:footnoteRef/>
      </w:r>
      <w:r>
        <w:t xml:space="preserve"> The approximate $32.2 million relates to gross plant on an End of Period basis as of December 31, 2016. The amount reflected in this case is the AMA level of capital totaling $19.06 million.</w:t>
      </w:r>
    </w:p>
  </w:footnote>
  <w:footnote w:id="7">
    <w:p w:rsidR="00CF758C" w:rsidRDefault="00CF758C" w:rsidP="0053728A">
      <w:pPr>
        <w:pStyle w:val="FootnoteText"/>
      </w:pPr>
      <w:r>
        <w:rPr>
          <w:rStyle w:val="FootnoteReference"/>
        </w:rPr>
        <w:footnoteRef/>
      </w:r>
      <w:r>
        <w:t xml:space="preserve"> These rate base adjustments reflect a transfer of assets from one category to another therefore; no ADFIT was calculated on the adjustments to move these from traditional rate base to a regulatory asset. </w:t>
      </w:r>
      <w:proofErr w:type="gramStart"/>
      <w:r>
        <w:t>As these meters are retired (upon installation of the new meters), appropriate ADFIT will be recorded.</w:t>
      </w:r>
      <w:proofErr w:type="gramEnd"/>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58C" w:rsidRDefault="00CF758C" w:rsidP="00AA0996">
    <w:pPr>
      <w:pStyle w:val="Header"/>
      <w:jc w:val="right"/>
    </w:pPr>
    <w:r w:rsidRPr="007945B5">
      <w:t>Exhibit No. __</w:t>
    </w:r>
    <w:proofErr w:type="gramStart"/>
    <w:r w:rsidRPr="007945B5">
      <w:t>_(</w:t>
    </w:r>
    <w:proofErr w:type="gramEnd"/>
    <w:r>
      <w:t>KKS</w:t>
    </w:r>
    <w:r w:rsidRPr="007945B5">
      <w:t>-</w:t>
    </w:r>
    <w:r>
      <w:t>1T</w:t>
    </w:r>
    <w:r w:rsidRPr="007945B5">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58C" w:rsidRDefault="00CF758C" w:rsidP="0002734A">
    <w:pPr>
      <w:pStyle w:val="Header"/>
      <w:tabs>
        <w:tab w:val="clear" w:pos="8640"/>
        <w:tab w:val="right" w:pos="9270"/>
      </w:tabs>
      <w:jc w:val="right"/>
    </w:pPr>
    <w:r>
      <w:t>Exhibit No. _</w:t>
    </w:r>
    <w:proofErr w:type="gramStart"/>
    <w:r>
      <w:t>_(</w:t>
    </w:r>
    <w:proofErr w:type="gramEnd"/>
    <w:r>
      <w:t>KKS-1T)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101D9"/>
    <w:multiLevelType w:val="multilevel"/>
    <w:tmpl w:val="38D2213A"/>
    <w:lvl w:ilvl="0">
      <w:start w:val="17"/>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B5A38B6"/>
    <w:multiLevelType w:val="multilevel"/>
    <w:tmpl w:val="36B8AF2A"/>
    <w:lvl w:ilvl="0">
      <w:start w:val="17"/>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D855CB1"/>
    <w:multiLevelType w:val="hybridMultilevel"/>
    <w:tmpl w:val="6A70DB0C"/>
    <w:lvl w:ilvl="0" w:tplc="04663D8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0D50D0"/>
    <w:multiLevelType w:val="multilevel"/>
    <w:tmpl w:val="0354F078"/>
    <w:lvl w:ilvl="0">
      <w:start w:val="1"/>
      <w:numFmt w:val="decimal"/>
      <w:lvlText w:val="%1."/>
      <w:lvlJc w:val="left"/>
      <w:pPr>
        <w:tabs>
          <w:tab w:val="num" w:pos="576"/>
        </w:tabs>
        <w:ind w:left="576" w:hanging="576"/>
      </w:pPr>
      <w:rPr>
        <w:rFonts w:hint="default"/>
      </w:rPr>
    </w:lvl>
    <w:lvl w:ilvl="1">
      <w:start w:val="7"/>
      <w:numFmt w:val="decimal"/>
      <w:lvlRestart w:val="0"/>
      <w:lvlText w:val="%2."/>
      <w:lvlJc w:val="left"/>
      <w:pPr>
        <w:tabs>
          <w:tab w:val="num" w:pos="576"/>
        </w:tabs>
        <w:ind w:left="576" w:hanging="57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9126C8B"/>
    <w:multiLevelType w:val="hybridMultilevel"/>
    <w:tmpl w:val="D106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382C58"/>
    <w:multiLevelType w:val="hybridMultilevel"/>
    <w:tmpl w:val="3EFA5EB8"/>
    <w:lvl w:ilvl="0" w:tplc="26420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5319D1"/>
    <w:multiLevelType w:val="hybridMultilevel"/>
    <w:tmpl w:val="59267AB0"/>
    <w:lvl w:ilvl="0" w:tplc="C90EA3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874A2"/>
    <w:multiLevelType w:val="hybridMultilevel"/>
    <w:tmpl w:val="BA722162"/>
    <w:lvl w:ilvl="0" w:tplc="E6D622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BD75D8"/>
    <w:multiLevelType w:val="hybridMultilevel"/>
    <w:tmpl w:val="8646C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3C91A58"/>
    <w:multiLevelType w:val="hybridMultilevel"/>
    <w:tmpl w:val="A2ECDE06"/>
    <w:lvl w:ilvl="0" w:tplc="209C75EA">
      <w:start w:val="1"/>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52702D4"/>
    <w:multiLevelType w:val="hybridMultilevel"/>
    <w:tmpl w:val="9A342F28"/>
    <w:lvl w:ilvl="0" w:tplc="5D8E7514">
      <w:start w:val="1"/>
      <w:numFmt w:val="upperLetter"/>
      <w:lvlText w:val="%1."/>
      <w:lvlJc w:val="left"/>
      <w:pPr>
        <w:tabs>
          <w:tab w:val="num" w:pos="2160"/>
        </w:tabs>
        <w:ind w:left="2160" w:hanging="720"/>
      </w:pPr>
      <w:rPr>
        <w:rFonts w:hint="default"/>
        <w:b/>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5C772D4"/>
    <w:multiLevelType w:val="hybridMultilevel"/>
    <w:tmpl w:val="24EAA3D2"/>
    <w:lvl w:ilvl="0" w:tplc="26420E4E">
      <w:start w:val="1"/>
      <w:numFmt w:val="decimal"/>
      <w:lvlText w:val="(%1)"/>
      <w:lvlJc w:val="left"/>
      <w:pPr>
        <w:ind w:left="1980" w:hanging="360"/>
      </w:pPr>
      <w:rPr>
        <w:rFonts w:hint="default"/>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2">
    <w:nsid w:val="27657EB5"/>
    <w:multiLevelType w:val="hybridMultilevel"/>
    <w:tmpl w:val="23C8324E"/>
    <w:lvl w:ilvl="0" w:tplc="C54A458A">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D2C3B46"/>
    <w:multiLevelType w:val="hybridMultilevel"/>
    <w:tmpl w:val="37760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1D57E4E"/>
    <w:multiLevelType w:val="hybridMultilevel"/>
    <w:tmpl w:val="7090D708"/>
    <w:lvl w:ilvl="0" w:tplc="E7C4D254">
      <w:start w:val="17"/>
      <w:numFmt w:val="upperLetter"/>
      <w:lvlText w:val="%1."/>
      <w:lvlJc w:val="left"/>
      <w:pPr>
        <w:tabs>
          <w:tab w:val="num" w:pos="1620"/>
        </w:tabs>
        <w:ind w:left="1620" w:hanging="720"/>
      </w:pPr>
      <w:rPr>
        <w:rFonts w:hint="default"/>
        <w:b/>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nsid w:val="31D7446D"/>
    <w:multiLevelType w:val="hybridMultilevel"/>
    <w:tmpl w:val="21725414"/>
    <w:lvl w:ilvl="0" w:tplc="CC4ACE1C">
      <w:start w:val="1"/>
      <w:numFmt w:val="upperLetter"/>
      <w:lvlText w:val="%1."/>
      <w:lvlJc w:val="left"/>
      <w:pPr>
        <w:tabs>
          <w:tab w:val="num" w:pos="3600"/>
        </w:tabs>
        <w:ind w:left="3600" w:hanging="720"/>
      </w:pPr>
      <w:rPr>
        <w:rFonts w:hint="default"/>
        <w:b/>
      </w:rPr>
    </w:lvl>
    <w:lvl w:ilvl="1" w:tplc="174883B2">
      <w:start w:val="17"/>
      <w:numFmt w:val="upperLetter"/>
      <w:lvlText w:val="%2."/>
      <w:lvlJc w:val="left"/>
      <w:pPr>
        <w:tabs>
          <w:tab w:val="num" w:pos="4320"/>
        </w:tabs>
        <w:ind w:left="4320" w:hanging="720"/>
      </w:pPr>
      <w:rPr>
        <w:rFonts w:hint="default"/>
        <w:b/>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nsid w:val="32827183"/>
    <w:multiLevelType w:val="multilevel"/>
    <w:tmpl w:val="E2EC30BC"/>
    <w:lvl w:ilvl="0">
      <w:start w:val="17"/>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3802545E"/>
    <w:multiLevelType w:val="singleLevel"/>
    <w:tmpl w:val="6700FE8A"/>
    <w:lvl w:ilvl="0">
      <w:start w:val="17"/>
      <w:numFmt w:val="upperLetter"/>
      <w:lvlText w:val="%1."/>
      <w:lvlJc w:val="left"/>
      <w:pPr>
        <w:tabs>
          <w:tab w:val="num" w:pos="1440"/>
        </w:tabs>
        <w:ind w:left="1440" w:hanging="720"/>
      </w:pPr>
      <w:rPr>
        <w:rFonts w:hint="default"/>
        <w:b/>
      </w:rPr>
    </w:lvl>
  </w:abstractNum>
  <w:abstractNum w:abstractNumId="18">
    <w:nsid w:val="3C6D6532"/>
    <w:multiLevelType w:val="hybridMultilevel"/>
    <w:tmpl w:val="5A445426"/>
    <w:lvl w:ilvl="0" w:tplc="D41CEDB2">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0">
    <w:nsid w:val="4C616AC6"/>
    <w:multiLevelType w:val="hybridMultilevel"/>
    <w:tmpl w:val="01AA3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CBF0833"/>
    <w:multiLevelType w:val="hybridMultilevel"/>
    <w:tmpl w:val="95D22CD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cs="Wingdings" w:hint="default"/>
      </w:rPr>
    </w:lvl>
    <w:lvl w:ilvl="3" w:tplc="04090001">
      <w:start w:val="1"/>
      <w:numFmt w:val="bullet"/>
      <w:lvlText w:val=""/>
      <w:lvlJc w:val="left"/>
      <w:pPr>
        <w:tabs>
          <w:tab w:val="num" w:pos="1080"/>
        </w:tabs>
        <w:ind w:left="1080" w:hanging="360"/>
      </w:pPr>
      <w:rPr>
        <w:rFonts w:ascii="Symbol" w:hAnsi="Symbol" w:cs="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cs="Wingdings" w:hint="default"/>
      </w:rPr>
    </w:lvl>
    <w:lvl w:ilvl="6" w:tplc="04090001">
      <w:start w:val="1"/>
      <w:numFmt w:val="bullet"/>
      <w:lvlText w:val=""/>
      <w:lvlJc w:val="left"/>
      <w:pPr>
        <w:tabs>
          <w:tab w:val="num" w:pos="3240"/>
        </w:tabs>
        <w:ind w:left="3240" w:hanging="360"/>
      </w:pPr>
      <w:rPr>
        <w:rFonts w:ascii="Symbol" w:hAnsi="Symbol" w:cs="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cs="Wingdings" w:hint="default"/>
      </w:rPr>
    </w:lvl>
  </w:abstractNum>
  <w:abstractNum w:abstractNumId="22">
    <w:nsid w:val="5772794F"/>
    <w:multiLevelType w:val="hybridMultilevel"/>
    <w:tmpl w:val="51CC5CA2"/>
    <w:lvl w:ilvl="0" w:tplc="7F704F7A">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5B3F3981"/>
    <w:multiLevelType w:val="hybridMultilevel"/>
    <w:tmpl w:val="21B69CA8"/>
    <w:lvl w:ilvl="0" w:tplc="49E8C668">
      <w:start w:val="17"/>
      <w:numFmt w:val="upp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5D6819CF"/>
    <w:multiLevelType w:val="hybridMultilevel"/>
    <w:tmpl w:val="94F63A0C"/>
    <w:lvl w:ilvl="0" w:tplc="ABC2AC10">
      <w:start w:val="1"/>
      <w:numFmt w:val="bullet"/>
      <w:lvlText w:val=""/>
      <w:lvlJc w:val="left"/>
      <w:pPr>
        <w:tabs>
          <w:tab w:val="num" w:pos="144"/>
        </w:tabs>
        <w:ind w:left="216" w:hanging="216"/>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EAD4C51"/>
    <w:multiLevelType w:val="singleLevel"/>
    <w:tmpl w:val="EBE41A2E"/>
    <w:lvl w:ilvl="0">
      <w:start w:val="1"/>
      <w:numFmt w:val="upperLetter"/>
      <w:lvlText w:val="%1."/>
      <w:lvlJc w:val="left"/>
      <w:pPr>
        <w:tabs>
          <w:tab w:val="num" w:pos="1440"/>
        </w:tabs>
        <w:ind w:left="1440" w:hanging="720"/>
      </w:pPr>
      <w:rPr>
        <w:rFonts w:hint="default"/>
      </w:rPr>
    </w:lvl>
  </w:abstractNum>
  <w:abstractNum w:abstractNumId="26">
    <w:nsid w:val="612E7D07"/>
    <w:multiLevelType w:val="hybridMultilevel"/>
    <w:tmpl w:val="9E4C61A6"/>
    <w:lvl w:ilvl="0" w:tplc="0B84193E">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80D7658"/>
    <w:multiLevelType w:val="hybridMultilevel"/>
    <w:tmpl w:val="D86AD30A"/>
    <w:lvl w:ilvl="0" w:tplc="36CA462A">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AB449AD"/>
    <w:multiLevelType w:val="hybridMultilevel"/>
    <w:tmpl w:val="8A462AA0"/>
    <w:lvl w:ilvl="0" w:tplc="53A07878">
      <w:start w:val="17"/>
      <w:numFmt w:val="upperLetter"/>
      <w:lvlText w:val="%1."/>
      <w:lvlJc w:val="left"/>
      <w:pPr>
        <w:tabs>
          <w:tab w:val="num" w:pos="1500"/>
        </w:tabs>
        <w:ind w:left="1500" w:hanging="780"/>
      </w:pPr>
      <w:rPr>
        <w:rFonts w:hint="default"/>
        <w:b/>
      </w:rPr>
    </w:lvl>
    <w:lvl w:ilvl="1" w:tplc="97226258">
      <w:start w:val="17"/>
      <w:numFmt w:val="upperLetter"/>
      <w:lvlText w:val="%2."/>
      <w:lvlJc w:val="left"/>
      <w:pPr>
        <w:tabs>
          <w:tab w:val="num" w:pos="1800"/>
        </w:tabs>
        <w:ind w:left="1800" w:hanging="72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D1B6DC8"/>
    <w:multiLevelType w:val="hybridMultilevel"/>
    <w:tmpl w:val="A5042900"/>
    <w:lvl w:ilvl="0" w:tplc="DB8039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E5B6776"/>
    <w:multiLevelType w:val="hybridMultilevel"/>
    <w:tmpl w:val="38D2213A"/>
    <w:lvl w:ilvl="0" w:tplc="1DA25076">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A19691E"/>
    <w:multiLevelType w:val="hybridMultilevel"/>
    <w:tmpl w:val="03B8F23E"/>
    <w:lvl w:ilvl="0" w:tplc="E77874CA">
      <w:start w:val="1"/>
      <w:numFmt w:val="bullet"/>
      <w:lvlText w:val="•"/>
      <w:lvlJc w:val="left"/>
      <w:pPr>
        <w:tabs>
          <w:tab w:val="num" w:pos="720"/>
        </w:tabs>
        <w:ind w:left="720" w:hanging="360"/>
      </w:pPr>
      <w:rPr>
        <w:rFonts w:ascii="Arial" w:hAnsi="Arial" w:hint="default"/>
      </w:rPr>
    </w:lvl>
    <w:lvl w:ilvl="1" w:tplc="F13E7CEA" w:tentative="1">
      <w:start w:val="1"/>
      <w:numFmt w:val="bullet"/>
      <w:lvlText w:val="•"/>
      <w:lvlJc w:val="left"/>
      <w:pPr>
        <w:tabs>
          <w:tab w:val="num" w:pos="1440"/>
        </w:tabs>
        <w:ind w:left="1440" w:hanging="360"/>
      </w:pPr>
      <w:rPr>
        <w:rFonts w:ascii="Arial" w:hAnsi="Arial" w:hint="default"/>
      </w:rPr>
    </w:lvl>
    <w:lvl w:ilvl="2" w:tplc="A510E0A6" w:tentative="1">
      <w:start w:val="1"/>
      <w:numFmt w:val="bullet"/>
      <w:lvlText w:val="•"/>
      <w:lvlJc w:val="left"/>
      <w:pPr>
        <w:tabs>
          <w:tab w:val="num" w:pos="2160"/>
        </w:tabs>
        <w:ind w:left="2160" w:hanging="360"/>
      </w:pPr>
      <w:rPr>
        <w:rFonts w:ascii="Arial" w:hAnsi="Arial" w:hint="default"/>
      </w:rPr>
    </w:lvl>
    <w:lvl w:ilvl="3" w:tplc="C60E9B6A" w:tentative="1">
      <w:start w:val="1"/>
      <w:numFmt w:val="bullet"/>
      <w:lvlText w:val="•"/>
      <w:lvlJc w:val="left"/>
      <w:pPr>
        <w:tabs>
          <w:tab w:val="num" w:pos="2880"/>
        </w:tabs>
        <w:ind w:left="2880" w:hanging="360"/>
      </w:pPr>
      <w:rPr>
        <w:rFonts w:ascii="Arial" w:hAnsi="Arial" w:hint="default"/>
      </w:rPr>
    </w:lvl>
    <w:lvl w:ilvl="4" w:tplc="9EEEB11A" w:tentative="1">
      <w:start w:val="1"/>
      <w:numFmt w:val="bullet"/>
      <w:lvlText w:val="•"/>
      <w:lvlJc w:val="left"/>
      <w:pPr>
        <w:tabs>
          <w:tab w:val="num" w:pos="3600"/>
        </w:tabs>
        <w:ind w:left="3600" w:hanging="360"/>
      </w:pPr>
      <w:rPr>
        <w:rFonts w:ascii="Arial" w:hAnsi="Arial" w:hint="default"/>
      </w:rPr>
    </w:lvl>
    <w:lvl w:ilvl="5" w:tplc="CDAE0A66" w:tentative="1">
      <w:start w:val="1"/>
      <w:numFmt w:val="bullet"/>
      <w:lvlText w:val="•"/>
      <w:lvlJc w:val="left"/>
      <w:pPr>
        <w:tabs>
          <w:tab w:val="num" w:pos="4320"/>
        </w:tabs>
        <w:ind w:left="4320" w:hanging="360"/>
      </w:pPr>
      <w:rPr>
        <w:rFonts w:ascii="Arial" w:hAnsi="Arial" w:hint="default"/>
      </w:rPr>
    </w:lvl>
    <w:lvl w:ilvl="6" w:tplc="4FB659EE" w:tentative="1">
      <w:start w:val="1"/>
      <w:numFmt w:val="bullet"/>
      <w:lvlText w:val="•"/>
      <w:lvlJc w:val="left"/>
      <w:pPr>
        <w:tabs>
          <w:tab w:val="num" w:pos="5040"/>
        </w:tabs>
        <w:ind w:left="5040" w:hanging="360"/>
      </w:pPr>
      <w:rPr>
        <w:rFonts w:ascii="Arial" w:hAnsi="Arial" w:hint="default"/>
      </w:rPr>
    </w:lvl>
    <w:lvl w:ilvl="7" w:tplc="748A3C62" w:tentative="1">
      <w:start w:val="1"/>
      <w:numFmt w:val="bullet"/>
      <w:lvlText w:val="•"/>
      <w:lvlJc w:val="left"/>
      <w:pPr>
        <w:tabs>
          <w:tab w:val="num" w:pos="5760"/>
        </w:tabs>
        <w:ind w:left="5760" w:hanging="360"/>
      </w:pPr>
      <w:rPr>
        <w:rFonts w:ascii="Arial" w:hAnsi="Arial" w:hint="default"/>
      </w:rPr>
    </w:lvl>
    <w:lvl w:ilvl="8" w:tplc="C9FA1580"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18"/>
  </w:num>
  <w:num w:numId="3">
    <w:abstractNumId w:val="21"/>
  </w:num>
  <w:num w:numId="4">
    <w:abstractNumId w:val="30"/>
  </w:num>
  <w:num w:numId="5">
    <w:abstractNumId w:val="12"/>
  </w:num>
  <w:num w:numId="6">
    <w:abstractNumId w:val="1"/>
  </w:num>
  <w:num w:numId="7">
    <w:abstractNumId w:val="27"/>
  </w:num>
  <w:num w:numId="8">
    <w:abstractNumId w:val="16"/>
  </w:num>
  <w:num w:numId="9">
    <w:abstractNumId w:val="29"/>
  </w:num>
  <w:num w:numId="10">
    <w:abstractNumId w:val="0"/>
  </w:num>
  <w:num w:numId="11">
    <w:abstractNumId w:val="2"/>
  </w:num>
  <w:num w:numId="12">
    <w:abstractNumId w:val="26"/>
  </w:num>
  <w:num w:numId="13">
    <w:abstractNumId w:val="22"/>
  </w:num>
  <w:num w:numId="14">
    <w:abstractNumId w:val="17"/>
  </w:num>
  <w:num w:numId="15">
    <w:abstractNumId w:val="25"/>
  </w:num>
  <w:num w:numId="16">
    <w:abstractNumId w:val="14"/>
  </w:num>
  <w:num w:numId="17">
    <w:abstractNumId w:val="15"/>
  </w:num>
  <w:num w:numId="18">
    <w:abstractNumId w:val="10"/>
  </w:num>
  <w:num w:numId="19">
    <w:abstractNumId w:val="23"/>
  </w:num>
  <w:num w:numId="20">
    <w:abstractNumId w:val="28"/>
  </w:num>
  <w:num w:numId="21">
    <w:abstractNumId w:val="9"/>
  </w:num>
  <w:num w:numId="22">
    <w:abstractNumId w:val="24"/>
  </w:num>
  <w:num w:numId="23">
    <w:abstractNumId w:val="5"/>
  </w:num>
  <w:num w:numId="24">
    <w:abstractNumId w:val="6"/>
  </w:num>
  <w:num w:numId="25">
    <w:abstractNumId w:val="7"/>
  </w:num>
  <w:num w:numId="26">
    <w:abstractNumId w:val="13"/>
  </w:num>
  <w:num w:numId="27">
    <w:abstractNumId w:val="11"/>
  </w:num>
  <w:num w:numId="28">
    <w:abstractNumId w:val="4"/>
  </w:num>
  <w:num w:numId="29">
    <w:abstractNumId w:val="20"/>
  </w:num>
  <w:num w:numId="30">
    <w:abstractNumId w:val="8"/>
  </w:num>
  <w:num w:numId="31">
    <w:abstractNumId w:val="3"/>
  </w:num>
  <w:num w:numId="32">
    <w:abstractNumId w:val="3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157697"/>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3F37"/>
    <w:rsid w:val="0000035F"/>
    <w:rsid w:val="000015D0"/>
    <w:rsid w:val="000016C8"/>
    <w:rsid w:val="000025CC"/>
    <w:rsid w:val="000033A7"/>
    <w:rsid w:val="00003FC5"/>
    <w:rsid w:val="00006AA6"/>
    <w:rsid w:val="00006C16"/>
    <w:rsid w:val="00007C57"/>
    <w:rsid w:val="00007DCA"/>
    <w:rsid w:val="0001097C"/>
    <w:rsid w:val="000116CA"/>
    <w:rsid w:val="000118D0"/>
    <w:rsid w:val="000119D1"/>
    <w:rsid w:val="00013CA6"/>
    <w:rsid w:val="00015E12"/>
    <w:rsid w:val="00016E13"/>
    <w:rsid w:val="00021122"/>
    <w:rsid w:val="00021C4E"/>
    <w:rsid w:val="00021E20"/>
    <w:rsid w:val="000230EA"/>
    <w:rsid w:val="0002321A"/>
    <w:rsid w:val="00023A14"/>
    <w:rsid w:val="00024CC7"/>
    <w:rsid w:val="0002507C"/>
    <w:rsid w:val="000257F5"/>
    <w:rsid w:val="00026E54"/>
    <w:rsid w:val="00026F67"/>
    <w:rsid w:val="00027164"/>
    <w:rsid w:val="0002734A"/>
    <w:rsid w:val="000300B8"/>
    <w:rsid w:val="00030590"/>
    <w:rsid w:val="00030673"/>
    <w:rsid w:val="00031A8D"/>
    <w:rsid w:val="00032744"/>
    <w:rsid w:val="0003294C"/>
    <w:rsid w:val="000331E7"/>
    <w:rsid w:val="000333A8"/>
    <w:rsid w:val="00033A70"/>
    <w:rsid w:val="00035601"/>
    <w:rsid w:val="00040031"/>
    <w:rsid w:val="00040C62"/>
    <w:rsid w:val="00041E5F"/>
    <w:rsid w:val="00044C99"/>
    <w:rsid w:val="00044D4B"/>
    <w:rsid w:val="00046A38"/>
    <w:rsid w:val="00046EDD"/>
    <w:rsid w:val="000471D7"/>
    <w:rsid w:val="000519DE"/>
    <w:rsid w:val="0005237C"/>
    <w:rsid w:val="000542D4"/>
    <w:rsid w:val="00054501"/>
    <w:rsid w:val="00054F2D"/>
    <w:rsid w:val="000558CC"/>
    <w:rsid w:val="00055A11"/>
    <w:rsid w:val="0005723D"/>
    <w:rsid w:val="000605FE"/>
    <w:rsid w:val="0006376C"/>
    <w:rsid w:val="00064581"/>
    <w:rsid w:val="00064B5A"/>
    <w:rsid w:val="0006541A"/>
    <w:rsid w:val="00067279"/>
    <w:rsid w:val="000717F7"/>
    <w:rsid w:val="00073CB8"/>
    <w:rsid w:val="000752C9"/>
    <w:rsid w:val="00075D5A"/>
    <w:rsid w:val="00076F75"/>
    <w:rsid w:val="00077387"/>
    <w:rsid w:val="00077BBE"/>
    <w:rsid w:val="00081998"/>
    <w:rsid w:val="00081E17"/>
    <w:rsid w:val="0008263D"/>
    <w:rsid w:val="0008400A"/>
    <w:rsid w:val="000848B9"/>
    <w:rsid w:val="00084FDA"/>
    <w:rsid w:val="00085A7D"/>
    <w:rsid w:val="000867CA"/>
    <w:rsid w:val="000873EE"/>
    <w:rsid w:val="00087599"/>
    <w:rsid w:val="00087DEA"/>
    <w:rsid w:val="000906A8"/>
    <w:rsid w:val="00091165"/>
    <w:rsid w:val="00093A14"/>
    <w:rsid w:val="00094F2D"/>
    <w:rsid w:val="000950EB"/>
    <w:rsid w:val="00097A07"/>
    <w:rsid w:val="00097A98"/>
    <w:rsid w:val="000A25BF"/>
    <w:rsid w:val="000A3E11"/>
    <w:rsid w:val="000A58C6"/>
    <w:rsid w:val="000A69C3"/>
    <w:rsid w:val="000A76A1"/>
    <w:rsid w:val="000B29C1"/>
    <w:rsid w:val="000B6812"/>
    <w:rsid w:val="000C3018"/>
    <w:rsid w:val="000C3663"/>
    <w:rsid w:val="000C43F9"/>
    <w:rsid w:val="000C61AB"/>
    <w:rsid w:val="000D13AF"/>
    <w:rsid w:val="000D213D"/>
    <w:rsid w:val="000D3433"/>
    <w:rsid w:val="000D4D51"/>
    <w:rsid w:val="000D61BB"/>
    <w:rsid w:val="000D6B0A"/>
    <w:rsid w:val="000D7190"/>
    <w:rsid w:val="000E0F90"/>
    <w:rsid w:val="000E1E5D"/>
    <w:rsid w:val="000E2061"/>
    <w:rsid w:val="000E448A"/>
    <w:rsid w:val="000E4A23"/>
    <w:rsid w:val="000E5967"/>
    <w:rsid w:val="000E6976"/>
    <w:rsid w:val="000E6EAF"/>
    <w:rsid w:val="000F1DB3"/>
    <w:rsid w:val="000F25D6"/>
    <w:rsid w:val="000F629E"/>
    <w:rsid w:val="000F6C26"/>
    <w:rsid w:val="00103242"/>
    <w:rsid w:val="00110A29"/>
    <w:rsid w:val="00111299"/>
    <w:rsid w:val="00113222"/>
    <w:rsid w:val="00115B95"/>
    <w:rsid w:val="00115E94"/>
    <w:rsid w:val="001166CD"/>
    <w:rsid w:val="001223A0"/>
    <w:rsid w:val="00122624"/>
    <w:rsid w:val="001248C1"/>
    <w:rsid w:val="0012572F"/>
    <w:rsid w:val="00127314"/>
    <w:rsid w:val="00127CDD"/>
    <w:rsid w:val="001315D2"/>
    <w:rsid w:val="0013247D"/>
    <w:rsid w:val="00133BEF"/>
    <w:rsid w:val="00136777"/>
    <w:rsid w:val="00137142"/>
    <w:rsid w:val="0013788C"/>
    <w:rsid w:val="00140817"/>
    <w:rsid w:val="00140858"/>
    <w:rsid w:val="00142684"/>
    <w:rsid w:val="00142816"/>
    <w:rsid w:val="001428EC"/>
    <w:rsid w:val="00143126"/>
    <w:rsid w:val="00145DEF"/>
    <w:rsid w:val="0014751D"/>
    <w:rsid w:val="00147E11"/>
    <w:rsid w:val="00150394"/>
    <w:rsid w:val="001522BE"/>
    <w:rsid w:val="00152598"/>
    <w:rsid w:val="00152FA8"/>
    <w:rsid w:val="001551C4"/>
    <w:rsid w:val="00155C92"/>
    <w:rsid w:val="001617A2"/>
    <w:rsid w:val="00163185"/>
    <w:rsid w:val="001636A8"/>
    <w:rsid w:val="00166EDB"/>
    <w:rsid w:val="00167E7B"/>
    <w:rsid w:val="001703B6"/>
    <w:rsid w:val="0017098B"/>
    <w:rsid w:val="00171CEB"/>
    <w:rsid w:val="00171E75"/>
    <w:rsid w:val="0017208B"/>
    <w:rsid w:val="00173504"/>
    <w:rsid w:val="001749CE"/>
    <w:rsid w:val="001770EE"/>
    <w:rsid w:val="0018050A"/>
    <w:rsid w:val="00180A93"/>
    <w:rsid w:val="001836ED"/>
    <w:rsid w:val="00183E92"/>
    <w:rsid w:val="001853C4"/>
    <w:rsid w:val="00185ACA"/>
    <w:rsid w:val="00186196"/>
    <w:rsid w:val="00186668"/>
    <w:rsid w:val="00187A8E"/>
    <w:rsid w:val="0019074F"/>
    <w:rsid w:val="00191021"/>
    <w:rsid w:val="0019114B"/>
    <w:rsid w:val="00191C6F"/>
    <w:rsid w:val="0019383E"/>
    <w:rsid w:val="00196156"/>
    <w:rsid w:val="00196D5C"/>
    <w:rsid w:val="001A01D7"/>
    <w:rsid w:val="001A12DB"/>
    <w:rsid w:val="001A1FB1"/>
    <w:rsid w:val="001A238C"/>
    <w:rsid w:val="001A2F9A"/>
    <w:rsid w:val="001A2FBB"/>
    <w:rsid w:val="001A34F7"/>
    <w:rsid w:val="001A37ED"/>
    <w:rsid w:val="001A5F24"/>
    <w:rsid w:val="001B22B6"/>
    <w:rsid w:val="001B3838"/>
    <w:rsid w:val="001B73BA"/>
    <w:rsid w:val="001B7F50"/>
    <w:rsid w:val="001C092A"/>
    <w:rsid w:val="001C4B44"/>
    <w:rsid w:val="001C6B09"/>
    <w:rsid w:val="001C7EFE"/>
    <w:rsid w:val="001D0F87"/>
    <w:rsid w:val="001D2507"/>
    <w:rsid w:val="001D59E0"/>
    <w:rsid w:val="001D68C0"/>
    <w:rsid w:val="001D72E9"/>
    <w:rsid w:val="001E0B1E"/>
    <w:rsid w:val="001E1E05"/>
    <w:rsid w:val="001E2D76"/>
    <w:rsid w:val="001E3221"/>
    <w:rsid w:val="001E5381"/>
    <w:rsid w:val="001E54DC"/>
    <w:rsid w:val="001E5B1C"/>
    <w:rsid w:val="001E5F55"/>
    <w:rsid w:val="001F2140"/>
    <w:rsid w:val="001F3C77"/>
    <w:rsid w:val="001F3D82"/>
    <w:rsid w:val="001F40A4"/>
    <w:rsid w:val="001F522F"/>
    <w:rsid w:val="001F7A04"/>
    <w:rsid w:val="0020201F"/>
    <w:rsid w:val="002028BB"/>
    <w:rsid w:val="00204B95"/>
    <w:rsid w:val="00205C3C"/>
    <w:rsid w:val="00206625"/>
    <w:rsid w:val="00206D72"/>
    <w:rsid w:val="00206E3C"/>
    <w:rsid w:val="00207776"/>
    <w:rsid w:val="00207B96"/>
    <w:rsid w:val="00211DA6"/>
    <w:rsid w:val="00214E5F"/>
    <w:rsid w:val="0021630A"/>
    <w:rsid w:val="00216EEA"/>
    <w:rsid w:val="00217883"/>
    <w:rsid w:val="00217917"/>
    <w:rsid w:val="00217F7F"/>
    <w:rsid w:val="00220767"/>
    <w:rsid w:val="00221585"/>
    <w:rsid w:val="0022193A"/>
    <w:rsid w:val="0022241B"/>
    <w:rsid w:val="002232BF"/>
    <w:rsid w:val="00224CB4"/>
    <w:rsid w:val="0022508A"/>
    <w:rsid w:val="002268EE"/>
    <w:rsid w:val="00227922"/>
    <w:rsid w:val="002323EA"/>
    <w:rsid w:val="002333F6"/>
    <w:rsid w:val="00236A74"/>
    <w:rsid w:val="0023734E"/>
    <w:rsid w:val="002416B1"/>
    <w:rsid w:val="002416C6"/>
    <w:rsid w:val="00242108"/>
    <w:rsid w:val="002425EF"/>
    <w:rsid w:val="00243461"/>
    <w:rsid w:val="00243E52"/>
    <w:rsid w:val="00244A3B"/>
    <w:rsid w:val="00244C0A"/>
    <w:rsid w:val="002512E0"/>
    <w:rsid w:val="002518E3"/>
    <w:rsid w:val="00254483"/>
    <w:rsid w:val="00254729"/>
    <w:rsid w:val="002547C5"/>
    <w:rsid w:val="00254954"/>
    <w:rsid w:val="00254BC6"/>
    <w:rsid w:val="00255145"/>
    <w:rsid w:val="0025608B"/>
    <w:rsid w:val="00257B27"/>
    <w:rsid w:val="00260BDF"/>
    <w:rsid w:val="00260D04"/>
    <w:rsid w:val="002639D2"/>
    <w:rsid w:val="00265EEF"/>
    <w:rsid w:val="00266C5C"/>
    <w:rsid w:val="00267CB8"/>
    <w:rsid w:val="00270A7A"/>
    <w:rsid w:val="00272EF2"/>
    <w:rsid w:val="00273703"/>
    <w:rsid w:val="00273778"/>
    <w:rsid w:val="00274239"/>
    <w:rsid w:val="002749A0"/>
    <w:rsid w:val="002770A6"/>
    <w:rsid w:val="00277436"/>
    <w:rsid w:val="00282643"/>
    <w:rsid w:val="00282A8B"/>
    <w:rsid w:val="002846F5"/>
    <w:rsid w:val="0028564A"/>
    <w:rsid w:val="002867DC"/>
    <w:rsid w:val="0028696B"/>
    <w:rsid w:val="002874F0"/>
    <w:rsid w:val="0029096C"/>
    <w:rsid w:val="002909ED"/>
    <w:rsid w:val="00295636"/>
    <w:rsid w:val="00296150"/>
    <w:rsid w:val="00296216"/>
    <w:rsid w:val="002A3BB0"/>
    <w:rsid w:val="002A4362"/>
    <w:rsid w:val="002B0EE8"/>
    <w:rsid w:val="002B2A5C"/>
    <w:rsid w:val="002B4F7F"/>
    <w:rsid w:val="002B7421"/>
    <w:rsid w:val="002B7B25"/>
    <w:rsid w:val="002B7B78"/>
    <w:rsid w:val="002C0E0A"/>
    <w:rsid w:val="002C169A"/>
    <w:rsid w:val="002C429D"/>
    <w:rsid w:val="002C4EE3"/>
    <w:rsid w:val="002C5F32"/>
    <w:rsid w:val="002C7EDB"/>
    <w:rsid w:val="002D4311"/>
    <w:rsid w:val="002D56B4"/>
    <w:rsid w:val="002D605C"/>
    <w:rsid w:val="002D6E70"/>
    <w:rsid w:val="002E0D9B"/>
    <w:rsid w:val="002E2403"/>
    <w:rsid w:val="002E58FD"/>
    <w:rsid w:val="002E64D4"/>
    <w:rsid w:val="002E7A3B"/>
    <w:rsid w:val="002F0E35"/>
    <w:rsid w:val="002F41CC"/>
    <w:rsid w:val="002F5833"/>
    <w:rsid w:val="002F663C"/>
    <w:rsid w:val="002F673E"/>
    <w:rsid w:val="002F6F9A"/>
    <w:rsid w:val="00301D2F"/>
    <w:rsid w:val="003034AB"/>
    <w:rsid w:val="00303D7D"/>
    <w:rsid w:val="00305558"/>
    <w:rsid w:val="0030619F"/>
    <w:rsid w:val="003109D2"/>
    <w:rsid w:val="00312861"/>
    <w:rsid w:val="0031323D"/>
    <w:rsid w:val="00313C12"/>
    <w:rsid w:val="00314BC1"/>
    <w:rsid w:val="00316CAE"/>
    <w:rsid w:val="00317B90"/>
    <w:rsid w:val="0032215D"/>
    <w:rsid w:val="00322332"/>
    <w:rsid w:val="003233C8"/>
    <w:rsid w:val="00323796"/>
    <w:rsid w:val="0032494A"/>
    <w:rsid w:val="00324D60"/>
    <w:rsid w:val="00326A8A"/>
    <w:rsid w:val="003314E1"/>
    <w:rsid w:val="00331DAE"/>
    <w:rsid w:val="00331EC4"/>
    <w:rsid w:val="0033264A"/>
    <w:rsid w:val="003337E6"/>
    <w:rsid w:val="003338C7"/>
    <w:rsid w:val="00333AFD"/>
    <w:rsid w:val="00334007"/>
    <w:rsid w:val="0034003F"/>
    <w:rsid w:val="00340163"/>
    <w:rsid w:val="003413DB"/>
    <w:rsid w:val="00344541"/>
    <w:rsid w:val="003461E8"/>
    <w:rsid w:val="003466BD"/>
    <w:rsid w:val="003505CF"/>
    <w:rsid w:val="003533D4"/>
    <w:rsid w:val="0035600E"/>
    <w:rsid w:val="0035634D"/>
    <w:rsid w:val="0035781E"/>
    <w:rsid w:val="00360EA2"/>
    <w:rsid w:val="00360F30"/>
    <w:rsid w:val="00363481"/>
    <w:rsid w:val="00371FDC"/>
    <w:rsid w:val="00373971"/>
    <w:rsid w:val="00374094"/>
    <w:rsid w:val="0037656A"/>
    <w:rsid w:val="0038000F"/>
    <w:rsid w:val="00381803"/>
    <w:rsid w:val="0038237F"/>
    <w:rsid w:val="00382B34"/>
    <w:rsid w:val="00383E9D"/>
    <w:rsid w:val="0038498D"/>
    <w:rsid w:val="00384C6B"/>
    <w:rsid w:val="00384ED5"/>
    <w:rsid w:val="00385E98"/>
    <w:rsid w:val="00386186"/>
    <w:rsid w:val="00386C7F"/>
    <w:rsid w:val="00386D4E"/>
    <w:rsid w:val="00394677"/>
    <w:rsid w:val="00395D30"/>
    <w:rsid w:val="00396795"/>
    <w:rsid w:val="003A4A08"/>
    <w:rsid w:val="003A7E91"/>
    <w:rsid w:val="003B0813"/>
    <w:rsid w:val="003B13DF"/>
    <w:rsid w:val="003B263B"/>
    <w:rsid w:val="003B3469"/>
    <w:rsid w:val="003B4072"/>
    <w:rsid w:val="003B4193"/>
    <w:rsid w:val="003C12B5"/>
    <w:rsid w:val="003C15D5"/>
    <w:rsid w:val="003C237E"/>
    <w:rsid w:val="003C3698"/>
    <w:rsid w:val="003C48FC"/>
    <w:rsid w:val="003C5B66"/>
    <w:rsid w:val="003D2969"/>
    <w:rsid w:val="003D2F62"/>
    <w:rsid w:val="003D2F6E"/>
    <w:rsid w:val="003D429E"/>
    <w:rsid w:val="003D6C92"/>
    <w:rsid w:val="003E1B2F"/>
    <w:rsid w:val="003E29B4"/>
    <w:rsid w:val="003E2C7A"/>
    <w:rsid w:val="003E478E"/>
    <w:rsid w:val="003E58AF"/>
    <w:rsid w:val="003E643F"/>
    <w:rsid w:val="003E762A"/>
    <w:rsid w:val="003E783A"/>
    <w:rsid w:val="003F1068"/>
    <w:rsid w:val="003F1BE2"/>
    <w:rsid w:val="003F1C18"/>
    <w:rsid w:val="003F6CEC"/>
    <w:rsid w:val="003F6E12"/>
    <w:rsid w:val="003F7A62"/>
    <w:rsid w:val="004007A3"/>
    <w:rsid w:val="004036CC"/>
    <w:rsid w:val="00404EDF"/>
    <w:rsid w:val="00405363"/>
    <w:rsid w:val="0040667C"/>
    <w:rsid w:val="00407309"/>
    <w:rsid w:val="00407C4B"/>
    <w:rsid w:val="00410453"/>
    <w:rsid w:val="004129E0"/>
    <w:rsid w:val="0041302D"/>
    <w:rsid w:val="00413E6F"/>
    <w:rsid w:val="0041447E"/>
    <w:rsid w:val="00416CDD"/>
    <w:rsid w:val="00416D62"/>
    <w:rsid w:val="00416E2D"/>
    <w:rsid w:val="00416FE6"/>
    <w:rsid w:val="00417138"/>
    <w:rsid w:val="004204EB"/>
    <w:rsid w:val="00422189"/>
    <w:rsid w:val="00425F16"/>
    <w:rsid w:val="00426D7C"/>
    <w:rsid w:val="00427FAD"/>
    <w:rsid w:val="00431317"/>
    <w:rsid w:val="0043254D"/>
    <w:rsid w:val="004354F3"/>
    <w:rsid w:val="00435706"/>
    <w:rsid w:val="00437B7B"/>
    <w:rsid w:val="00440714"/>
    <w:rsid w:val="0044169E"/>
    <w:rsid w:val="00441FEA"/>
    <w:rsid w:val="0045076E"/>
    <w:rsid w:val="0045265B"/>
    <w:rsid w:val="00452B06"/>
    <w:rsid w:val="00452C87"/>
    <w:rsid w:val="00453497"/>
    <w:rsid w:val="004572A4"/>
    <w:rsid w:val="004572CC"/>
    <w:rsid w:val="00461F9E"/>
    <w:rsid w:val="004717E1"/>
    <w:rsid w:val="00472458"/>
    <w:rsid w:val="004741BB"/>
    <w:rsid w:val="00474D35"/>
    <w:rsid w:val="004754A2"/>
    <w:rsid w:val="00476F1A"/>
    <w:rsid w:val="00481221"/>
    <w:rsid w:val="00481346"/>
    <w:rsid w:val="0048191A"/>
    <w:rsid w:val="00483287"/>
    <w:rsid w:val="00483292"/>
    <w:rsid w:val="00484B37"/>
    <w:rsid w:val="004914C6"/>
    <w:rsid w:val="004919B6"/>
    <w:rsid w:val="0049273C"/>
    <w:rsid w:val="00493E0A"/>
    <w:rsid w:val="00494C26"/>
    <w:rsid w:val="004976CA"/>
    <w:rsid w:val="004A0097"/>
    <w:rsid w:val="004A2230"/>
    <w:rsid w:val="004A2E84"/>
    <w:rsid w:val="004A5B34"/>
    <w:rsid w:val="004A62B7"/>
    <w:rsid w:val="004B0EA4"/>
    <w:rsid w:val="004B6167"/>
    <w:rsid w:val="004C092F"/>
    <w:rsid w:val="004C3321"/>
    <w:rsid w:val="004C3330"/>
    <w:rsid w:val="004C40E7"/>
    <w:rsid w:val="004C47AA"/>
    <w:rsid w:val="004D1BED"/>
    <w:rsid w:val="004E1196"/>
    <w:rsid w:val="004E1A57"/>
    <w:rsid w:val="004E30D3"/>
    <w:rsid w:val="004E4C9D"/>
    <w:rsid w:val="004E7A81"/>
    <w:rsid w:val="004E7B3D"/>
    <w:rsid w:val="004F05E6"/>
    <w:rsid w:val="004F1D03"/>
    <w:rsid w:val="004F3DD4"/>
    <w:rsid w:val="004F411C"/>
    <w:rsid w:val="00500E45"/>
    <w:rsid w:val="005011A6"/>
    <w:rsid w:val="00501D81"/>
    <w:rsid w:val="00502B2E"/>
    <w:rsid w:val="005037F7"/>
    <w:rsid w:val="00504EC3"/>
    <w:rsid w:val="00505480"/>
    <w:rsid w:val="005059A6"/>
    <w:rsid w:val="00506C61"/>
    <w:rsid w:val="00507245"/>
    <w:rsid w:val="00511AF1"/>
    <w:rsid w:val="00511D02"/>
    <w:rsid w:val="00511F92"/>
    <w:rsid w:val="00512A50"/>
    <w:rsid w:val="00513F56"/>
    <w:rsid w:val="00514335"/>
    <w:rsid w:val="00517274"/>
    <w:rsid w:val="00517ACF"/>
    <w:rsid w:val="0052174D"/>
    <w:rsid w:val="00522995"/>
    <w:rsid w:val="00524217"/>
    <w:rsid w:val="00525D2E"/>
    <w:rsid w:val="0052736D"/>
    <w:rsid w:val="00531183"/>
    <w:rsid w:val="0053274B"/>
    <w:rsid w:val="00532876"/>
    <w:rsid w:val="00532C64"/>
    <w:rsid w:val="005335D3"/>
    <w:rsid w:val="00534110"/>
    <w:rsid w:val="00537135"/>
    <w:rsid w:val="0053728A"/>
    <w:rsid w:val="005375AC"/>
    <w:rsid w:val="0053767D"/>
    <w:rsid w:val="00541BF6"/>
    <w:rsid w:val="0054267A"/>
    <w:rsid w:val="00542D69"/>
    <w:rsid w:val="0054393D"/>
    <w:rsid w:val="00546A2A"/>
    <w:rsid w:val="00552143"/>
    <w:rsid w:val="00552C70"/>
    <w:rsid w:val="00553329"/>
    <w:rsid w:val="0055416B"/>
    <w:rsid w:val="00560CD7"/>
    <w:rsid w:val="00564CD7"/>
    <w:rsid w:val="00565253"/>
    <w:rsid w:val="00566FF5"/>
    <w:rsid w:val="005677C1"/>
    <w:rsid w:val="00570252"/>
    <w:rsid w:val="00573311"/>
    <w:rsid w:val="005752D8"/>
    <w:rsid w:val="00576A81"/>
    <w:rsid w:val="00576C15"/>
    <w:rsid w:val="005774A4"/>
    <w:rsid w:val="00577EB8"/>
    <w:rsid w:val="00580D09"/>
    <w:rsid w:val="005813D3"/>
    <w:rsid w:val="0058221E"/>
    <w:rsid w:val="00584473"/>
    <w:rsid w:val="005868F6"/>
    <w:rsid w:val="00591A23"/>
    <w:rsid w:val="00591ADE"/>
    <w:rsid w:val="00592C61"/>
    <w:rsid w:val="00592FAB"/>
    <w:rsid w:val="00594C61"/>
    <w:rsid w:val="00595DDC"/>
    <w:rsid w:val="00595E65"/>
    <w:rsid w:val="00595F37"/>
    <w:rsid w:val="0059705E"/>
    <w:rsid w:val="005A0121"/>
    <w:rsid w:val="005A28E6"/>
    <w:rsid w:val="005A2A7F"/>
    <w:rsid w:val="005A36BE"/>
    <w:rsid w:val="005A3E7A"/>
    <w:rsid w:val="005A4E86"/>
    <w:rsid w:val="005A7460"/>
    <w:rsid w:val="005B034D"/>
    <w:rsid w:val="005B07D1"/>
    <w:rsid w:val="005B137B"/>
    <w:rsid w:val="005B3CF5"/>
    <w:rsid w:val="005B3EF9"/>
    <w:rsid w:val="005B5088"/>
    <w:rsid w:val="005B5642"/>
    <w:rsid w:val="005B5A94"/>
    <w:rsid w:val="005B64F8"/>
    <w:rsid w:val="005B75AC"/>
    <w:rsid w:val="005C12BF"/>
    <w:rsid w:val="005C2A8A"/>
    <w:rsid w:val="005C2DE5"/>
    <w:rsid w:val="005C3F39"/>
    <w:rsid w:val="005C44C6"/>
    <w:rsid w:val="005C5A31"/>
    <w:rsid w:val="005D12C1"/>
    <w:rsid w:val="005D3D1F"/>
    <w:rsid w:val="005D49E5"/>
    <w:rsid w:val="005D53F7"/>
    <w:rsid w:val="005D65E8"/>
    <w:rsid w:val="005D6739"/>
    <w:rsid w:val="005E0A5B"/>
    <w:rsid w:val="005E0FCE"/>
    <w:rsid w:val="005E1B0F"/>
    <w:rsid w:val="005E1D32"/>
    <w:rsid w:val="005E2615"/>
    <w:rsid w:val="005E3234"/>
    <w:rsid w:val="005E32B7"/>
    <w:rsid w:val="005E3A4E"/>
    <w:rsid w:val="005E529D"/>
    <w:rsid w:val="005E5C6A"/>
    <w:rsid w:val="005E6898"/>
    <w:rsid w:val="005E6D70"/>
    <w:rsid w:val="005E6E84"/>
    <w:rsid w:val="005E7252"/>
    <w:rsid w:val="005F0261"/>
    <w:rsid w:val="005F13F1"/>
    <w:rsid w:val="005F1450"/>
    <w:rsid w:val="005F2184"/>
    <w:rsid w:val="005F2486"/>
    <w:rsid w:val="005F2C70"/>
    <w:rsid w:val="005F3367"/>
    <w:rsid w:val="005F5036"/>
    <w:rsid w:val="005F5376"/>
    <w:rsid w:val="005F6558"/>
    <w:rsid w:val="005F7683"/>
    <w:rsid w:val="00600F82"/>
    <w:rsid w:val="00600FF1"/>
    <w:rsid w:val="00604E45"/>
    <w:rsid w:val="006056C2"/>
    <w:rsid w:val="00606CE3"/>
    <w:rsid w:val="00607C7C"/>
    <w:rsid w:val="00610E92"/>
    <w:rsid w:val="00610FAD"/>
    <w:rsid w:val="00612152"/>
    <w:rsid w:val="00613116"/>
    <w:rsid w:val="0061565C"/>
    <w:rsid w:val="00616550"/>
    <w:rsid w:val="00617E2C"/>
    <w:rsid w:val="0062099B"/>
    <w:rsid w:val="00621ACE"/>
    <w:rsid w:val="00622DF4"/>
    <w:rsid w:val="006237F0"/>
    <w:rsid w:val="006264BA"/>
    <w:rsid w:val="00630ADF"/>
    <w:rsid w:val="00632556"/>
    <w:rsid w:val="00632802"/>
    <w:rsid w:val="00634A66"/>
    <w:rsid w:val="00635898"/>
    <w:rsid w:val="00637200"/>
    <w:rsid w:val="006376CF"/>
    <w:rsid w:val="006408F0"/>
    <w:rsid w:val="00641E1C"/>
    <w:rsid w:val="00642036"/>
    <w:rsid w:val="006423AC"/>
    <w:rsid w:val="006432B4"/>
    <w:rsid w:val="00643AB0"/>
    <w:rsid w:val="00644B52"/>
    <w:rsid w:val="00645256"/>
    <w:rsid w:val="00645D73"/>
    <w:rsid w:val="0064634B"/>
    <w:rsid w:val="00647E39"/>
    <w:rsid w:val="0065007E"/>
    <w:rsid w:val="006504D1"/>
    <w:rsid w:val="006533B0"/>
    <w:rsid w:val="00654133"/>
    <w:rsid w:val="00654314"/>
    <w:rsid w:val="00655432"/>
    <w:rsid w:val="00657D66"/>
    <w:rsid w:val="006610AC"/>
    <w:rsid w:val="006622B0"/>
    <w:rsid w:val="006623A8"/>
    <w:rsid w:val="00663316"/>
    <w:rsid w:val="00665A82"/>
    <w:rsid w:val="0066717D"/>
    <w:rsid w:val="00670343"/>
    <w:rsid w:val="00670D8B"/>
    <w:rsid w:val="0067140C"/>
    <w:rsid w:val="0067192F"/>
    <w:rsid w:val="0067281A"/>
    <w:rsid w:val="00672AD5"/>
    <w:rsid w:val="00673120"/>
    <w:rsid w:val="00676783"/>
    <w:rsid w:val="00676CD9"/>
    <w:rsid w:val="00677CE1"/>
    <w:rsid w:val="00683700"/>
    <w:rsid w:val="00683E5F"/>
    <w:rsid w:val="00684DBE"/>
    <w:rsid w:val="00687A0E"/>
    <w:rsid w:val="00687A1D"/>
    <w:rsid w:val="00690563"/>
    <w:rsid w:val="00690A0B"/>
    <w:rsid w:val="00691058"/>
    <w:rsid w:val="006921A1"/>
    <w:rsid w:val="006928F9"/>
    <w:rsid w:val="006967A4"/>
    <w:rsid w:val="00696C2A"/>
    <w:rsid w:val="00697518"/>
    <w:rsid w:val="006A18BE"/>
    <w:rsid w:val="006A1A21"/>
    <w:rsid w:val="006A22DA"/>
    <w:rsid w:val="006A26ED"/>
    <w:rsid w:val="006A593D"/>
    <w:rsid w:val="006A59A5"/>
    <w:rsid w:val="006A74CF"/>
    <w:rsid w:val="006B100D"/>
    <w:rsid w:val="006B14A8"/>
    <w:rsid w:val="006B2C30"/>
    <w:rsid w:val="006B4249"/>
    <w:rsid w:val="006B4811"/>
    <w:rsid w:val="006B49F5"/>
    <w:rsid w:val="006B5EB7"/>
    <w:rsid w:val="006C2F1D"/>
    <w:rsid w:val="006C5A20"/>
    <w:rsid w:val="006C7862"/>
    <w:rsid w:val="006C78B5"/>
    <w:rsid w:val="006D0A89"/>
    <w:rsid w:val="006D1EC2"/>
    <w:rsid w:val="006D2312"/>
    <w:rsid w:val="006D781F"/>
    <w:rsid w:val="006E0C2F"/>
    <w:rsid w:val="006E0F5B"/>
    <w:rsid w:val="006E1ABA"/>
    <w:rsid w:val="006E1D22"/>
    <w:rsid w:val="006E3378"/>
    <w:rsid w:val="006E618A"/>
    <w:rsid w:val="006E7D41"/>
    <w:rsid w:val="006E7F62"/>
    <w:rsid w:val="006F0504"/>
    <w:rsid w:val="006F09F4"/>
    <w:rsid w:val="006F1B7C"/>
    <w:rsid w:val="006F264A"/>
    <w:rsid w:val="006F4380"/>
    <w:rsid w:val="006F5E5E"/>
    <w:rsid w:val="006F6C51"/>
    <w:rsid w:val="007005C7"/>
    <w:rsid w:val="00701055"/>
    <w:rsid w:val="0070236D"/>
    <w:rsid w:val="00705DAF"/>
    <w:rsid w:val="00705E4B"/>
    <w:rsid w:val="00706BF3"/>
    <w:rsid w:val="00711543"/>
    <w:rsid w:val="007116FB"/>
    <w:rsid w:val="00715912"/>
    <w:rsid w:val="00715EC2"/>
    <w:rsid w:val="0072004A"/>
    <w:rsid w:val="00721618"/>
    <w:rsid w:val="00722DE8"/>
    <w:rsid w:val="00723FA3"/>
    <w:rsid w:val="0072521F"/>
    <w:rsid w:val="00726268"/>
    <w:rsid w:val="00726283"/>
    <w:rsid w:val="00726373"/>
    <w:rsid w:val="007267EC"/>
    <w:rsid w:val="00727633"/>
    <w:rsid w:val="00727A87"/>
    <w:rsid w:val="00730B8C"/>
    <w:rsid w:val="00734AFC"/>
    <w:rsid w:val="00737123"/>
    <w:rsid w:val="00737266"/>
    <w:rsid w:val="00737414"/>
    <w:rsid w:val="00737B6E"/>
    <w:rsid w:val="007401D9"/>
    <w:rsid w:val="00740487"/>
    <w:rsid w:val="00744AFB"/>
    <w:rsid w:val="00745F97"/>
    <w:rsid w:val="00746657"/>
    <w:rsid w:val="0075195B"/>
    <w:rsid w:val="00752919"/>
    <w:rsid w:val="00752B79"/>
    <w:rsid w:val="00752F0B"/>
    <w:rsid w:val="00753FB4"/>
    <w:rsid w:val="00753FE0"/>
    <w:rsid w:val="00757E16"/>
    <w:rsid w:val="0076162E"/>
    <w:rsid w:val="00761760"/>
    <w:rsid w:val="00761B22"/>
    <w:rsid w:val="00765322"/>
    <w:rsid w:val="00770231"/>
    <w:rsid w:val="00771F86"/>
    <w:rsid w:val="00772AFA"/>
    <w:rsid w:val="00774B2C"/>
    <w:rsid w:val="00775864"/>
    <w:rsid w:val="00777F1D"/>
    <w:rsid w:val="00780968"/>
    <w:rsid w:val="00783B90"/>
    <w:rsid w:val="00784E7F"/>
    <w:rsid w:val="00786A0F"/>
    <w:rsid w:val="007871F5"/>
    <w:rsid w:val="00787343"/>
    <w:rsid w:val="007920BC"/>
    <w:rsid w:val="00793CE9"/>
    <w:rsid w:val="007945B5"/>
    <w:rsid w:val="00794B11"/>
    <w:rsid w:val="00794E05"/>
    <w:rsid w:val="007951A6"/>
    <w:rsid w:val="007A0454"/>
    <w:rsid w:val="007A1C62"/>
    <w:rsid w:val="007A2273"/>
    <w:rsid w:val="007A2ACE"/>
    <w:rsid w:val="007B1D01"/>
    <w:rsid w:val="007B2F06"/>
    <w:rsid w:val="007B2FD7"/>
    <w:rsid w:val="007B3E8F"/>
    <w:rsid w:val="007B4BE0"/>
    <w:rsid w:val="007B50AB"/>
    <w:rsid w:val="007B622E"/>
    <w:rsid w:val="007C06CD"/>
    <w:rsid w:val="007C275C"/>
    <w:rsid w:val="007C3590"/>
    <w:rsid w:val="007C5413"/>
    <w:rsid w:val="007C71EB"/>
    <w:rsid w:val="007D0463"/>
    <w:rsid w:val="007D10CA"/>
    <w:rsid w:val="007D1502"/>
    <w:rsid w:val="007D18C9"/>
    <w:rsid w:val="007D2BAE"/>
    <w:rsid w:val="007D33FA"/>
    <w:rsid w:val="007D3F90"/>
    <w:rsid w:val="007D512E"/>
    <w:rsid w:val="007D639F"/>
    <w:rsid w:val="007D66EA"/>
    <w:rsid w:val="007D7A68"/>
    <w:rsid w:val="007D7C2D"/>
    <w:rsid w:val="007E320C"/>
    <w:rsid w:val="007E3464"/>
    <w:rsid w:val="007E3D31"/>
    <w:rsid w:val="007E4B89"/>
    <w:rsid w:val="007E77D0"/>
    <w:rsid w:val="007F10AE"/>
    <w:rsid w:val="007F26A0"/>
    <w:rsid w:val="007F270F"/>
    <w:rsid w:val="007F4764"/>
    <w:rsid w:val="007F4C2C"/>
    <w:rsid w:val="007F5EB5"/>
    <w:rsid w:val="007F7343"/>
    <w:rsid w:val="0080138D"/>
    <w:rsid w:val="00801E73"/>
    <w:rsid w:val="00804135"/>
    <w:rsid w:val="008067CC"/>
    <w:rsid w:val="0080796C"/>
    <w:rsid w:val="00810C8F"/>
    <w:rsid w:val="00813292"/>
    <w:rsid w:val="00813629"/>
    <w:rsid w:val="00814511"/>
    <w:rsid w:val="00820915"/>
    <w:rsid w:val="00820934"/>
    <w:rsid w:val="00820ED0"/>
    <w:rsid w:val="00822562"/>
    <w:rsid w:val="00824637"/>
    <w:rsid w:val="0082664A"/>
    <w:rsid w:val="00826CD4"/>
    <w:rsid w:val="008311CB"/>
    <w:rsid w:val="00831A8B"/>
    <w:rsid w:val="0083378B"/>
    <w:rsid w:val="00833F37"/>
    <w:rsid w:val="00835422"/>
    <w:rsid w:val="008359A4"/>
    <w:rsid w:val="00835F38"/>
    <w:rsid w:val="00837EEB"/>
    <w:rsid w:val="008419C5"/>
    <w:rsid w:val="008421CD"/>
    <w:rsid w:val="00842620"/>
    <w:rsid w:val="00843FF1"/>
    <w:rsid w:val="008456B2"/>
    <w:rsid w:val="008458A0"/>
    <w:rsid w:val="00845A0C"/>
    <w:rsid w:val="00846409"/>
    <w:rsid w:val="008465F8"/>
    <w:rsid w:val="00846B96"/>
    <w:rsid w:val="008502D0"/>
    <w:rsid w:val="00850680"/>
    <w:rsid w:val="00851083"/>
    <w:rsid w:val="008513C4"/>
    <w:rsid w:val="00852180"/>
    <w:rsid w:val="00852985"/>
    <w:rsid w:val="008530EF"/>
    <w:rsid w:val="00854211"/>
    <w:rsid w:val="008544B3"/>
    <w:rsid w:val="008548B6"/>
    <w:rsid w:val="008564C2"/>
    <w:rsid w:val="00861077"/>
    <w:rsid w:val="008612E8"/>
    <w:rsid w:val="00861B85"/>
    <w:rsid w:val="008626E2"/>
    <w:rsid w:val="00862715"/>
    <w:rsid w:val="00864ED9"/>
    <w:rsid w:val="00865780"/>
    <w:rsid w:val="00865A69"/>
    <w:rsid w:val="0087074D"/>
    <w:rsid w:val="00870781"/>
    <w:rsid w:val="00874C4D"/>
    <w:rsid w:val="008757C5"/>
    <w:rsid w:val="00876AF3"/>
    <w:rsid w:val="00877AAE"/>
    <w:rsid w:val="00877B33"/>
    <w:rsid w:val="00881465"/>
    <w:rsid w:val="00881FEF"/>
    <w:rsid w:val="008828AE"/>
    <w:rsid w:val="00882EF6"/>
    <w:rsid w:val="00884A0D"/>
    <w:rsid w:val="00885CC9"/>
    <w:rsid w:val="00886AFB"/>
    <w:rsid w:val="0088746B"/>
    <w:rsid w:val="00887DF1"/>
    <w:rsid w:val="00887F59"/>
    <w:rsid w:val="008901CB"/>
    <w:rsid w:val="008919E7"/>
    <w:rsid w:val="00892ECB"/>
    <w:rsid w:val="008931FD"/>
    <w:rsid w:val="00897593"/>
    <w:rsid w:val="008A07CA"/>
    <w:rsid w:val="008A2F7C"/>
    <w:rsid w:val="008A40F4"/>
    <w:rsid w:val="008A4A72"/>
    <w:rsid w:val="008A5D0F"/>
    <w:rsid w:val="008B080E"/>
    <w:rsid w:val="008B0BE0"/>
    <w:rsid w:val="008B1780"/>
    <w:rsid w:val="008B2F97"/>
    <w:rsid w:val="008B2FBE"/>
    <w:rsid w:val="008B4B25"/>
    <w:rsid w:val="008B5534"/>
    <w:rsid w:val="008B5C75"/>
    <w:rsid w:val="008B605A"/>
    <w:rsid w:val="008B6496"/>
    <w:rsid w:val="008B7AA6"/>
    <w:rsid w:val="008C0EB0"/>
    <w:rsid w:val="008C1FB3"/>
    <w:rsid w:val="008C3340"/>
    <w:rsid w:val="008C45C5"/>
    <w:rsid w:val="008C4F03"/>
    <w:rsid w:val="008D2792"/>
    <w:rsid w:val="008D3A39"/>
    <w:rsid w:val="008D4BFF"/>
    <w:rsid w:val="008D7437"/>
    <w:rsid w:val="008D7800"/>
    <w:rsid w:val="008E0327"/>
    <w:rsid w:val="008E1B5E"/>
    <w:rsid w:val="008E6300"/>
    <w:rsid w:val="008F0FCB"/>
    <w:rsid w:val="008F1F2B"/>
    <w:rsid w:val="008F229C"/>
    <w:rsid w:val="008F23A3"/>
    <w:rsid w:val="008F24B0"/>
    <w:rsid w:val="008F4729"/>
    <w:rsid w:val="008F4D63"/>
    <w:rsid w:val="008F74CC"/>
    <w:rsid w:val="008F7C65"/>
    <w:rsid w:val="0090041F"/>
    <w:rsid w:val="0090246E"/>
    <w:rsid w:val="00902EE9"/>
    <w:rsid w:val="0090424D"/>
    <w:rsid w:val="009046A9"/>
    <w:rsid w:val="00904F2E"/>
    <w:rsid w:val="00907880"/>
    <w:rsid w:val="00907F1F"/>
    <w:rsid w:val="00911E20"/>
    <w:rsid w:val="00911E6F"/>
    <w:rsid w:val="0091339D"/>
    <w:rsid w:val="00913E6D"/>
    <w:rsid w:val="00914408"/>
    <w:rsid w:val="00915C2D"/>
    <w:rsid w:val="009166CF"/>
    <w:rsid w:val="00925D33"/>
    <w:rsid w:val="00926D93"/>
    <w:rsid w:val="00927321"/>
    <w:rsid w:val="00932D1F"/>
    <w:rsid w:val="00934E95"/>
    <w:rsid w:val="00936EFD"/>
    <w:rsid w:val="00937DE9"/>
    <w:rsid w:val="0094574F"/>
    <w:rsid w:val="00946EA3"/>
    <w:rsid w:val="00950082"/>
    <w:rsid w:val="00951146"/>
    <w:rsid w:val="00951523"/>
    <w:rsid w:val="00952678"/>
    <w:rsid w:val="00955665"/>
    <w:rsid w:val="00956245"/>
    <w:rsid w:val="00957C10"/>
    <w:rsid w:val="009617FA"/>
    <w:rsid w:val="0096232B"/>
    <w:rsid w:val="009629D0"/>
    <w:rsid w:val="00963D86"/>
    <w:rsid w:val="009645A7"/>
    <w:rsid w:val="00970C9A"/>
    <w:rsid w:val="00973660"/>
    <w:rsid w:val="00973A8C"/>
    <w:rsid w:val="00974874"/>
    <w:rsid w:val="00974A04"/>
    <w:rsid w:val="009807A2"/>
    <w:rsid w:val="00981661"/>
    <w:rsid w:val="00982DF0"/>
    <w:rsid w:val="00983B79"/>
    <w:rsid w:val="00987C45"/>
    <w:rsid w:val="0099054C"/>
    <w:rsid w:val="00990B3F"/>
    <w:rsid w:val="00991A39"/>
    <w:rsid w:val="00991C3C"/>
    <w:rsid w:val="00992922"/>
    <w:rsid w:val="009971D0"/>
    <w:rsid w:val="009A0ABB"/>
    <w:rsid w:val="009A0B0B"/>
    <w:rsid w:val="009A0B47"/>
    <w:rsid w:val="009A0BDB"/>
    <w:rsid w:val="009A18A4"/>
    <w:rsid w:val="009A2B1A"/>
    <w:rsid w:val="009A4036"/>
    <w:rsid w:val="009A7E30"/>
    <w:rsid w:val="009A7EEF"/>
    <w:rsid w:val="009B219C"/>
    <w:rsid w:val="009B25A7"/>
    <w:rsid w:val="009B5C49"/>
    <w:rsid w:val="009B67B5"/>
    <w:rsid w:val="009B6B3E"/>
    <w:rsid w:val="009B78AE"/>
    <w:rsid w:val="009C2C43"/>
    <w:rsid w:val="009C6AC2"/>
    <w:rsid w:val="009C73ED"/>
    <w:rsid w:val="009D0D69"/>
    <w:rsid w:val="009D0E28"/>
    <w:rsid w:val="009D10C8"/>
    <w:rsid w:val="009D444C"/>
    <w:rsid w:val="009D4987"/>
    <w:rsid w:val="009D4D5E"/>
    <w:rsid w:val="009D7A47"/>
    <w:rsid w:val="009E261D"/>
    <w:rsid w:val="009E26B6"/>
    <w:rsid w:val="009E4CA3"/>
    <w:rsid w:val="009E5FE7"/>
    <w:rsid w:val="009E6B3F"/>
    <w:rsid w:val="009F35AE"/>
    <w:rsid w:val="009F4B9D"/>
    <w:rsid w:val="009F5232"/>
    <w:rsid w:val="00A005B2"/>
    <w:rsid w:val="00A0198B"/>
    <w:rsid w:val="00A019B5"/>
    <w:rsid w:val="00A021CA"/>
    <w:rsid w:val="00A024D1"/>
    <w:rsid w:val="00A04991"/>
    <w:rsid w:val="00A04C8C"/>
    <w:rsid w:val="00A06D72"/>
    <w:rsid w:val="00A070FB"/>
    <w:rsid w:val="00A07DE9"/>
    <w:rsid w:val="00A1265D"/>
    <w:rsid w:val="00A14549"/>
    <w:rsid w:val="00A15869"/>
    <w:rsid w:val="00A16F40"/>
    <w:rsid w:val="00A17BF5"/>
    <w:rsid w:val="00A207FF"/>
    <w:rsid w:val="00A20DDB"/>
    <w:rsid w:val="00A21415"/>
    <w:rsid w:val="00A233DD"/>
    <w:rsid w:val="00A25C21"/>
    <w:rsid w:val="00A26AC4"/>
    <w:rsid w:val="00A30C4B"/>
    <w:rsid w:val="00A30F85"/>
    <w:rsid w:val="00A3103B"/>
    <w:rsid w:val="00A313AC"/>
    <w:rsid w:val="00A31CEC"/>
    <w:rsid w:val="00A33E10"/>
    <w:rsid w:val="00A354A2"/>
    <w:rsid w:val="00A369B3"/>
    <w:rsid w:val="00A37EC4"/>
    <w:rsid w:val="00A47E93"/>
    <w:rsid w:val="00A51B33"/>
    <w:rsid w:val="00A52AD2"/>
    <w:rsid w:val="00A544C3"/>
    <w:rsid w:val="00A54F5B"/>
    <w:rsid w:val="00A56A6C"/>
    <w:rsid w:val="00A574AE"/>
    <w:rsid w:val="00A57B98"/>
    <w:rsid w:val="00A6096F"/>
    <w:rsid w:val="00A60A24"/>
    <w:rsid w:val="00A60BE3"/>
    <w:rsid w:val="00A616F5"/>
    <w:rsid w:val="00A6245A"/>
    <w:rsid w:val="00A64553"/>
    <w:rsid w:val="00A64D7F"/>
    <w:rsid w:val="00A65C24"/>
    <w:rsid w:val="00A66183"/>
    <w:rsid w:val="00A707FA"/>
    <w:rsid w:val="00A71374"/>
    <w:rsid w:val="00A72B15"/>
    <w:rsid w:val="00A72F59"/>
    <w:rsid w:val="00A743E1"/>
    <w:rsid w:val="00A745A0"/>
    <w:rsid w:val="00A75BD9"/>
    <w:rsid w:val="00A77A1B"/>
    <w:rsid w:val="00A80AC2"/>
    <w:rsid w:val="00A820E2"/>
    <w:rsid w:val="00A82D90"/>
    <w:rsid w:val="00A82DC8"/>
    <w:rsid w:val="00A93CC0"/>
    <w:rsid w:val="00A94339"/>
    <w:rsid w:val="00A963A1"/>
    <w:rsid w:val="00A968D3"/>
    <w:rsid w:val="00A96E99"/>
    <w:rsid w:val="00AA0064"/>
    <w:rsid w:val="00AA0996"/>
    <w:rsid w:val="00AA1BA5"/>
    <w:rsid w:val="00AA4100"/>
    <w:rsid w:val="00AA5BAC"/>
    <w:rsid w:val="00AA5F51"/>
    <w:rsid w:val="00AA6234"/>
    <w:rsid w:val="00AA7536"/>
    <w:rsid w:val="00AA7686"/>
    <w:rsid w:val="00AB084A"/>
    <w:rsid w:val="00AB6C5C"/>
    <w:rsid w:val="00AB7297"/>
    <w:rsid w:val="00AB77EF"/>
    <w:rsid w:val="00AC10A9"/>
    <w:rsid w:val="00AC1E81"/>
    <w:rsid w:val="00AC2CA8"/>
    <w:rsid w:val="00AC44FC"/>
    <w:rsid w:val="00AC5D5B"/>
    <w:rsid w:val="00AC7C3E"/>
    <w:rsid w:val="00AD0B35"/>
    <w:rsid w:val="00AD0BAB"/>
    <w:rsid w:val="00AD0CA6"/>
    <w:rsid w:val="00AD0CD8"/>
    <w:rsid w:val="00AD14AE"/>
    <w:rsid w:val="00AD5064"/>
    <w:rsid w:val="00AD59F9"/>
    <w:rsid w:val="00AD78F3"/>
    <w:rsid w:val="00AE0CCE"/>
    <w:rsid w:val="00AE0FA8"/>
    <w:rsid w:val="00AE5652"/>
    <w:rsid w:val="00AE6EFD"/>
    <w:rsid w:val="00AE7B50"/>
    <w:rsid w:val="00AF1F6A"/>
    <w:rsid w:val="00AF1F8E"/>
    <w:rsid w:val="00AF2948"/>
    <w:rsid w:val="00AF413B"/>
    <w:rsid w:val="00AF4988"/>
    <w:rsid w:val="00AF4E87"/>
    <w:rsid w:val="00B002C7"/>
    <w:rsid w:val="00B02F8D"/>
    <w:rsid w:val="00B03577"/>
    <w:rsid w:val="00B04246"/>
    <w:rsid w:val="00B04918"/>
    <w:rsid w:val="00B05D41"/>
    <w:rsid w:val="00B10BBE"/>
    <w:rsid w:val="00B117A0"/>
    <w:rsid w:val="00B11DD7"/>
    <w:rsid w:val="00B12D84"/>
    <w:rsid w:val="00B13B73"/>
    <w:rsid w:val="00B156B9"/>
    <w:rsid w:val="00B20DAB"/>
    <w:rsid w:val="00B20E85"/>
    <w:rsid w:val="00B21182"/>
    <w:rsid w:val="00B215CC"/>
    <w:rsid w:val="00B21B70"/>
    <w:rsid w:val="00B21CAD"/>
    <w:rsid w:val="00B22258"/>
    <w:rsid w:val="00B23DD5"/>
    <w:rsid w:val="00B23E22"/>
    <w:rsid w:val="00B25099"/>
    <w:rsid w:val="00B26023"/>
    <w:rsid w:val="00B31893"/>
    <w:rsid w:val="00B327C3"/>
    <w:rsid w:val="00B349A9"/>
    <w:rsid w:val="00B352FA"/>
    <w:rsid w:val="00B36103"/>
    <w:rsid w:val="00B429F4"/>
    <w:rsid w:val="00B42BA7"/>
    <w:rsid w:val="00B43F8C"/>
    <w:rsid w:val="00B44F9D"/>
    <w:rsid w:val="00B475E9"/>
    <w:rsid w:val="00B4777C"/>
    <w:rsid w:val="00B479AA"/>
    <w:rsid w:val="00B52BCE"/>
    <w:rsid w:val="00B554CD"/>
    <w:rsid w:val="00B55A49"/>
    <w:rsid w:val="00B6037F"/>
    <w:rsid w:val="00B6111A"/>
    <w:rsid w:val="00B61992"/>
    <w:rsid w:val="00B63C99"/>
    <w:rsid w:val="00B65DF5"/>
    <w:rsid w:val="00B66651"/>
    <w:rsid w:val="00B67398"/>
    <w:rsid w:val="00B70BF6"/>
    <w:rsid w:val="00B7199F"/>
    <w:rsid w:val="00B73C33"/>
    <w:rsid w:val="00B76E68"/>
    <w:rsid w:val="00B76EBA"/>
    <w:rsid w:val="00B80182"/>
    <w:rsid w:val="00B80A17"/>
    <w:rsid w:val="00B80F8B"/>
    <w:rsid w:val="00B83CF2"/>
    <w:rsid w:val="00B850EB"/>
    <w:rsid w:val="00B90192"/>
    <w:rsid w:val="00B91F42"/>
    <w:rsid w:val="00B94FD5"/>
    <w:rsid w:val="00B9556B"/>
    <w:rsid w:val="00B955A8"/>
    <w:rsid w:val="00B97CC3"/>
    <w:rsid w:val="00B97FA5"/>
    <w:rsid w:val="00BA0099"/>
    <w:rsid w:val="00BA0987"/>
    <w:rsid w:val="00BA6DF2"/>
    <w:rsid w:val="00BA6DFB"/>
    <w:rsid w:val="00BB0A5E"/>
    <w:rsid w:val="00BB21DF"/>
    <w:rsid w:val="00BB24DC"/>
    <w:rsid w:val="00BB5F33"/>
    <w:rsid w:val="00BC0137"/>
    <w:rsid w:val="00BC0D76"/>
    <w:rsid w:val="00BC142F"/>
    <w:rsid w:val="00BC1C8F"/>
    <w:rsid w:val="00BC273D"/>
    <w:rsid w:val="00BC2A9C"/>
    <w:rsid w:val="00BC2B1F"/>
    <w:rsid w:val="00BC69CC"/>
    <w:rsid w:val="00BC6BB7"/>
    <w:rsid w:val="00BC7822"/>
    <w:rsid w:val="00BC7BB0"/>
    <w:rsid w:val="00BD03F3"/>
    <w:rsid w:val="00BD35EA"/>
    <w:rsid w:val="00BD406A"/>
    <w:rsid w:val="00BD4800"/>
    <w:rsid w:val="00BD48C9"/>
    <w:rsid w:val="00BD4C7D"/>
    <w:rsid w:val="00BD533B"/>
    <w:rsid w:val="00BD565E"/>
    <w:rsid w:val="00BD6349"/>
    <w:rsid w:val="00BD665F"/>
    <w:rsid w:val="00BD7AE3"/>
    <w:rsid w:val="00BE1849"/>
    <w:rsid w:val="00BE2A5D"/>
    <w:rsid w:val="00BE324D"/>
    <w:rsid w:val="00BE362D"/>
    <w:rsid w:val="00BE3CCE"/>
    <w:rsid w:val="00BE469D"/>
    <w:rsid w:val="00BE561D"/>
    <w:rsid w:val="00BF11D9"/>
    <w:rsid w:val="00BF22E4"/>
    <w:rsid w:val="00BF41F3"/>
    <w:rsid w:val="00BF5B0C"/>
    <w:rsid w:val="00BF7EA2"/>
    <w:rsid w:val="00BF7EDC"/>
    <w:rsid w:val="00C02902"/>
    <w:rsid w:val="00C03219"/>
    <w:rsid w:val="00C03C60"/>
    <w:rsid w:val="00C03D6C"/>
    <w:rsid w:val="00C06355"/>
    <w:rsid w:val="00C068B5"/>
    <w:rsid w:val="00C069F2"/>
    <w:rsid w:val="00C07C4A"/>
    <w:rsid w:val="00C10AAD"/>
    <w:rsid w:val="00C12087"/>
    <w:rsid w:val="00C121A7"/>
    <w:rsid w:val="00C136E5"/>
    <w:rsid w:val="00C14F4E"/>
    <w:rsid w:val="00C16E67"/>
    <w:rsid w:val="00C17920"/>
    <w:rsid w:val="00C20958"/>
    <w:rsid w:val="00C20EA2"/>
    <w:rsid w:val="00C2231A"/>
    <w:rsid w:val="00C23840"/>
    <w:rsid w:val="00C2409A"/>
    <w:rsid w:val="00C24AEC"/>
    <w:rsid w:val="00C25B7B"/>
    <w:rsid w:val="00C26C9F"/>
    <w:rsid w:val="00C26F62"/>
    <w:rsid w:val="00C272B1"/>
    <w:rsid w:val="00C32366"/>
    <w:rsid w:val="00C34B88"/>
    <w:rsid w:val="00C40299"/>
    <w:rsid w:val="00C40BC6"/>
    <w:rsid w:val="00C432A0"/>
    <w:rsid w:val="00C43831"/>
    <w:rsid w:val="00C45FBB"/>
    <w:rsid w:val="00C46B6A"/>
    <w:rsid w:val="00C47817"/>
    <w:rsid w:val="00C50CA5"/>
    <w:rsid w:val="00C517DD"/>
    <w:rsid w:val="00C51AED"/>
    <w:rsid w:val="00C5219A"/>
    <w:rsid w:val="00C5224C"/>
    <w:rsid w:val="00C522F8"/>
    <w:rsid w:val="00C53DD5"/>
    <w:rsid w:val="00C53FE8"/>
    <w:rsid w:val="00C574B2"/>
    <w:rsid w:val="00C60CDE"/>
    <w:rsid w:val="00C61574"/>
    <w:rsid w:val="00C62619"/>
    <w:rsid w:val="00C62DE6"/>
    <w:rsid w:val="00C63281"/>
    <w:rsid w:val="00C638E6"/>
    <w:rsid w:val="00C66E51"/>
    <w:rsid w:val="00C66EEE"/>
    <w:rsid w:val="00C70023"/>
    <w:rsid w:val="00C707C0"/>
    <w:rsid w:val="00C70925"/>
    <w:rsid w:val="00C72025"/>
    <w:rsid w:val="00C72CA0"/>
    <w:rsid w:val="00C809AD"/>
    <w:rsid w:val="00C819FC"/>
    <w:rsid w:val="00C81C5C"/>
    <w:rsid w:val="00C81CD2"/>
    <w:rsid w:val="00C82363"/>
    <w:rsid w:val="00C85B51"/>
    <w:rsid w:val="00C86425"/>
    <w:rsid w:val="00C86D41"/>
    <w:rsid w:val="00C903D1"/>
    <w:rsid w:val="00C915A7"/>
    <w:rsid w:val="00C92BAC"/>
    <w:rsid w:val="00C9403D"/>
    <w:rsid w:val="00C945A7"/>
    <w:rsid w:val="00C94BDA"/>
    <w:rsid w:val="00C95DB5"/>
    <w:rsid w:val="00C95F1C"/>
    <w:rsid w:val="00CA1DB1"/>
    <w:rsid w:val="00CA1F54"/>
    <w:rsid w:val="00CA2679"/>
    <w:rsid w:val="00CA36F6"/>
    <w:rsid w:val="00CA5316"/>
    <w:rsid w:val="00CA76B2"/>
    <w:rsid w:val="00CB0B21"/>
    <w:rsid w:val="00CB0C97"/>
    <w:rsid w:val="00CB0E7C"/>
    <w:rsid w:val="00CB3347"/>
    <w:rsid w:val="00CB516B"/>
    <w:rsid w:val="00CB5235"/>
    <w:rsid w:val="00CB6D8D"/>
    <w:rsid w:val="00CB7CDB"/>
    <w:rsid w:val="00CC4302"/>
    <w:rsid w:val="00CC6137"/>
    <w:rsid w:val="00CC76D7"/>
    <w:rsid w:val="00CD16AA"/>
    <w:rsid w:val="00CD5A85"/>
    <w:rsid w:val="00CD6FEB"/>
    <w:rsid w:val="00CD7DB9"/>
    <w:rsid w:val="00CE0D30"/>
    <w:rsid w:val="00CE1EB2"/>
    <w:rsid w:val="00CE1EFD"/>
    <w:rsid w:val="00CE254C"/>
    <w:rsid w:val="00CE39BE"/>
    <w:rsid w:val="00CE6C8B"/>
    <w:rsid w:val="00CE71C2"/>
    <w:rsid w:val="00CF06D9"/>
    <w:rsid w:val="00CF0EEF"/>
    <w:rsid w:val="00CF15BC"/>
    <w:rsid w:val="00CF1BEE"/>
    <w:rsid w:val="00CF5812"/>
    <w:rsid w:val="00CF5D5E"/>
    <w:rsid w:val="00CF6AB1"/>
    <w:rsid w:val="00CF758C"/>
    <w:rsid w:val="00CF7A81"/>
    <w:rsid w:val="00D002C0"/>
    <w:rsid w:val="00D0167B"/>
    <w:rsid w:val="00D05A77"/>
    <w:rsid w:val="00D0708F"/>
    <w:rsid w:val="00D10EF0"/>
    <w:rsid w:val="00D128BB"/>
    <w:rsid w:val="00D13376"/>
    <w:rsid w:val="00D13A22"/>
    <w:rsid w:val="00D13F5B"/>
    <w:rsid w:val="00D14FBA"/>
    <w:rsid w:val="00D177D1"/>
    <w:rsid w:val="00D20543"/>
    <w:rsid w:val="00D2124B"/>
    <w:rsid w:val="00D22197"/>
    <w:rsid w:val="00D2223E"/>
    <w:rsid w:val="00D240FF"/>
    <w:rsid w:val="00D26722"/>
    <w:rsid w:val="00D30AD6"/>
    <w:rsid w:val="00D36D80"/>
    <w:rsid w:val="00D377C7"/>
    <w:rsid w:val="00D433F9"/>
    <w:rsid w:val="00D445DA"/>
    <w:rsid w:val="00D448F3"/>
    <w:rsid w:val="00D464E4"/>
    <w:rsid w:val="00D4747C"/>
    <w:rsid w:val="00D4763F"/>
    <w:rsid w:val="00D50803"/>
    <w:rsid w:val="00D51F8D"/>
    <w:rsid w:val="00D553B4"/>
    <w:rsid w:val="00D56746"/>
    <w:rsid w:val="00D56ABE"/>
    <w:rsid w:val="00D57281"/>
    <w:rsid w:val="00D60129"/>
    <w:rsid w:val="00D60B9A"/>
    <w:rsid w:val="00D614CB"/>
    <w:rsid w:val="00D620C7"/>
    <w:rsid w:val="00D64797"/>
    <w:rsid w:val="00D6507A"/>
    <w:rsid w:val="00D67071"/>
    <w:rsid w:val="00D67A4D"/>
    <w:rsid w:val="00D706C3"/>
    <w:rsid w:val="00D7073A"/>
    <w:rsid w:val="00D7497E"/>
    <w:rsid w:val="00D74C9F"/>
    <w:rsid w:val="00D76B0D"/>
    <w:rsid w:val="00D7770E"/>
    <w:rsid w:val="00D77BF3"/>
    <w:rsid w:val="00D80722"/>
    <w:rsid w:val="00D82053"/>
    <w:rsid w:val="00D853AA"/>
    <w:rsid w:val="00D857FC"/>
    <w:rsid w:val="00D85C50"/>
    <w:rsid w:val="00D869CF"/>
    <w:rsid w:val="00D904C9"/>
    <w:rsid w:val="00D93041"/>
    <w:rsid w:val="00D93A9A"/>
    <w:rsid w:val="00D97644"/>
    <w:rsid w:val="00DA04FD"/>
    <w:rsid w:val="00DA1CDB"/>
    <w:rsid w:val="00DA3F2A"/>
    <w:rsid w:val="00DA49D4"/>
    <w:rsid w:val="00DA4F16"/>
    <w:rsid w:val="00DA6FFA"/>
    <w:rsid w:val="00DB0CA8"/>
    <w:rsid w:val="00DB2613"/>
    <w:rsid w:val="00DB49BD"/>
    <w:rsid w:val="00DB66E8"/>
    <w:rsid w:val="00DC06FD"/>
    <w:rsid w:val="00DC150F"/>
    <w:rsid w:val="00DC1A1C"/>
    <w:rsid w:val="00DC2AC5"/>
    <w:rsid w:val="00DC372B"/>
    <w:rsid w:val="00DC6056"/>
    <w:rsid w:val="00DC6833"/>
    <w:rsid w:val="00DD0BE4"/>
    <w:rsid w:val="00DD0F12"/>
    <w:rsid w:val="00DD60B4"/>
    <w:rsid w:val="00DE1A20"/>
    <w:rsid w:val="00DE5ECF"/>
    <w:rsid w:val="00DF14C4"/>
    <w:rsid w:val="00DF1524"/>
    <w:rsid w:val="00DF2627"/>
    <w:rsid w:val="00DF3023"/>
    <w:rsid w:val="00DF3D43"/>
    <w:rsid w:val="00DF48F8"/>
    <w:rsid w:val="00DF589D"/>
    <w:rsid w:val="00E011FF"/>
    <w:rsid w:val="00E01794"/>
    <w:rsid w:val="00E01B8F"/>
    <w:rsid w:val="00E02C78"/>
    <w:rsid w:val="00E058A1"/>
    <w:rsid w:val="00E05F88"/>
    <w:rsid w:val="00E05FD7"/>
    <w:rsid w:val="00E074A5"/>
    <w:rsid w:val="00E12386"/>
    <w:rsid w:val="00E174C1"/>
    <w:rsid w:val="00E17C95"/>
    <w:rsid w:val="00E20222"/>
    <w:rsid w:val="00E20417"/>
    <w:rsid w:val="00E20590"/>
    <w:rsid w:val="00E205DF"/>
    <w:rsid w:val="00E208E3"/>
    <w:rsid w:val="00E20ABD"/>
    <w:rsid w:val="00E20C9A"/>
    <w:rsid w:val="00E22870"/>
    <w:rsid w:val="00E23806"/>
    <w:rsid w:val="00E32229"/>
    <w:rsid w:val="00E32422"/>
    <w:rsid w:val="00E3449C"/>
    <w:rsid w:val="00E4072E"/>
    <w:rsid w:val="00E40F45"/>
    <w:rsid w:val="00E410BE"/>
    <w:rsid w:val="00E431CC"/>
    <w:rsid w:val="00E4332F"/>
    <w:rsid w:val="00E43638"/>
    <w:rsid w:val="00E45B43"/>
    <w:rsid w:val="00E47390"/>
    <w:rsid w:val="00E52A3C"/>
    <w:rsid w:val="00E53431"/>
    <w:rsid w:val="00E53BD1"/>
    <w:rsid w:val="00E55AB8"/>
    <w:rsid w:val="00E61EB1"/>
    <w:rsid w:val="00E629E3"/>
    <w:rsid w:val="00E62BFF"/>
    <w:rsid w:val="00E63C0D"/>
    <w:rsid w:val="00E646B7"/>
    <w:rsid w:val="00E65B5B"/>
    <w:rsid w:val="00E661DA"/>
    <w:rsid w:val="00E66245"/>
    <w:rsid w:val="00E66DC5"/>
    <w:rsid w:val="00E6717F"/>
    <w:rsid w:val="00E67B0B"/>
    <w:rsid w:val="00E713D3"/>
    <w:rsid w:val="00E7239B"/>
    <w:rsid w:val="00E726CF"/>
    <w:rsid w:val="00E73299"/>
    <w:rsid w:val="00E75DDE"/>
    <w:rsid w:val="00E76228"/>
    <w:rsid w:val="00E765E7"/>
    <w:rsid w:val="00E7685E"/>
    <w:rsid w:val="00E770CD"/>
    <w:rsid w:val="00E77BC2"/>
    <w:rsid w:val="00E81953"/>
    <w:rsid w:val="00E82D05"/>
    <w:rsid w:val="00E846CB"/>
    <w:rsid w:val="00E85676"/>
    <w:rsid w:val="00E91C6D"/>
    <w:rsid w:val="00E91CE0"/>
    <w:rsid w:val="00E92B06"/>
    <w:rsid w:val="00E92B23"/>
    <w:rsid w:val="00E92E1A"/>
    <w:rsid w:val="00E93CE7"/>
    <w:rsid w:val="00E968A5"/>
    <w:rsid w:val="00E96BE7"/>
    <w:rsid w:val="00E97806"/>
    <w:rsid w:val="00EA15FE"/>
    <w:rsid w:val="00EA4568"/>
    <w:rsid w:val="00EA6F8A"/>
    <w:rsid w:val="00EB0C65"/>
    <w:rsid w:val="00EB1381"/>
    <w:rsid w:val="00EB13ED"/>
    <w:rsid w:val="00EB1661"/>
    <w:rsid w:val="00EB17B6"/>
    <w:rsid w:val="00EB3C60"/>
    <w:rsid w:val="00EB460C"/>
    <w:rsid w:val="00EB4A92"/>
    <w:rsid w:val="00EB4D8F"/>
    <w:rsid w:val="00EB67A6"/>
    <w:rsid w:val="00EB7BF1"/>
    <w:rsid w:val="00EC075B"/>
    <w:rsid w:val="00EC0F51"/>
    <w:rsid w:val="00EC2A70"/>
    <w:rsid w:val="00EC2C64"/>
    <w:rsid w:val="00EC412B"/>
    <w:rsid w:val="00EC4479"/>
    <w:rsid w:val="00EC4C5F"/>
    <w:rsid w:val="00EC6313"/>
    <w:rsid w:val="00ED02F5"/>
    <w:rsid w:val="00ED0A91"/>
    <w:rsid w:val="00ED1384"/>
    <w:rsid w:val="00ED212D"/>
    <w:rsid w:val="00ED4493"/>
    <w:rsid w:val="00ED4595"/>
    <w:rsid w:val="00EE1BB3"/>
    <w:rsid w:val="00EE2270"/>
    <w:rsid w:val="00EE2BBF"/>
    <w:rsid w:val="00EE3C74"/>
    <w:rsid w:val="00EE3DD9"/>
    <w:rsid w:val="00EE7658"/>
    <w:rsid w:val="00EE77A3"/>
    <w:rsid w:val="00EF01D3"/>
    <w:rsid w:val="00EF4111"/>
    <w:rsid w:val="00EF4BE9"/>
    <w:rsid w:val="00EF7147"/>
    <w:rsid w:val="00F016A9"/>
    <w:rsid w:val="00F04826"/>
    <w:rsid w:val="00F05035"/>
    <w:rsid w:val="00F119CE"/>
    <w:rsid w:val="00F1378B"/>
    <w:rsid w:val="00F150B4"/>
    <w:rsid w:val="00F16561"/>
    <w:rsid w:val="00F17652"/>
    <w:rsid w:val="00F2045F"/>
    <w:rsid w:val="00F23EE7"/>
    <w:rsid w:val="00F247D7"/>
    <w:rsid w:val="00F24889"/>
    <w:rsid w:val="00F25226"/>
    <w:rsid w:val="00F26616"/>
    <w:rsid w:val="00F331EA"/>
    <w:rsid w:val="00F3347A"/>
    <w:rsid w:val="00F3414E"/>
    <w:rsid w:val="00F35D1D"/>
    <w:rsid w:val="00F3654E"/>
    <w:rsid w:val="00F36D3E"/>
    <w:rsid w:val="00F36D92"/>
    <w:rsid w:val="00F37E11"/>
    <w:rsid w:val="00F4134E"/>
    <w:rsid w:val="00F41BE5"/>
    <w:rsid w:val="00F42355"/>
    <w:rsid w:val="00F42F45"/>
    <w:rsid w:val="00F431B4"/>
    <w:rsid w:val="00F46014"/>
    <w:rsid w:val="00F47066"/>
    <w:rsid w:val="00F5081B"/>
    <w:rsid w:val="00F50C95"/>
    <w:rsid w:val="00F52593"/>
    <w:rsid w:val="00F5393B"/>
    <w:rsid w:val="00F54923"/>
    <w:rsid w:val="00F60900"/>
    <w:rsid w:val="00F60935"/>
    <w:rsid w:val="00F6145A"/>
    <w:rsid w:val="00F61F26"/>
    <w:rsid w:val="00F624C0"/>
    <w:rsid w:val="00F64B57"/>
    <w:rsid w:val="00F66EBF"/>
    <w:rsid w:val="00F67329"/>
    <w:rsid w:val="00F70879"/>
    <w:rsid w:val="00F70B13"/>
    <w:rsid w:val="00F71772"/>
    <w:rsid w:val="00F71BFF"/>
    <w:rsid w:val="00F71C44"/>
    <w:rsid w:val="00F71F6F"/>
    <w:rsid w:val="00F7484E"/>
    <w:rsid w:val="00F75BC3"/>
    <w:rsid w:val="00F80855"/>
    <w:rsid w:val="00F808E7"/>
    <w:rsid w:val="00F81C86"/>
    <w:rsid w:val="00F84FEB"/>
    <w:rsid w:val="00F85D04"/>
    <w:rsid w:val="00F866A2"/>
    <w:rsid w:val="00F8790C"/>
    <w:rsid w:val="00F9101F"/>
    <w:rsid w:val="00F943A6"/>
    <w:rsid w:val="00F945B3"/>
    <w:rsid w:val="00F94E8A"/>
    <w:rsid w:val="00F9614E"/>
    <w:rsid w:val="00F96C62"/>
    <w:rsid w:val="00F978F5"/>
    <w:rsid w:val="00F979B7"/>
    <w:rsid w:val="00FA08E0"/>
    <w:rsid w:val="00FA3504"/>
    <w:rsid w:val="00FA37AB"/>
    <w:rsid w:val="00FA5150"/>
    <w:rsid w:val="00FA5DD0"/>
    <w:rsid w:val="00FA719B"/>
    <w:rsid w:val="00FB0C2A"/>
    <w:rsid w:val="00FB1A3C"/>
    <w:rsid w:val="00FB4B0A"/>
    <w:rsid w:val="00FB5395"/>
    <w:rsid w:val="00FB6366"/>
    <w:rsid w:val="00FB75A8"/>
    <w:rsid w:val="00FB787C"/>
    <w:rsid w:val="00FB7FF2"/>
    <w:rsid w:val="00FC1840"/>
    <w:rsid w:val="00FC19FE"/>
    <w:rsid w:val="00FC24AE"/>
    <w:rsid w:val="00FC3B16"/>
    <w:rsid w:val="00FC54DC"/>
    <w:rsid w:val="00FC5C66"/>
    <w:rsid w:val="00FC68B4"/>
    <w:rsid w:val="00FC7337"/>
    <w:rsid w:val="00FD071D"/>
    <w:rsid w:val="00FD1CFE"/>
    <w:rsid w:val="00FD3F1B"/>
    <w:rsid w:val="00FD50D7"/>
    <w:rsid w:val="00FD691F"/>
    <w:rsid w:val="00FD723E"/>
    <w:rsid w:val="00FE10B5"/>
    <w:rsid w:val="00FE6F98"/>
    <w:rsid w:val="00FE771A"/>
    <w:rsid w:val="00FF16BA"/>
    <w:rsid w:val="00FF18A6"/>
    <w:rsid w:val="00FF21BE"/>
    <w:rsid w:val="00FF5319"/>
    <w:rsid w:val="00FF59CC"/>
    <w:rsid w:val="00FF77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57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12B5"/>
    <w:pPr>
      <w:autoSpaceDE w:val="0"/>
      <w:autoSpaceDN w:val="0"/>
    </w:pPr>
    <w:rPr>
      <w:sz w:val="24"/>
      <w:szCs w:val="24"/>
    </w:rPr>
  </w:style>
  <w:style w:type="paragraph" w:styleId="Heading1">
    <w:name w:val="heading 1"/>
    <w:basedOn w:val="Normal"/>
    <w:next w:val="Normal"/>
    <w:qFormat/>
    <w:rsid w:val="00974A04"/>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974A04"/>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974A04"/>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974A04"/>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974A04"/>
    <w:pPr>
      <w:keepNext/>
      <w:spacing w:line="480" w:lineRule="auto"/>
      <w:jc w:val="center"/>
      <w:outlineLvl w:val="4"/>
    </w:pPr>
    <w:rPr>
      <w:b/>
      <w:bCs/>
    </w:rPr>
  </w:style>
  <w:style w:type="paragraph" w:styleId="Heading6">
    <w:name w:val="heading 6"/>
    <w:basedOn w:val="Normal"/>
    <w:next w:val="Normal"/>
    <w:qFormat/>
    <w:rsid w:val="00974A04"/>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974A04"/>
    <w:pPr>
      <w:keepNext/>
      <w:tabs>
        <w:tab w:val="left" w:pos="1260"/>
      </w:tabs>
      <w:jc w:val="right"/>
      <w:outlineLvl w:val="6"/>
    </w:pPr>
    <w:rPr>
      <w:sz w:val="20"/>
      <w:szCs w:val="20"/>
    </w:rPr>
  </w:style>
  <w:style w:type="paragraph" w:styleId="Heading8">
    <w:name w:val="heading 8"/>
    <w:basedOn w:val="Normal"/>
    <w:next w:val="Normal"/>
    <w:qFormat/>
    <w:rsid w:val="00974A04"/>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974A04"/>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4A04"/>
    <w:pPr>
      <w:tabs>
        <w:tab w:val="center" w:pos="4320"/>
        <w:tab w:val="right" w:pos="8640"/>
      </w:tabs>
    </w:pPr>
  </w:style>
  <w:style w:type="paragraph" w:styleId="Footer">
    <w:name w:val="footer"/>
    <w:basedOn w:val="Normal"/>
    <w:link w:val="FooterChar"/>
    <w:rsid w:val="00974A04"/>
    <w:pPr>
      <w:tabs>
        <w:tab w:val="center" w:pos="4320"/>
        <w:tab w:val="right" w:pos="8640"/>
      </w:tabs>
    </w:pPr>
  </w:style>
  <w:style w:type="character" w:styleId="PageNumber">
    <w:name w:val="page number"/>
    <w:basedOn w:val="DefaultParagraphFont"/>
    <w:rsid w:val="00974A04"/>
    <w:rPr>
      <w:rFonts w:ascii="Times New Roman" w:hAnsi="Times New Roman" w:cs="Times New Roman"/>
      <w:sz w:val="24"/>
      <w:szCs w:val="24"/>
    </w:rPr>
  </w:style>
  <w:style w:type="character" w:styleId="LineNumber">
    <w:name w:val="line number"/>
    <w:basedOn w:val="DefaultParagraphFont"/>
    <w:rsid w:val="00974A04"/>
    <w:rPr>
      <w:rFonts w:ascii="Times New Roman" w:hAnsi="Times New Roman" w:cs="Times New Roman"/>
      <w:sz w:val="24"/>
      <w:szCs w:val="24"/>
    </w:rPr>
  </w:style>
  <w:style w:type="paragraph" w:styleId="BodyText2">
    <w:name w:val="Body Text 2"/>
    <w:basedOn w:val="Normal"/>
    <w:link w:val="BodyText2Char"/>
    <w:rsid w:val="00974A04"/>
    <w:pPr>
      <w:spacing w:line="480" w:lineRule="auto"/>
      <w:jc w:val="both"/>
    </w:pPr>
  </w:style>
  <w:style w:type="paragraph" w:styleId="BodyTextIndent2">
    <w:name w:val="Body Text Indent 2"/>
    <w:basedOn w:val="Normal"/>
    <w:rsid w:val="00974A04"/>
    <w:pPr>
      <w:tabs>
        <w:tab w:val="left" w:pos="1260"/>
      </w:tabs>
      <w:spacing w:line="480" w:lineRule="auto"/>
      <w:ind w:left="540" w:hanging="540"/>
      <w:jc w:val="both"/>
    </w:pPr>
  </w:style>
  <w:style w:type="paragraph" w:styleId="BodyTextIndent3">
    <w:name w:val="Body Text Indent 3"/>
    <w:basedOn w:val="Normal"/>
    <w:rsid w:val="00974A04"/>
    <w:pPr>
      <w:tabs>
        <w:tab w:val="left" w:pos="1260"/>
      </w:tabs>
      <w:spacing w:line="480" w:lineRule="auto"/>
      <w:ind w:firstLine="720"/>
      <w:jc w:val="both"/>
    </w:pPr>
    <w:rPr>
      <w:b/>
      <w:bCs/>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iPriority w:val="99"/>
    <w:rsid w:val="00974A04"/>
    <w:rPr>
      <w:sz w:val="20"/>
      <w:szCs w:val="20"/>
    </w:rPr>
  </w:style>
  <w:style w:type="character" w:styleId="FootnoteReference">
    <w:name w:val="footnote reference"/>
    <w:aliases w:val="Style 24,o,fr,Style 17,Style 11,Style 28,Style 8,Style 13,Style 12,Style 15,Style 9,o1,fr1,o2,fr2,o3,fr3,Style 18,(NECG) Footnote Reference,Style 20,Style 7,Style 19"/>
    <w:basedOn w:val="DefaultParagraphFont"/>
    <w:uiPriority w:val="99"/>
    <w:qFormat/>
    <w:rsid w:val="00974A04"/>
    <w:rPr>
      <w:rFonts w:cs="Times New Roman"/>
      <w:vertAlign w:val="superscript"/>
    </w:rPr>
  </w:style>
  <w:style w:type="paragraph" w:styleId="BodyText">
    <w:name w:val="Body Text"/>
    <w:basedOn w:val="Normal"/>
    <w:rsid w:val="00974A04"/>
    <w:pPr>
      <w:spacing w:line="360" w:lineRule="auto"/>
      <w:jc w:val="center"/>
    </w:pPr>
    <w:rPr>
      <w:b/>
      <w:bCs/>
    </w:rPr>
  </w:style>
  <w:style w:type="paragraph" w:styleId="DocumentMap">
    <w:name w:val="Document Map"/>
    <w:basedOn w:val="Normal"/>
    <w:semiHidden/>
    <w:rsid w:val="00974A04"/>
    <w:pPr>
      <w:shd w:val="clear" w:color="auto" w:fill="000080"/>
    </w:pPr>
    <w:rPr>
      <w:rFonts w:ascii="Tahoma" w:hAnsi="Tahoma" w:cs="Tahoma"/>
    </w:rPr>
  </w:style>
  <w:style w:type="paragraph" w:customStyle="1" w:styleId="TestBody">
    <w:name w:val="Test Body"/>
    <w:rsid w:val="00974A04"/>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974A04"/>
    <w:pPr>
      <w:numPr>
        <w:numId w:val="1"/>
      </w:numPr>
    </w:pPr>
  </w:style>
  <w:style w:type="paragraph" w:styleId="BalloonText">
    <w:name w:val="Balloon Text"/>
    <w:basedOn w:val="Normal"/>
    <w:link w:val="BalloonTextChar"/>
    <w:uiPriority w:val="99"/>
    <w:semiHidden/>
    <w:rsid w:val="0038498D"/>
    <w:rPr>
      <w:rFonts w:ascii="Tahoma" w:hAnsi="Tahoma" w:cs="Tahoma"/>
      <w:sz w:val="16"/>
      <w:szCs w:val="16"/>
    </w:rPr>
  </w:style>
  <w:style w:type="character" w:styleId="CommentReference">
    <w:name w:val="annotation reference"/>
    <w:basedOn w:val="DefaultParagraphFont"/>
    <w:semiHidden/>
    <w:rsid w:val="009C2C43"/>
    <w:rPr>
      <w:sz w:val="16"/>
      <w:szCs w:val="16"/>
    </w:rPr>
  </w:style>
  <w:style w:type="paragraph" w:styleId="CommentText">
    <w:name w:val="annotation text"/>
    <w:basedOn w:val="Normal"/>
    <w:semiHidden/>
    <w:rsid w:val="009C2C43"/>
    <w:rPr>
      <w:sz w:val="20"/>
      <w:szCs w:val="20"/>
    </w:rPr>
  </w:style>
  <w:style w:type="paragraph" w:styleId="CommentSubject">
    <w:name w:val="annotation subject"/>
    <w:basedOn w:val="CommentText"/>
    <w:next w:val="CommentText"/>
    <w:semiHidden/>
    <w:rsid w:val="009C2C43"/>
    <w:rPr>
      <w:b/>
      <w:bCs/>
    </w:rPr>
  </w:style>
  <w:style w:type="paragraph" w:styleId="BodyTextIndent">
    <w:name w:val="Body Text Indent"/>
    <w:basedOn w:val="Normal"/>
    <w:rsid w:val="00E074A5"/>
    <w:pPr>
      <w:spacing w:after="120"/>
      <w:ind w:left="360"/>
    </w:pPr>
  </w:style>
  <w:style w:type="table" w:styleId="TableGrid">
    <w:name w:val="Table Grid"/>
    <w:basedOn w:val="TableNormal"/>
    <w:rsid w:val="009D0D69"/>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CB0C97"/>
    <w:rPr>
      <w:sz w:val="24"/>
      <w:szCs w:val="24"/>
    </w:rPr>
  </w:style>
  <w:style w:type="character" w:customStyle="1" w:styleId="FooterChar">
    <w:name w:val="Footer Char"/>
    <w:basedOn w:val="DefaultParagraphFont"/>
    <w:link w:val="Footer"/>
    <w:rsid w:val="00CB0C97"/>
    <w:rPr>
      <w:sz w:val="24"/>
      <w:szCs w:val="24"/>
    </w:rPr>
  </w:style>
  <w:style w:type="character" w:customStyle="1" w:styleId="BodyText2Char">
    <w:name w:val="Body Text 2 Char"/>
    <w:basedOn w:val="DefaultParagraphFont"/>
    <w:link w:val="BodyText2"/>
    <w:rsid w:val="00CB0C97"/>
    <w:rPr>
      <w:sz w:val="24"/>
      <w:szCs w:val="24"/>
    </w:rPr>
  </w:style>
  <w:style w:type="character" w:customStyle="1" w:styleId="BalloonTextChar">
    <w:name w:val="Balloon Text Char"/>
    <w:basedOn w:val="DefaultParagraphFont"/>
    <w:link w:val="BalloonText"/>
    <w:uiPriority w:val="99"/>
    <w:semiHidden/>
    <w:rsid w:val="00CB0C97"/>
    <w:rPr>
      <w:rFonts w:ascii="Tahoma" w:hAnsi="Tahoma" w:cs="Tahoma"/>
      <w:sz w:val="16"/>
      <w:szCs w:val="16"/>
    </w:rPr>
  </w:style>
  <w:style w:type="paragraph" w:styleId="ListParagraph">
    <w:name w:val="List Paragraph"/>
    <w:basedOn w:val="Normal"/>
    <w:uiPriority w:val="34"/>
    <w:qFormat/>
    <w:rsid w:val="00FF16BA"/>
    <w:pPr>
      <w:ind w:left="720"/>
      <w:contextualSpacing/>
    </w:p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B26023"/>
  </w:style>
  <w:style w:type="paragraph" w:styleId="EndnoteText">
    <w:name w:val="endnote text"/>
    <w:basedOn w:val="Normal"/>
    <w:link w:val="EndnoteTextChar"/>
    <w:rsid w:val="00E02C78"/>
    <w:rPr>
      <w:sz w:val="20"/>
      <w:szCs w:val="20"/>
    </w:rPr>
  </w:style>
  <w:style w:type="character" w:customStyle="1" w:styleId="EndnoteTextChar">
    <w:name w:val="Endnote Text Char"/>
    <w:basedOn w:val="DefaultParagraphFont"/>
    <w:link w:val="EndnoteText"/>
    <w:rsid w:val="00E02C78"/>
  </w:style>
  <w:style w:type="character" w:styleId="EndnoteReference">
    <w:name w:val="endnote reference"/>
    <w:basedOn w:val="DefaultParagraphFont"/>
    <w:rsid w:val="00E02C78"/>
    <w:rPr>
      <w:vertAlign w:val="superscript"/>
    </w:rPr>
  </w:style>
  <w:style w:type="paragraph" w:styleId="NormalWeb">
    <w:name w:val="Normal (Web)"/>
    <w:basedOn w:val="Normal"/>
    <w:uiPriority w:val="99"/>
    <w:unhideWhenUsed/>
    <w:rsid w:val="00147E11"/>
    <w:pPr>
      <w:autoSpaceDE/>
      <w:autoSpaceDN/>
    </w:pPr>
    <w:rPr>
      <w:rFonts w:eastAsiaTheme="minorHAnsi"/>
    </w:rPr>
  </w:style>
  <w:style w:type="character" w:styleId="Hyperlink">
    <w:name w:val="Hyperlink"/>
    <w:basedOn w:val="DefaultParagraphFont"/>
    <w:rsid w:val="008067C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58831">
      <w:bodyDiv w:val="1"/>
      <w:marLeft w:val="0"/>
      <w:marRight w:val="0"/>
      <w:marTop w:val="0"/>
      <w:marBottom w:val="0"/>
      <w:divBdr>
        <w:top w:val="none" w:sz="0" w:space="0" w:color="auto"/>
        <w:left w:val="none" w:sz="0" w:space="0" w:color="auto"/>
        <w:bottom w:val="none" w:sz="0" w:space="0" w:color="auto"/>
        <w:right w:val="none" w:sz="0" w:space="0" w:color="auto"/>
      </w:divBdr>
    </w:div>
    <w:div w:id="106387684">
      <w:bodyDiv w:val="1"/>
      <w:marLeft w:val="0"/>
      <w:marRight w:val="0"/>
      <w:marTop w:val="0"/>
      <w:marBottom w:val="0"/>
      <w:divBdr>
        <w:top w:val="none" w:sz="0" w:space="0" w:color="auto"/>
        <w:left w:val="none" w:sz="0" w:space="0" w:color="auto"/>
        <w:bottom w:val="none" w:sz="0" w:space="0" w:color="auto"/>
        <w:right w:val="none" w:sz="0" w:space="0" w:color="auto"/>
      </w:divBdr>
    </w:div>
    <w:div w:id="119617846">
      <w:bodyDiv w:val="1"/>
      <w:marLeft w:val="0"/>
      <w:marRight w:val="0"/>
      <w:marTop w:val="0"/>
      <w:marBottom w:val="0"/>
      <w:divBdr>
        <w:top w:val="none" w:sz="0" w:space="0" w:color="auto"/>
        <w:left w:val="none" w:sz="0" w:space="0" w:color="auto"/>
        <w:bottom w:val="none" w:sz="0" w:space="0" w:color="auto"/>
        <w:right w:val="none" w:sz="0" w:space="0" w:color="auto"/>
      </w:divBdr>
    </w:div>
    <w:div w:id="134301230">
      <w:bodyDiv w:val="1"/>
      <w:marLeft w:val="0"/>
      <w:marRight w:val="0"/>
      <w:marTop w:val="0"/>
      <w:marBottom w:val="0"/>
      <w:divBdr>
        <w:top w:val="none" w:sz="0" w:space="0" w:color="auto"/>
        <w:left w:val="none" w:sz="0" w:space="0" w:color="auto"/>
        <w:bottom w:val="none" w:sz="0" w:space="0" w:color="auto"/>
        <w:right w:val="none" w:sz="0" w:space="0" w:color="auto"/>
      </w:divBdr>
    </w:div>
    <w:div w:id="152260917">
      <w:bodyDiv w:val="1"/>
      <w:marLeft w:val="0"/>
      <w:marRight w:val="0"/>
      <w:marTop w:val="0"/>
      <w:marBottom w:val="0"/>
      <w:divBdr>
        <w:top w:val="none" w:sz="0" w:space="0" w:color="auto"/>
        <w:left w:val="none" w:sz="0" w:space="0" w:color="auto"/>
        <w:bottom w:val="none" w:sz="0" w:space="0" w:color="auto"/>
        <w:right w:val="none" w:sz="0" w:space="0" w:color="auto"/>
      </w:divBdr>
    </w:div>
    <w:div w:id="265696779">
      <w:bodyDiv w:val="1"/>
      <w:marLeft w:val="0"/>
      <w:marRight w:val="0"/>
      <w:marTop w:val="0"/>
      <w:marBottom w:val="0"/>
      <w:divBdr>
        <w:top w:val="none" w:sz="0" w:space="0" w:color="auto"/>
        <w:left w:val="none" w:sz="0" w:space="0" w:color="auto"/>
        <w:bottom w:val="none" w:sz="0" w:space="0" w:color="auto"/>
        <w:right w:val="none" w:sz="0" w:space="0" w:color="auto"/>
      </w:divBdr>
    </w:div>
    <w:div w:id="273052852">
      <w:bodyDiv w:val="1"/>
      <w:marLeft w:val="0"/>
      <w:marRight w:val="0"/>
      <w:marTop w:val="0"/>
      <w:marBottom w:val="0"/>
      <w:divBdr>
        <w:top w:val="none" w:sz="0" w:space="0" w:color="auto"/>
        <w:left w:val="none" w:sz="0" w:space="0" w:color="auto"/>
        <w:bottom w:val="none" w:sz="0" w:space="0" w:color="auto"/>
        <w:right w:val="none" w:sz="0" w:space="0" w:color="auto"/>
      </w:divBdr>
    </w:div>
    <w:div w:id="336735635">
      <w:bodyDiv w:val="1"/>
      <w:marLeft w:val="0"/>
      <w:marRight w:val="0"/>
      <w:marTop w:val="0"/>
      <w:marBottom w:val="0"/>
      <w:divBdr>
        <w:top w:val="none" w:sz="0" w:space="0" w:color="auto"/>
        <w:left w:val="none" w:sz="0" w:space="0" w:color="auto"/>
        <w:bottom w:val="none" w:sz="0" w:space="0" w:color="auto"/>
        <w:right w:val="none" w:sz="0" w:space="0" w:color="auto"/>
      </w:divBdr>
    </w:div>
    <w:div w:id="420419774">
      <w:bodyDiv w:val="1"/>
      <w:marLeft w:val="0"/>
      <w:marRight w:val="0"/>
      <w:marTop w:val="0"/>
      <w:marBottom w:val="0"/>
      <w:divBdr>
        <w:top w:val="none" w:sz="0" w:space="0" w:color="auto"/>
        <w:left w:val="none" w:sz="0" w:space="0" w:color="auto"/>
        <w:bottom w:val="none" w:sz="0" w:space="0" w:color="auto"/>
        <w:right w:val="none" w:sz="0" w:space="0" w:color="auto"/>
      </w:divBdr>
    </w:div>
    <w:div w:id="491408840">
      <w:bodyDiv w:val="1"/>
      <w:marLeft w:val="0"/>
      <w:marRight w:val="0"/>
      <w:marTop w:val="0"/>
      <w:marBottom w:val="0"/>
      <w:divBdr>
        <w:top w:val="none" w:sz="0" w:space="0" w:color="auto"/>
        <w:left w:val="none" w:sz="0" w:space="0" w:color="auto"/>
        <w:bottom w:val="none" w:sz="0" w:space="0" w:color="auto"/>
        <w:right w:val="none" w:sz="0" w:space="0" w:color="auto"/>
      </w:divBdr>
    </w:div>
    <w:div w:id="496073659">
      <w:bodyDiv w:val="1"/>
      <w:marLeft w:val="0"/>
      <w:marRight w:val="0"/>
      <w:marTop w:val="0"/>
      <w:marBottom w:val="0"/>
      <w:divBdr>
        <w:top w:val="none" w:sz="0" w:space="0" w:color="auto"/>
        <w:left w:val="none" w:sz="0" w:space="0" w:color="auto"/>
        <w:bottom w:val="none" w:sz="0" w:space="0" w:color="auto"/>
        <w:right w:val="none" w:sz="0" w:space="0" w:color="auto"/>
      </w:divBdr>
    </w:div>
    <w:div w:id="496530559">
      <w:bodyDiv w:val="1"/>
      <w:marLeft w:val="0"/>
      <w:marRight w:val="0"/>
      <w:marTop w:val="0"/>
      <w:marBottom w:val="0"/>
      <w:divBdr>
        <w:top w:val="none" w:sz="0" w:space="0" w:color="auto"/>
        <w:left w:val="none" w:sz="0" w:space="0" w:color="auto"/>
        <w:bottom w:val="none" w:sz="0" w:space="0" w:color="auto"/>
        <w:right w:val="none" w:sz="0" w:space="0" w:color="auto"/>
      </w:divBdr>
    </w:div>
    <w:div w:id="546262582">
      <w:bodyDiv w:val="1"/>
      <w:marLeft w:val="0"/>
      <w:marRight w:val="0"/>
      <w:marTop w:val="0"/>
      <w:marBottom w:val="0"/>
      <w:divBdr>
        <w:top w:val="none" w:sz="0" w:space="0" w:color="auto"/>
        <w:left w:val="none" w:sz="0" w:space="0" w:color="auto"/>
        <w:bottom w:val="none" w:sz="0" w:space="0" w:color="auto"/>
        <w:right w:val="none" w:sz="0" w:space="0" w:color="auto"/>
      </w:divBdr>
    </w:div>
    <w:div w:id="618683581">
      <w:bodyDiv w:val="1"/>
      <w:marLeft w:val="0"/>
      <w:marRight w:val="0"/>
      <w:marTop w:val="0"/>
      <w:marBottom w:val="0"/>
      <w:divBdr>
        <w:top w:val="none" w:sz="0" w:space="0" w:color="auto"/>
        <w:left w:val="none" w:sz="0" w:space="0" w:color="auto"/>
        <w:bottom w:val="none" w:sz="0" w:space="0" w:color="auto"/>
        <w:right w:val="none" w:sz="0" w:space="0" w:color="auto"/>
      </w:divBdr>
    </w:div>
    <w:div w:id="878738888">
      <w:bodyDiv w:val="1"/>
      <w:marLeft w:val="0"/>
      <w:marRight w:val="0"/>
      <w:marTop w:val="0"/>
      <w:marBottom w:val="0"/>
      <w:divBdr>
        <w:top w:val="none" w:sz="0" w:space="0" w:color="auto"/>
        <w:left w:val="none" w:sz="0" w:space="0" w:color="auto"/>
        <w:bottom w:val="none" w:sz="0" w:space="0" w:color="auto"/>
        <w:right w:val="none" w:sz="0" w:space="0" w:color="auto"/>
      </w:divBdr>
    </w:div>
    <w:div w:id="954406127">
      <w:bodyDiv w:val="1"/>
      <w:marLeft w:val="0"/>
      <w:marRight w:val="0"/>
      <w:marTop w:val="0"/>
      <w:marBottom w:val="0"/>
      <w:divBdr>
        <w:top w:val="none" w:sz="0" w:space="0" w:color="auto"/>
        <w:left w:val="none" w:sz="0" w:space="0" w:color="auto"/>
        <w:bottom w:val="none" w:sz="0" w:space="0" w:color="auto"/>
        <w:right w:val="none" w:sz="0" w:space="0" w:color="auto"/>
      </w:divBdr>
    </w:div>
    <w:div w:id="1070233140">
      <w:bodyDiv w:val="1"/>
      <w:marLeft w:val="0"/>
      <w:marRight w:val="0"/>
      <w:marTop w:val="0"/>
      <w:marBottom w:val="0"/>
      <w:divBdr>
        <w:top w:val="none" w:sz="0" w:space="0" w:color="auto"/>
        <w:left w:val="none" w:sz="0" w:space="0" w:color="auto"/>
        <w:bottom w:val="none" w:sz="0" w:space="0" w:color="auto"/>
        <w:right w:val="none" w:sz="0" w:space="0" w:color="auto"/>
      </w:divBdr>
    </w:div>
    <w:div w:id="1116170217">
      <w:bodyDiv w:val="1"/>
      <w:marLeft w:val="0"/>
      <w:marRight w:val="0"/>
      <w:marTop w:val="0"/>
      <w:marBottom w:val="0"/>
      <w:divBdr>
        <w:top w:val="none" w:sz="0" w:space="0" w:color="auto"/>
        <w:left w:val="none" w:sz="0" w:space="0" w:color="auto"/>
        <w:bottom w:val="none" w:sz="0" w:space="0" w:color="auto"/>
        <w:right w:val="none" w:sz="0" w:space="0" w:color="auto"/>
      </w:divBdr>
    </w:div>
    <w:div w:id="1226451396">
      <w:bodyDiv w:val="1"/>
      <w:marLeft w:val="0"/>
      <w:marRight w:val="0"/>
      <w:marTop w:val="0"/>
      <w:marBottom w:val="0"/>
      <w:divBdr>
        <w:top w:val="none" w:sz="0" w:space="0" w:color="auto"/>
        <w:left w:val="none" w:sz="0" w:space="0" w:color="auto"/>
        <w:bottom w:val="none" w:sz="0" w:space="0" w:color="auto"/>
        <w:right w:val="none" w:sz="0" w:space="0" w:color="auto"/>
      </w:divBdr>
    </w:div>
    <w:div w:id="1293681043">
      <w:bodyDiv w:val="1"/>
      <w:marLeft w:val="0"/>
      <w:marRight w:val="0"/>
      <w:marTop w:val="0"/>
      <w:marBottom w:val="0"/>
      <w:divBdr>
        <w:top w:val="none" w:sz="0" w:space="0" w:color="auto"/>
        <w:left w:val="none" w:sz="0" w:space="0" w:color="auto"/>
        <w:bottom w:val="none" w:sz="0" w:space="0" w:color="auto"/>
        <w:right w:val="none" w:sz="0" w:space="0" w:color="auto"/>
      </w:divBdr>
    </w:div>
    <w:div w:id="1391415221">
      <w:bodyDiv w:val="1"/>
      <w:marLeft w:val="0"/>
      <w:marRight w:val="0"/>
      <w:marTop w:val="0"/>
      <w:marBottom w:val="0"/>
      <w:divBdr>
        <w:top w:val="none" w:sz="0" w:space="0" w:color="auto"/>
        <w:left w:val="none" w:sz="0" w:space="0" w:color="auto"/>
        <w:bottom w:val="none" w:sz="0" w:space="0" w:color="auto"/>
        <w:right w:val="none" w:sz="0" w:space="0" w:color="auto"/>
      </w:divBdr>
    </w:div>
    <w:div w:id="1579511129">
      <w:bodyDiv w:val="1"/>
      <w:marLeft w:val="0"/>
      <w:marRight w:val="0"/>
      <w:marTop w:val="0"/>
      <w:marBottom w:val="0"/>
      <w:divBdr>
        <w:top w:val="none" w:sz="0" w:space="0" w:color="auto"/>
        <w:left w:val="none" w:sz="0" w:space="0" w:color="auto"/>
        <w:bottom w:val="none" w:sz="0" w:space="0" w:color="auto"/>
        <w:right w:val="none" w:sz="0" w:space="0" w:color="auto"/>
      </w:divBdr>
    </w:div>
    <w:div w:id="1694958972">
      <w:bodyDiv w:val="1"/>
      <w:marLeft w:val="0"/>
      <w:marRight w:val="0"/>
      <w:marTop w:val="0"/>
      <w:marBottom w:val="0"/>
      <w:divBdr>
        <w:top w:val="none" w:sz="0" w:space="0" w:color="auto"/>
        <w:left w:val="none" w:sz="0" w:space="0" w:color="auto"/>
        <w:bottom w:val="none" w:sz="0" w:space="0" w:color="auto"/>
        <w:right w:val="none" w:sz="0" w:space="0" w:color="auto"/>
      </w:divBdr>
    </w:div>
    <w:div w:id="1745686601">
      <w:bodyDiv w:val="1"/>
      <w:marLeft w:val="0"/>
      <w:marRight w:val="0"/>
      <w:marTop w:val="0"/>
      <w:marBottom w:val="0"/>
      <w:divBdr>
        <w:top w:val="none" w:sz="0" w:space="0" w:color="auto"/>
        <w:left w:val="none" w:sz="0" w:space="0" w:color="auto"/>
        <w:bottom w:val="none" w:sz="0" w:space="0" w:color="auto"/>
        <w:right w:val="none" w:sz="0" w:space="0" w:color="auto"/>
      </w:divBdr>
    </w:div>
    <w:div w:id="1946502049">
      <w:bodyDiv w:val="1"/>
      <w:marLeft w:val="0"/>
      <w:marRight w:val="0"/>
      <w:marTop w:val="0"/>
      <w:marBottom w:val="0"/>
      <w:divBdr>
        <w:top w:val="none" w:sz="0" w:space="0" w:color="auto"/>
        <w:left w:val="none" w:sz="0" w:space="0" w:color="auto"/>
        <w:bottom w:val="none" w:sz="0" w:space="0" w:color="auto"/>
        <w:right w:val="none" w:sz="0" w:space="0" w:color="auto"/>
      </w:divBdr>
    </w:div>
    <w:div w:id="212133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Office_Excel_Worksheet1.xlsx"/><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13.emf"/><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8.emf"/><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image" Target="media/image11.emf"/><Relationship Id="rId27" Type="http://schemas.openxmlformats.org/officeDocument/2006/relationships/footer" Target="footer2.xml"/><Relationship Id="rId30" Type="http://schemas.openxmlformats.org/officeDocument/2006/relationships/customXml" Target="../customXml/item2.xml"/><Relationship Id="rId8"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image" Target="../media/image3.jpe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600"/>
              <a:t>Handy Whitman Cost Index</a:t>
            </a:r>
          </a:p>
          <a:p>
            <a:pPr>
              <a:defRPr/>
            </a:pPr>
            <a:r>
              <a:rPr lang="en-US" sz="1600"/>
              <a:t>Distribution</a:t>
            </a:r>
            <a:r>
              <a:rPr lang="en-US" sz="1600" baseline="0"/>
              <a:t> Equipment - Accts 364, 365 &amp; 368</a:t>
            </a:r>
            <a:endParaRPr lang="en-US" sz="1600"/>
          </a:p>
        </c:rich>
      </c:tx>
      <c:layout>
        <c:manualLayout>
          <c:xMode val="edge"/>
          <c:yMode val="edge"/>
          <c:x val="0.10982022119030002"/>
          <c:y val="1.7212666462554593E-2"/>
        </c:manualLayout>
      </c:layout>
      <c:overlay val="1"/>
    </c:title>
    <c:plotArea>
      <c:layout>
        <c:manualLayout>
          <c:layoutTarget val="inner"/>
          <c:xMode val="edge"/>
          <c:yMode val="edge"/>
          <c:x val="0.10306145284421117"/>
          <c:y val="0.17258975122325537"/>
          <c:w val="0.90291284135067307"/>
          <c:h val="0.68062865129002537"/>
        </c:manualLayout>
      </c:layout>
      <c:barChart>
        <c:barDir val="col"/>
        <c:grouping val="clustered"/>
        <c:ser>
          <c:idx val="0"/>
          <c:order val="0"/>
          <c:tx>
            <c:strRef>
              <c:f>'Dist extract 364-365-368'!$U$11</c:f>
              <c:strCache>
                <c:ptCount val="1"/>
                <c:pt idx="0">
                  <c:v>Poles (FERC Acct. 364)</c:v>
                </c:pt>
              </c:strCache>
            </c:strRef>
          </c:tx>
          <c:spPr>
            <a:solidFill>
              <a:schemeClr val="tx2"/>
            </a:solidFill>
          </c:spPr>
          <c:dLbls>
            <c:dLbl>
              <c:idx val="2"/>
              <c:layout>
                <c:manualLayout>
                  <c:x val="2.2343545917218707E-2"/>
                  <c:y val="8.8407133179430643E-3"/>
                </c:manualLayout>
              </c:layout>
              <c:showVal val="1"/>
            </c:dLbl>
            <c:dLbl>
              <c:idx val="3"/>
              <c:layout>
                <c:manualLayout>
                  <c:x val="1.3406127550331041E-2"/>
                  <c:y val="0"/>
                </c:manualLayout>
              </c:layout>
              <c:showVal val="1"/>
            </c:dLbl>
            <c:dLbl>
              <c:idx val="4"/>
              <c:layout>
                <c:manualLayout>
                  <c:x val="8.9374183668874067E-3"/>
                  <c:y val="0"/>
                </c:manualLayout>
              </c:layout>
              <c:showVal val="1"/>
            </c:dLbl>
            <c:dLbl>
              <c:idx val="5"/>
              <c:layout>
                <c:manualLayout>
                  <c:x val="1.1171772958609201E-2"/>
                  <c:y val="0"/>
                </c:manualLayout>
              </c:layout>
              <c:showVal val="1"/>
            </c:dLbl>
            <c:txPr>
              <a:bodyPr rot="-2700000"/>
              <a:lstStyle/>
              <a:p>
                <a:pPr>
                  <a:defRPr b="0"/>
                </a:pPr>
                <a:endParaRPr lang="en-US"/>
              </a:p>
            </c:txPr>
            <c:showVal val="1"/>
          </c:dLbls>
          <c:cat>
            <c:numRef>
              <c:f>'Dist extract 364-365-368'!$T$12:$T$18</c:f>
              <c:numCache>
                <c:formatCode>General</c:formatCode>
                <c:ptCount val="7"/>
                <c:pt idx="0">
                  <c:v>1960</c:v>
                </c:pt>
                <c:pt idx="1">
                  <c:v>1970</c:v>
                </c:pt>
                <c:pt idx="2">
                  <c:v>1980</c:v>
                </c:pt>
                <c:pt idx="3">
                  <c:v>1990</c:v>
                </c:pt>
                <c:pt idx="4">
                  <c:v>2000</c:v>
                </c:pt>
                <c:pt idx="5">
                  <c:v>2010</c:v>
                </c:pt>
                <c:pt idx="6">
                  <c:v>2012</c:v>
                </c:pt>
              </c:numCache>
            </c:numRef>
          </c:cat>
          <c:val>
            <c:numRef>
              <c:f>'Dist extract 364-365-368'!$U$12:$U$18</c:f>
              <c:numCache>
                <c:formatCode>"$"#,##0.00_);[Red]\("$"#,##0.00\)</c:formatCode>
                <c:ptCount val="7"/>
                <c:pt idx="0">
                  <c:v>8.8737201365187737</c:v>
                </c:pt>
                <c:pt idx="1">
                  <c:v>12.96928327645052</c:v>
                </c:pt>
                <c:pt idx="2">
                  <c:v>37.542662116040951</c:v>
                </c:pt>
                <c:pt idx="3">
                  <c:v>50.341296928327644</c:v>
                </c:pt>
                <c:pt idx="4">
                  <c:v>67.918088737201359</c:v>
                </c:pt>
                <c:pt idx="5">
                  <c:v>96.928327645051198</c:v>
                </c:pt>
                <c:pt idx="6">
                  <c:v>100</c:v>
                </c:pt>
              </c:numCache>
            </c:numRef>
          </c:val>
        </c:ser>
        <c:ser>
          <c:idx val="1"/>
          <c:order val="1"/>
          <c:tx>
            <c:strRef>
              <c:f>'Dist extract 364-365-368'!$V$11</c:f>
              <c:strCache>
                <c:ptCount val="1"/>
                <c:pt idx="0">
                  <c:v>OH Conductors (FERC Acct. 365)</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dLbl>
              <c:idx val="2"/>
              <c:layout>
                <c:manualLayout>
                  <c:x val="2.0109191325496555E-2"/>
                  <c:y val="2.9469044393143052E-3"/>
                </c:manualLayout>
              </c:layout>
              <c:showVal val="1"/>
            </c:dLbl>
            <c:dLbl>
              <c:idx val="3"/>
              <c:layout>
                <c:manualLayout>
                  <c:x val="1.3406127550331041E-2"/>
                  <c:y val="2.9469044393142445E-3"/>
                </c:manualLayout>
              </c:layout>
              <c:showVal val="1"/>
            </c:dLbl>
            <c:dLbl>
              <c:idx val="4"/>
              <c:layout>
                <c:manualLayout>
                  <c:x val="6.7030637751655511E-3"/>
                  <c:y val="-8.8407133179429775E-3"/>
                </c:manualLayout>
              </c:layout>
              <c:showVal val="1"/>
            </c:dLbl>
            <c:dLbl>
              <c:idx val="5"/>
              <c:layout>
                <c:manualLayout>
                  <c:x val="2.0000688885115612E-2"/>
                  <c:y val="5.8938088786286104E-3"/>
                </c:manualLayout>
              </c:layout>
              <c:showVal val="1"/>
            </c:dLbl>
            <c:txPr>
              <a:bodyPr rot="-2700000"/>
              <a:lstStyle/>
              <a:p>
                <a:pPr>
                  <a:defRPr b="0"/>
                </a:pPr>
                <a:endParaRPr lang="en-US"/>
              </a:p>
            </c:txPr>
            <c:showVal val="1"/>
          </c:dLbls>
          <c:cat>
            <c:numRef>
              <c:f>'Dist extract 364-365-368'!$T$12:$T$18</c:f>
              <c:numCache>
                <c:formatCode>General</c:formatCode>
                <c:ptCount val="7"/>
                <c:pt idx="0">
                  <c:v>1960</c:v>
                </c:pt>
                <c:pt idx="1">
                  <c:v>1970</c:v>
                </c:pt>
                <c:pt idx="2">
                  <c:v>1980</c:v>
                </c:pt>
                <c:pt idx="3">
                  <c:v>1990</c:v>
                </c:pt>
                <c:pt idx="4">
                  <c:v>2000</c:v>
                </c:pt>
                <c:pt idx="5">
                  <c:v>2010</c:v>
                </c:pt>
                <c:pt idx="6">
                  <c:v>2012</c:v>
                </c:pt>
              </c:numCache>
            </c:numRef>
          </c:cat>
          <c:val>
            <c:numRef>
              <c:f>'Dist extract 364-365-368'!$V$12:$V$18</c:f>
              <c:numCache>
                <c:formatCode>"$"#,##0.00_);[Red]\("$"#,##0.00\)</c:formatCode>
                <c:ptCount val="7"/>
                <c:pt idx="0">
                  <c:v>7.2423398328690807</c:v>
                </c:pt>
                <c:pt idx="1">
                  <c:v>12.116991643454018</c:v>
                </c:pt>
                <c:pt idx="2">
                  <c:v>30.779944289693596</c:v>
                </c:pt>
                <c:pt idx="3">
                  <c:v>43.871866295263743</c:v>
                </c:pt>
                <c:pt idx="4">
                  <c:v>57.103064066851999</c:v>
                </c:pt>
                <c:pt idx="5">
                  <c:v>95.264623955433009</c:v>
                </c:pt>
                <c:pt idx="6">
                  <c:v>100</c:v>
                </c:pt>
              </c:numCache>
            </c:numRef>
          </c:val>
        </c:ser>
        <c:ser>
          <c:idx val="2"/>
          <c:order val="2"/>
          <c:tx>
            <c:strRef>
              <c:f>'Dist extract 364-365-368'!$W$11</c:f>
              <c:strCache>
                <c:ptCount val="1"/>
                <c:pt idx="0">
                  <c:v>OH Line Transformers (FERC Acct. 368)</c:v>
                </c:pt>
              </c:strCache>
            </c:strRef>
          </c:tx>
          <c:spPr>
            <a:blipFill>
              <a:blip xmlns:r="http://schemas.openxmlformats.org/officeDocument/2006/relationships" r:embed="rId1"/>
              <a:tile tx="0" ty="0" sx="100000" sy="100000" flip="none" algn="tl"/>
            </a:blipFill>
          </c:spPr>
          <c:dPt>
            <c:idx val="0"/>
            <c:spPr>
              <a:blipFill>
                <a:blip xmlns:r="http://schemas.openxmlformats.org/officeDocument/2006/relationships" r:embed="rId1"/>
                <a:tile tx="0" ty="0" sx="100000" sy="100000" flip="none" algn="tl"/>
              </a:blipFill>
              <a:effectLst>
                <a:outerShdw blurRad="50800" dist="50800" dir="5400000" algn="ctr" rotWithShape="0">
                  <a:schemeClr val="tx1"/>
                </a:outerShdw>
              </a:effectLst>
            </c:spPr>
          </c:dPt>
          <c:dLbls>
            <c:dLbl>
              <c:idx val="0"/>
              <c:layout>
                <c:manualLayout>
                  <c:x val="2.4180213730934281E-2"/>
                  <c:y val="1.7681426635886198E-2"/>
                </c:manualLayout>
              </c:layout>
              <c:showVal val="1"/>
            </c:dLbl>
            <c:dLbl>
              <c:idx val="1"/>
              <c:layout>
                <c:manualLayout>
                  <c:x val="8.9374183668874067E-3"/>
                  <c:y val="2.9469044393143052E-3"/>
                </c:manualLayout>
              </c:layout>
              <c:showVal val="1"/>
            </c:dLbl>
            <c:dLbl>
              <c:idx val="2"/>
              <c:layout>
                <c:manualLayout>
                  <c:x val="1.3406127550331041E-2"/>
                  <c:y val="2.9469044393143052E-3"/>
                </c:manualLayout>
              </c:layout>
              <c:showVal val="1"/>
            </c:dLbl>
            <c:dLbl>
              <c:idx val="4"/>
              <c:layout>
                <c:manualLayout>
                  <c:x val="8.792804993067168E-3"/>
                  <c:y val="0"/>
                </c:manualLayout>
              </c:layout>
              <c:showVal val="1"/>
            </c:dLbl>
            <c:dLbl>
              <c:idx val="5"/>
              <c:layout>
                <c:manualLayout>
                  <c:x val="1.3406127550331041E-2"/>
                  <c:y val="2.946904439314277E-3"/>
                </c:manualLayout>
              </c:layout>
              <c:showVal val="1"/>
            </c:dLbl>
            <c:dLbl>
              <c:idx val="6"/>
              <c:layout>
                <c:manualLayout>
                  <c:x val="0"/>
                  <c:y val="1.1787617757257382E-2"/>
                </c:manualLayout>
              </c:layout>
              <c:showVal val="1"/>
            </c:dLbl>
            <c:txPr>
              <a:bodyPr rot="-2700000"/>
              <a:lstStyle/>
              <a:p>
                <a:pPr>
                  <a:defRPr b="0"/>
                </a:pPr>
                <a:endParaRPr lang="en-US"/>
              </a:p>
            </c:txPr>
            <c:showVal val="1"/>
          </c:dLbls>
          <c:cat>
            <c:numRef>
              <c:f>'Dist extract 364-365-368'!$T$12:$T$18</c:f>
              <c:numCache>
                <c:formatCode>General</c:formatCode>
                <c:ptCount val="7"/>
                <c:pt idx="0">
                  <c:v>1960</c:v>
                </c:pt>
                <c:pt idx="1">
                  <c:v>1970</c:v>
                </c:pt>
                <c:pt idx="2">
                  <c:v>1980</c:v>
                </c:pt>
                <c:pt idx="3">
                  <c:v>1990</c:v>
                </c:pt>
                <c:pt idx="4">
                  <c:v>2000</c:v>
                </c:pt>
                <c:pt idx="5">
                  <c:v>2010</c:v>
                </c:pt>
                <c:pt idx="6">
                  <c:v>2012</c:v>
                </c:pt>
              </c:numCache>
            </c:numRef>
          </c:cat>
          <c:val>
            <c:numRef>
              <c:f>'Dist extract 364-365-368'!$W$12:$W$18</c:f>
              <c:numCache>
                <c:formatCode>"$"#,##0.00_);[Red]\("$"#,##0.00\)</c:formatCode>
                <c:ptCount val="7"/>
                <c:pt idx="0">
                  <c:v>16.47230320699682</c:v>
                </c:pt>
                <c:pt idx="1">
                  <c:v>14.868804664723054</c:v>
                </c:pt>
                <c:pt idx="2">
                  <c:v>24.781341107871722</c:v>
                </c:pt>
                <c:pt idx="3">
                  <c:v>33.819241982507194</c:v>
                </c:pt>
                <c:pt idx="4">
                  <c:v>33.673469387755098</c:v>
                </c:pt>
                <c:pt idx="5">
                  <c:v>89.212827988339129</c:v>
                </c:pt>
                <c:pt idx="6">
                  <c:v>100</c:v>
                </c:pt>
              </c:numCache>
            </c:numRef>
          </c:val>
        </c:ser>
        <c:axId val="100360960"/>
        <c:axId val="100362496"/>
      </c:barChart>
      <c:catAx>
        <c:axId val="100360960"/>
        <c:scaling>
          <c:orientation val="minMax"/>
        </c:scaling>
        <c:axPos val="b"/>
        <c:numFmt formatCode="General" sourceLinked="1"/>
        <c:tickLblPos val="nextTo"/>
        <c:crossAx val="100362496"/>
        <c:crosses val="autoZero"/>
        <c:auto val="1"/>
        <c:lblAlgn val="ctr"/>
        <c:lblOffset val="100"/>
      </c:catAx>
      <c:valAx>
        <c:axId val="100362496"/>
        <c:scaling>
          <c:orientation val="minMax"/>
          <c:max val="110"/>
          <c:min val="0"/>
        </c:scaling>
        <c:axPos val="l"/>
        <c:majorGridlines/>
        <c:numFmt formatCode="&quot;$&quot;#,##0.00_);[Red]\(&quot;$&quot;#,##0.00\)" sourceLinked="1"/>
        <c:tickLblPos val="nextTo"/>
        <c:crossAx val="100360960"/>
        <c:crosses val="autoZero"/>
        <c:crossBetween val="between"/>
      </c:valAx>
    </c:plotArea>
    <c:legend>
      <c:legendPos val="b"/>
      <c:legendEntry>
        <c:idx val="0"/>
        <c:txPr>
          <a:bodyPr/>
          <a:lstStyle/>
          <a:p>
            <a:pPr>
              <a:defRPr sz="900" baseline="0"/>
            </a:pPr>
            <a:endParaRPr lang="en-US"/>
          </a:p>
        </c:txPr>
      </c:legendEntry>
      <c:legendEntry>
        <c:idx val="1"/>
        <c:txPr>
          <a:bodyPr/>
          <a:lstStyle/>
          <a:p>
            <a:pPr>
              <a:defRPr sz="900" baseline="0"/>
            </a:pPr>
            <a:endParaRPr lang="en-US"/>
          </a:p>
        </c:txPr>
      </c:legendEntry>
      <c:legendEntry>
        <c:idx val="2"/>
        <c:txPr>
          <a:bodyPr/>
          <a:lstStyle/>
          <a:p>
            <a:pPr>
              <a:defRPr sz="900" baseline="0"/>
            </a:pPr>
            <a:endParaRPr lang="en-US"/>
          </a:p>
        </c:txPr>
      </c:legendEntry>
      <c:layout>
        <c:manualLayout>
          <c:xMode val="edge"/>
          <c:yMode val="edge"/>
          <c:x val="9.1692458507861077E-2"/>
          <c:y val="0.9228959856432386"/>
          <c:w val="0.88147327434525868"/>
          <c:h val="5.6377754699963332E-2"/>
        </c:manualLayout>
      </c:layout>
      <c:spPr>
        <a:solidFill>
          <a:schemeClr val="bg1"/>
        </a:solidFill>
        <a:ln w="9525">
          <a:solidFill>
            <a:schemeClr val="tx1"/>
          </a:solidFill>
        </a:ln>
      </c:spPr>
      <c:txPr>
        <a:bodyPr/>
        <a:lstStyle/>
        <a:p>
          <a:pPr>
            <a:defRPr sz="1200" baseline="0"/>
          </a:pPr>
          <a:endParaRPr lang="en-US"/>
        </a:p>
      </c:txPr>
    </c:legend>
    <c:plotVisOnly val="1"/>
  </c:chart>
  <c:txPr>
    <a:bodyPr/>
    <a:lstStyle/>
    <a:p>
      <a:pPr>
        <a:defRPr b="1"/>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2015-02-09T08:00:00+00:00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599B6BE-614B-4875-A861-F98BC2F90C6E}"/>
</file>

<file path=customXml/itemProps2.xml><?xml version="1.0" encoding="utf-8"?>
<ds:datastoreItem xmlns:ds="http://schemas.openxmlformats.org/officeDocument/2006/customXml" ds:itemID="{9B80F364-155D-4F67-92BE-D9BF18D5A6EE}"/>
</file>

<file path=customXml/itemProps3.xml><?xml version="1.0" encoding="utf-8"?>
<ds:datastoreItem xmlns:ds="http://schemas.openxmlformats.org/officeDocument/2006/customXml" ds:itemID="{33CF7016-B379-452B-92F7-35670911AA1B}"/>
</file>

<file path=customXml/itemProps4.xml><?xml version="1.0" encoding="utf-8"?>
<ds:datastoreItem xmlns:ds="http://schemas.openxmlformats.org/officeDocument/2006/customXml" ds:itemID="{2DC5923C-C572-4290-AFEE-FF258B909BAC}"/>
</file>

<file path=customXml/itemProps5.xml><?xml version="1.0" encoding="utf-8"?>
<ds:datastoreItem xmlns:ds="http://schemas.openxmlformats.org/officeDocument/2006/customXml" ds:itemID="{AB5431F3-2703-4700-A43F-8582D62F043F}"/>
</file>

<file path=docProps/app.xml><?xml version="1.0" encoding="utf-8"?>
<Properties xmlns="http://schemas.openxmlformats.org/officeDocument/2006/extended-properties" xmlns:vt="http://schemas.openxmlformats.org/officeDocument/2006/docPropsVTypes">
  <Template>Normal.dotm</Template>
  <TotalTime>1067</TotalTime>
  <Pages>32</Pages>
  <Words>6876</Words>
  <Characters>38404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45190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jzlfgj</cp:lastModifiedBy>
  <cp:revision>74</cp:revision>
  <cp:lastPrinted>2015-02-05T13:28:00Z</cp:lastPrinted>
  <dcterms:created xsi:type="dcterms:W3CDTF">2015-02-02T17:04:00Z</dcterms:created>
  <dcterms:modified xsi:type="dcterms:W3CDTF">2015-02-05T17:53:00Z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0x0101006E56B4D1795A2E4DB2F0B01679ED314A0097FA5D4F63E4AB4AAE35AF92A0E8AE17</vt:lpwstr>
  </property>
  <property fmtid="{D5CDD505-2E9C-101B-9397-08002B2CF9AE}" pid="4" name="_docset_NoMedatataSyncRequired">
    <vt:lpwstr>False</vt:lpwstr>
  </property>
</Properties>
</file>