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 xml:space="preserve">AX (503) 241-8160     ●     </w:t>
      </w:r>
      <w:r w:rsidR="00C90A07">
        <w:rPr>
          <w:sz w:val="20"/>
        </w:rPr>
        <w:t>tcp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0E20C4" w:rsidP="00703CFF">
      <w:pPr>
        <w:jc w:val="center"/>
      </w:pPr>
      <w:r>
        <w:t>October 7</w:t>
      </w:r>
      <w:r w:rsidR="00BB56DE">
        <w:t>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0049E">
        <w:rPr>
          <w:sz w:val="24"/>
        </w:rPr>
        <w:t>-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B2DD1" w:rsidRDefault="00A30084" w:rsidP="00AB2DD1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AB2DD1">
        <w:t>Washington Utilities and Transportation Commission v.</w:t>
      </w:r>
      <w:r w:rsidR="00AB2DD1" w:rsidRPr="00553061">
        <w:t xml:space="preserve"> </w:t>
      </w:r>
    </w:p>
    <w:p w:rsidR="00AB2DD1" w:rsidRDefault="00AB2DD1" w:rsidP="00AB2DD1">
      <w:pPr>
        <w:tabs>
          <w:tab w:val="left" w:pos="2168"/>
        </w:tabs>
      </w:pPr>
      <w:r>
        <w:tab/>
      </w:r>
      <w:r w:rsidRPr="00553061">
        <w:t>Pacific Power &amp; Light Company</w:t>
      </w:r>
    </w:p>
    <w:p w:rsidR="00AB2DD1" w:rsidRPr="00060B75" w:rsidRDefault="00AB2DD1" w:rsidP="00AB2DD1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UE-144160</w:t>
      </w:r>
    </w:p>
    <w:p w:rsidR="00703CFF" w:rsidRDefault="00703CFF" w:rsidP="00AB2DD1">
      <w:pPr>
        <w:tabs>
          <w:tab w:val="left" w:pos="2168"/>
        </w:tabs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C90A07">
        <w:t>This letter is to inform the Washington Utilities and Transportation Commission and parties to the above-referenced docket that</w:t>
      </w:r>
      <w:r w:rsidR="000E20C4">
        <w:t>, after reviewing the opening briefs filed by the other parties,</w:t>
      </w:r>
      <w:r w:rsidR="00C90A07">
        <w:t xml:space="preserve"> </w:t>
      </w:r>
      <w:r w:rsidR="00553061">
        <w:t>Boise White Pap</w:t>
      </w:r>
      <w:bookmarkStart w:id="0" w:name="_GoBack"/>
      <w:bookmarkEnd w:id="0"/>
      <w:r w:rsidR="00553061">
        <w:t>er, L.L.C.</w:t>
      </w:r>
      <w:r w:rsidR="00992104">
        <w:t xml:space="preserve"> </w:t>
      </w:r>
      <w:r w:rsidR="00C90A07">
        <w:t xml:space="preserve">does not intend to file a </w:t>
      </w:r>
      <w:r w:rsidR="000E20C4">
        <w:t>reply brief</w:t>
      </w:r>
      <w:r w:rsidR="00C90A07">
        <w:t xml:space="preserve"> in this matter.  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 xml:space="preserve">ontact </w:t>
      </w:r>
      <w:r w:rsidR="00C90A07">
        <w:t>me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C90A07">
        <w:rPr>
          <w:i/>
          <w:iCs/>
          <w:u w:val="single"/>
        </w:rPr>
        <w:t>Tyler C. Pepple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A07">
        <w:t>Tyler C. Pepple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C90A07">
        <w:t>Letter</w:t>
      </w:r>
      <w:r w:rsidR="00547060">
        <w:t xml:space="preserve"> </w:t>
      </w:r>
      <w:r>
        <w:t>upon all parties in thi</w:t>
      </w:r>
      <w:r w:rsidR="009C4C61">
        <w:t>s proceeding</w:t>
      </w:r>
      <w:r w:rsidR="00740B4E">
        <w:t>, as shown below,</w:t>
      </w:r>
      <w:r w:rsidR="009C4C61">
        <w:t xml:space="preserve"> by sending a copy </w:t>
      </w:r>
      <w:r>
        <w:t>via electronic mail</w:t>
      </w:r>
      <w:r w:rsidR="00740B4E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0E20C4">
        <w:t>7</w:t>
      </w:r>
      <w:r w:rsidR="00296616">
        <w:t>th</w:t>
      </w:r>
      <w:r w:rsidR="004240C0">
        <w:t xml:space="preserve"> day of </w:t>
      </w:r>
      <w:r w:rsidR="000E20C4">
        <w:t>October</w:t>
      </w:r>
      <w:r w:rsidR="009C4C61">
        <w:t>, 201</w:t>
      </w:r>
      <w:r w:rsidR="00BB56DE">
        <w:t>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C90A07">
        <w:rPr>
          <w:i/>
          <w:iCs/>
          <w:u w:val="single"/>
        </w:rPr>
        <w:t>Tyler C. Pepple</w:t>
      </w:r>
    </w:p>
    <w:p w:rsidR="00703CFF" w:rsidRDefault="00C90A07" w:rsidP="00703CFF">
      <w:pPr>
        <w:ind w:left="2880" w:firstLine="720"/>
      </w:pPr>
      <w:r>
        <w:t>Tyler C. Pepple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</w:tblGrid>
      <w:tr w:rsidR="00992104" w:rsidRPr="00060B75" w:rsidTr="00BA1BA7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4464"/>
              <w:gridCol w:w="4176"/>
            </w:tblGrid>
            <w:tr w:rsidR="00992104" w:rsidRPr="00623EFD" w:rsidTr="00BA1BA7">
              <w:trPr>
                <w:cantSplit/>
                <w:trHeight w:val="1161"/>
              </w:trPr>
              <w:tc>
                <w:tcPr>
                  <w:tcW w:w="4464" w:type="dxa"/>
                </w:tcPr>
                <w:p w:rsidR="00992104" w:rsidRPr="00082B4B" w:rsidRDefault="00992104" w:rsidP="00992104">
                  <w:pPr>
                    <w:rPr>
                      <w:b/>
                    </w:rPr>
                  </w:pPr>
                  <w:r w:rsidRPr="00082B4B">
                    <w:rPr>
                      <w:b/>
                    </w:rPr>
                    <w:t>BRYCE DALLEY</w:t>
                  </w:r>
                </w:p>
                <w:p w:rsidR="00992104" w:rsidRPr="00082B4B" w:rsidRDefault="00992104" w:rsidP="00992104">
                  <w:r>
                    <w:rPr>
                      <w:bCs/>
                    </w:rPr>
                    <w:t>Pacific Power &amp; Light Co.</w:t>
                  </w:r>
                </w:p>
                <w:p w:rsidR="00992104" w:rsidRPr="00E50446" w:rsidRDefault="00992104" w:rsidP="00992104">
                  <w:r w:rsidRPr="00E50446">
                    <w:t>825 NE Multnomah STE 2000</w:t>
                  </w:r>
                </w:p>
                <w:p w:rsidR="00992104" w:rsidRPr="00E50446" w:rsidRDefault="00992104" w:rsidP="00992104">
                  <w:r w:rsidRPr="00E50446">
                    <w:t>Portland, OR 97232</w:t>
                  </w:r>
                </w:p>
                <w:p w:rsidR="00992104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t>bryce.dalley@pacificorp.com</w:t>
                  </w:r>
                  <w:r w:rsidRPr="00E50446">
                    <w:rPr>
                      <w:b/>
                      <w:bCs/>
                    </w:rPr>
                    <w:t xml:space="preserve"> </w:t>
                  </w:r>
                </w:p>
                <w:p w:rsidR="00992104" w:rsidRPr="00857C68" w:rsidRDefault="00992104" w:rsidP="00992104">
                  <w:pPr>
                    <w:widowControl w:val="0"/>
                    <w:rPr>
                      <w:bCs/>
                    </w:rPr>
                  </w:pPr>
                  <w:r w:rsidRPr="00857C68">
                    <w:rPr>
                      <w:bCs/>
                    </w:rPr>
                    <w:t>washingtondockets@pacificorp.com</w:t>
                  </w:r>
                </w:p>
                <w:p w:rsidR="00992104" w:rsidRPr="00EF51BA" w:rsidRDefault="00992104" w:rsidP="00992104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992104" w:rsidRPr="00082B4B" w:rsidRDefault="00992104" w:rsidP="00992104">
                  <w:pPr>
                    <w:widowControl w:val="0"/>
                    <w:rPr>
                      <w:rFonts w:eastAsia="Arial"/>
                      <w:b/>
                      <w:color w:val="000000"/>
                    </w:rPr>
                  </w:pPr>
                  <w:r w:rsidRPr="00082B4B">
                    <w:rPr>
                      <w:rFonts w:eastAsia="Arial"/>
                      <w:b/>
                      <w:color w:val="000000"/>
                    </w:rPr>
                    <w:t>DUSTIN TILL</w:t>
                  </w:r>
                </w:p>
                <w:p w:rsidR="00992104" w:rsidRPr="00082B4B" w:rsidRDefault="00992104" w:rsidP="00992104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082B4B">
                    <w:rPr>
                      <w:rFonts w:eastAsia="Arial"/>
                      <w:color w:val="000000"/>
                    </w:rPr>
                    <w:t>Pacific Power &amp; Light Co</w:t>
                  </w:r>
                  <w:r>
                    <w:rPr>
                      <w:rFonts w:eastAsia="Arial"/>
                      <w:color w:val="000000"/>
                    </w:rPr>
                    <w:t>.</w:t>
                  </w:r>
                  <w:r w:rsidRPr="00082B4B">
                    <w:rPr>
                      <w:rFonts w:eastAsia="Arial"/>
                      <w:color w:val="000000"/>
                    </w:rPr>
                    <w:t xml:space="preserve"> 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825 NE Multnomah St. STE 1800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Portland, OR 97232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Dustin.Till@pacificorp.com</w:t>
                  </w:r>
                </w:p>
                <w:p w:rsidR="00992104" w:rsidRPr="00EF51BA" w:rsidRDefault="00992104" w:rsidP="00992104">
                  <w:pPr>
                    <w:widowControl w:val="0"/>
                    <w:ind w:left="1013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992104" w:rsidRPr="00623EFD" w:rsidTr="00BA1BA7">
              <w:trPr>
                <w:cantSplit/>
                <w:trHeight w:val="1161"/>
              </w:trPr>
              <w:tc>
                <w:tcPr>
                  <w:tcW w:w="4464" w:type="dxa"/>
                </w:tcPr>
                <w:p w:rsidR="00992104" w:rsidRPr="00082B4B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JOHN LOWE</w:t>
                  </w:r>
                </w:p>
                <w:p w:rsidR="00992104" w:rsidRPr="00082B4B" w:rsidRDefault="00992104" w:rsidP="00992104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 xml:space="preserve">Renewable Energy Coalition 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12050 SW Tremont Street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Portland, OR 97225</w:t>
                  </w:r>
                </w:p>
                <w:p w:rsidR="00992104" w:rsidRDefault="00992104" w:rsidP="00992104">
                  <w:pPr>
                    <w:widowControl w:val="0"/>
                    <w:rPr>
                      <w:bCs/>
                    </w:rPr>
                  </w:pPr>
                  <w:r w:rsidRPr="00922B32">
                    <w:rPr>
                      <w:bCs/>
                    </w:rPr>
                    <w:t>jravenesanmarcos@yahoo.com</w:t>
                  </w:r>
                </w:p>
                <w:p w:rsidR="00992104" w:rsidRDefault="00992104" w:rsidP="00992104">
                  <w:pPr>
                    <w:widowControl w:val="0"/>
                    <w:rPr>
                      <w:bCs/>
                    </w:rPr>
                  </w:pPr>
                </w:p>
                <w:p w:rsidR="00992104" w:rsidRPr="00082B4B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IRION SANGER</w:t>
                  </w:r>
                </w:p>
                <w:p w:rsidR="00992104" w:rsidRPr="00082B4B" w:rsidRDefault="00992104" w:rsidP="00992104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Sanger Law, P.C.</w:t>
                  </w:r>
                </w:p>
                <w:p w:rsidR="00992104" w:rsidRPr="00082B4B" w:rsidRDefault="00992104" w:rsidP="00992104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1117 SE 53rd Avenue</w:t>
                  </w:r>
                </w:p>
                <w:p w:rsidR="00992104" w:rsidRPr="00082B4B" w:rsidRDefault="00992104" w:rsidP="00992104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Portland, OR 97215</w:t>
                  </w:r>
                </w:p>
                <w:p w:rsidR="00992104" w:rsidRDefault="00992104" w:rsidP="00992104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irion@sanger-law.com</w:t>
                  </w:r>
                  <w:r>
                    <w:rPr>
                      <w:bCs/>
                    </w:rPr>
                    <w:t xml:space="preserve"> </w:t>
                  </w:r>
                </w:p>
                <w:p w:rsidR="00992104" w:rsidRPr="00EF51BA" w:rsidRDefault="00992104" w:rsidP="00992104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992104" w:rsidRPr="00082B4B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CHRISTOPHER M. CASEY</w:t>
                  </w:r>
                </w:p>
                <w:p w:rsidR="00992104" w:rsidRPr="00082B4B" w:rsidRDefault="00992104" w:rsidP="00992104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1400 S. Evergreen Park Drive SW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98504-7250</w:t>
                  </w:r>
                </w:p>
                <w:p w:rsidR="00992104" w:rsidRDefault="00992104" w:rsidP="00992104">
                  <w:pPr>
                    <w:widowControl w:val="0"/>
                    <w:rPr>
                      <w:bCs/>
                    </w:rPr>
                  </w:pPr>
                  <w:r w:rsidRPr="00A73105">
                    <w:rPr>
                      <w:bCs/>
                    </w:rPr>
                    <w:t>ccasey@utc.wa.gov</w:t>
                  </w:r>
                </w:p>
                <w:p w:rsidR="00992104" w:rsidRDefault="00992104" w:rsidP="00992104">
                  <w:pPr>
                    <w:widowControl w:val="0"/>
                    <w:rPr>
                      <w:bCs/>
                    </w:rPr>
                  </w:pPr>
                </w:p>
                <w:p w:rsidR="00992104" w:rsidRPr="00E50446" w:rsidRDefault="00992104" w:rsidP="00992104">
                  <w:pPr>
                    <w:widowControl w:val="0"/>
                    <w:rPr>
                      <w:bCs/>
                    </w:rPr>
                  </w:pPr>
                </w:p>
                <w:p w:rsidR="00992104" w:rsidRPr="00EF51BA" w:rsidRDefault="00992104" w:rsidP="00992104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992104" w:rsidRPr="00623EFD" w:rsidTr="00BA1BA7">
              <w:trPr>
                <w:cantSplit/>
                <w:trHeight w:val="1161"/>
              </w:trPr>
              <w:tc>
                <w:tcPr>
                  <w:tcW w:w="4464" w:type="dxa"/>
                </w:tcPr>
                <w:p w:rsidR="00992104" w:rsidRPr="00E50446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992104" w:rsidRPr="00E50446" w:rsidRDefault="00992104" w:rsidP="00992104">
                  <w:pPr>
                    <w:pStyle w:val="PlainText"/>
                    <w:rPr>
                      <w:b/>
                      <w:bCs/>
                    </w:rPr>
                  </w:pPr>
                </w:p>
              </w:tc>
            </w:tr>
            <w:tr w:rsidR="00992104" w:rsidRPr="00623EFD" w:rsidTr="00BA1BA7">
              <w:trPr>
                <w:cantSplit/>
                <w:trHeight w:val="1161"/>
              </w:trPr>
              <w:tc>
                <w:tcPr>
                  <w:tcW w:w="4464" w:type="dxa"/>
                </w:tcPr>
                <w:p w:rsidR="00992104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</w:p>
                <w:p w:rsidR="00992104" w:rsidRPr="00E50446" w:rsidRDefault="00992104" w:rsidP="00992104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992104" w:rsidRPr="00EF51BA" w:rsidRDefault="00992104" w:rsidP="00992104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992104" w:rsidRPr="00060B75" w:rsidRDefault="00992104" w:rsidP="00BA1BA7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  <w:tr w:rsidR="0047722E" w:rsidRPr="00060B75" w:rsidTr="00112A35">
        <w:trPr>
          <w:cantSplit/>
          <w:trHeight w:val="1026"/>
        </w:trPr>
        <w:tc>
          <w:tcPr>
            <w:tcW w:w="8964" w:type="dxa"/>
          </w:tcPr>
          <w:p w:rsidR="0047722E" w:rsidRPr="00060B75" w:rsidRDefault="0047722E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C0" w:rsidRDefault="000370C0" w:rsidP="000A7B1D">
      <w:r>
        <w:separator/>
      </w:r>
    </w:p>
  </w:endnote>
  <w:endnote w:type="continuationSeparator" w:id="0">
    <w:p w:rsidR="000370C0" w:rsidRDefault="000370C0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C0" w:rsidRDefault="000370C0" w:rsidP="000A7B1D">
      <w:r>
        <w:separator/>
      </w:r>
    </w:p>
  </w:footnote>
  <w:footnote w:type="continuationSeparator" w:id="0">
    <w:p w:rsidR="000370C0" w:rsidRDefault="000370C0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370C0"/>
    <w:rsid w:val="00081956"/>
    <w:rsid w:val="000A6C22"/>
    <w:rsid w:val="000A7B1D"/>
    <w:rsid w:val="000E20C4"/>
    <w:rsid w:val="0012428B"/>
    <w:rsid w:val="0012560C"/>
    <w:rsid w:val="001407B9"/>
    <w:rsid w:val="0019719E"/>
    <w:rsid w:val="001C169E"/>
    <w:rsid w:val="001E24E7"/>
    <w:rsid w:val="00221C8E"/>
    <w:rsid w:val="00266D3D"/>
    <w:rsid w:val="00296616"/>
    <w:rsid w:val="002D2CB6"/>
    <w:rsid w:val="002E3833"/>
    <w:rsid w:val="002F569B"/>
    <w:rsid w:val="00307CC2"/>
    <w:rsid w:val="00314481"/>
    <w:rsid w:val="00321713"/>
    <w:rsid w:val="003A5F01"/>
    <w:rsid w:val="003C52E8"/>
    <w:rsid w:val="004240C0"/>
    <w:rsid w:val="0047722E"/>
    <w:rsid w:val="004B1340"/>
    <w:rsid w:val="004D0E42"/>
    <w:rsid w:val="005428BA"/>
    <w:rsid w:val="00547060"/>
    <w:rsid w:val="00553061"/>
    <w:rsid w:val="00634770"/>
    <w:rsid w:val="006704ED"/>
    <w:rsid w:val="00677629"/>
    <w:rsid w:val="006C4949"/>
    <w:rsid w:val="006D6DF2"/>
    <w:rsid w:val="00703CFF"/>
    <w:rsid w:val="007053BC"/>
    <w:rsid w:val="00740B4E"/>
    <w:rsid w:val="007762C8"/>
    <w:rsid w:val="007C195F"/>
    <w:rsid w:val="0082343F"/>
    <w:rsid w:val="00824369"/>
    <w:rsid w:val="008B090A"/>
    <w:rsid w:val="008C2A74"/>
    <w:rsid w:val="0092706D"/>
    <w:rsid w:val="00992104"/>
    <w:rsid w:val="009C4C61"/>
    <w:rsid w:val="00A272E7"/>
    <w:rsid w:val="00A30084"/>
    <w:rsid w:val="00A73105"/>
    <w:rsid w:val="00A733ED"/>
    <w:rsid w:val="00A81CD8"/>
    <w:rsid w:val="00A91000"/>
    <w:rsid w:val="00AB2DD1"/>
    <w:rsid w:val="00AC3250"/>
    <w:rsid w:val="00AD342C"/>
    <w:rsid w:val="00AF2A01"/>
    <w:rsid w:val="00B15B75"/>
    <w:rsid w:val="00B1686D"/>
    <w:rsid w:val="00B65B77"/>
    <w:rsid w:val="00B74F47"/>
    <w:rsid w:val="00BB56DE"/>
    <w:rsid w:val="00C17086"/>
    <w:rsid w:val="00C765EE"/>
    <w:rsid w:val="00C84DC8"/>
    <w:rsid w:val="00C90A07"/>
    <w:rsid w:val="00CA56AC"/>
    <w:rsid w:val="00CB4557"/>
    <w:rsid w:val="00CC52D6"/>
    <w:rsid w:val="00D0049E"/>
    <w:rsid w:val="00D160A2"/>
    <w:rsid w:val="00D32BEA"/>
    <w:rsid w:val="00D56CAE"/>
    <w:rsid w:val="00D800AB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9A3BC3-CA92-4114-9494-CE745C89FB09}"/>
</file>

<file path=customXml/itemProps2.xml><?xml version="1.0" encoding="utf-8"?>
<ds:datastoreItem xmlns:ds="http://schemas.openxmlformats.org/officeDocument/2006/customXml" ds:itemID="{D1CACF46-3B84-4BEC-9D75-E671B4348602}"/>
</file>

<file path=customXml/itemProps3.xml><?xml version="1.0" encoding="utf-8"?>
<ds:datastoreItem xmlns:ds="http://schemas.openxmlformats.org/officeDocument/2006/customXml" ds:itemID="{FF3A11D3-EFCD-4E0C-8F9E-71CC4CFEEE8D}"/>
</file>

<file path=customXml/itemProps4.xml><?xml version="1.0" encoding="utf-8"?>
<ds:datastoreItem xmlns:ds="http://schemas.openxmlformats.org/officeDocument/2006/customXml" ds:itemID="{EF6C837C-4522-4953-B7CA-D777C921F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</cp:revision>
  <dcterms:created xsi:type="dcterms:W3CDTF">2015-10-07T19:15:00Z</dcterms:created>
  <dcterms:modified xsi:type="dcterms:W3CDTF">2015-10-07T19:17:00Z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