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sz w:val="28"/>
          <w:szCs w:val="28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sz w:val="28"/>
          <w:szCs w:val="28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</w:pPr>
    </w:p>
    <w:p w:rsidR="00E85612" w:rsidRDefault="00E85612">
      <w:pPr>
        <w:tabs>
          <w:tab w:val="left" w:pos="1260"/>
        </w:tabs>
        <w:spacing w:line="480" w:lineRule="auto"/>
        <w:ind w:firstLine="720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Style w:val="LineNumber"/>
        </w:rPr>
      </w:pPr>
    </w:p>
    <w:p w:rsidR="00C50AE3" w:rsidRPr="00190EEA" w:rsidRDefault="00C50AE3" w:rsidP="00C50AE3">
      <w:pPr>
        <w:spacing w:line="480" w:lineRule="auto"/>
        <w:jc w:val="center"/>
      </w:pPr>
      <w:r w:rsidRPr="00190EEA">
        <w:t>BEFORE THE WASHINGTON UTILITIES AND TRANSPORTATION COMMISSION</w:t>
      </w:r>
    </w:p>
    <w:p w:rsidR="00C50AE3" w:rsidRPr="00190EEA" w:rsidRDefault="00C50AE3" w:rsidP="00C50AE3">
      <w:pPr>
        <w:tabs>
          <w:tab w:val="left" w:pos="1260"/>
        </w:tabs>
        <w:spacing w:line="480" w:lineRule="auto"/>
      </w:pPr>
    </w:p>
    <w:p w:rsidR="00C50AE3" w:rsidRPr="00BC7FA7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 xml:space="preserve">DOCKET NO. </w:t>
      </w:r>
      <w:r w:rsidRPr="00BC7FA7">
        <w:t>UE-</w:t>
      </w:r>
      <w:r>
        <w:t>12</w:t>
      </w:r>
      <w:r w:rsidRPr="00BC7FA7">
        <w:t>_______</w:t>
      </w:r>
    </w:p>
    <w:p w:rsidR="00C50AE3" w:rsidRPr="00BC7FA7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 xml:space="preserve">DOCKET NO. </w:t>
      </w:r>
      <w:r w:rsidRPr="00BC7FA7">
        <w:t>UG-</w:t>
      </w:r>
      <w:r>
        <w:t>12</w:t>
      </w:r>
      <w:r w:rsidRPr="00BC7FA7">
        <w:t>_______</w:t>
      </w: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</w:p>
    <w:p w:rsidR="00C50AE3" w:rsidRPr="00190EEA" w:rsidRDefault="00C50AE3" w:rsidP="00C50AE3">
      <w:pPr>
        <w:tabs>
          <w:tab w:val="left" w:pos="1260"/>
        </w:tabs>
        <w:spacing w:line="480" w:lineRule="auto"/>
        <w:ind w:firstLine="720"/>
        <w:jc w:val="center"/>
      </w:pP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  <w:r>
        <w:t>EXHIBIT NO. ______ (SLM-2)</w:t>
      </w:r>
      <w:r w:rsidRPr="00190EEA">
        <w:t xml:space="preserve"> </w:t>
      </w:r>
    </w:p>
    <w:p w:rsidR="00C50AE3" w:rsidRPr="00190EEA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>SCOTT L. MORRIS</w:t>
      </w:r>
    </w:p>
    <w:p w:rsidR="00E85612" w:rsidRDefault="00C50AE3" w:rsidP="00C50AE3">
      <w:pPr>
        <w:tabs>
          <w:tab w:val="left" w:pos="1260"/>
        </w:tabs>
        <w:spacing w:line="480" w:lineRule="auto"/>
        <w:jc w:val="center"/>
      </w:pPr>
      <w:r w:rsidRPr="00190EEA">
        <w:t>REPRESENTING AVISTA CORPORATION</w:t>
      </w:r>
      <w:r>
        <w:t xml:space="preserve"> </w:t>
      </w: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center"/>
        <w:rPr>
          <w:rFonts w:ascii="Palatino Linotype" w:hAnsi="Palatino Linotype" w:cs="Palatino Linotype"/>
        </w:rPr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both"/>
      </w:pPr>
    </w:p>
    <w:p w:rsidR="00E85612" w:rsidRDefault="00E85612">
      <w:pPr>
        <w:tabs>
          <w:tab w:val="left" w:pos="1260"/>
        </w:tabs>
        <w:spacing w:line="480" w:lineRule="auto"/>
        <w:ind w:firstLine="720"/>
        <w:jc w:val="both"/>
        <w:sectPr w:rsidR="00E85612" w:rsidSect="00371D6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008" w:bottom="1440" w:left="1872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</w:sectPr>
      </w:pPr>
    </w:p>
    <w:p w:rsidR="00E36553" w:rsidRDefault="00E36553" w:rsidP="00C50AE3">
      <w:pPr>
        <w:pStyle w:val="TestBody"/>
        <w:spacing w:line="480" w:lineRule="auto"/>
        <w:ind w:left="0" w:right="-115" w:firstLine="720"/>
        <w:rPr>
          <w:rFonts w:ascii="Times New Roman" w:hAnsi="Times New Roman" w:cs="Times New Roman"/>
          <w:b/>
          <w:bCs/>
        </w:rPr>
      </w:pPr>
    </w:p>
    <w:p w:rsidR="00E36553" w:rsidRDefault="00E36553" w:rsidP="00E36553">
      <w:pPr>
        <w:tabs>
          <w:tab w:val="left" w:pos="0"/>
        </w:tabs>
        <w:spacing w:line="480" w:lineRule="auto"/>
        <w:jc w:val="both"/>
        <w:rPr>
          <w:b/>
          <w:bCs/>
        </w:rPr>
      </w:pPr>
    </w:p>
    <w:p w:rsidR="00E36553" w:rsidRPr="00345A0E" w:rsidRDefault="00E36553" w:rsidP="00E36553">
      <w:pPr>
        <w:tabs>
          <w:tab w:val="left" w:pos="0"/>
        </w:tabs>
        <w:spacing w:line="480" w:lineRule="auto"/>
        <w:jc w:val="both"/>
      </w:pPr>
      <w:r>
        <w:rPr>
          <w:b/>
          <w:bCs/>
        </w:rPr>
        <w:t>Description of</w:t>
      </w:r>
      <w:r w:rsidRPr="00345A0E">
        <w:rPr>
          <w:b/>
          <w:bCs/>
        </w:rPr>
        <w:t xml:space="preserve"> Avista Utilities</w:t>
      </w:r>
    </w:p>
    <w:p w:rsidR="00E36553" w:rsidRPr="00345A0E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  <w:r w:rsidRPr="00345A0E">
        <w:t>Avista Utilities provides electric and natural gas service within a 26,000 square mile area of eastern Washington and northern Idaho</w:t>
      </w:r>
      <w:r>
        <w:rPr>
          <w:rStyle w:val="FootnoteReference"/>
          <w:rFonts w:eastAsiaTheme="majorEastAsia"/>
        </w:rPr>
        <w:footnoteReference w:id="1"/>
      </w:r>
      <w:r w:rsidRPr="00345A0E">
        <w:t xml:space="preserve">. </w:t>
      </w:r>
      <w:r w:rsidRPr="005240E6">
        <w:t>Of the Company’s 360,450 electric and 320,741 natural gas customers (as of December 31, 2011), 236,623 and 149,161, respectively, were Washington customers.</w:t>
      </w:r>
      <w:r w:rsidRPr="00345A0E">
        <w:t xml:space="preserve"> The Company, headquartered in Spokane, also provides natural gas distribution service in southwestern and northeastern Oregon.  A map showing Avista’s electric and natural gas service areas is provided </w:t>
      </w:r>
      <w:r>
        <w:t>in Exhibit No.___(SLM-3)</w:t>
      </w:r>
      <w:r w:rsidRPr="00345A0E">
        <w:t>.</w:t>
      </w: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  <w:r>
        <w:t xml:space="preserve"> As of December 31, 2011</w:t>
      </w:r>
      <w:r w:rsidRPr="00345A0E">
        <w:t>, Avista Utilities had total assets (electric and natural gas) of approximately $</w:t>
      </w:r>
      <w:r>
        <w:t>4.1</w:t>
      </w:r>
      <w:r w:rsidRPr="00345A0E">
        <w:t xml:space="preserve"> billion</w:t>
      </w:r>
      <w:r w:rsidRPr="00345A0E">
        <w:rPr>
          <w:color w:val="FF0000"/>
        </w:rPr>
        <w:t xml:space="preserve"> </w:t>
      </w:r>
      <w:r w:rsidRPr="00345A0E">
        <w:t>(on a system basis), with electric retail revenues of $</w:t>
      </w:r>
      <w:r>
        <w:t>736</w:t>
      </w:r>
      <w:r w:rsidRPr="00345A0E">
        <w:t xml:space="preserve"> million</w:t>
      </w:r>
      <w:r w:rsidRPr="00345A0E">
        <w:rPr>
          <w:color w:val="FF0000"/>
        </w:rPr>
        <w:t xml:space="preserve"> </w:t>
      </w:r>
      <w:r w:rsidRPr="00345A0E">
        <w:t>(system) and natural gas retail revenues of $</w:t>
      </w:r>
      <w:r>
        <w:t>352</w:t>
      </w:r>
      <w:r w:rsidRPr="00345A0E">
        <w:t xml:space="preserve"> million (system).  As o</w:t>
      </w:r>
      <w:r>
        <w:t>f December 2011</w:t>
      </w:r>
      <w:r w:rsidRPr="00345A0E">
        <w:t>, the Utility had 1,</w:t>
      </w:r>
      <w:r>
        <w:t>594</w:t>
      </w:r>
      <w:r w:rsidRPr="00345A0E">
        <w:rPr>
          <w:color w:val="FF0000"/>
        </w:rPr>
        <w:t xml:space="preserve"> </w:t>
      </w:r>
      <w:r w:rsidRPr="00345A0E">
        <w:t xml:space="preserve">full-time employees. </w:t>
      </w: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E36553" w:rsidRPr="00345A0E" w:rsidRDefault="00E36553" w:rsidP="00E36553">
      <w:pPr>
        <w:tabs>
          <w:tab w:val="left" w:pos="0"/>
        </w:tabs>
        <w:adjustRightInd w:val="0"/>
        <w:spacing w:line="480" w:lineRule="auto"/>
        <w:ind w:firstLine="720"/>
        <w:jc w:val="both"/>
      </w:pPr>
    </w:p>
    <w:p w:rsidR="00C50AE3" w:rsidRPr="00345A0E" w:rsidRDefault="00E36553" w:rsidP="00E36553">
      <w:pPr>
        <w:pStyle w:val="TestBody"/>
        <w:spacing w:line="480" w:lineRule="auto"/>
        <w:ind w:left="0" w:right="-11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Description of Avista’s subsidiary businesses</w:t>
      </w:r>
    </w:p>
    <w:p w:rsidR="00C50AE3" w:rsidRDefault="00C50AE3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  <w:r w:rsidRPr="00345A0E">
        <w:rPr>
          <w:rFonts w:ascii="Times New Roman" w:hAnsi="Times New Roman" w:cs="Times New Roman"/>
        </w:rPr>
        <w:t xml:space="preserve">Avista Corp.’s primary subsidiary is the information and technology business, </w:t>
      </w:r>
      <w:r>
        <w:rPr>
          <w:rFonts w:ascii="Times New Roman" w:hAnsi="Times New Roman" w:cs="Times New Roman"/>
        </w:rPr>
        <w:t>Ecova</w:t>
      </w:r>
      <w:r w:rsidRPr="00345A0E">
        <w:rPr>
          <w:rFonts w:ascii="Times New Roman" w:hAnsi="Times New Roman" w:cs="Times New Roman"/>
        </w:rPr>
        <w:t xml:space="preserve">, described below, which is headquartered in Spokane, Washington. A diagram of Avista’s corporate structure is provided </w:t>
      </w:r>
      <w:r>
        <w:rPr>
          <w:rFonts w:ascii="Times New Roman" w:hAnsi="Times New Roman" w:cs="Times New Roman"/>
        </w:rPr>
        <w:t>below:</w:t>
      </w: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  <w:r w:rsidRPr="00371D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48260</wp:posOffset>
            </wp:positionV>
            <wp:extent cx="2543175" cy="22860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371D65" w:rsidRDefault="00371D65" w:rsidP="00C50AE3">
      <w:pPr>
        <w:pStyle w:val="TestBody"/>
        <w:spacing w:line="480" w:lineRule="auto"/>
        <w:ind w:left="0" w:firstLine="720"/>
        <w:rPr>
          <w:rFonts w:ascii="Times New Roman" w:hAnsi="Times New Roman" w:cs="Times New Roman"/>
          <w:b/>
          <w:bCs/>
        </w:rPr>
      </w:pPr>
    </w:p>
    <w:p w:rsidR="00C50AE3" w:rsidRPr="00345A0E" w:rsidRDefault="00C50AE3" w:rsidP="00C50AE3">
      <w:pPr>
        <w:pStyle w:val="NormalWeb"/>
        <w:spacing w:before="90" w:beforeAutospacing="0" w:after="0" w:afterAutospacing="0" w:line="480" w:lineRule="auto"/>
        <w:ind w:firstLine="720"/>
        <w:jc w:val="both"/>
      </w:pPr>
      <w:bookmarkStart w:id="0" w:name="OLE_LINK1"/>
      <w:r w:rsidRPr="00807C34">
        <w:t xml:space="preserve">Advantage IQ, and Ecos, an Advantage IQ subsidiary delivering electric and </w:t>
      </w:r>
      <w:r>
        <w:t xml:space="preserve">natural </w:t>
      </w:r>
      <w:r w:rsidRPr="00807C34">
        <w:t xml:space="preserve">gas utility demand-side management services, </w:t>
      </w:r>
      <w:r>
        <w:t>joined</w:t>
      </w:r>
      <w:r w:rsidRPr="00807C34">
        <w:t xml:space="preserve"> forces to become Ecova</w:t>
      </w:r>
      <w:r>
        <w:t xml:space="preserve"> in October 2011</w:t>
      </w:r>
      <w:r w:rsidRPr="00807C34">
        <w:t>.</w:t>
      </w:r>
      <w:r>
        <w:t xml:space="preserve">  </w:t>
      </w:r>
      <w:r>
        <w:rPr>
          <w:color w:val="000000"/>
        </w:rPr>
        <w:t>Ecova</w:t>
      </w:r>
      <w:r w:rsidRPr="00345A0E">
        <w:rPr>
          <w:color w:val="000000"/>
        </w:rPr>
        <w:t xml:space="preserve"> provides utility expense management and energy management solutions to multi-site companies across North America. </w:t>
      </w:r>
      <w:r w:rsidR="00E36553">
        <w:rPr>
          <w:color w:val="000000"/>
        </w:rPr>
        <w:t xml:space="preserve">This includes </w:t>
      </w:r>
      <w:r w:rsidR="00E36553" w:rsidRPr="00807C34">
        <w:t xml:space="preserve">more than 450,000 business sites. Ecova clients include Fortune 1000 companies such as GameStop, Panda Restaurant Group, </w:t>
      </w:r>
      <w:proofErr w:type="spellStart"/>
      <w:r w:rsidR="00E36553" w:rsidRPr="00807C34">
        <w:t>Petco</w:t>
      </w:r>
      <w:proofErr w:type="spellEnd"/>
      <w:r w:rsidR="00E36553" w:rsidRPr="00807C34">
        <w:t xml:space="preserve">, Shell, Staples and, many North American electric and </w:t>
      </w:r>
      <w:r w:rsidR="00E36553">
        <w:t xml:space="preserve">natural </w:t>
      </w:r>
      <w:r w:rsidR="00E36553" w:rsidRPr="00807C34">
        <w:t>gas utilities</w:t>
      </w:r>
      <w:r w:rsidR="00E36553">
        <w:t xml:space="preserve">. </w:t>
      </w:r>
      <w:r w:rsidRPr="00345A0E">
        <w:t>Avista currently holds a 7</w:t>
      </w:r>
      <w:r>
        <w:t>9.2</w:t>
      </w:r>
      <w:r w:rsidRPr="00345A0E">
        <w:t xml:space="preserve">% share in </w:t>
      </w:r>
      <w:r>
        <w:t>Ecova</w:t>
      </w:r>
      <w:r w:rsidRPr="00345A0E">
        <w:t xml:space="preserve">, which is held under Avista Capital. </w:t>
      </w:r>
    </w:p>
    <w:p w:rsidR="00C50AE3" w:rsidRPr="00807C34" w:rsidRDefault="00C50AE3" w:rsidP="00C50AE3">
      <w:pPr>
        <w:pStyle w:val="NormalWeb"/>
        <w:spacing w:before="90" w:beforeAutospacing="0" w:after="0" w:afterAutospacing="0" w:line="480" w:lineRule="auto"/>
        <w:ind w:firstLine="720"/>
        <w:jc w:val="both"/>
      </w:pPr>
    </w:p>
    <w:bookmarkEnd w:id="0"/>
    <w:p w:rsidR="00C50AE3" w:rsidRDefault="00C50AE3" w:rsidP="00E36553">
      <w:pPr>
        <w:tabs>
          <w:tab w:val="left" w:pos="0"/>
        </w:tabs>
        <w:spacing w:line="480" w:lineRule="auto"/>
        <w:jc w:val="both"/>
      </w:pPr>
      <w:r>
        <w:tab/>
      </w:r>
    </w:p>
    <w:p w:rsidR="00E85612" w:rsidRDefault="00E85612">
      <w:pPr>
        <w:pStyle w:val="BodyText2"/>
        <w:tabs>
          <w:tab w:val="left" w:pos="1440"/>
        </w:tabs>
        <w:jc w:val="left"/>
        <w:rPr>
          <w:rFonts w:ascii="Palatino Linotype" w:hAnsi="Palatino Linotype" w:cs="Palatino Linotype"/>
        </w:rPr>
      </w:pPr>
    </w:p>
    <w:sectPr w:rsidR="00E85612" w:rsidSect="003A4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12" w:rsidRDefault="00E85612">
      <w:r>
        <w:separator/>
      </w:r>
    </w:p>
  </w:endnote>
  <w:endnote w:type="continuationSeparator" w:id="0">
    <w:p w:rsidR="00E85612" w:rsidRDefault="00E8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Footer"/>
      <w:tabs>
        <w:tab w:val="clear" w:pos="4320"/>
        <w:tab w:val="clear" w:pos="8640"/>
        <w:tab w:val="left" w:pos="180"/>
        <w:tab w:val="right" w:pos="9360"/>
      </w:tabs>
      <w:rPr>
        <w:lang w:val="fr-FR"/>
      </w:rPr>
    </w:pPr>
    <w:r>
      <w:rPr>
        <w:rFonts w:ascii="Palatino Linotype" w:hAnsi="Palatino Linotype" w:cs="Palatino Linotype"/>
      </w:rPr>
      <w:tab/>
    </w:r>
    <w:r>
      <w:rPr>
        <w:rFonts w:ascii="Palatino Linotype" w:hAnsi="Palatino Linotype" w:cs="Palatino Linotype"/>
      </w:rPr>
      <w:tab/>
      <w:t xml:space="preserve">Page </w:t>
    </w:r>
    <w:r w:rsidR="00CC592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C5923">
      <w:rPr>
        <w:rStyle w:val="PageNumber"/>
      </w:rPr>
      <w:fldChar w:fldCharType="separate"/>
    </w:r>
    <w:r w:rsidR="00FB3BC1">
      <w:rPr>
        <w:rStyle w:val="PageNumber"/>
        <w:noProof/>
      </w:rPr>
      <w:t>2</w:t>
    </w:r>
    <w:r w:rsidR="00CC5923">
      <w:rPr>
        <w:rStyle w:val="PageNumber"/>
      </w:rPr>
      <w:fldChar w:fldCharType="end"/>
    </w:r>
    <w:r>
      <w:rPr>
        <w:rStyle w:val="PageNumber"/>
      </w:rPr>
      <w:t xml:space="preserve"> of </w:t>
    </w:r>
    <w:r w:rsidR="00FB3BC1">
      <w:rPr>
        <w:rStyle w:val="PageNumber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Footer"/>
      <w:tabs>
        <w:tab w:val="clear" w:pos="4320"/>
        <w:tab w:val="clear" w:pos="8640"/>
        <w:tab w:val="right" w:pos="936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12" w:rsidRDefault="00E85612">
      <w:r>
        <w:separator/>
      </w:r>
    </w:p>
  </w:footnote>
  <w:footnote w:type="continuationSeparator" w:id="0">
    <w:p w:rsidR="00E85612" w:rsidRDefault="00E85612">
      <w:r>
        <w:continuationSeparator/>
      </w:r>
    </w:p>
  </w:footnote>
  <w:footnote w:id="1">
    <w:p w:rsidR="00E36553" w:rsidRDefault="00E36553" w:rsidP="00E36553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Avista also serves approximately 20 retail electric customers in western Montana.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E85612">
    <w:pPr>
      <w:pStyle w:val="Header"/>
      <w:jc w:val="right"/>
      <w:rPr>
        <w:rFonts w:ascii="Palatino Linotype" w:hAnsi="Palatino Linotype" w:cs="Palatino Linotype"/>
      </w:rPr>
    </w:pPr>
    <w:r>
      <w:rPr>
        <w:rFonts w:ascii="Palatino Linotype" w:hAnsi="Palatino Linotype" w:cs="Palatino Linotype"/>
      </w:rPr>
      <w:t>Exhibit No. ___(</w:t>
    </w:r>
    <w:r w:rsidR="00C50AE3">
      <w:rPr>
        <w:rFonts w:ascii="Palatino Linotype" w:hAnsi="Palatino Linotype" w:cs="Palatino Linotype"/>
      </w:rPr>
      <w:t>SLM</w:t>
    </w:r>
    <w:r>
      <w:rPr>
        <w:rFonts w:ascii="Palatino Linotype" w:hAnsi="Palatino Linotype" w:cs="Palatino Linotype"/>
      </w:rPr>
      <w:t>-2)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12" w:rsidRDefault="00C50AE3">
    <w:pPr>
      <w:pStyle w:val="Header"/>
    </w:pPr>
    <w:r>
      <w:tab/>
    </w:r>
    <w:r>
      <w:tab/>
      <w:t>Exhibit No.___(SLM-2</w:t>
    </w:r>
    <w:r w:rsidR="00E85612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E234F"/>
    <w:multiLevelType w:val="singleLevel"/>
    <w:tmpl w:val="911457EC"/>
    <w:lvl w:ilvl="0">
      <w:start w:val="1"/>
      <w:numFmt w:val="bullet"/>
      <w:pStyle w:val="Answer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5612"/>
    <w:rsid w:val="00371D65"/>
    <w:rsid w:val="00756FA7"/>
    <w:rsid w:val="00824A8E"/>
    <w:rsid w:val="008626B7"/>
    <w:rsid w:val="00C1131A"/>
    <w:rsid w:val="00C50AE3"/>
    <w:rsid w:val="00CC5923"/>
    <w:rsid w:val="00D81655"/>
    <w:rsid w:val="00DB2F48"/>
    <w:rsid w:val="00DE00D0"/>
    <w:rsid w:val="00E36553"/>
    <w:rsid w:val="00E85612"/>
    <w:rsid w:val="00FB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8E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A8E"/>
    <w:pPr>
      <w:keepNext/>
      <w:tabs>
        <w:tab w:val="left" w:pos="720"/>
        <w:tab w:val="center" w:pos="5040"/>
        <w:tab w:val="center" w:pos="6480"/>
        <w:tab w:val="center" w:pos="7920"/>
      </w:tabs>
      <w:spacing w:line="48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4A8E"/>
    <w:pPr>
      <w:keepNext/>
      <w:tabs>
        <w:tab w:val="left" w:pos="1260"/>
      </w:tabs>
      <w:spacing w:line="480" w:lineRule="auto"/>
      <w:ind w:left="540" w:hanging="5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4A8E"/>
    <w:pPr>
      <w:keepNext/>
      <w:spacing w:line="48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24A8E"/>
    <w:pPr>
      <w:keepNext/>
      <w:tabs>
        <w:tab w:val="left" w:pos="1260"/>
      </w:tabs>
      <w:spacing w:line="480" w:lineRule="auto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4A8E"/>
    <w:pPr>
      <w:keepNext/>
      <w:tabs>
        <w:tab w:val="left" w:pos="1260"/>
      </w:tabs>
      <w:jc w:val="right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4A8E"/>
    <w:pPr>
      <w:keepNext/>
      <w:tabs>
        <w:tab w:val="left" w:pos="1260"/>
      </w:tabs>
      <w:spacing w:line="480" w:lineRule="auto"/>
      <w:jc w:val="both"/>
      <w:outlineLvl w:val="7"/>
    </w:pPr>
    <w:rPr>
      <w:b/>
      <w:bCs/>
      <w:u w:val="single"/>
      <w:lang w:val="fr-F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24A8E"/>
    <w:pPr>
      <w:keepNext/>
      <w:tabs>
        <w:tab w:val="left" w:pos="1260"/>
      </w:tabs>
      <w:spacing w:line="480" w:lineRule="auto"/>
      <w:ind w:firstLine="7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8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8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8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8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24A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A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4A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A8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24A8E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rsid w:val="00824A8E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24A8E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A8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24A8E"/>
    <w:pPr>
      <w:tabs>
        <w:tab w:val="left" w:pos="1260"/>
      </w:tabs>
      <w:spacing w:line="480" w:lineRule="auto"/>
      <w:ind w:left="540" w:hanging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A8E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24A8E"/>
    <w:pPr>
      <w:tabs>
        <w:tab w:val="left" w:pos="1260"/>
      </w:tabs>
      <w:spacing w:line="480" w:lineRule="auto"/>
      <w:ind w:firstLine="720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A8E"/>
    <w:rPr>
      <w:sz w:val="16"/>
      <w:szCs w:val="16"/>
    </w:rPr>
  </w:style>
  <w:style w:type="paragraph" w:styleId="FootnoteText">
    <w:name w:val="footnote text"/>
    <w:basedOn w:val="Normal"/>
    <w:link w:val="FootnoteTextChar"/>
    <w:rsid w:val="00824A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4A8E"/>
    <w:rPr>
      <w:sz w:val="20"/>
      <w:szCs w:val="20"/>
    </w:rPr>
  </w:style>
  <w:style w:type="character" w:styleId="FootnoteReference">
    <w:name w:val="footnote reference"/>
    <w:basedOn w:val="DefaultParagraphFont"/>
    <w:rsid w:val="00824A8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824A8E"/>
    <w:pPr>
      <w:spacing w:line="36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A8E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824A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A8E"/>
    <w:rPr>
      <w:rFonts w:ascii="Tahoma" w:hAnsi="Tahoma" w:cs="Tahoma"/>
      <w:sz w:val="16"/>
      <w:szCs w:val="16"/>
    </w:rPr>
  </w:style>
  <w:style w:type="paragraph" w:customStyle="1" w:styleId="TestBody">
    <w:name w:val="Test Body"/>
    <w:rsid w:val="00824A8E"/>
    <w:pPr>
      <w:autoSpaceDE w:val="0"/>
      <w:autoSpaceDN w:val="0"/>
      <w:spacing w:after="0" w:line="480" w:lineRule="atLeast"/>
      <w:ind w:left="720" w:firstLine="1440"/>
      <w:jc w:val="both"/>
    </w:pPr>
    <w:rPr>
      <w:rFonts w:ascii="Palatino" w:hAnsi="Palatino" w:cs="Palatino"/>
      <w:sz w:val="24"/>
      <w:szCs w:val="24"/>
    </w:rPr>
  </w:style>
  <w:style w:type="paragraph" w:customStyle="1" w:styleId="AnswerBullets">
    <w:name w:val="Answer_Bullets"/>
    <w:basedOn w:val="Normal"/>
    <w:uiPriority w:val="99"/>
    <w:rsid w:val="00824A8E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C50AE3"/>
    <w:pPr>
      <w:autoSpaceDE/>
      <w:autoSpaceDN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C7483B8-E858-4223-8C06-9F08631E64DC}"/>
</file>

<file path=customXml/itemProps2.xml><?xml version="1.0" encoding="utf-8"?>
<ds:datastoreItem xmlns:ds="http://schemas.openxmlformats.org/officeDocument/2006/customXml" ds:itemID="{5C69AB61-87A7-42D8-9FF8-1BEE69E30460}"/>
</file>

<file path=customXml/itemProps3.xml><?xml version="1.0" encoding="utf-8"?>
<ds:datastoreItem xmlns:ds="http://schemas.openxmlformats.org/officeDocument/2006/customXml" ds:itemID="{738D02CA-D4D1-4F1D-82DD-9F7398C264DB}"/>
</file>

<file path=customXml/itemProps4.xml><?xml version="1.0" encoding="utf-8"?>
<ds:datastoreItem xmlns:ds="http://schemas.openxmlformats.org/officeDocument/2006/customXml" ds:itemID="{9124F5ED-AD7B-427C-B690-DBD77A235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268</Words>
  <Characters>1685</Characters>
  <Application>Microsoft Office Word</Application>
  <DocSecurity>0</DocSecurity>
  <Lines>14</Lines>
  <Paragraphs>3</Paragraphs>
  <ScaleCrop>false</ScaleCrop>
  <Company>Micron Electronics, Inc.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Avista - Patrick Ehrbar</cp:lastModifiedBy>
  <cp:revision>8</cp:revision>
  <cp:lastPrinted>2012-03-27T17:25:00Z</cp:lastPrinted>
  <dcterms:created xsi:type="dcterms:W3CDTF">2012-03-27T17:19:00Z</dcterms:created>
  <dcterms:modified xsi:type="dcterms:W3CDTF">2012-03-28T18:16:00Z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