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8A67F7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CC6FA8">
        <w:t>UT-140597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57E4ED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46EA8">
        <w:rPr>
          <w:rFonts w:ascii="Times New Roman" w:hAnsi="Times New Roman"/>
          <w:sz w:val="24"/>
        </w:rPr>
        <w:t>Agreed Request for Second Revision of Procedural Schedule</w:t>
      </w:r>
      <w:bookmarkStart w:id="0" w:name="_GoBack"/>
      <w:bookmarkEnd w:id="0"/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41E62E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C5B43">
        <w:rPr>
          <w:rFonts w:ascii="Times New Roman" w:hAnsi="Times New Roman"/>
          <w:sz w:val="24"/>
        </w:rPr>
        <w:t>10</w:t>
      </w:r>
      <w:r w:rsidR="001C5B43" w:rsidRPr="001C5B43">
        <w:rPr>
          <w:rFonts w:ascii="Times New Roman" w:hAnsi="Times New Roman"/>
          <w:sz w:val="24"/>
          <w:vertAlign w:val="superscript"/>
        </w:rPr>
        <w:t>th</w:t>
      </w:r>
      <w:r w:rsidR="001C5B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C5B43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D657C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B117487" w:rsidR="00DE387D" w:rsidRDefault="001C5B4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4D7CAD7D" w:rsidR="00F41B00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B9EE010" w14:textId="1CE8CB6E" w:rsidR="002553AA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Lisa A. Anderl</w:t>
      </w:r>
    </w:p>
    <w:p w14:paraId="74EF56FB" w14:textId="3281C753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Senior Associate General Counsel</w:t>
      </w:r>
    </w:p>
    <w:p w14:paraId="5359AE55" w14:textId="445FDDDA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1600 7</w:t>
      </w:r>
      <w:r w:rsidRPr="003E6A71">
        <w:rPr>
          <w:rFonts w:ascii="Times New Roman" w:hAnsi="Times New Roman"/>
          <w:iCs/>
          <w:sz w:val="24"/>
          <w:vertAlign w:val="superscript"/>
        </w:rPr>
        <w:t>th</w:t>
      </w:r>
      <w:r>
        <w:rPr>
          <w:rFonts w:ascii="Times New Roman" w:hAnsi="Times New Roman"/>
          <w:iCs/>
          <w:sz w:val="24"/>
        </w:rPr>
        <w:t xml:space="preserve"> Avenue, Room 1506</w:t>
      </w:r>
    </w:p>
    <w:p w14:paraId="6E977B3E" w14:textId="2330685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98191</w:t>
      </w:r>
    </w:p>
    <w:p w14:paraId="37FA94EF" w14:textId="08FDC9BF" w:rsidR="003E6A71" w:rsidRDefault="003E6A71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(206) 345-1574</w:t>
      </w:r>
    </w:p>
    <w:p w14:paraId="7E85ADF6" w14:textId="3AE216BF" w:rsidR="000A3A8C" w:rsidRPr="000A3A8C" w:rsidRDefault="003E6A71" w:rsidP="000A3A8C">
      <w:pPr>
        <w:ind w:left="720" w:hanging="72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A3A8C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Pr="000A3A8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3CF020ED" w14:textId="4699D549" w:rsidR="003E6A71" w:rsidRDefault="003E6A71" w:rsidP="000A3A8C">
      <w:pPr>
        <w:ind w:left="900" w:hanging="900"/>
        <w:rPr>
          <w:rFonts w:ascii="Times New Roman" w:hAnsi="Times New Roman"/>
          <w:iCs/>
          <w:sz w:val="24"/>
        </w:rPr>
      </w:pPr>
    </w:p>
    <w:p w14:paraId="3C476EE9" w14:textId="35A34FCC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>
        <w:rPr>
          <w:rFonts w:ascii="Times New Roman" w:hAnsi="Times New Roman"/>
          <w:b/>
          <w:iCs/>
          <w:sz w:val="24"/>
        </w:rPr>
        <w:t>:</w:t>
      </w:r>
    </w:p>
    <w:p w14:paraId="55390EB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</w:p>
    <w:p w14:paraId="7ACD4041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Lisa W. Gafken</w:t>
      </w:r>
    </w:p>
    <w:p w14:paraId="2F26FDA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Assistant Attorney General</w:t>
      </w:r>
    </w:p>
    <w:p w14:paraId="05DE4CEF" w14:textId="08F55E04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Attorney General’s Office</w:t>
      </w:r>
    </w:p>
    <w:p w14:paraId="3C3A2F10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Public Counsel Division</w:t>
      </w:r>
    </w:p>
    <w:p w14:paraId="1F2C422B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800 5th Avenue, Suite 2000</w:t>
      </w:r>
    </w:p>
    <w:p w14:paraId="7FF33ECA" w14:textId="77777777" w:rsidR="003E6A71" w:rsidRPr="003E6A71" w:rsidRDefault="003E6A71" w:rsidP="003E6A71">
      <w:pPr>
        <w:rPr>
          <w:rFonts w:ascii="Times New Roman" w:hAnsi="Times New Roman"/>
          <w:iCs/>
          <w:sz w:val="24"/>
        </w:rPr>
      </w:pPr>
      <w:r w:rsidRPr="003E6A71">
        <w:rPr>
          <w:rFonts w:ascii="Times New Roman" w:hAnsi="Times New Roman"/>
          <w:iCs/>
          <w:sz w:val="24"/>
        </w:rPr>
        <w:t>Seattle, Washington  98104-3188</w:t>
      </w:r>
    </w:p>
    <w:p w14:paraId="48247E65" w14:textId="37B46DCB" w:rsidR="003E6A71" w:rsidRDefault="003E6A71" w:rsidP="003E6A7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Pr="003E6A71">
        <w:rPr>
          <w:rFonts w:ascii="Times New Roman" w:hAnsi="Times New Roman"/>
          <w:iCs/>
          <w:sz w:val="24"/>
        </w:rPr>
        <w:t>206</w:t>
      </w:r>
      <w:r>
        <w:rPr>
          <w:rFonts w:ascii="Times New Roman" w:hAnsi="Times New Roman"/>
          <w:iCs/>
          <w:sz w:val="24"/>
        </w:rPr>
        <w:t>) 464-</w:t>
      </w:r>
      <w:r w:rsidRPr="003E6A71">
        <w:rPr>
          <w:rFonts w:ascii="Times New Roman" w:hAnsi="Times New Roman"/>
          <w:iCs/>
          <w:sz w:val="24"/>
        </w:rPr>
        <w:t>6595</w:t>
      </w:r>
    </w:p>
    <w:p w14:paraId="16A9901E" w14:textId="4233EDFB" w:rsidR="003E6A71" w:rsidRDefault="004B49BB" w:rsidP="004B49BB">
      <w:pPr>
        <w:tabs>
          <w:tab w:val="left" w:pos="90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2" w:history="1">
        <w:r w:rsidR="003E6A71" w:rsidRPr="002B5588">
          <w:rPr>
            <w:rStyle w:val="Hyperlink"/>
            <w:rFonts w:ascii="Times New Roman" w:hAnsi="Times New Roman"/>
            <w:iCs/>
            <w:sz w:val="24"/>
          </w:rPr>
          <w:t>lisa.gafken@atg.wa.gov</w:t>
        </w:r>
      </w:hyperlink>
    </w:p>
    <w:p w14:paraId="598B81D4" w14:textId="6B93EBFD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3" w:history="1">
        <w:r w:rsidRPr="006D67AD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D3D83A8" w14:textId="068867D9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4" w:history="1">
        <w:r w:rsidRPr="006D67AD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0A17447F" w14:textId="77777777" w:rsidR="004B49BB" w:rsidRDefault="004B49BB" w:rsidP="004B49BB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0F3C904" w14:textId="77777777" w:rsidR="003E6A71" w:rsidRDefault="003E6A71" w:rsidP="003E6A71">
      <w:pPr>
        <w:rPr>
          <w:rFonts w:ascii="Times New Roman" w:hAnsi="Times New Roman"/>
          <w:iCs/>
          <w:sz w:val="24"/>
        </w:rPr>
      </w:pPr>
    </w:p>
    <w:sectPr w:rsidR="003E6A71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246EA8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46EA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A3A8C"/>
    <w:rsid w:val="000C0BC5"/>
    <w:rsid w:val="001C5B43"/>
    <w:rsid w:val="00246EA8"/>
    <w:rsid w:val="002553AA"/>
    <w:rsid w:val="00366392"/>
    <w:rsid w:val="003E6A71"/>
    <w:rsid w:val="00413835"/>
    <w:rsid w:val="00431752"/>
    <w:rsid w:val="004B49BB"/>
    <w:rsid w:val="00533BC6"/>
    <w:rsid w:val="00592CB1"/>
    <w:rsid w:val="005B0D13"/>
    <w:rsid w:val="005E7398"/>
    <w:rsid w:val="005F3DC8"/>
    <w:rsid w:val="006158A3"/>
    <w:rsid w:val="006B4E49"/>
    <w:rsid w:val="006C1188"/>
    <w:rsid w:val="0074271D"/>
    <w:rsid w:val="008839AD"/>
    <w:rsid w:val="00953CDB"/>
    <w:rsid w:val="00A907BB"/>
    <w:rsid w:val="00AB106C"/>
    <w:rsid w:val="00B50349"/>
    <w:rsid w:val="00C0665B"/>
    <w:rsid w:val="00CC6FA8"/>
    <w:rsid w:val="00CF2416"/>
    <w:rsid w:val="00D657C9"/>
    <w:rsid w:val="00DC49F7"/>
    <w:rsid w:val="00DE387D"/>
    <w:rsid w:val="00E91C84"/>
    <w:rsid w:val="00ED295B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6E5D7005-163C-41B5-8D03-9B6F49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w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gafken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anderl@centuryli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2015-09-10T18:52:50+00:00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0BCD33-BB7D-483C-BB61-754EDFD44D59}"/>
</file>

<file path=customXml/itemProps2.xml><?xml version="1.0" encoding="utf-8"?>
<ds:datastoreItem xmlns:ds="http://schemas.openxmlformats.org/officeDocument/2006/customXml" ds:itemID="{9E6AD986-695A-4F6D-B648-2EC8115D7A9E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4</cp:revision>
  <cp:lastPrinted>2013-11-18T21:54:00Z</cp:lastPrinted>
  <dcterms:created xsi:type="dcterms:W3CDTF">2015-09-10T18:22:00Z</dcterms:created>
  <dcterms:modified xsi:type="dcterms:W3CDTF">2015-09-10T18:26:00Z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