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65E94" w14:textId="1A962478" w:rsidR="005A5550" w:rsidRPr="006A7A45"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101552">
        <w:rPr>
          <w:sz w:val="24"/>
        </w:rPr>
        <w:t>Agenda Date:</w:t>
      </w:r>
      <w:r w:rsidRPr="00101552">
        <w:rPr>
          <w:sz w:val="24"/>
        </w:rPr>
        <w:tab/>
      </w:r>
      <w:r w:rsidRPr="00101552">
        <w:rPr>
          <w:sz w:val="24"/>
        </w:rPr>
        <w:tab/>
      </w:r>
      <w:r w:rsidR="006A7A45" w:rsidRPr="006A7A45">
        <w:rPr>
          <w:sz w:val="24"/>
        </w:rPr>
        <w:t>October 16,</w:t>
      </w:r>
      <w:r w:rsidR="005A5550" w:rsidRPr="006A7A45">
        <w:rPr>
          <w:sz w:val="24"/>
        </w:rPr>
        <w:t xml:space="preserve"> 201</w:t>
      </w:r>
      <w:r w:rsidR="005E1B66" w:rsidRPr="006A7A45">
        <w:rPr>
          <w:sz w:val="24"/>
        </w:rPr>
        <w:t>4</w:t>
      </w:r>
    </w:p>
    <w:p w14:paraId="36A65E95" w14:textId="6BF294D9" w:rsidR="008956A7"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833F3">
        <w:rPr>
          <w:sz w:val="24"/>
        </w:rPr>
        <w:t>Item Number:</w:t>
      </w:r>
      <w:r w:rsidRPr="00F833F3">
        <w:rPr>
          <w:sz w:val="24"/>
        </w:rPr>
        <w:tab/>
      </w:r>
      <w:r w:rsidR="003E5DA3" w:rsidRPr="00F833F3">
        <w:rPr>
          <w:sz w:val="24"/>
        </w:rPr>
        <w:tab/>
      </w:r>
      <w:r w:rsidR="00ED6559">
        <w:rPr>
          <w:sz w:val="24"/>
        </w:rPr>
        <w:t>A</w:t>
      </w:r>
      <w:r w:rsidR="00683355">
        <w:rPr>
          <w:sz w:val="24"/>
        </w:rPr>
        <w:t>1</w:t>
      </w:r>
      <w:r w:rsidR="00D42274">
        <w:rPr>
          <w:sz w:val="24"/>
        </w:rPr>
        <w:t>7</w:t>
      </w:r>
      <w:r w:rsidR="00042F20" w:rsidRPr="00F833F3">
        <w:rPr>
          <w:sz w:val="24"/>
        </w:rPr>
        <w:tab/>
      </w:r>
    </w:p>
    <w:p w14:paraId="36A65E96"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36A65E97" w14:textId="18D3E28F"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E2388F">
        <w:rPr>
          <w:b/>
          <w:bCs/>
          <w:sz w:val="24"/>
        </w:rPr>
        <w:t>-100203</w:t>
      </w:r>
    </w:p>
    <w:p w14:paraId="36A65E98" w14:textId="55923FC5"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0328B7">
        <w:rPr>
          <w:sz w:val="24"/>
        </w:rPr>
        <w:t>Virgin Mobile</w:t>
      </w:r>
      <w:r w:rsidR="00E2388F">
        <w:rPr>
          <w:sz w:val="24"/>
        </w:rPr>
        <w:t xml:space="preserve"> USA</w:t>
      </w:r>
      <w:r w:rsidR="000328B7">
        <w:rPr>
          <w:sz w:val="24"/>
        </w:rPr>
        <w:t>, L.P.</w:t>
      </w:r>
      <w:r w:rsidR="00A00698">
        <w:rPr>
          <w:sz w:val="24"/>
        </w:rPr>
        <w:t xml:space="preserve"> </w:t>
      </w:r>
    </w:p>
    <w:p w14:paraId="36A65E99"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3213CBC0" w14:textId="3CEE515E" w:rsidR="003F6D10" w:rsidRPr="006A7A45"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3F6D10" w:rsidRPr="006A7A45">
        <w:rPr>
          <w:sz w:val="24"/>
        </w:rPr>
        <w:t xml:space="preserve">Jing Roth, </w:t>
      </w:r>
      <w:r w:rsidR="006A7A45" w:rsidRPr="006A7A45">
        <w:rPr>
          <w:sz w:val="24"/>
        </w:rPr>
        <w:t>Senior Regualtory Analyst</w:t>
      </w:r>
    </w:p>
    <w:p w14:paraId="36A65E9A" w14:textId="6EFB7F9B" w:rsidR="008956A7" w:rsidRPr="00B66F61" w:rsidRDefault="003F6D10"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color w:val="FF0000"/>
          <w:sz w:val="24"/>
        </w:rPr>
        <w:tab/>
      </w:r>
      <w:r>
        <w:rPr>
          <w:color w:val="FF0000"/>
          <w:sz w:val="24"/>
        </w:rPr>
        <w:tab/>
      </w:r>
      <w:r>
        <w:rPr>
          <w:color w:val="FF0000"/>
          <w:sz w:val="24"/>
        </w:rPr>
        <w:tab/>
      </w:r>
      <w:r w:rsidR="00903D51" w:rsidRPr="00B66F61">
        <w:rPr>
          <w:sz w:val="24"/>
        </w:rPr>
        <w:t>Jing Liu</w:t>
      </w:r>
      <w:r w:rsidR="008956A7" w:rsidRPr="00B66F61">
        <w:rPr>
          <w:sz w:val="24"/>
        </w:rPr>
        <w:t>, Regulatory Analyst</w:t>
      </w:r>
    </w:p>
    <w:p w14:paraId="36A65E9C" w14:textId="3A36BE3E" w:rsidR="00FD5398" w:rsidRPr="00B66F61" w:rsidRDefault="00FD5398"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Roger Hahn, Regulatory Analyst</w:t>
      </w:r>
    </w:p>
    <w:p w14:paraId="36A65E9D" w14:textId="77777777"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14:paraId="36A65E9E"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6A65E9F"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36A65EA0"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36A65EA1" w14:textId="77777777" w:rsidR="00697E4B" w:rsidRPr="000328B7"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328B7">
        <w:rPr>
          <w:sz w:val="24"/>
        </w:rPr>
        <w:t xml:space="preserve"> </w:t>
      </w:r>
    </w:p>
    <w:p w14:paraId="32259DAA" w14:textId="333A9108" w:rsidR="005623F4" w:rsidRPr="00FC6C2A" w:rsidRDefault="00D42A1C" w:rsidP="00562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Issue an order granting</w:t>
      </w:r>
      <w:r w:rsidR="005623F4">
        <w:rPr>
          <w:sz w:val="24"/>
        </w:rPr>
        <w:t xml:space="preserve"> Virgin Mobile USA, L.P. </w:t>
      </w:r>
      <w:r>
        <w:rPr>
          <w:sz w:val="24"/>
        </w:rPr>
        <w:t>an</w:t>
      </w:r>
      <w:r w:rsidR="005623F4">
        <w:rPr>
          <w:sz w:val="24"/>
        </w:rPr>
        <w:t xml:space="preserve"> exemption from WAC 480-123-030(1)(d) with regard to the filing of an investment plan and </w:t>
      </w:r>
      <w:r w:rsidR="005623F4" w:rsidRPr="00FD5398">
        <w:rPr>
          <w:sz w:val="24"/>
        </w:rPr>
        <w:t xml:space="preserve">renew the </w:t>
      </w:r>
      <w:r w:rsidR="005623F4">
        <w:rPr>
          <w:sz w:val="24"/>
        </w:rPr>
        <w:t xml:space="preserve">company’s </w:t>
      </w:r>
      <w:r w:rsidR="005623F4" w:rsidRPr="00FD5398">
        <w:rPr>
          <w:sz w:val="24"/>
        </w:rPr>
        <w:t xml:space="preserve">designation as an Eligible Telecommunications Carrier for the purpose of receiving Lifeline support from the federal </w:t>
      </w:r>
      <w:r w:rsidR="005623F4" w:rsidRPr="00FC6C2A">
        <w:rPr>
          <w:sz w:val="24"/>
        </w:rPr>
        <w:t>Universal Service Fund in Washington subject to the conditions in Attachment 1 to this memo.</w:t>
      </w:r>
      <w:r w:rsidR="00633E0F">
        <w:rPr>
          <w:sz w:val="24"/>
        </w:rPr>
        <w:t xml:space="preserve"> Generally, this renewal eliminates the one-year interim period condition imposed in Order No. 1 and updates other conditions to include changes made by the Federal Communications Commission.</w:t>
      </w:r>
    </w:p>
    <w:p w14:paraId="228991B5" w14:textId="77777777" w:rsidR="002D1415" w:rsidRPr="000328B7" w:rsidRDefault="002D1415"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6A65EA4" w14:textId="77777777"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14:paraId="36A65EA5" w14:textId="77777777" w:rsidR="00A373CD" w:rsidRPr="00B66F61" w:rsidRDefault="00E4106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Pr>
          <w:b/>
          <w:bCs/>
          <w:sz w:val="24"/>
        </w:rPr>
        <w:t xml:space="preserve">        </w:t>
      </w:r>
    </w:p>
    <w:p w14:paraId="46DB416F" w14:textId="3C21DDD7" w:rsidR="00306912" w:rsidRPr="000328B7" w:rsidRDefault="00306912" w:rsidP="00306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328B7">
        <w:rPr>
          <w:sz w:val="24"/>
        </w:rPr>
        <w:lastRenderedPageBreak/>
        <w:t xml:space="preserve">On </w:t>
      </w:r>
      <w:r w:rsidR="000328B7" w:rsidRPr="000328B7">
        <w:rPr>
          <w:sz w:val="24"/>
        </w:rPr>
        <w:t>February 1, 2010</w:t>
      </w:r>
      <w:r w:rsidRPr="000328B7">
        <w:rPr>
          <w:sz w:val="24"/>
        </w:rPr>
        <w:t xml:space="preserve">, </w:t>
      </w:r>
      <w:r w:rsidR="000328B7" w:rsidRPr="000328B7">
        <w:rPr>
          <w:sz w:val="24"/>
        </w:rPr>
        <w:t>Virgin Mobile USA, L. P</w:t>
      </w:r>
      <w:r w:rsidR="00A2275F" w:rsidRPr="000328B7">
        <w:rPr>
          <w:sz w:val="24"/>
        </w:rPr>
        <w:t>. (</w:t>
      </w:r>
      <w:r w:rsidR="000328B7" w:rsidRPr="000328B7">
        <w:rPr>
          <w:sz w:val="24"/>
        </w:rPr>
        <w:t xml:space="preserve">Virgin Mobile </w:t>
      </w:r>
      <w:r w:rsidR="00A2275F" w:rsidRPr="000328B7">
        <w:rPr>
          <w:sz w:val="24"/>
        </w:rPr>
        <w:t xml:space="preserve">or company) </w:t>
      </w:r>
      <w:r w:rsidRPr="000328B7">
        <w:rPr>
          <w:sz w:val="24"/>
        </w:rPr>
        <w:t xml:space="preserve">petitioned </w:t>
      </w:r>
      <w:r w:rsidR="00A2275F" w:rsidRPr="000328B7">
        <w:rPr>
          <w:sz w:val="24"/>
        </w:rPr>
        <w:t xml:space="preserve">the Washington Utilities and Transportation Commission (UTC or commission) </w:t>
      </w:r>
      <w:r w:rsidRPr="000328B7">
        <w:rPr>
          <w:sz w:val="24"/>
        </w:rPr>
        <w:t xml:space="preserve">for designation as </w:t>
      </w:r>
      <w:r w:rsidR="00A2275F" w:rsidRPr="000328B7">
        <w:rPr>
          <w:sz w:val="24"/>
        </w:rPr>
        <w:t xml:space="preserve">an Eligible Telecommunications Carrier (ETC) </w:t>
      </w:r>
      <w:r w:rsidR="00976DE7">
        <w:rPr>
          <w:sz w:val="24"/>
        </w:rPr>
        <w:t xml:space="preserve">for </w:t>
      </w:r>
      <w:r w:rsidRPr="000328B7">
        <w:rPr>
          <w:sz w:val="24"/>
        </w:rPr>
        <w:t xml:space="preserve">the purpose of receiving Low Income Support from the federal Universal Service Fund pursuant to Section 214(e)(2) of the Communications Act of 1934, as amended (the Act), and WAC 480-123-030. </w:t>
      </w:r>
      <w:r w:rsidR="003A4760">
        <w:rPr>
          <w:sz w:val="24"/>
        </w:rPr>
        <w:t xml:space="preserve">The company also petitioned for an exemption from provisions of WAC 480-123-030(1)(d), filing of investment plan. </w:t>
      </w:r>
      <w:r w:rsidRPr="000328B7">
        <w:rPr>
          <w:sz w:val="24"/>
        </w:rPr>
        <w:t xml:space="preserve">On </w:t>
      </w:r>
      <w:r w:rsidR="00A5090C">
        <w:rPr>
          <w:sz w:val="24"/>
        </w:rPr>
        <w:t xml:space="preserve"> </w:t>
      </w:r>
      <w:r w:rsidR="000328B7" w:rsidRPr="000328B7">
        <w:rPr>
          <w:sz w:val="24"/>
        </w:rPr>
        <w:t>November 10</w:t>
      </w:r>
      <w:r w:rsidRPr="000328B7">
        <w:rPr>
          <w:sz w:val="24"/>
        </w:rPr>
        <w:t xml:space="preserve">, 2010, the commission issued the Order to </w:t>
      </w:r>
      <w:r w:rsidR="003A4760">
        <w:rPr>
          <w:sz w:val="24"/>
        </w:rPr>
        <w:t xml:space="preserve">grant the exemption and </w:t>
      </w:r>
      <w:r w:rsidRPr="000328B7">
        <w:rPr>
          <w:sz w:val="24"/>
        </w:rPr>
        <w:t xml:space="preserve">designate </w:t>
      </w:r>
      <w:r w:rsidR="000328B7" w:rsidRPr="000328B7">
        <w:rPr>
          <w:sz w:val="24"/>
        </w:rPr>
        <w:t>Virgin Mobile</w:t>
      </w:r>
      <w:r w:rsidRPr="000328B7">
        <w:rPr>
          <w:sz w:val="24"/>
        </w:rPr>
        <w:t xml:space="preserve"> as an ETC subject to the conditions.</w:t>
      </w:r>
      <w:r w:rsidRPr="000328B7">
        <w:rPr>
          <w:rStyle w:val="FootnoteReference"/>
        </w:rPr>
        <w:footnoteReference w:id="1"/>
      </w:r>
      <w:r w:rsidRPr="000328B7">
        <w:rPr>
          <w:sz w:val="24"/>
        </w:rPr>
        <w:t xml:space="preserve"> </w:t>
      </w:r>
      <w:r w:rsidR="000328B7">
        <w:rPr>
          <w:sz w:val="24"/>
        </w:rPr>
        <w:t xml:space="preserve">Condition 1 of the Commission Order requires the company to seek </w:t>
      </w:r>
      <w:r w:rsidR="000328B7" w:rsidRPr="004C6922">
        <w:rPr>
          <w:sz w:val="24"/>
        </w:rPr>
        <w:t>to renew</w:t>
      </w:r>
      <w:r w:rsidR="000328B7">
        <w:rPr>
          <w:sz w:val="24"/>
        </w:rPr>
        <w:t xml:space="preserve"> its ETC designation before the end of one year after the designation. </w:t>
      </w:r>
    </w:p>
    <w:p w14:paraId="1FBF9D35" w14:textId="77777777" w:rsidR="00306912" w:rsidRPr="00E2388F" w:rsidRDefault="00306912"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36A65EA6" w14:textId="64FBEA86" w:rsidR="00F423B8" w:rsidRPr="000328B7" w:rsidRDefault="00EF590F"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328B7">
        <w:rPr>
          <w:sz w:val="24"/>
        </w:rPr>
        <w:t xml:space="preserve">On </w:t>
      </w:r>
      <w:r w:rsidR="000328B7" w:rsidRPr="000328B7">
        <w:rPr>
          <w:sz w:val="24"/>
        </w:rPr>
        <w:t>November 1</w:t>
      </w:r>
      <w:r w:rsidR="00071010">
        <w:rPr>
          <w:sz w:val="24"/>
        </w:rPr>
        <w:t>4</w:t>
      </w:r>
      <w:r w:rsidRPr="000328B7">
        <w:rPr>
          <w:sz w:val="24"/>
        </w:rPr>
        <w:t xml:space="preserve">, 2011, </w:t>
      </w:r>
      <w:r w:rsidR="000328B7" w:rsidRPr="000328B7">
        <w:rPr>
          <w:sz w:val="24"/>
        </w:rPr>
        <w:t>Virgin Mobile</w:t>
      </w:r>
      <w:r w:rsidR="00A2275F" w:rsidRPr="000328B7">
        <w:rPr>
          <w:sz w:val="24"/>
        </w:rPr>
        <w:t xml:space="preserve"> </w:t>
      </w:r>
      <w:r w:rsidRPr="000328B7">
        <w:rPr>
          <w:sz w:val="24"/>
        </w:rPr>
        <w:t xml:space="preserve">filed a petition with </w:t>
      </w:r>
      <w:r w:rsidR="00A2275F" w:rsidRPr="000328B7">
        <w:rPr>
          <w:sz w:val="24"/>
        </w:rPr>
        <w:t xml:space="preserve">the commission </w:t>
      </w:r>
      <w:r w:rsidRPr="000328B7">
        <w:rPr>
          <w:sz w:val="24"/>
        </w:rPr>
        <w:t xml:space="preserve">to renew designation as </w:t>
      </w:r>
      <w:r w:rsidR="00A2275F" w:rsidRPr="000328B7">
        <w:rPr>
          <w:sz w:val="24"/>
        </w:rPr>
        <w:t xml:space="preserve">an ETC </w:t>
      </w:r>
      <w:r w:rsidR="000328B7" w:rsidRPr="000328B7">
        <w:rPr>
          <w:sz w:val="24"/>
        </w:rPr>
        <w:t>in compliance with the commission order</w:t>
      </w:r>
      <w:r w:rsidR="00F423B8" w:rsidRPr="000328B7">
        <w:rPr>
          <w:sz w:val="24"/>
        </w:rPr>
        <w:t xml:space="preserve">. </w:t>
      </w:r>
    </w:p>
    <w:p w14:paraId="36A65EAB" w14:textId="77777777" w:rsidR="002246EB" w:rsidRPr="00E2388F" w:rsidRDefault="002246EB"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36A65EAE" w14:textId="5F3E71B3" w:rsidR="004C3425" w:rsidRPr="003A4760" w:rsidRDefault="000328B7" w:rsidP="004C3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4760">
        <w:rPr>
          <w:sz w:val="24"/>
        </w:rPr>
        <w:t xml:space="preserve">Virgin Mobile is a </w:t>
      </w:r>
      <w:r w:rsidR="003A4760">
        <w:rPr>
          <w:sz w:val="24"/>
        </w:rPr>
        <w:t>wholly owned subsidiary</w:t>
      </w:r>
      <w:r w:rsidRPr="003A4760">
        <w:rPr>
          <w:sz w:val="24"/>
        </w:rPr>
        <w:t xml:space="preserve"> of Sprint </w:t>
      </w:r>
      <w:r w:rsidR="00C05FED">
        <w:rPr>
          <w:sz w:val="24"/>
        </w:rPr>
        <w:t>C</w:t>
      </w:r>
      <w:r w:rsidR="00C05FED" w:rsidRPr="003A4760">
        <w:rPr>
          <w:sz w:val="24"/>
        </w:rPr>
        <w:t>orporation</w:t>
      </w:r>
      <w:r w:rsidR="005E7C36">
        <w:rPr>
          <w:sz w:val="24"/>
        </w:rPr>
        <w:t xml:space="preserve">. </w:t>
      </w:r>
      <w:r w:rsidRPr="003A4760">
        <w:rPr>
          <w:sz w:val="24"/>
        </w:rPr>
        <w:t>It</w:t>
      </w:r>
      <w:r w:rsidR="004C3425" w:rsidRPr="003A4760">
        <w:rPr>
          <w:sz w:val="24"/>
        </w:rPr>
        <w:t xml:space="preserve"> </w:t>
      </w:r>
      <w:r w:rsidR="009674CD" w:rsidRPr="003A4760">
        <w:rPr>
          <w:sz w:val="24"/>
        </w:rPr>
        <w:t xml:space="preserve">utilizes </w:t>
      </w:r>
      <w:r w:rsidRPr="003A4760">
        <w:rPr>
          <w:sz w:val="24"/>
        </w:rPr>
        <w:t>Sprint’s wireless communications infrastructure</w:t>
      </w:r>
      <w:r w:rsidR="009674CD" w:rsidRPr="003A4760">
        <w:rPr>
          <w:sz w:val="24"/>
        </w:rPr>
        <w:t xml:space="preserve">. It </w:t>
      </w:r>
      <w:r w:rsidR="004C3425" w:rsidRPr="003A4760">
        <w:rPr>
          <w:sz w:val="24"/>
        </w:rPr>
        <w:t>s</w:t>
      </w:r>
      <w:r w:rsidR="009674CD" w:rsidRPr="003A4760">
        <w:rPr>
          <w:sz w:val="24"/>
        </w:rPr>
        <w:t>t</w:t>
      </w:r>
      <w:r w:rsidR="004C3425" w:rsidRPr="003A4760">
        <w:rPr>
          <w:sz w:val="24"/>
        </w:rPr>
        <w:t xml:space="preserve">arted its </w:t>
      </w:r>
      <w:r w:rsidR="00681834">
        <w:rPr>
          <w:sz w:val="24"/>
        </w:rPr>
        <w:t xml:space="preserve">Washington </w:t>
      </w:r>
      <w:r w:rsidR="004C3425" w:rsidRPr="003A4760">
        <w:rPr>
          <w:sz w:val="24"/>
        </w:rPr>
        <w:t xml:space="preserve">Lifeline operation in </w:t>
      </w:r>
      <w:r w:rsidRPr="003A4760">
        <w:rPr>
          <w:sz w:val="24"/>
        </w:rPr>
        <w:t>December, 2010</w:t>
      </w:r>
      <w:r w:rsidR="004C3425" w:rsidRPr="003A4760">
        <w:rPr>
          <w:sz w:val="24"/>
        </w:rPr>
        <w:t>. The company markets its Lifeline plans under the brand name “</w:t>
      </w:r>
      <w:r w:rsidRPr="003A4760">
        <w:rPr>
          <w:sz w:val="24"/>
        </w:rPr>
        <w:t>Assurance Wireless</w:t>
      </w:r>
      <w:r w:rsidR="004C3425" w:rsidRPr="003A4760">
        <w:rPr>
          <w:sz w:val="24"/>
        </w:rPr>
        <w:t>.” It</w:t>
      </w:r>
      <w:r w:rsidR="003A4760">
        <w:rPr>
          <w:sz w:val="24"/>
        </w:rPr>
        <w:t xml:space="preserve"> is currently the largest Lifeline </w:t>
      </w:r>
      <w:r w:rsidR="00C05FED">
        <w:rPr>
          <w:sz w:val="24"/>
        </w:rPr>
        <w:t xml:space="preserve">service provider in Washington with </w:t>
      </w:r>
      <w:r w:rsidR="0089472A">
        <w:rPr>
          <w:sz w:val="24"/>
        </w:rPr>
        <w:t xml:space="preserve">about 84,000 </w:t>
      </w:r>
      <w:r w:rsidR="004C3425" w:rsidRPr="003A4760">
        <w:rPr>
          <w:sz w:val="24"/>
        </w:rPr>
        <w:t>Lifeline customers in Washington</w:t>
      </w:r>
      <w:r w:rsidR="00E7186C" w:rsidRPr="003A4760">
        <w:rPr>
          <w:sz w:val="24"/>
        </w:rPr>
        <w:t xml:space="preserve"> as of </w:t>
      </w:r>
      <w:r w:rsidR="0089472A">
        <w:rPr>
          <w:sz w:val="24"/>
        </w:rPr>
        <w:t>February</w:t>
      </w:r>
      <w:r w:rsidR="00681834">
        <w:rPr>
          <w:sz w:val="24"/>
        </w:rPr>
        <w:t xml:space="preserve"> 28</w:t>
      </w:r>
      <w:r w:rsidR="0089472A">
        <w:rPr>
          <w:sz w:val="24"/>
        </w:rPr>
        <w:t xml:space="preserve">, </w:t>
      </w:r>
      <w:r w:rsidR="00E7186C" w:rsidRPr="003A4760">
        <w:rPr>
          <w:sz w:val="24"/>
        </w:rPr>
        <w:t>201</w:t>
      </w:r>
      <w:r w:rsidR="0089472A">
        <w:rPr>
          <w:sz w:val="24"/>
        </w:rPr>
        <w:t>4</w:t>
      </w:r>
      <w:r w:rsidR="004C3425" w:rsidRPr="003A4760">
        <w:rPr>
          <w:sz w:val="24"/>
        </w:rPr>
        <w:t>. The company assert</w:t>
      </w:r>
      <w:r w:rsidR="00BF59E9" w:rsidRPr="003A4760">
        <w:rPr>
          <w:sz w:val="24"/>
        </w:rPr>
        <w:t>ed in its ETC renewal petition</w:t>
      </w:r>
      <w:r w:rsidR="004C3425" w:rsidRPr="003A4760">
        <w:rPr>
          <w:sz w:val="24"/>
        </w:rPr>
        <w:t xml:space="preserve"> that it has complied with all conditions in </w:t>
      </w:r>
      <w:r w:rsidR="00101552" w:rsidRPr="003A4760">
        <w:rPr>
          <w:sz w:val="24"/>
        </w:rPr>
        <w:t>the commission’s</w:t>
      </w:r>
      <w:r w:rsidR="004C3425" w:rsidRPr="003A4760">
        <w:rPr>
          <w:sz w:val="24"/>
        </w:rPr>
        <w:t xml:space="preserve"> ETC designation order. </w:t>
      </w:r>
    </w:p>
    <w:p w14:paraId="36A65EAF" w14:textId="77777777" w:rsidR="00F55B92" w:rsidRPr="00E2388F" w:rsidRDefault="00F55B92"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36A65EB0" w14:textId="77777777" w:rsidR="00952D56" w:rsidRPr="00FE1D9C"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FE1D9C">
        <w:rPr>
          <w:b/>
          <w:bCs/>
          <w:sz w:val="24"/>
        </w:rPr>
        <w:t>Discussion</w:t>
      </w:r>
    </w:p>
    <w:p w14:paraId="36A65EB1" w14:textId="77777777" w:rsidR="00195BD7" w:rsidRDefault="00195BD7" w:rsidP="00AF20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00B050"/>
          <w:sz w:val="24"/>
        </w:rPr>
      </w:pPr>
    </w:p>
    <w:p w14:paraId="36A65EB2" w14:textId="77777777" w:rsidR="002246EB" w:rsidRPr="006A7371" w:rsidRDefault="002246EB" w:rsidP="00224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A7371">
        <w:rPr>
          <w:sz w:val="24"/>
        </w:rPr>
        <w:lastRenderedPageBreak/>
        <w:t>The commission has jurisdiction over ETC petitions. Section 214 (e) of the Act authorizes state regulatory commissions to designate a qualified common carrier as an ETC for the purpose of receiving federal Universal Service Fund.</w:t>
      </w:r>
      <w:r w:rsidRPr="006A7371">
        <w:rPr>
          <w:rStyle w:val="FootnoteReference"/>
        </w:rPr>
        <w:footnoteReference w:id="2"/>
      </w:r>
      <w:r w:rsidRPr="006A7371">
        <w:rPr>
          <w:sz w:val="24"/>
        </w:rPr>
        <w:t xml:space="preserve"> By rule, WAC 480-123-040, the commission has the authority to approve petitions from carriers requesting ETC designation. The commission’s authority to grant or deny petitions for ETC designation includes the authority to impose conditions.</w:t>
      </w:r>
      <w:r w:rsidRPr="006A7371">
        <w:rPr>
          <w:rStyle w:val="FootnoteReference"/>
        </w:rPr>
        <w:footnoteReference w:id="3"/>
      </w:r>
    </w:p>
    <w:p w14:paraId="36A65EB3" w14:textId="77777777" w:rsidR="002246EB" w:rsidRDefault="002246EB" w:rsidP="00224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6A65EB6" w14:textId="4931A49D" w:rsidR="00493A2F" w:rsidRPr="003A4760" w:rsidRDefault="00493A2F" w:rsidP="00493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4760">
        <w:rPr>
          <w:sz w:val="24"/>
        </w:rPr>
        <w:t xml:space="preserve">Staff </w:t>
      </w:r>
      <w:r w:rsidR="003A4760" w:rsidRPr="003A4760">
        <w:rPr>
          <w:sz w:val="24"/>
        </w:rPr>
        <w:t>believes</w:t>
      </w:r>
      <w:r w:rsidRPr="003A4760">
        <w:rPr>
          <w:sz w:val="24"/>
        </w:rPr>
        <w:t xml:space="preserve"> that </w:t>
      </w:r>
      <w:r w:rsidR="003A4760" w:rsidRPr="003A4760">
        <w:rPr>
          <w:sz w:val="24"/>
        </w:rPr>
        <w:t>Virgin Mobile</w:t>
      </w:r>
      <w:r w:rsidRPr="003A4760">
        <w:rPr>
          <w:sz w:val="24"/>
        </w:rPr>
        <w:t xml:space="preserve"> </w:t>
      </w:r>
      <w:r w:rsidR="006A442B" w:rsidRPr="003A4760">
        <w:rPr>
          <w:sz w:val="24"/>
        </w:rPr>
        <w:t xml:space="preserve">qualifies </w:t>
      </w:r>
      <w:r w:rsidRPr="003A4760">
        <w:rPr>
          <w:sz w:val="24"/>
        </w:rPr>
        <w:t>for ETC designation pursuant to 47 U.S.C. § 214(e)(2). It offer</w:t>
      </w:r>
      <w:r w:rsidR="0052057B" w:rsidRPr="003A4760">
        <w:rPr>
          <w:sz w:val="24"/>
        </w:rPr>
        <w:t>s</w:t>
      </w:r>
      <w:r w:rsidRPr="003A4760">
        <w:rPr>
          <w:sz w:val="24"/>
        </w:rPr>
        <w:t xml:space="preserve"> the services that are supported by federal universal service support mechanisms. It advertises the availability of such services and the charges using media of general distribution. </w:t>
      </w:r>
    </w:p>
    <w:p w14:paraId="36A65EB7" w14:textId="77777777" w:rsidR="00493A2F" w:rsidRPr="00E2388F" w:rsidRDefault="00493A2F" w:rsidP="00493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7771FD1E" w14:textId="2075D769" w:rsidR="00F7636F" w:rsidRPr="00FC6C2A" w:rsidRDefault="00493A2F" w:rsidP="00372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C2A">
        <w:rPr>
          <w:sz w:val="24"/>
        </w:rPr>
        <w:t xml:space="preserve">The commission imposed conditions on </w:t>
      </w:r>
      <w:r w:rsidR="003A4760" w:rsidRPr="00FC6C2A">
        <w:rPr>
          <w:sz w:val="24"/>
        </w:rPr>
        <w:t>Virgin Mobile’s</w:t>
      </w:r>
      <w:r w:rsidR="008C7440" w:rsidRPr="00FC6C2A">
        <w:rPr>
          <w:sz w:val="24"/>
        </w:rPr>
        <w:t xml:space="preserve"> interim</w:t>
      </w:r>
      <w:r w:rsidRPr="00FC6C2A">
        <w:rPr>
          <w:sz w:val="24"/>
        </w:rPr>
        <w:t xml:space="preserve"> ETC designation to ensure that the designation is consistent with the public interest. </w:t>
      </w:r>
      <w:r w:rsidR="0037206F" w:rsidRPr="00FC6C2A">
        <w:rPr>
          <w:sz w:val="24"/>
        </w:rPr>
        <w:t xml:space="preserve">Staff believes that </w:t>
      </w:r>
      <w:r w:rsidR="003A4760" w:rsidRPr="00FC6C2A">
        <w:rPr>
          <w:sz w:val="24"/>
        </w:rPr>
        <w:t>Virgin Mobile</w:t>
      </w:r>
      <w:r w:rsidR="0037206F" w:rsidRPr="00FC6C2A">
        <w:rPr>
          <w:sz w:val="24"/>
        </w:rPr>
        <w:t xml:space="preserve"> has complied with all conditions in the 2010 ETC designation order</w:t>
      </w:r>
      <w:r w:rsidR="00D404D9" w:rsidRPr="00FC6C2A">
        <w:rPr>
          <w:sz w:val="24"/>
        </w:rPr>
        <w:t>. Staff identified two potential problem areas and has discussed with the company to improve its compliance</w:t>
      </w:r>
      <w:r w:rsidR="00221FD0" w:rsidRPr="00FC6C2A">
        <w:rPr>
          <w:sz w:val="24"/>
        </w:rPr>
        <w:t xml:space="preserve"> practices</w:t>
      </w:r>
      <w:r w:rsidR="00D404D9" w:rsidRPr="00FC6C2A">
        <w:rPr>
          <w:sz w:val="24"/>
        </w:rPr>
        <w:t xml:space="preserve">.  </w:t>
      </w:r>
    </w:p>
    <w:p w14:paraId="3ADC72A5" w14:textId="77777777" w:rsidR="00F7636F" w:rsidRPr="00FC6C2A" w:rsidRDefault="00F7636F" w:rsidP="00372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C83CFB1" w14:textId="77777777" w:rsidR="00F7636F" w:rsidRPr="00FC6C2A" w:rsidRDefault="00F7636F" w:rsidP="00F7636F">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C2A">
        <w:rPr>
          <w:sz w:val="24"/>
        </w:rPr>
        <w:t>Condition 9 states that “Virgin Mobile shall respond within 30 days to Commission Staff’s information requests on Virgin Mobile’s Lifeline operations, including but not limited to Lifeline customers’ usage patterns and Lifeline customer records</w:t>
      </w:r>
      <w:r w:rsidR="0037206F" w:rsidRPr="00FC6C2A">
        <w:rPr>
          <w:sz w:val="24"/>
        </w:rPr>
        <w:t>.</w:t>
      </w:r>
      <w:r w:rsidRPr="00FC6C2A">
        <w:rPr>
          <w:sz w:val="24"/>
        </w:rPr>
        <w:t>”</w:t>
      </w:r>
      <w:r w:rsidR="0037206F" w:rsidRPr="00FC6C2A">
        <w:rPr>
          <w:sz w:val="24"/>
        </w:rPr>
        <w:t xml:space="preserve"> </w:t>
      </w:r>
    </w:p>
    <w:p w14:paraId="5BFDCC9B" w14:textId="77777777" w:rsidR="00F7636F" w:rsidRPr="00FC6C2A" w:rsidRDefault="00F7636F" w:rsidP="00F7636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9BB8A93" w14:textId="727298DB" w:rsidR="0037206F" w:rsidRPr="00FC6C2A" w:rsidRDefault="00D404D9" w:rsidP="00F7636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C2A">
        <w:rPr>
          <w:sz w:val="24"/>
        </w:rPr>
        <w:t xml:space="preserve">Virgin Mobile did not </w:t>
      </w:r>
      <w:r w:rsidR="00681834" w:rsidRPr="00FC6C2A">
        <w:rPr>
          <w:sz w:val="24"/>
        </w:rPr>
        <w:t>consistently</w:t>
      </w:r>
      <w:r w:rsidRPr="00FC6C2A">
        <w:rPr>
          <w:sz w:val="24"/>
        </w:rPr>
        <w:t xml:space="preserve"> provide</w:t>
      </w:r>
      <w:r w:rsidR="00F7636F" w:rsidRPr="00FC6C2A">
        <w:rPr>
          <w:sz w:val="24"/>
        </w:rPr>
        <w:t xml:space="preserve"> a response to staff </w:t>
      </w:r>
      <w:r w:rsidRPr="00FC6C2A">
        <w:rPr>
          <w:sz w:val="24"/>
        </w:rPr>
        <w:t>questions</w:t>
      </w:r>
      <w:r w:rsidR="00F7636F" w:rsidRPr="00FC6C2A">
        <w:rPr>
          <w:sz w:val="24"/>
        </w:rPr>
        <w:t xml:space="preserve"> </w:t>
      </w:r>
      <w:r w:rsidR="00221FD0" w:rsidRPr="00FC6C2A">
        <w:rPr>
          <w:sz w:val="24"/>
        </w:rPr>
        <w:t>within 30</w:t>
      </w:r>
      <w:r w:rsidR="009F0F05" w:rsidRPr="00FC6C2A">
        <w:rPr>
          <w:sz w:val="24"/>
        </w:rPr>
        <w:t xml:space="preserve"> days</w:t>
      </w:r>
      <w:r w:rsidR="00F7636F" w:rsidRPr="00FC6C2A">
        <w:rPr>
          <w:sz w:val="24"/>
        </w:rPr>
        <w:t>.</w:t>
      </w:r>
      <w:r w:rsidRPr="00FC6C2A">
        <w:rPr>
          <w:sz w:val="24"/>
        </w:rPr>
        <w:t xml:space="preserve"> Staff discussed the </w:t>
      </w:r>
      <w:r w:rsidR="007D04F3" w:rsidRPr="00FC6C2A">
        <w:rPr>
          <w:sz w:val="24"/>
        </w:rPr>
        <w:lastRenderedPageBreak/>
        <w:t>issue</w:t>
      </w:r>
      <w:r w:rsidRPr="00FC6C2A">
        <w:rPr>
          <w:sz w:val="24"/>
        </w:rPr>
        <w:t xml:space="preserve"> with the company</w:t>
      </w:r>
      <w:r w:rsidR="007D04F3" w:rsidRPr="00FC6C2A">
        <w:rPr>
          <w:sz w:val="24"/>
        </w:rPr>
        <w:t xml:space="preserve"> in April 2014</w:t>
      </w:r>
      <w:r w:rsidRPr="00FC6C2A">
        <w:rPr>
          <w:sz w:val="24"/>
        </w:rPr>
        <w:t xml:space="preserve">. The company agrees to improve its internal communication flow. It has designated a staff from its Lifeline administrative contractor to </w:t>
      </w:r>
      <w:r w:rsidR="00681834" w:rsidRPr="00FC6C2A">
        <w:rPr>
          <w:sz w:val="24"/>
        </w:rPr>
        <w:t>ensure</w:t>
      </w:r>
      <w:r w:rsidRPr="00FC6C2A">
        <w:rPr>
          <w:sz w:val="24"/>
        </w:rPr>
        <w:t xml:space="preserve"> timely respon</w:t>
      </w:r>
      <w:r w:rsidR="00681834" w:rsidRPr="00FC6C2A">
        <w:rPr>
          <w:sz w:val="24"/>
        </w:rPr>
        <w:t>ses</w:t>
      </w:r>
      <w:r w:rsidRPr="00FC6C2A">
        <w:rPr>
          <w:sz w:val="24"/>
        </w:rPr>
        <w:t xml:space="preserve"> to commission staff inquiries. </w:t>
      </w:r>
      <w:r w:rsidR="00221FD0" w:rsidRPr="00FC6C2A">
        <w:rPr>
          <w:sz w:val="24"/>
        </w:rPr>
        <w:t>Communication has improved since</w:t>
      </w:r>
      <w:r w:rsidR="00681834" w:rsidRPr="00FC6C2A">
        <w:rPr>
          <w:sz w:val="24"/>
        </w:rPr>
        <w:t xml:space="preserve"> then</w:t>
      </w:r>
      <w:r w:rsidR="00221FD0" w:rsidRPr="00FC6C2A">
        <w:rPr>
          <w:sz w:val="24"/>
        </w:rPr>
        <w:t xml:space="preserve">. </w:t>
      </w:r>
    </w:p>
    <w:p w14:paraId="776F1BA0" w14:textId="77777777" w:rsidR="00F7636F" w:rsidRPr="00FC6C2A" w:rsidRDefault="00F7636F" w:rsidP="00F7636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2BBA856" w14:textId="762713F9" w:rsidR="00F7636F" w:rsidRPr="00FC6C2A" w:rsidRDefault="00F7636F" w:rsidP="00F7636F">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C2A">
        <w:rPr>
          <w:sz w:val="24"/>
        </w:rPr>
        <w:t>Condition 12 requires the company to provide its annual customer records to the Department of Social and Health Services (DSHS) for verification and that “Virgin Mobile must take appropriate measures to either correct the customer records or stop providing services to ineligible customers and report the resolutions to the agencies within 60 days of the notice.”</w:t>
      </w:r>
    </w:p>
    <w:p w14:paraId="54362ED1" w14:textId="7B231656" w:rsidR="00F7636F" w:rsidRPr="00FC6C2A" w:rsidRDefault="00F7636F" w:rsidP="00F7636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C1CCBDE" w14:textId="14AD3A03" w:rsidR="00F7636F" w:rsidRPr="00FC6C2A" w:rsidRDefault="00F7636F" w:rsidP="00F7636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C2A">
        <w:rPr>
          <w:sz w:val="24"/>
        </w:rPr>
        <w:t xml:space="preserve">DSHS provided </w:t>
      </w:r>
      <w:r w:rsidR="00C05FED" w:rsidRPr="00FC6C2A">
        <w:rPr>
          <w:sz w:val="24"/>
        </w:rPr>
        <w:t>a</w:t>
      </w:r>
      <w:r w:rsidRPr="00FC6C2A">
        <w:rPr>
          <w:sz w:val="24"/>
        </w:rPr>
        <w:t xml:space="preserve"> customer verification report to </w:t>
      </w:r>
      <w:r w:rsidR="00681834" w:rsidRPr="00FC6C2A">
        <w:rPr>
          <w:sz w:val="24"/>
        </w:rPr>
        <w:t>Virgin Mobile</w:t>
      </w:r>
      <w:r w:rsidRPr="00FC6C2A">
        <w:rPr>
          <w:sz w:val="24"/>
        </w:rPr>
        <w:t xml:space="preserve"> in May, 2013. The report identified customers who could not be verified, who appeared not eligible for Lifeline benefits </w:t>
      </w:r>
      <w:r w:rsidR="00681834" w:rsidRPr="00FC6C2A">
        <w:rPr>
          <w:sz w:val="24"/>
        </w:rPr>
        <w:t>or</w:t>
      </w:r>
      <w:r w:rsidRPr="00FC6C2A">
        <w:rPr>
          <w:sz w:val="24"/>
        </w:rPr>
        <w:t xml:space="preserve"> who were receiving Lifeline b</w:t>
      </w:r>
      <w:r w:rsidR="00D404D9" w:rsidRPr="00FC6C2A">
        <w:rPr>
          <w:sz w:val="24"/>
        </w:rPr>
        <w:t xml:space="preserve">enefit from a landline company. Due to the implementation of the federal National Lifeline </w:t>
      </w:r>
      <w:r w:rsidR="007D04F3" w:rsidRPr="00FC6C2A">
        <w:rPr>
          <w:sz w:val="24"/>
        </w:rPr>
        <w:t>Accountability</w:t>
      </w:r>
      <w:r w:rsidR="00D404D9" w:rsidRPr="00FC6C2A">
        <w:rPr>
          <w:sz w:val="24"/>
        </w:rPr>
        <w:t xml:space="preserve"> Database in late 2013 and early 2014, </w:t>
      </w:r>
      <w:r w:rsidRPr="00FC6C2A">
        <w:rPr>
          <w:sz w:val="24"/>
        </w:rPr>
        <w:t xml:space="preserve">Virgin Mobile </w:t>
      </w:r>
      <w:r w:rsidR="00D404D9" w:rsidRPr="00FC6C2A">
        <w:rPr>
          <w:sz w:val="24"/>
        </w:rPr>
        <w:t xml:space="preserve">did not take </w:t>
      </w:r>
      <w:r w:rsidR="00681834" w:rsidRPr="00FC6C2A">
        <w:rPr>
          <w:sz w:val="24"/>
        </w:rPr>
        <w:t xml:space="preserve">corrective </w:t>
      </w:r>
      <w:r w:rsidR="00D404D9" w:rsidRPr="00FC6C2A">
        <w:rPr>
          <w:sz w:val="24"/>
        </w:rPr>
        <w:t xml:space="preserve">action </w:t>
      </w:r>
      <w:r w:rsidR="00681834" w:rsidRPr="00FC6C2A">
        <w:rPr>
          <w:sz w:val="24"/>
        </w:rPr>
        <w:t>on customer eligibility issue</w:t>
      </w:r>
      <w:r w:rsidR="00D404D9" w:rsidRPr="00FC6C2A">
        <w:rPr>
          <w:sz w:val="24"/>
        </w:rPr>
        <w:t>s identified by DSHS</w:t>
      </w:r>
      <w:r w:rsidR="00656BB8" w:rsidRPr="00FC6C2A">
        <w:rPr>
          <w:sz w:val="24"/>
        </w:rPr>
        <w:t xml:space="preserve"> in 2013. The company conferred with staff and </w:t>
      </w:r>
      <w:r w:rsidR="00D404D9" w:rsidRPr="00FC6C2A">
        <w:rPr>
          <w:sz w:val="24"/>
        </w:rPr>
        <w:t>provide</w:t>
      </w:r>
      <w:r w:rsidR="00656BB8" w:rsidRPr="00FC6C2A">
        <w:rPr>
          <w:sz w:val="24"/>
        </w:rPr>
        <w:t>d</w:t>
      </w:r>
      <w:r w:rsidR="00D404D9" w:rsidRPr="00FC6C2A">
        <w:rPr>
          <w:sz w:val="24"/>
        </w:rPr>
        <w:t xml:space="preserve"> a </w:t>
      </w:r>
      <w:r w:rsidRPr="00FC6C2A">
        <w:rPr>
          <w:sz w:val="24"/>
        </w:rPr>
        <w:t>report to the commission</w:t>
      </w:r>
      <w:r w:rsidR="00976DE7" w:rsidRPr="00FC6C2A">
        <w:rPr>
          <w:sz w:val="24"/>
        </w:rPr>
        <w:t xml:space="preserve"> regardin</w:t>
      </w:r>
      <w:r w:rsidR="00656BB8" w:rsidRPr="00FC6C2A">
        <w:rPr>
          <w:sz w:val="24"/>
        </w:rPr>
        <w:t>g the resolution</w:t>
      </w:r>
      <w:r w:rsidR="00D404D9" w:rsidRPr="00FC6C2A">
        <w:rPr>
          <w:sz w:val="24"/>
        </w:rPr>
        <w:t xml:space="preserve"> of ineligible customers</w:t>
      </w:r>
      <w:r w:rsidR="007D04F3" w:rsidRPr="00FC6C2A">
        <w:rPr>
          <w:sz w:val="24"/>
        </w:rPr>
        <w:t xml:space="preserve"> </w:t>
      </w:r>
      <w:r w:rsidR="00656BB8" w:rsidRPr="00FC6C2A">
        <w:rPr>
          <w:sz w:val="24"/>
        </w:rPr>
        <w:t>on June 19, 2014</w:t>
      </w:r>
      <w:r w:rsidR="00D404D9" w:rsidRPr="00FC6C2A">
        <w:rPr>
          <w:sz w:val="24"/>
        </w:rPr>
        <w:t>.</w:t>
      </w:r>
      <w:r w:rsidR="007D04F3" w:rsidRPr="00FC6C2A">
        <w:rPr>
          <w:sz w:val="24"/>
        </w:rPr>
        <w:t xml:space="preserve"> </w:t>
      </w:r>
      <w:r w:rsidR="00656BB8" w:rsidRPr="00FC6C2A">
        <w:rPr>
          <w:sz w:val="24"/>
        </w:rPr>
        <w:t xml:space="preserve">Staff considers the resolution satisfactory. </w:t>
      </w:r>
      <w:r w:rsidR="007D04F3" w:rsidRPr="00FC6C2A">
        <w:rPr>
          <w:sz w:val="24"/>
        </w:rPr>
        <w:t xml:space="preserve">Staff understands the special circumstance that led to the company’s delayed response. The company commits that it will provide timely resolution report in the future. </w:t>
      </w:r>
      <w:r w:rsidR="00D404D9" w:rsidRPr="00FC6C2A">
        <w:rPr>
          <w:sz w:val="24"/>
        </w:rPr>
        <w:t xml:space="preserve"> </w:t>
      </w:r>
    </w:p>
    <w:p w14:paraId="182E7AD0" w14:textId="77777777" w:rsidR="0037206F" w:rsidRPr="00FC6C2A" w:rsidRDefault="0037206F" w:rsidP="00372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E4F3E71" w14:textId="3F9A541F" w:rsidR="002D1415" w:rsidRDefault="007D04F3" w:rsidP="00372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C2A">
        <w:rPr>
          <w:sz w:val="24"/>
        </w:rPr>
        <w:t xml:space="preserve">With the exceptions above, </w:t>
      </w:r>
      <w:r w:rsidR="005623F4" w:rsidRPr="00FC6C2A">
        <w:rPr>
          <w:sz w:val="24"/>
        </w:rPr>
        <w:t xml:space="preserve">Virgin Mobile has complied with all relevant federal and state rules </w:t>
      </w:r>
      <w:r w:rsidR="005623F4">
        <w:rPr>
          <w:sz w:val="24"/>
        </w:rPr>
        <w:t>and regulations on Lifeline. It has procedures in place to verify customers’ eligibility</w:t>
      </w:r>
      <w:r w:rsidR="00D404D9">
        <w:rPr>
          <w:sz w:val="24"/>
        </w:rPr>
        <w:t xml:space="preserve"> to curb waste, fraud and abuse of the federal Lifeline fund</w:t>
      </w:r>
      <w:r w:rsidR="005623F4">
        <w:rPr>
          <w:sz w:val="24"/>
        </w:rPr>
        <w:t xml:space="preserve">. </w:t>
      </w:r>
      <w:r w:rsidR="00681834">
        <w:rPr>
          <w:sz w:val="24"/>
        </w:rPr>
        <w:t>The company</w:t>
      </w:r>
      <w:r w:rsidR="005623F4">
        <w:rPr>
          <w:sz w:val="24"/>
        </w:rPr>
        <w:t xml:space="preserve"> has </w:t>
      </w:r>
      <w:r w:rsidR="00681834">
        <w:rPr>
          <w:sz w:val="24"/>
        </w:rPr>
        <w:t>been audited by t</w:t>
      </w:r>
      <w:r w:rsidR="00D404D9">
        <w:rPr>
          <w:sz w:val="24"/>
        </w:rPr>
        <w:t>he federal Lifeline administrator</w:t>
      </w:r>
      <w:r w:rsidR="00681834">
        <w:rPr>
          <w:sz w:val="24"/>
        </w:rPr>
        <w:t xml:space="preserve"> several times</w:t>
      </w:r>
      <w:r w:rsidR="00D404D9">
        <w:rPr>
          <w:sz w:val="24"/>
        </w:rPr>
        <w:t xml:space="preserve"> but has </w:t>
      </w:r>
      <w:r>
        <w:rPr>
          <w:sz w:val="24"/>
        </w:rPr>
        <w:t>never</w:t>
      </w:r>
      <w:r w:rsidR="005623F4">
        <w:rPr>
          <w:sz w:val="24"/>
        </w:rPr>
        <w:t xml:space="preserve"> received a Notice of Apparent Liability</w:t>
      </w:r>
      <w:r w:rsidR="00D404D9">
        <w:rPr>
          <w:sz w:val="24"/>
        </w:rPr>
        <w:t xml:space="preserve"> from the Federal Communications Commission</w:t>
      </w:r>
      <w:r w:rsidR="005623F4">
        <w:rPr>
          <w:sz w:val="24"/>
        </w:rPr>
        <w:t xml:space="preserve">. </w:t>
      </w:r>
    </w:p>
    <w:p w14:paraId="5C487780" w14:textId="77777777" w:rsidR="00D3520C" w:rsidRPr="002D1415" w:rsidRDefault="00D3520C" w:rsidP="00372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6A65EE0" w14:textId="77777777" w:rsidR="00F720D5" w:rsidRPr="00DC1772"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DC1772">
        <w:rPr>
          <w:b/>
          <w:bCs/>
          <w:sz w:val="24"/>
        </w:rPr>
        <w:lastRenderedPageBreak/>
        <w:t>Conclusion</w:t>
      </w:r>
    </w:p>
    <w:p w14:paraId="3D7C8316" w14:textId="77777777" w:rsidR="00F82165" w:rsidRDefault="00F82165"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8A8AE5D" w14:textId="41E2CBCD" w:rsidR="005623F4" w:rsidRPr="00FD5398" w:rsidRDefault="005623F4" w:rsidP="00562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Virgin Mobile</w:t>
      </w:r>
      <w:r w:rsidRPr="00AD5145">
        <w:rPr>
          <w:sz w:val="24"/>
        </w:rPr>
        <w:t xml:space="preserve"> has complied with all federal and state statutes and rules on ETC designation as well as the </w:t>
      </w:r>
      <w:r w:rsidRPr="00FD5398">
        <w:rPr>
          <w:sz w:val="24"/>
        </w:rPr>
        <w:t>conditions tha</w:t>
      </w:r>
      <w:r>
        <w:rPr>
          <w:sz w:val="24"/>
        </w:rPr>
        <w:t>t the commission imposed in the 2010 ETC designation order</w:t>
      </w:r>
      <w:r w:rsidRPr="00FD5398">
        <w:rPr>
          <w:sz w:val="24"/>
        </w:rPr>
        <w:t xml:space="preserve">. Staff believes </w:t>
      </w:r>
      <w:r>
        <w:rPr>
          <w:sz w:val="24"/>
        </w:rPr>
        <w:t xml:space="preserve">the </w:t>
      </w:r>
      <w:r w:rsidRPr="004C6922">
        <w:rPr>
          <w:sz w:val="24"/>
        </w:rPr>
        <w:t>renewal of</w:t>
      </w:r>
      <w:r w:rsidRPr="00FD5398">
        <w:rPr>
          <w:sz w:val="24"/>
        </w:rPr>
        <w:t xml:space="preserve"> its ETC designation is consistent with public interest. The company will continue to use federal Lifeline support to offer affordable wireless services to low-income households. </w:t>
      </w:r>
    </w:p>
    <w:p w14:paraId="1A35D2F8" w14:textId="77777777" w:rsidR="005623F4" w:rsidRPr="00FD5398" w:rsidRDefault="005623F4" w:rsidP="00562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DEB3BE1" w14:textId="39F618DD" w:rsidR="005623F4" w:rsidRDefault="005623F4" w:rsidP="00562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D5398">
        <w:rPr>
          <w:sz w:val="24"/>
        </w:rPr>
        <w:t>Staff recommends t</w:t>
      </w:r>
      <w:r>
        <w:rPr>
          <w:sz w:val="24"/>
        </w:rPr>
        <w:t xml:space="preserve">he commission issue an order to continue to grant Virgin Mobile USA, L.P. the exemption from WAC 480-123-030(1)(d) with regard to the filing of an investment plan and </w:t>
      </w:r>
      <w:r w:rsidRPr="004C6922">
        <w:rPr>
          <w:sz w:val="24"/>
        </w:rPr>
        <w:t>renew t</w:t>
      </w:r>
      <w:r w:rsidRPr="00FD5398">
        <w:rPr>
          <w:sz w:val="24"/>
        </w:rPr>
        <w:t xml:space="preserve">he </w:t>
      </w:r>
      <w:r>
        <w:rPr>
          <w:sz w:val="24"/>
        </w:rPr>
        <w:t xml:space="preserve">company’s </w:t>
      </w:r>
      <w:r w:rsidRPr="00FD5398">
        <w:rPr>
          <w:sz w:val="24"/>
        </w:rPr>
        <w:t xml:space="preserve">designation as an Eligible Telecommunications Carrier for the purpose of receiving Lifeline support from the federal Universal Service Fund in </w:t>
      </w:r>
      <w:r>
        <w:rPr>
          <w:sz w:val="24"/>
        </w:rPr>
        <w:t xml:space="preserve">Washington </w:t>
      </w:r>
      <w:r w:rsidRPr="00FD5398">
        <w:rPr>
          <w:sz w:val="24"/>
        </w:rPr>
        <w:t xml:space="preserve">subject to the </w:t>
      </w:r>
      <w:r w:rsidRPr="00FC6C2A">
        <w:rPr>
          <w:sz w:val="24"/>
        </w:rPr>
        <w:t>conditions in Attachment 1 to this memo.</w:t>
      </w:r>
    </w:p>
    <w:p w14:paraId="5E9FD6E4" w14:textId="77777777" w:rsidR="00683355" w:rsidRDefault="00683355" w:rsidP="00562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503D434" w14:textId="1D726E8E" w:rsidR="00683355" w:rsidRPr="00FC6C2A" w:rsidRDefault="00683355" w:rsidP="00562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Attachments - 2</w:t>
      </w:r>
    </w:p>
    <w:p w14:paraId="45C7F8B8" w14:textId="77777777" w:rsidR="002D1415" w:rsidRPr="003A4760" w:rsidRDefault="002D1415"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2D1415" w:rsidRPr="003A4760" w:rsidSect="00F44F2D">
      <w:headerReference w:type="default" r:id="rId11"/>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E2F25" w14:textId="77777777" w:rsidR="00094108" w:rsidRDefault="00094108">
      <w:r>
        <w:separator/>
      </w:r>
    </w:p>
  </w:endnote>
  <w:endnote w:type="continuationSeparator" w:id="0">
    <w:p w14:paraId="208AAA0F" w14:textId="77777777" w:rsidR="00094108" w:rsidRDefault="0009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3109C" w14:textId="77777777" w:rsidR="00094108" w:rsidRDefault="00094108">
      <w:r>
        <w:separator/>
      </w:r>
    </w:p>
  </w:footnote>
  <w:footnote w:type="continuationSeparator" w:id="0">
    <w:p w14:paraId="73B58F83" w14:textId="77777777" w:rsidR="00094108" w:rsidRDefault="00094108">
      <w:r>
        <w:continuationSeparator/>
      </w:r>
    </w:p>
  </w:footnote>
  <w:footnote w:id="1">
    <w:p w14:paraId="646A0E86" w14:textId="51A84FAF" w:rsidR="00221FD0" w:rsidRPr="00193723" w:rsidRDefault="00221FD0" w:rsidP="00306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Cs w:val="20"/>
        </w:rPr>
      </w:pPr>
      <w:r w:rsidRPr="00193723">
        <w:rPr>
          <w:rStyle w:val="FootnoteReference"/>
          <w:sz w:val="20"/>
          <w:szCs w:val="20"/>
        </w:rPr>
        <w:footnoteRef/>
      </w:r>
      <w:r w:rsidRPr="00193723">
        <w:rPr>
          <w:szCs w:val="20"/>
        </w:rPr>
        <w:t xml:space="preserve"> </w:t>
      </w:r>
      <w:r>
        <w:rPr>
          <w:szCs w:val="20"/>
        </w:rPr>
        <w:t>UT-100203, Order 01.</w:t>
      </w:r>
      <w:r w:rsidRPr="00193723">
        <w:rPr>
          <w:szCs w:val="20"/>
        </w:rPr>
        <w:t xml:space="preserve"> </w:t>
      </w:r>
    </w:p>
  </w:footnote>
  <w:footnote w:id="2">
    <w:p w14:paraId="36A65EF0" w14:textId="77777777" w:rsidR="00221FD0" w:rsidRDefault="00221FD0" w:rsidP="002246EB">
      <w:pPr>
        <w:pStyle w:val="FootnoteText"/>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w:t>
      </w:r>
      <w:r>
        <w:t>c</w:t>
      </w:r>
      <w:r w:rsidRPr="009D2091">
        <w:t>).</w:t>
      </w:r>
    </w:p>
  </w:footnote>
  <w:footnote w:id="3">
    <w:p w14:paraId="36A65EF1" w14:textId="77777777" w:rsidR="00221FD0" w:rsidRDefault="00221FD0" w:rsidP="002246EB">
      <w:pPr>
        <w:pStyle w:val="FootnoteText"/>
      </w:pPr>
      <w:r>
        <w:rPr>
          <w:rStyle w:val="FootnoteReference"/>
        </w:rPr>
        <w:footnoteRef/>
      </w:r>
      <w:r>
        <w:t xml:space="preserve"> UT-093012, Order 03 (June 24, 2010), ¶ 78.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5EE9" w14:textId="2B0D2FCA" w:rsidR="00221FD0" w:rsidRPr="00FE0AD1" w:rsidRDefault="00221FD0">
    <w:pPr>
      <w:spacing w:line="238" w:lineRule="auto"/>
    </w:pPr>
    <w:r w:rsidRPr="00FE0AD1">
      <w:t xml:space="preserve">Docket </w:t>
    </w:r>
    <w:r>
      <w:t>UT</w:t>
    </w:r>
    <w:r w:rsidRPr="00FE0AD1">
      <w:t>-</w:t>
    </w:r>
    <w:r>
      <w:t>100203</w:t>
    </w:r>
  </w:p>
  <w:p w14:paraId="135A9F0E" w14:textId="77777777" w:rsidR="006A7A45" w:rsidRDefault="006A7A45">
    <w:pPr>
      <w:spacing w:line="238" w:lineRule="auto"/>
    </w:pPr>
    <w:r>
      <w:t>Ocotber 16, 2014</w:t>
    </w:r>
  </w:p>
  <w:p w14:paraId="36A65EEB" w14:textId="16949DA7" w:rsidR="00221FD0" w:rsidRPr="00FE0AD1" w:rsidRDefault="00221FD0">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E434AA">
      <w:rPr>
        <w:rStyle w:val="PageNumber"/>
        <w:noProof/>
      </w:rPr>
      <w:t>2</w:t>
    </w:r>
    <w:r w:rsidRPr="00FE0AD1">
      <w:rPr>
        <w:rStyle w:val="PageNumber"/>
      </w:rPr>
      <w:fldChar w:fldCharType="end"/>
    </w:r>
  </w:p>
  <w:p w14:paraId="36A65EEC" w14:textId="77777777" w:rsidR="00221FD0" w:rsidRDefault="00221FD0">
    <w:pPr>
      <w:spacing w:line="238" w:lineRule="auto"/>
      <w:rPr>
        <w:rFonts w:ascii="Palatino Linotype" w:hAnsi="Palatino Linotype"/>
      </w:rPr>
    </w:pPr>
  </w:p>
  <w:p w14:paraId="36A65EED" w14:textId="77777777" w:rsidR="00221FD0" w:rsidRDefault="00221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B90AEF"/>
    <w:multiLevelType w:val="hybridMultilevel"/>
    <w:tmpl w:val="AB1E33E4"/>
    <w:lvl w:ilvl="0" w:tplc="D6D433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C34C1A"/>
    <w:multiLevelType w:val="hybridMultilevel"/>
    <w:tmpl w:val="1430DA0A"/>
    <w:lvl w:ilvl="0" w:tplc="1C9AAA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F4453"/>
    <w:multiLevelType w:val="hybridMultilevel"/>
    <w:tmpl w:val="7FF8D15A"/>
    <w:lvl w:ilvl="0" w:tplc="D4265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990251"/>
    <w:multiLevelType w:val="hybridMultilevel"/>
    <w:tmpl w:val="DB6C36C4"/>
    <w:lvl w:ilvl="0" w:tplc="67580F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0690D"/>
    <w:multiLevelType w:val="hybridMultilevel"/>
    <w:tmpl w:val="B15207F8"/>
    <w:lvl w:ilvl="0" w:tplc="05ACF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BA4B3D"/>
    <w:multiLevelType w:val="hybridMultilevel"/>
    <w:tmpl w:val="38D834DE"/>
    <w:lvl w:ilvl="0" w:tplc="92F8D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
  </w:num>
  <w:num w:numId="4">
    <w:abstractNumId w:val="28"/>
  </w:num>
  <w:num w:numId="5">
    <w:abstractNumId w:val="27"/>
  </w:num>
  <w:num w:numId="6">
    <w:abstractNumId w:val="1"/>
  </w:num>
  <w:num w:numId="7">
    <w:abstractNumId w:val="35"/>
  </w:num>
  <w:num w:numId="8">
    <w:abstractNumId w:val="20"/>
  </w:num>
  <w:num w:numId="9">
    <w:abstractNumId w:val="37"/>
  </w:num>
  <w:num w:numId="10">
    <w:abstractNumId w:val="15"/>
  </w:num>
  <w:num w:numId="11">
    <w:abstractNumId w:val="38"/>
  </w:num>
  <w:num w:numId="12">
    <w:abstractNumId w:val="30"/>
  </w:num>
  <w:num w:numId="13">
    <w:abstractNumId w:val="32"/>
  </w:num>
  <w:num w:numId="14">
    <w:abstractNumId w:val="26"/>
  </w:num>
  <w:num w:numId="15">
    <w:abstractNumId w:val="29"/>
  </w:num>
  <w:num w:numId="16">
    <w:abstractNumId w:val="5"/>
  </w:num>
  <w:num w:numId="17">
    <w:abstractNumId w:val="12"/>
  </w:num>
  <w:num w:numId="18">
    <w:abstractNumId w:val="3"/>
  </w:num>
  <w:num w:numId="19">
    <w:abstractNumId w:val="21"/>
  </w:num>
  <w:num w:numId="20">
    <w:abstractNumId w:val="0"/>
  </w:num>
  <w:num w:numId="21">
    <w:abstractNumId w:val="17"/>
  </w:num>
  <w:num w:numId="22">
    <w:abstractNumId w:val="7"/>
  </w:num>
  <w:num w:numId="23">
    <w:abstractNumId w:val="6"/>
  </w:num>
  <w:num w:numId="24">
    <w:abstractNumId w:val="11"/>
  </w:num>
  <w:num w:numId="25">
    <w:abstractNumId w:val="36"/>
  </w:num>
  <w:num w:numId="26">
    <w:abstractNumId w:val="25"/>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33"/>
  </w:num>
  <w:num w:numId="35">
    <w:abstractNumId w:val="31"/>
  </w:num>
  <w:num w:numId="36">
    <w:abstractNumId w:val="19"/>
  </w:num>
  <w:num w:numId="37">
    <w:abstractNumId w:val="34"/>
  </w:num>
  <w:num w:numId="38">
    <w:abstractNumId w:val="24"/>
  </w:num>
  <w:num w:numId="39">
    <w:abstractNumId w:val="23"/>
  </w:num>
  <w:num w:numId="40">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9A9"/>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28B7"/>
    <w:rsid w:val="000332A0"/>
    <w:rsid w:val="000332CD"/>
    <w:rsid w:val="00035A89"/>
    <w:rsid w:val="00037061"/>
    <w:rsid w:val="000377B4"/>
    <w:rsid w:val="0004008D"/>
    <w:rsid w:val="00040534"/>
    <w:rsid w:val="00041309"/>
    <w:rsid w:val="000415CA"/>
    <w:rsid w:val="00042F20"/>
    <w:rsid w:val="00045202"/>
    <w:rsid w:val="0004617C"/>
    <w:rsid w:val="00052571"/>
    <w:rsid w:val="000532FF"/>
    <w:rsid w:val="0005450E"/>
    <w:rsid w:val="00055129"/>
    <w:rsid w:val="000569FD"/>
    <w:rsid w:val="00060B66"/>
    <w:rsid w:val="00061FE3"/>
    <w:rsid w:val="00063359"/>
    <w:rsid w:val="0006366E"/>
    <w:rsid w:val="0006369E"/>
    <w:rsid w:val="000642A3"/>
    <w:rsid w:val="00065632"/>
    <w:rsid w:val="00067761"/>
    <w:rsid w:val="000708F9"/>
    <w:rsid w:val="00071010"/>
    <w:rsid w:val="00072B27"/>
    <w:rsid w:val="00072E8D"/>
    <w:rsid w:val="000732A1"/>
    <w:rsid w:val="00074BEE"/>
    <w:rsid w:val="00074C54"/>
    <w:rsid w:val="000805CC"/>
    <w:rsid w:val="00080824"/>
    <w:rsid w:val="00084C44"/>
    <w:rsid w:val="00086ABF"/>
    <w:rsid w:val="00087366"/>
    <w:rsid w:val="00087956"/>
    <w:rsid w:val="00087B01"/>
    <w:rsid w:val="00090817"/>
    <w:rsid w:val="00090D29"/>
    <w:rsid w:val="00090D35"/>
    <w:rsid w:val="000922FE"/>
    <w:rsid w:val="0009270C"/>
    <w:rsid w:val="0009317F"/>
    <w:rsid w:val="00094108"/>
    <w:rsid w:val="00094152"/>
    <w:rsid w:val="00094A10"/>
    <w:rsid w:val="00094C37"/>
    <w:rsid w:val="00094C78"/>
    <w:rsid w:val="00094C80"/>
    <w:rsid w:val="00096354"/>
    <w:rsid w:val="000A00DE"/>
    <w:rsid w:val="000A2976"/>
    <w:rsid w:val="000A2FD7"/>
    <w:rsid w:val="000A67AB"/>
    <w:rsid w:val="000B02C4"/>
    <w:rsid w:val="000B4BE0"/>
    <w:rsid w:val="000B4E80"/>
    <w:rsid w:val="000B58C3"/>
    <w:rsid w:val="000B7C8B"/>
    <w:rsid w:val="000C1123"/>
    <w:rsid w:val="000C1862"/>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5F88"/>
    <w:rsid w:val="000E6710"/>
    <w:rsid w:val="000E7398"/>
    <w:rsid w:val="000F23B0"/>
    <w:rsid w:val="000F3073"/>
    <w:rsid w:val="000F356A"/>
    <w:rsid w:val="000F4508"/>
    <w:rsid w:val="000F4ACF"/>
    <w:rsid w:val="000F5167"/>
    <w:rsid w:val="000F5C69"/>
    <w:rsid w:val="000F6CA4"/>
    <w:rsid w:val="000F6F14"/>
    <w:rsid w:val="000F7C9F"/>
    <w:rsid w:val="00100ACF"/>
    <w:rsid w:val="001012D9"/>
    <w:rsid w:val="0010147C"/>
    <w:rsid w:val="00101552"/>
    <w:rsid w:val="001016FE"/>
    <w:rsid w:val="00101885"/>
    <w:rsid w:val="00101F06"/>
    <w:rsid w:val="001079F8"/>
    <w:rsid w:val="00110A6C"/>
    <w:rsid w:val="00114DD1"/>
    <w:rsid w:val="00115151"/>
    <w:rsid w:val="001200C5"/>
    <w:rsid w:val="00120D7E"/>
    <w:rsid w:val="001215A7"/>
    <w:rsid w:val="00125DF2"/>
    <w:rsid w:val="00126B87"/>
    <w:rsid w:val="00127B0D"/>
    <w:rsid w:val="001330AD"/>
    <w:rsid w:val="001331A4"/>
    <w:rsid w:val="00133CB2"/>
    <w:rsid w:val="001344A8"/>
    <w:rsid w:val="00134E0D"/>
    <w:rsid w:val="00136051"/>
    <w:rsid w:val="0013619A"/>
    <w:rsid w:val="00137194"/>
    <w:rsid w:val="00137FE5"/>
    <w:rsid w:val="001418E2"/>
    <w:rsid w:val="00142301"/>
    <w:rsid w:val="00143171"/>
    <w:rsid w:val="001431B9"/>
    <w:rsid w:val="00144259"/>
    <w:rsid w:val="00144F9A"/>
    <w:rsid w:val="0014572A"/>
    <w:rsid w:val="00147F5A"/>
    <w:rsid w:val="00150BFE"/>
    <w:rsid w:val="0015140F"/>
    <w:rsid w:val="00151E90"/>
    <w:rsid w:val="001527FC"/>
    <w:rsid w:val="00154D37"/>
    <w:rsid w:val="001608FD"/>
    <w:rsid w:val="00161E2E"/>
    <w:rsid w:val="00164B60"/>
    <w:rsid w:val="00164BEE"/>
    <w:rsid w:val="0016500F"/>
    <w:rsid w:val="00167D0A"/>
    <w:rsid w:val="001742C2"/>
    <w:rsid w:val="001745C3"/>
    <w:rsid w:val="00174BE2"/>
    <w:rsid w:val="001750EA"/>
    <w:rsid w:val="00175395"/>
    <w:rsid w:val="00175973"/>
    <w:rsid w:val="0017615B"/>
    <w:rsid w:val="00177CD8"/>
    <w:rsid w:val="0018012E"/>
    <w:rsid w:val="00180222"/>
    <w:rsid w:val="00180858"/>
    <w:rsid w:val="00180FE8"/>
    <w:rsid w:val="00181F93"/>
    <w:rsid w:val="001826B3"/>
    <w:rsid w:val="00183C77"/>
    <w:rsid w:val="00184E82"/>
    <w:rsid w:val="00186D5C"/>
    <w:rsid w:val="00186DEB"/>
    <w:rsid w:val="0019005A"/>
    <w:rsid w:val="00191098"/>
    <w:rsid w:val="001914E7"/>
    <w:rsid w:val="00192916"/>
    <w:rsid w:val="00192B1D"/>
    <w:rsid w:val="00193723"/>
    <w:rsid w:val="0019431B"/>
    <w:rsid w:val="001945F2"/>
    <w:rsid w:val="00194639"/>
    <w:rsid w:val="00195BD7"/>
    <w:rsid w:val="001964FD"/>
    <w:rsid w:val="001A12A5"/>
    <w:rsid w:val="001A342D"/>
    <w:rsid w:val="001A35ED"/>
    <w:rsid w:val="001A36AE"/>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F0E87"/>
    <w:rsid w:val="001F168C"/>
    <w:rsid w:val="001F170D"/>
    <w:rsid w:val="001F1ADB"/>
    <w:rsid w:val="001F2092"/>
    <w:rsid w:val="001F467F"/>
    <w:rsid w:val="001F4AEF"/>
    <w:rsid w:val="001F6220"/>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1564"/>
    <w:rsid w:val="00221E36"/>
    <w:rsid w:val="00221FD0"/>
    <w:rsid w:val="00222121"/>
    <w:rsid w:val="002231B5"/>
    <w:rsid w:val="00223AAA"/>
    <w:rsid w:val="002241B8"/>
    <w:rsid w:val="002246EB"/>
    <w:rsid w:val="00225F69"/>
    <w:rsid w:val="0022709E"/>
    <w:rsid w:val="002305B5"/>
    <w:rsid w:val="002337C2"/>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3917"/>
    <w:rsid w:val="0025404D"/>
    <w:rsid w:val="00254075"/>
    <w:rsid w:val="00254287"/>
    <w:rsid w:val="002578A3"/>
    <w:rsid w:val="00260E32"/>
    <w:rsid w:val="002612E1"/>
    <w:rsid w:val="00261ABB"/>
    <w:rsid w:val="00263996"/>
    <w:rsid w:val="0026637B"/>
    <w:rsid w:val="00267644"/>
    <w:rsid w:val="00270B3B"/>
    <w:rsid w:val="002719BD"/>
    <w:rsid w:val="00272079"/>
    <w:rsid w:val="00273542"/>
    <w:rsid w:val="00273733"/>
    <w:rsid w:val="00273A86"/>
    <w:rsid w:val="00273C3A"/>
    <w:rsid w:val="00274EE9"/>
    <w:rsid w:val="00275E3E"/>
    <w:rsid w:val="0027629F"/>
    <w:rsid w:val="00282003"/>
    <w:rsid w:val="0028207C"/>
    <w:rsid w:val="00286BC2"/>
    <w:rsid w:val="00286BD1"/>
    <w:rsid w:val="002879E8"/>
    <w:rsid w:val="00287EC9"/>
    <w:rsid w:val="002903C3"/>
    <w:rsid w:val="002924C5"/>
    <w:rsid w:val="00292D18"/>
    <w:rsid w:val="0029312C"/>
    <w:rsid w:val="0029365C"/>
    <w:rsid w:val="0029570E"/>
    <w:rsid w:val="00295AE5"/>
    <w:rsid w:val="00295B88"/>
    <w:rsid w:val="002973A0"/>
    <w:rsid w:val="002974EA"/>
    <w:rsid w:val="002A1B14"/>
    <w:rsid w:val="002A2434"/>
    <w:rsid w:val="002A3F8D"/>
    <w:rsid w:val="002A42DF"/>
    <w:rsid w:val="002A5393"/>
    <w:rsid w:val="002A55B0"/>
    <w:rsid w:val="002A581E"/>
    <w:rsid w:val="002A5D58"/>
    <w:rsid w:val="002A7215"/>
    <w:rsid w:val="002B02AE"/>
    <w:rsid w:val="002B163B"/>
    <w:rsid w:val="002B3B6D"/>
    <w:rsid w:val="002B4357"/>
    <w:rsid w:val="002B612B"/>
    <w:rsid w:val="002B676A"/>
    <w:rsid w:val="002B6E18"/>
    <w:rsid w:val="002B799F"/>
    <w:rsid w:val="002C0053"/>
    <w:rsid w:val="002C1D40"/>
    <w:rsid w:val="002C2465"/>
    <w:rsid w:val="002C3E77"/>
    <w:rsid w:val="002C5455"/>
    <w:rsid w:val="002C6C95"/>
    <w:rsid w:val="002C753A"/>
    <w:rsid w:val="002D01FB"/>
    <w:rsid w:val="002D09C2"/>
    <w:rsid w:val="002D09C8"/>
    <w:rsid w:val="002D1415"/>
    <w:rsid w:val="002D2201"/>
    <w:rsid w:val="002D2CD4"/>
    <w:rsid w:val="002D3175"/>
    <w:rsid w:val="002D4F2A"/>
    <w:rsid w:val="002D61FE"/>
    <w:rsid w:val="002D6209"/>
    <w:rsid w:val="002E31E1"/>
    <w:rsid w:val="002E38E2"/>
    <w:rsid w:val="002E3947"/>
    <w:rsid w:val="002E457A"/>
    <w:rsid w:val="002E55FF"/>
    <w:rsid w:val="002E75BF"/>
    <w:rsid w:val="002E7D47"/>
    <w:rsid w:val="002F0F5B"/>
    <w:rsid w:val="002F1E5E"/>
    <w:rsid w:val="002F35C1"/>
    <w:rsid w:val="002F382F"/>
    <w:rsid w:val="002F574A"/>
    <w:rsid w:val="002F5F26"/>
    <w:rsid w:val="003001CC"/>
    <w:rsid w:val="003008E1"/>
    <w:rsid w:val="00306912"/>
    <w:rsid w:val="003069EB"/>
    <w:rsid w:val="003070A9"/>
    <w:rsid w:val="00313EEB"/>
    <w:rsid w:val="0031647F"/>
    <w:rsid w:val="00316A3A"/>
    <w:rsid w:val="00317026"/>
    <w:rsid w:val="00320337"/>
    <w:rsid w:val="003226E4"/>
    <w:rsid w:val="003250F2"/>
    <w:rsid w:val="0032759D"/>
    <w:rsid w:val="00330B59"/>
    <w:rsid w:val="00332762"/>
    <w:rsid w:val="00333209"/>
    <w:rsid w:val="00333FEE"/>
    <w:rsid w:val="003341D0"/>
    <w:rsid w:val="003376DA"/>
    <w:rsid w:val="0034202F"/>
    <w:rsid w:val="0034261A"/>
    <w:rsid w:val="00342E27"/>
    <w:rsid w:val="00344515"/>
    <w:rsid w:val="003448C2"/>
    <w:rsid w:val="003461E1"/>
    <w:rsid w:val="00347A72"/>
    <w:rsid w:val="00347DD6"/>
    <w:rsid w:val="00350743"/>
    <w:rsid w:val="00350EAC"/>
    <w:rsid w:val="003548D2"/>
    <w:rsid w:val="00354BB7"/>
    <w:rsid w:val="00354CDF"/>
    <w:rsid w:val="00355CE6"/>
    <w:rsid w:val="00356BAE"/>
    <w:rsid w:val="00357A7D"/>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206F"/>
    <w:rsid w:val="00374963"/>
    <w:rsid w:val="0037597D"/>
    <w:rsid w:val="003765AD"/>
    <w:rsid w:val="00376C63"/>
    <w:rsid w:val="003804F6"/>
    <w:rsid w:val="00380554"/>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4760"/>
    <w:rsid w:val="003A4C76"/>
    <w:rsid w:val="003A5AAF"/>
    <w:rsid w:val="003A6E77"/>
    <w:rsid w:val="003B0097"/>
    <w:rsid w:val="003B02D2"/>
    <w:rsid w:val="003B09CB"/>
    <w:rsid w:val="003B2792"/>
    <w:rsid w:val="003B30F7"/>
    <w:rsid w:val="003B3851"/>
    <w:rsid w:val="003B5B96"/>
    <w:rsid w:val="003B7FD2"/>
    <w:rsid w:val="003C08C5"/>
    <w:rsid w:val="003C134F"/>
    <w:rsid w:val="003C18AE"/>
    <w:rsid w:val="003C3A57"/>
    <w:rsid w:val="003C3D11"/>
    <w:rsid w:val="003C4980"/>
    <w:rsid w:val="003C63EC"/>
    <w:rsid w:val="003C76F2"/>
    <w:rsid w:val="003D0349"/>
    <w:rsid w:val="003D0E11"/>
    <w:rsid w:val="003D1063"/>
    <w:rsid w:val="003D1CE7"/>
    <w:rsid w:val="003D364E"/>
    <w:rsid w:val="003D5A4E"/>
    <w:rsid w:val="003D6D57"/>
    <w:rsid w:val="003D6F57"/>
    <w:rsid w:val="003D7349"/>
    <w:rsid w:val="003D7D12"/>
    <w:rsid w:val="003D7F41"/>
    <w:rsid w:val="003E028B"/>
    <w:rsid w:val="003E1A54"/>
    <w:rsid w:val="003E2046"/>
    <w:rsid w:val="003E2C21"/>
    <w:rsid w:val="003E4343"/>
    <w:rsid w:val="003E4D54"/>
    <w:rsid w:val="003E4D88"/>
    <w:rsid w:val="003E5BAA"/>
    <w:rsid w:val="003E5DA3"/>
    <w:rsid w:val="003E6A3F"/>
    <w:rsid w:val="003F10C8"/>
    <w:rsid w:val="003F1B26"/>
    <w:rsid w:val="003F21BB"/>
    <w:rsid w:val="003F410F"/>
    <w:rsid w:val="003F4708"/>
    <w:rsid w:val="003F53D7"/>
    <w:rsid w:val="003F6D10"/>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15D8"/>
    <w:rsid w:val="0044364B"/>
    <w:rsid w:val="00443DC0"/>
    <w:rsid w:val="0044508F"/>
    <w:rsid w:val="00450466"/>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33AB"/>
    <w:rsid w:val="00473488"/>
    <w:rsid w:val="00474367"/>
    <w:rsid w:val="00475ADF"/>
    <w:rsid w:val="00477171"/>
    <w:rsid w:val="00481DB5"/>
    <w:rsid w:val="00481F19"/>
    <w:rsid w:val="004827C9"/>
    <w:rsid w:val="00482CC3"/>
    <w:rsid w:val="00482D6A"/>
    <w:rsid w:val="00485C22"/>
    <w:rsid w:val="0048747D"/>
    <w:rsid w:val="00491945"/>
    <w:rsid w:val="00493A2F"/>
    <w:rsid w:val="00495D7B"/>
    <w:rsid w:val="00495F47"/>
    <w:rsid w:val="00497F0A"/>
    <w:rsid w:val="004A334D"/>
    <w:rsid w:val="004A47F5"/>
    <w:rsid w:val="004A56F3"/>
    <w:rsid w:val="004A68FD"/>
    <w:rsid w:val="004B0555"/>
    <w:rsid w:val="004B0570"/>
    <w:rsid w:val="004B06A0"/>
    <w:rsid w:val="004B06C2"/>
    <w:rsid w:val="004B26C3"/>
    <w:rsid w:val="004B2811"/>
    <w:rsid w:val="004B45F2"/>
    <w:rsid w:val="004B46FE"/>
    <w:rsid w:val="004B491A"/>
    <w:rsid w:val="004B4E06"/>
    <w:rsid w:val="004B4E1A"/>
    <w:rsid w:val="004B706A"/>
    <w:rsid w:val="004B7236"/>
    <w:rsid w:val="004C1C71"/>
    <w:rsid w:val="004C215E"/>
    <w:rsid w:val="004C3425"/>
    <w:rsid w:val="004C48C0"/>
    <w:rsid w:val="004C6922"/>
    <w:rsid w:val="004C6E52"/>
    <w:rsid w:val="004D1D90"/>
    <w:rsid w:val="004D28EE"/>
    <w:rsid w:val="004D3FE5"/>
    <w:rsid w:val="004D4B93"/>
    <w:rsid w:val="004D50E5"/>
    <w:rsid w:val="004E06CD"/>
    <w:rsid w:val="004E11D5"/>
    <w:rsid w:val="004E1F01"/>
    <w:rsid w:val="004E2DB0"/>
    <w:rsid w:val="004E3062"/>
    <w:rsid w:val="004E5220"/>
    <w:rsid w:val="004E60FB"/>
    <w:rsid w:val="004E624C"/>
    <w:rsid w:val="004E6BD9"/>
    <w:rsid w:val="004E77B4"/>
    <w:rsid w:val="004F1980"/>
    <w:rsid w:val="004F2B95"/>
    <w:rsid w:val="004F2FCF"/>
    <w:rsid w:val="004F31D0"/>
    <w:rsid w:val="004F3E98"/>
    <w:rsid w:val="004F589E"/>
    <w:rsid w:val="004F6388"/>
    <w:rsid w:val="004F6629"/>
    <w:rsid w:val="004F6BC0"/>
    <w:rsid w:val="004F796C"/>
    <w:rsid w:val="0050198C"/>
    <w:rsid w:val="005025E6"/>
    <w:rsid w:val="0050261B"/>
    <w:rsid w:val="005030F6"/>
    <w:rsid w:val="0050347B"/>
    <w:rsid w:val="005035B9"/>
    <w:rsid w:val="00505EAA"/>
    <w:rsid w:val="005069D2"/>
    <w:rsid w:val="005101F1"/>
    <w:rsid w:val="00510A2B"/>
    <w:rsid w:val="00511D05"/>
    <w:rsid w:val="00516844"/>
    <w:rsid w:val="0051776B"/>
    <w:rsid w:val="0051779B"/>
    <w:rsid w:val="0052057B"/>
    <w:rsid w:val="00521641"/>
    <w:rsid w:val="00522A03"/>
    <w:rsid w:val="00526531"/>
    <w:rsid w:val="005277BD"/>
    <w:rsid w:val="00531CCB"/>
    <w:rsid w:val="00532D38"/>
    <w:rsid w:val="0053305D"/>
    <w:rsid w:val="00533EEC"/>
    <w:rsid w:val="00535B12"/>
    <w:rsid w:val="00536EAC"/>
    <w:rsid w:val="0053764F"/>
    <w:rsid w:val="005404DC"/>
    <w:rsid w:val="00540E1D"/>
    <w:rsid w:val="00541AC1"/>
    <w:rsid w:val="0054297A"/>
    <w:rsid w:val="00543A8C"/>
    <w:rsid w:val="00544309"/>
    <w:rsid w:val="00552628"/>
    <w:rsid w:val="00555099"/>
    <w:rsid w:val="00556039"/>
    <w:rsid w:val="00556468"/>
    <w:rsid w:val="00557177"/>
    <w:rsid w:val="0055788D"/>
    <w:rsid w:val="005612F3"/>
    <w:rsid w:val="005623F4"/>
    <w:rsid w:val="00562C6A"/>
    <w:rsid w:val="00563387"/>
    <w:rsid w:val="00563502"/>
    <w:rsid w:val="00563639"/>
    <w:rsid w:val="00564092"/>
    <w:rsid w:val="00564EC1"/>
    <w:rsid w:val="005676B5"/>
    <w:rsid w:val="00567FBF"/>
    <w:rsid w:val="005727B9"/>
    <w:rsid w:val="00574261"/>
    <w:rsid w:val="005770E2"/>
    <w:rsid w:val="0057751E"/>
    <w:rsid w:val="00577A33"/>
    <w:rsid w:val="00586B79"/>
    <w:rsid w:val="00587613"/>
    <w:rsid w:val="00590FA7"/>
    <w:rsid w:val="00591345"/>
    <w:rsid w:val="00591778"/>
    <w:rsid w:val="0059192A"/>
    <w:rsid w:val="005935C2"/>
    <w:rsid w:val="00593A1D"/>
    <w:rsid w:val="005A16A1"/>
    <w:rsid w:val="005A31C6"/>
    <w:rsid w:val="005A3830"/>
    <w:rsid w:val="005A5550"/>
    <w:rsid w:val="005A5CFD"/>
    <w:rsid w:val="005A6451"/>
    <w:rsid w:val="005A647A"/>
    <w:rsid w:val="005B02B3"/>
    <w:rsid w:val="005B093D"/>
    <w:rsid w:val="005B0C94"/>
    <w:rsid w:val="005B1834"/>
    <w:rsid w:val="005B4450"/>
    <w:rsid w:val="005B4AE8"/>
    <w:rsid w:val="005B59C6"/>
    <w:rsid w:val="005B63DB"/>
    <w:rsid w:val="005B6A36"/>
    <w:rsid w:val="005B6D4E"/>
    <w:rsid w:val="005B738C"/>
    <w:rsid w:val="005C0529"/>
    <w:rsid w:val="005C27C6"/>
    <w:rsid w:val="005C34B0"/>
    <w:rsid w:val="005C3F91"/>
    <w:rsid w:val="005C7365"/>
    <w:rsid w:val="005C76B3"/>
    <w:rsid w:val="005D0D91"/>
    <w:rsid w:val="005D2373"/>
    <w:rsid w:val="005D28F6"/>
    <w:rsid w:val="005D2D15"/>
    <w:rsid w:val="005D2D87"/>
    <w:rsid w:val="005D5214"/>
    <w:rsid w:val="005D5AB1"/>
    <w:rsid w:val="005D641E"/>
    <w:rsid w:val="005D6E98"/>
    <w:rsid w:val="005D75FB"/>
    <w:rsid w:val="005E1B66"/>
    <w:rsid w:val="005E4D64"/>
    <w:rsid w:val="005E6FE7"/>
    <w:rsid w:val="005E7309"/>
    <w:rsid w:val="005E7C36"/>
    <w:rsid w:val="005E7CA5"/>
    <w:rsid w:val="005F0F1C"/>
    <w:rsid w:val="005F0F33"/>
    <w:rsid w:val="005F1F84"/>
    <w:rsid w:val="005F3087"/>
    <w:rsid w:val="005F3D14"/>
    <w:rsid w:val="005F4269"/>
    <w:rsid w:val="005F4E63"/>
    <w:rsid w:val="005F5137"/>
    <w:rsid w:val="005F60B9"/>
    <w:rsid w:val="005F6DF4"/>
    <w:rsid w:val="005F7806"/>
    <w:rsid w:val="006018DC"/>
    <w:rsid w:val="0060272B"/>
    <w:rsid w:val="0060344F"/>
    <w:rsid w:val="0060367E"/>
    <w:rsid w:val="00605346"/>
    <w:rsid w:val="0060534E"/>
    <w:rsid w:val="00610C4C"/>
    <w:rsid w:val="00611440"/>
    <w:rsid w:val="00612246"/>
    <w:rsid w:val="00612738"/>
    <w:rsid w:val="00614915"/>
    <w:rsid w:val="006157A9"/>
    <w:rsid w:val="00616ED5"/>
    <w:rsid w:val="0061726D"/>
    <w:rsid w:val="0062065A"/>
    <w:rsid w:val="006209EB"/>
    <w:rsid w:val="006214F5"/>
    <w:rsid w:val="0062244E"/>
    <w:rsid w:val="00622736"/>
    <w:rsid w:val="00622A85"/>
    <w:rsid w:val="00623272"/>
    <w:rsid w:val="0062357E"/>
    <w:rsid w:val="00625D33"/>
    <w:rsid w:val="0062648F"/>
    <w:rsid w:val="00626DE5"/>
    <w:rsid w:val="006312E6"/>
    <w:rsid w:val="006332DF"/>
    <w:rsid w:val="00633E0F"/>
    <w:rsid w:val="00634536"/>
    <w:rsid w:val="0063671E"/>
    <w:rsid w:val="00637746"/>
    <w:rsid w:val="00637900"/>
    <w:rsid w:val="006406BF"/>
    <w:rsid w:val="006412F6"/>
    <w:rsid w:val="006417BC"/>
    <w:rsid w:val="00642894"/>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BB8"/>
    <w:rsid w:val="00656E0A"/>
    <w:rsid w:val="00656E76"/>
    <w:rsid w:val="00661368"/>
    <w:rsid w:val="00661A3A"/>
    <w:rsid w:val="006624F1"/>
    <w:rsid w:val="00663672"/>
    <w:rsid w:val="0066367B"/>
    <w:rsid w:val="006639E8"/>
    <w:rsid w:val="00663A6E"/>
    <w:rsid w:val="00663FBA"/>
    <w:rsid w:val="00665BFB"/>
    <w:rsid w:val="00666D66"/>
    <w:rsid w:val="006707D5"/>
    <w:rsid w:val="00670847"/>
    <w:rsid w:val="00672498"/>
    <w:rsid w:val="00674414"/>
    <w:rsid w:val="00674CBB"/>
    <w:rsid w:val="00674E59"/>
    <w:rsid w:val="00674E64"/>
    <w:rsid w:val="00674E70"/>
    <w:rsid w:val="0067528D"/>
    <w:rsid w:val="00675757"/>
    <w:rsid w:val="006775D8"/>
    <w:rsid w:val="00681834"/>
    <w:rsid w:val="00682350"/>
    <w:rsid w:val="0068313F"/>
    <w:rsid w:val="00683355"/>
    <w:rsid w:val="00683A2F"/>
    <w:rsid w:val="00686071"/>
    <w:rsid w:val="006870E5"/>
    <w:rsid w:val="00687C30"/>
    <w:rsid w:val="00690D82"/>
    <w:rsid w:val="00691227"/>
    <w:rsid w:val="00694457"/>
    <w:rsid w:val="00695A70"/>
    <w:rsid w:val="00697E4B"/>
    <w:rsid w:val="006A1728"/>
    <w:rsid w:val="006A208C"/>
    <w:rsid w:val="006A411D"/>
    <w:rsid w:val="006A442B"/>
    <w:rsid w:val="006A5BCD"/>
    <w:rsid w:val="006A718B"/>
    <w:rsid w:val="006A7371"/>
    <w:rsid w:val="006A7A45"/>
    <w:rsid w:val="006B0331"/>
    <w:rsid w:val="006B118D"/>
    <w:rsid w:val="006B14E9"/>
    <w:rsid w:val="006B21E7"/>
    <w:rsid w:val="006B26F2"/>
    <w:rsid w:val="006B2FCE"/>
    <w:rsid w:val="006C1000"/>
    <w:rsid w:val="006C2F02"/>
    <w:rsid w:val="006C46E4"/>
    <w:rsid w:val="006C4D03"/>
    <w:rsid w:val="006D1C3C"/>
    <w:rsid w:val="006D2B10"/>
    <w:rsid w:val="006D2EED"/>
    <w:rsid w:val="006D373E"/>
    <w:rsid w:val="006D5060"/>
    <w:rsid w:val="006E03AC"/>
    <w:rsid w:val="006E0AF0"/>
    <w:rsid w:val="006E5135"/>
    <w:rsid w:val="006E5A34"/>
    <w:rsid w:val="006E5E02"/>
    <w:rsid w:val="006E7FB2"/>
    <w:rsid w:val="006F0558"/>
    <w:rsid w:val="006F0AE3"/>
    <w:rsid w:val="006F20CE"/>
    <w:rsid w:val="006F3167"/>
    <w:rsid w:val="006F659D"/>
    <w:rsid w:val="00703646"/>
    <w:rsid w:val="00703826"/>
    <w:rsid w:val="007044D7"/>
    <w:rsid w:val="00704810"/>
    <w:rsid w:val="00705045"/>
    <w:rsid w:val="00705696"/>
    <w:rsid w:val="0070592C"/>
    <w:rsid w:val="00706069"/>
    <w:rsid w:val="00707987"/>
    <w:rsid w:val="0071174D"/>
    <w:rsid w:val="00713B72"/>
    <w:rsid w:val="007155BE"/>
    <w:rsid w:val="0071627F"/>
    <w:rsid w:val="00716373"/>
    <w:rsid w:val="00716661"/>
    <w:rsid w:val="00717F25"/>
    <w:rsid w:val="00720E5F"/>
    <w:rsid w:val="00720EA8"/>
    <w:rsid w:val="0072230E"/>
    <w:rsid w:val="00723E99"/>
    <w:rsid w:val="007249DE"/>
    <w:rsid w:val="00724AD7"/>
    <w:rsid w:val="00726F40"/>
    <w:rsid w:val="00727541"/>
    <w:rsid w:val="007277B9"/>
    <w:rsid w:val="00727C2D"/>
    <w:rsid w:val="007305F9"/>
    <w:rsid w:val="00731FF6"/>
    <w:rsid w:val="00732F50"/>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68E"/>
    <w:rsid w:val="00753FA0"/>
    <w:rsid w:val="007543F2"/>
    <w:rsid w:val="00754F16"/>
    <w:rsid w:val="007559D1"/>
    <w:rsid w:val="0075607F"/>
    <w:rsid w:val="007572CB"/>
    <w:rsid w:val="0076053E"/>
    <w:rsid w:val="0076176E"/>
    <w:rsid w:val="0076432A"/>
    <w:rsid w:val="007671F2"/>
    <w:rsid w:val="00767A53"/>
    <w:rsid w:val="007716EE"/>
    <w:rsid w:val="00772711"/>
    <w:rsid w:val="007740F8"/>
    <w:rsid w:val="007762D4"/>
    <w:rsid w:val="00776F6E"/>
    <w:rsid w:val="00780C90"/>
    <w:rsid w:val="00786161"/>
    <w:rsid w:val="007902B0"/>
    <w:rsid w:val="00792A0E"/>
    <w:rsid w:val="00793334"/>
    <w:rsid w:val="007933A7"/>
    <w:rsid w:val="00793418"/>
    <w:rsid w:val="007934D3"/>
    <w:rsid w:val="007937A6"/>
    <w:rsid w:val="00793ADF"/>
    <w:rsid w:val="00795478"/>
    <w:rsid w:val="00795AFE"/>
    <w:rsid w:val="00795FF2"/>
    <w:rsid w:val="007969F6"/>
    <w:rsid w:val="007A0D38"/>
    <w:rsid w:val="007A1D4F"/>
    <w:rsid w:val="007A2598"/>
    <w:rsid w:val="007A2A9C"/>
    <w:rsid w:val="007A3E44"/>
    <w:rsid w:val="007A3E61"/>
    <w:rsid w:val="007A4CC8"/>
    <w:rsid w:val="007A5559"/>
    <w:rsid w:val="007A5C50"/>
    <w:rsid w:val="007A64B9"/>
    <w:rsid w:val="007A682D"/>
    <w:rsid w:val="007B12FE"/>
    <w:rsid w:val="007B2837"/>
    <w:rsid w:val="007B2BBC"/>
    <w:rsid w:val="007B3449"/>
    <w:rsid w:val="007B366D"/>
    <w:rsid w:val="007B3B3B"/>
    <w:rsid w:val="007B3E4B"/>
    <w:rsid w:val="007B4BB0"/>
    <w:rsid w:val="007B744E"/>
    <w:rsid w:val="007B7FAB"/>
    <w:rsid w:val="007C21C3"/>
    <w:rsid w:val="007C3B56"/>
    <w:rsid w:val="007C4352"/>
    <w:rsid w:val="007C6237"/>
    <w:rsid w:val="007C7342"/>
    <w:rsid w:val="007C7B37"/>
    <w:rsid w:val="007D04F3"/>
    <w:rsid w:val="007D159A"/>
    <w:rsid w:val="007D1F25"/>
    <w:rsid w:val="007D26B7"/>
    <w:rsid w:val="007D371F"/>
    <w:rsid w:val="007D5631"/>
    <w:rsid w:val="007D5639"/>
    <w:rsid w:val="007E04B3"/>
    <w:rsid w:val="007E2E9E"/>
    <w:rsid w:val="007E34B6"/>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6EF6"/>
    <w:rsid w:val="00807220"/>
    <w:rsid w:val="008136A2"/>
    <w:rsid w:val="008147AB"/>
    <w:rsid w:val="00815152"/>
    <w:rsid w:val="00816E13"/>
    <w:rsid w:val="00816F9F"/>
    <w:rsid w:val="00817E35"/>
    <w:rsid w:val="00820B15"/>
    <w:rsid w:val="00824180"/>
    <w:rsid w:val="008248D2"/>
    <w:rsid w:val="00825083"/>
    <w:rsid w:val="008306FF"/>
    <w:rsid w:val="00832474"/>
    <w:rsid w:val="0083284F"/>
    <w:rsid w:val="00832AA3"/>
    <w:rsid w:val="00834F38"/>
    <w:rsid w:val="0083648F"/>
    <w:rsid w:val="0083727B"/>
    <w:rsid w:val="008408D9"/>
    <w:rsid w:val="00842072"/>
    <w:rsid w:val="0084295B"/>
    <w:rsid w:val="008434FD"/>
    <w:rsid w:val="00844C4E"/>
    <w:rsid w:val="008506EB"/>
    <w:rsid w:val="00851C93"/>
    <w:rsid w:val="00852A8C"/>
    <w:rsid w:val="00854899"/>
    <w:rsid w:val="00854B8A"/>
    <w:rsid w:val="00855A00"/>
    <w:rsid w:val="0085733D"/>
    <w:rsid w:val="00860832"/>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1596"/>
    <w:rsid w:val="00891928"/>
    <w:rsid w:val="0089472A"/>
    <w:rsid w:val="00895445"/>
    <w:rsid w:val="008956A7"/>
    <w:rsid w:val="00895FAF"/>
    <w:rsid w:val="008A0CB6"/>
    <w:rsid w:val="008A1479"/>
    <w:rsid w:val="008A2CD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0B93"/>
    <w:rsid w:val="008C1028"/>
    <w:rsid w:val="008C3604"/>
    <w:rsid w:val="008C57F0"/>
    <w:rsid w:val="008C5C07"/>
    <w:rsid w:val="008C73A4"/>
    <w:rsid w:val="008C7440"/>
    <w:rsid w:val="008D0C83"/>
    <w:rsid w:val="008D0CA9"/>
    <w:rsid w:val="008D29A8"/>
    <w:rsid w:val="008D36A8"/>
    <w:rsid w:val="008D3AFF"/>
    <w:rsid w:val="008D46AE"/>
    <w:rsid w:val="008D72E8"/>
    <w:rsid w:val="008D7845"/>
    <w:rsid w:val="008E0567"/>
    <w:rsid w:val="008E0AC0"/>
    <w:rsid w:val="008E16D0"/>
    <w:rsid w:val="008E19EF"/>
    <w:rsid w:val="008E2F4B"/>
    <w:rsid w:val="008E3136"/>
    <w:rsid w:val="008E3C0E"/>
    <w:rsid w:val="008E571F"/>
    <w:rsid w:val="008E6CE8"/>
    <w:rsid w:val="008E7AD1"/>
    <w:rsid w:val="008F01D1"/>
    <w:rsid w:val="008F05F9"/>
    <w:rsid w:val="008F0636"/>
    <w:rsid w:val="008F0B01"/>
    <w:rsid w:val="008F110A"/>
    <w:rsid w:val="008F29A3"/>
    <w:rsid w:val="008F2D7B"/>
    <w:rsid w:val="008F3AC7"/>
    <w:rsid w:val="008F3F40"/>
    <w:rsid w:val="008F4B26"/>
    <w:rsid w:val="008F4E6D"/>
    <w:rsid w:val="008F78DF"/>
    <w:rsid w:val="00900467"/>
    <w:rsid w:val="00903D51"/>
    <w:rsid w:val="0090439E"/>
    <w:rsid w:val="00905107"/>
    <w:rsid w:val="0090516F"/>
    <w:rsid w:val="009056DD"/>
    <w:rsid w:val="00906405"/>
    <w:rsid w:val="009065D5"/>
    <w:rsid w:val="00907A07"/>
    <w:rsid w:val="00911708"/>
    <w:rsid w:val="009117FE"/>
    <w:rsid w:val="00911C7A"/>
    <w:rsid w:val="009141AD"/>
    <w:rsid w:val="00916157"/>
    <w:rsid w:val="00917662"/>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4859"/>
    <w:rsid w:val="00934E0D"/>
    <w:rsid w:val="009354A6"/>
    <w:rsid w:val="00935D16"/>
    <w:rsid w:val="0093685C"/>
    <w:rsid w:val="00936D80"/>
    <w:rsid w:val="00937E3D"/>
    <w:rsid w:val="00937FCB"/>
    <w:rsid w:val="00940E01"/>
    <w:rsid w:val="00943230"/>
    <w:rsid w:val="00946B0F"/>
    <w:rsid w:val="00947390"/>
    <w:rsid w:val="00947406"/>
    <w:rsid w:val="00951684"/>
    <w:rsid w:val="00952D56"/>
    <w:rsid w:val="00953807"/>
    <w:rsid w:val="009545BB"/>
    <w:rsid w:val="009562FE"/>
    <w:rsid w:val="00957836"/>
    <w:rsid w:val="009579C1"/>
    <w:rsid w:val="00961BA1"/>
    <w:rsid w:val="0096281E"/>
    <w:rsid w:val="00962C61"/>
    <w:rsid w:val="00963138"/>
    <w:rsid w:val="009662C6"/>
    <w:rsid w:val="00966DDE"/>
    <w:rsid w:val="009674CD"/>
    <w:rsid w:val="00970F01"/>
    <w:rsid w:val="00973457"/>
    <w:rsid w:val="00974028"/>
    <w:rsid w:val="009745CA"/>
    <w:rsid w:val="00974A9D"/>
    <w:rsid w:val="00975FFD"/>
    <w:rsid w:val="00976DE7"/>
    <w:rsid w:val="00981298"/>
    <w:rsid w:val="00985778"/>
    <w:rsid w:val="009863DF"/>
    <w:rsid w:val="00990B1E"/>
    <w:rsid w:val="00991843"/>
    <w:rsid w:val="009928AD"/>
    <w:rsid w:val="009938A4"/>
    <w:rsid w:val="009939CE"/>
    <w:rsid w:val="00993F95"/>
    <w:rsid w:val="00994777"/>
    <w:rsid w:val="009965BA"/>
    <w:rsid w:val="0099717B"/>
    <w:rsid w:val="009A33FE"/>
    <w:rsid w:val="009A46D0"/>
    <w:rsid w:val="009A5D3E"/>
    <w:rsid w:val="009A6BEA"/>
    <w:rsid w:val="009A6C03"/>
    <w:rsid w:val="009A712A"/>
    <w:rsid w:val="009A73DC"/>
    <w:rsid w:val="009B0227"/>
    <w:rsid w:val="009B1387"/>
    <w:rsid w:val="009B156D"/>
    <w:rsid w:val="009B4667"/>
    <w:rsid w:val="009B74D5"/>
    <w:rsid w:val="009C18A1"/>
    <w:rsid w:val="009C2A7D"/>
    <w:rsid w:val="009C318F"/>
    <w:rsid w:val="009C4A24"/>
    <w:rsid w:val="009C7E97"/>
    <w:rsid w:val="009D18FB"/>
    <w:rsid w:val="009D1C7D"/>
    <w:rsid w:val="009D2091"/>
    <w:rsid w:val="009D3A7E"/>
    <w:rsid w:val="009D4F84"/>
    <w:rsid w:val="009D50D8"/>
    <w:rsid w:val="009D623D"/>
    <w:rsid w:val="009E3C39"/>
    <w:rsid w:val="009E5D2A"/>
    <w:rsid w:val="009E602C"/>
    <w:rsid w:val="009F0527"/>
    <w:rsid w:val="009F0F05"/>
    <w:rsid w:val="009F1DA5"/>
    <w:rsid w:val="009F3854"/>
    <w:rsid w:val="009F5939"/>
    <w:rsid w:val="009F61B5"/>
    <w:rsid w:val="00A00698"/>
    <w:rsid w:val="00A00CBB"/>
    <w:rsid w:val="00A0205B"/>
    <w:rsid w:val="00A02645"/>
    <w:rsid w:val="00A02E01"/>
    <w:rsid w:val="00A02E10"/>
    <w:rsid w:val="00A037B1"/>
    <w:rsid w:val="00A040D8"/>
    <w:rsid w:val="00A0489E"/>
    <w:rsid w:val="00A07700"/>
    <w:rsid w:val="00A1027C"/>
    <w:rsid w:val="00A113E9"/>
    <w:rsid w:val="00A11BA9"/>
    <w:rsid w:val="00A11DF6"/>
    <w:rsid w:val="00A12273"/>
    <w:rsid w:val="00A13F14"/>
    <w:rsid w:val="00A13F6B"/>
    <w:rsid w:val="00A14064"/>
    <w:rsid w:val="00A1460D"/>
    <w:rsid w:val="00A14DD1"/>
    <w:rsid w:val="00A1548D"/>
    <w:rsid w:val="00A17AB7"/>
    <w:rsid w:val="00A216C5"/>
    <w:rsid w:val="00A21C81"/>
    <w:rsid w:val="00A2275F"/>
    <w:rsid w:val="00A23A08"/>
    <w:rsid w:val="00A277CA"/>
    <w:rsid w:val="00A31B2D"/>
    <w:rsid w:val="00A32869"/>
    <w:rsid w:val="00A32A0E"/>
    <w:rsid w:val="00A32A63"/>
    <w:rsid w:val="00A347C9"/>
    <w:rsid w:val="00A348EC"/>
    <w:rsid w:val="00A35694"/>
    <w:rsid w:val="00A3716D"/>
    <w:rsid w:val="00A373CD"/>
    <w:rsid w:val="00A42569"/>
    <w:rsid w:val="00A434D6"/>
    <w:rsid w:val="00A43AB3"/>
    <w:rsid w:val="00A46248"/>
    <w:rsid w:val="00A47A63"/>
    <w:rsid w:val="00A47DE2"/>
    <w:rsid w:val="00A5090C"/>
    <w:rsid w:val="00A51B65"/>
    <w:rsid w:val="00A56501"/>
    <w:rsid w:val="00A56C49"/>
    <w:rsid w:val="00A57472"/>
    <w:rsid w:val="00A574B1"/>
    <w:rsid w:val="00A57B8A"/>
    <w:rsid w:val="00A60427"/>
    <w:rsid w:val="00A60D20"/>
    <w:rsid w:val="00A62839"/>
    <w:rsid w:val="00A65E9C"/>
    <w:rsid w:val="00A668CC"/>
    <w:rsid w:val="00A675C3"/>
    <w:rsid w:val="00A70972"/>
    <w:rsid w:val="00A71F59"/>
    <w:rsid w:val="00A73B9F"/>
    <w:rsid w:val="00A74A31"/>
    <w:rsid w:val="00A74B1B"/>
    <w:rsid w:val="00A7533C"/>
    <w:rsid w:val="00A76425"/>
    <w:rsid w:val="00A76F75"/>
    <w:rsid w:val="00A77934"/>
    <w:rsid w:val="00A779C3"/>
    <w:rsid w:val="00A813C1"/>
    <w:rsid w:val="00A814AE"/>
    <w:rsid w:val="00A81C14"/>
    <w:rsid w:val="00A82192"/>
    <w:rsid w:val="00A8224D"/>
    <w:rsid w:val="00A8231C"/>
    <w:rsid w:val="00A82B43"/>
    <w:rsid w:val="00A84A6B"/>
    <w:rsid w:val="00A90687"/>
    <w:rsid w:val="00A91E77"/>
    <w:rsid w:val="00A9484E"/>
    <w:rsid w:val="00A94F66"/>
    <w:rsid w:val="00A95EBA"/>
    <w:rsid w:val="00A9689D"/>
    <w:rsid w:val="00AA0AFF"/>
    <w:rsid w:val="00AA1648"/>
    <w:rsid w:val="00AA3519"/>
    <w:rsid w:val="00AA3CCB"/>
    <w:rsid w:val="00AA5E11"/>
    <w:rsid w:val="00AA6B50"/>
    <w:rsid w:val="00AA7B84"/>
    <w:rsid w:val="00AB2C60"/>
    <w:rsid w:val="00AB31C1"/>
    <w:rsid w:val="00AB359A"/>
    <w:rsid w:val="00AB4508"/>
    <w:rsid w:val="00AB4B9E"/>
    <w:rsid w:val="00AC0454"/>
    <w:rsid w:val="00AC25C8"/>
    <w:rsid w:val="00AC2F12"/>
    <w:rsid w:val="00AC3502"/>
    <w:rsid w:val="00AC35B2"/>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AF20E4"/>
    <w:rsid w:val="00AF5571"/>
    <w:rsid w:val="00AF6093"/>
    <w:rsid w:val="00AF6BEA"/>
    <w:rsid w:val="00B06D68"/>
    <w:rsid w:val="00B07439"/>
    <w:rsid w:val="00B07831"/>
    <w:rsid w:val="00B1059B"/>
    <w:rsid w:val="00B11E23"/>
    <w:rsid w:val="00B12018"/>
    <w:rsid w:val="00B12CC3"/>
    <w:rsid w:val="00B12F92"/>
    <w:rsid w:val="00B133ED"/>
    <w:rsid w:val="00B14242"/>
    <w:rsid w:val="00B15D32"/>
    <w:rsid w:val="00B241AE"/>
    <w:rsid w:val="00B242F3"/>
    <w:rsid w:val="00B251A2"/>
    <w:rsid w:val="00B25C2B"/>
    <w:rsid w:val="00B26091"/>
    <w:rsid w:val="00B30B05"/>
    <w:rsid w:val="00B325C9"/>
    <w:rsid w:val="00B331C2"/>
    <w:rsid w:val="00B34AE0"/>
    <w:rsid w:val="00B34E42"/>
    <w:rsid w:val="00B35774"/>
    <w:rsid w:val="00B35EA6"/>
    <w:rsid w:val="00B36F52"/>
    <w:rsid w:val="00B42395"/>
    <w:rsid w:val="00B425F4"/>
    <w:rsid w:val="00B434C7"/>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4FE3"/>
    <w:rsid w:val="00B66F61"/>
    <w:rsid w:val="00B67A7C"/>
    <w:rsid w:val="00B67E94"/>
    <w:rsid w:val="00B714A0"/>
    <w:rsid w:val="00B73E73"/>
    <w:rsid w:val="00B748E3"/>
    <w:rsid w:val="00B753AF"/>
    <w:rsid w:val="00B755F7"/>
    <w:rsid w:val="00B80801"/>
    <w:rsid w:val="00B832B8"/>
    <w:rsid w:val="00B83AA5"/>
    <w:rsid w:val="00B85370"/>
    <w:rsid w:val="00B87F9F"/>
    <w:rsid w:val="00B9108D"/>
    <w:rsid w:val="00B943E9"/>
    <w:rsid w:val="00B943F2"/>
    <w:rsid w:val="00B94DB6"/>
    <w:rsid w:val="00B95757"/>
    <w:rsid w:val="00B9577B"/>
    <w:rsid w:val="00BA1DF1"/>
    <w:rsid w:val="00BA24C0"/>
    <w:rsid w:val="00BA3F61"/>
    <w:rsid w:val="00BA5230"/>
    <w:rsid w:val="00BB255C"/>
    <w:rsid w:val="00BB32D9"/>
    <w:rsid w:val="00BB3AEC"/>
    <w:rsid w:val="00BB4D1E"/>
    <w:rsid w:val="00BB55C2"/>
    <w:rsid w:val="00BB698D"/>
    <w:rsid w:val="00BB7AF1"/>
    <w:rsid w:val="00BC5CEE"/>
    <w:rsid w:val="00BC620E"/>
    <w:rsid w:val="00BC7C03"/>
    <w:rsid w:val="00BD1652"/>
    <w:rsid w:val="00BD3F50"/>
    <w:rsid w:val="00BD565A"/>
    <w:rsid w:val="00BD679A"/>
    <w:rsid w:val="00BD73FF"/>
    <w:rsid w:val="00BD75B2"/>
    <w:rsid w:val="00BE0EE3"/>
    <w:rsid w:val="00BE172A"/>
    <w:rsid w:val="00BE1D9D"/>
    <w:rsid w:val="00BE479B"/>
    <w:rsid w:val="00BE5671"/>
    <w:rsid w:val="00BE5F14"/>
    <w:rsid w:val="00BE6122"/>
    <w:rsid w:val="00BE74A3"/>
    <w:rsid w:val="00BF00F1"/>
    <w:rsid w:val="00BF1820"/>
    <w:rsid w:val="00BF1B80"/>
    <w:rsid w:val="00BF534F"/>
    <w:rsid w:val="00BF5638"/>
    <w:rsid w:val="00BF59E9"/>
    <w:rsid w:val="00BF5D2C"/>
    <w:rsid w:val="00C05FED"/>
    <w:rsid w:val="00C078FF"/>
    <w:rsid w:val="00C11E6E"/>
    <w:rsid w:val="00C13D84"/>
    <w:rsid w:val="00C144C9"/>
    <w:rsid w:val="00C15101"/>
    <w:rsid w:val="00C16A31"/>
    <w:rsid w:val="00C171F5"/>
    <w:rsid w:val="00C179B6"/>
    <w:rsid w:val="00C200FF"/>
    <w:rsid w:val="00C222EA"/>
    <w:rsid w:val="00C22494"/>
    <w:rsid w:val="00C2372A"/>
    <w:rsid w:val="00C23C07"/>
    <w:rsid w:val="00C24478"/>
    <w:rsid w:val="00C2474C"/>
    <w:rsid w:val="00C25C2C"/>
    <w:rsid w:val="00C26A35"/>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5EB"/>
    <w:rsid w:val="00C41887"/>
    <w:rsid w:val="00C42446"/>
    <w:rsid w:val="00C4494B"/>
    <w:rsid w:val="00C44B35"/>
    <w:rsid w:val="00C45A49"/>
    <w:rsid w:val="00C45B01"/>
    <w:rsid w:val="00C45B1F"/>
    <w:rsid w:val="00C4692D"/>
    <w:rsid w:val="00C47104"/>
    <w:rsid w:val="00C51415"/>
    <w:rsid w:val="00C5331D"/>
    <w:rsid w:val="00C54604"/>
    <w:rsid w:val="00C5477B"/>
    <w:rsid w:val="00C55816"/>
    <w:rsid w:val="00C56C88"/>
    <w:rsid w:val="00C570D2"/>
    <w:rsid w:val="00C574F7"/>
    <w:rsid w:val="00C60CB2"/>
    <w:rsid w:val="00C62127"/>
    <w:rsid w:val="00C62939"/>
    <w:rsid w:val="00C6295C"/>
    <w:rsid w:val="00C6362B"/>
    <w:rsid w:val="00C63D8B"/>
    <w:rsid w:val="00C65B71"/>
    <w:rsid w:val="00C66A3E"/>
    <w:rsid w:val="00C66A69"/>
    <w:rsid w:val="00C67D9E"/>
    <w:rsid w:val="00C67E7F"/>
    <w:rsid w:val="00C70EBE"/>
    <w:rsid w:val="00C721FE"/>
    <w:rsid w:val="00C723A7"/>
    <w:rsid w:val="00C72450"/>
    <w:rsid w:val="00C73E65"/>
    <w:rsid w:val="00C74AD5"/>
    <w:rsid w:val="00C760D6"/>
    <w:rsid w:val="00C770FC"/>
    <w:rsid w:val="00C77371"/>
    <w:rsid w:val="00C8071C"/>
    <w:rsid w:val="00C80978"/>
    <w:rsid w:val="00C80FC9"/>
    <w:rsid w:val="00C824FE"/>
    <w:rsid w:val="00C825C1"/>
    <w:rsid w:val="00C834D1"/>
    <w:rsid w:val="00C835BC"/>
    <w:rsid w:val="00C83F63"/>
    <w:rsid w:val="00C83FE0"/>
    <w:rsid w:val="00C85133"/>
    <w:rsid w:val="00C855C0"/>
    <w:rsid w:val="00C861CA"/>
    <w:rsid w:val="00C867FB"/>
    <w:rsid w:val="00C93F4A"/>
    <w:rsid w:val="00C95AD3"/>
    <w:rsid w:val="00C96F4F"/>
    <w:rsid w:val="00C97C4B"/>
    <w:rsid w:val="00CA0EEC"/>
    <w:rsid w:val="00CA3871"/>
    <w:rsid w:val="00CA4404"/>
    <w:rsid w:val="00CA783C"/>
    <w:rsid w:val="00CB228E"/>
    <w:rsid w:val="00CB3C36"/>
    <w:rsid w:val="00CB3DE5"/>
    <w:rsid w:val="00CB4A4E"/>
    <w:rsid w:val="00CB6378"/>
    <w:rsid w:val="00CB7852"/>
    <w:rsid w:val="00CC024A"/>
    <w:rsid w:val="00CC0F28"/>
    <w:rsid w:val="00CC1339"/>
    <w:rsid w:val="00CC15CD"/>
    <w:rsid w:val="00CC389F"/>
    <w:rsid w:val="00CC4A9A"/>
    <w:rsid w:val="00CC70B2"/>
    <w:rsid w:val="00CC71A3"/>
    <w:rsid w:val="00CD1AAD"/>
    <w:rsid w:val="00CD2C02"/>
    <w:rsid w:val="00CD4843"/>
    <w:rsid w:val="00CD6A67"/>
    <w:rsid w:val="00CD6BE3"/>
    <w:rsid w:val="00CD776B"/>
    <w:rsid w:val="00CE0889"/>
    <w:rsid w:val="00CE221F"/>
    <w:rsid w:val="00CE3E10"/>
    <w:rsid w:val="00CE7F02"/>
    <w:rsid w:val="00CF268F"/>
    <w:rsid w:val="00CF420E"/>
    <w:rsid w:val="00CF5E06"/>
    <w:rsid w:val="00CF6A17"/>
    <w:rsid w:val="00CF71E8"/>
    <w:rsid w:val="00D0044E"/>
    <w:rsid w:val="00D016CD"/>
    <w:rsid w:val="00D03FF4"/>
    <w:rsid w:val="00D07ED7"/>
    <w:rsid w:val="00D10A54"/>
    <w:rsid w:val="00D10CB4"/>
    <w:rsid w:val="00D121B7"/>
    <w:rsid w:val="00D144FF"/>
    <w:rsid w:val="00D174BF"/>
    <w:rsid w:val="00D21F82"/>
    <w:rsid w:val="00D22E61"/>
    <w:rsid w:val="00D2346C"/>
    <w:rsid w:val="00D252AC"/>
    <w:rsid w:val="00D25B9B"/>
    <w:rsid w:val="00D27553"/>
    <w:rsid w:val="00D27727"/>
    <w:rsid w:val="00D27DF4"/>
    <w:rsid w:val="00D314C2"/>
    <w:rsid w:val="00D31E26"/>
    <w:rsid w:val="00D32E4D"/>
    <w:rsid w:val="00D3389C"/>
    <w:rsid w:val="00D33BB5"/>
    <w:rsid w:val="00D3520C"/>
    <w:rsid w:val="00D36DDC"/>
    <w:rsid w:val="00D36DDD"/>
    <w:rsid w:val="00D3730A"/>
    <w:rsid w:val="00D404D9"/>
    <w:rsid w:val="00D42274"/>
    <w:rsid w:val="00D42A1C"/>
    <w:rsid w:val="00D43089"/>
    <w:rsid w:val="00D440D4"/>
    <w:rsid w:val="00D44217"/>
    <w:rsid w:val="00D4447C"/>
    <w:rsid w:val="00D44592"/>
    <w:rsid w:val="00D44F59"/>
    <w:rsid w:val="00D45A39"/>
    <w:rsid w:val="00D46E5C"/>
    <w:rsid w:val="00D50521"/>
    <w:rsid w:val="00D50626"/>
    <w:rsid w:val="00D51114"/>
    <w:rsid w:val="00D574D7"/>
    <w:rsid w:val="00D6002D"/>
    <w:rsid w:val="00D610F0"/>
    <w:rsid w:val="00D61ACF"/>
    <w:rsid w:val="00D62C18"/>
    <w:rsid w:val="00D649E9"/>
    <w:rsid w:val="00D650EB"/>
    <w:rsid w:val="00D6564C"/>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1B59"/>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2F74"/>
    <w:rsid w:val="00DA3CBE"/>
    <w:rsid w:val="00DA5FC2"/>
    <w:rsid w:val="00DA7E72"/>
    <w:rsid w:val="00DB07DE"/>
    <w:rsid w:val="00DB231F"/>
    <w:rsid w:val="00DB2D73"/>
    <w:rsid w:val="00DB3345"/>
    <w:rsid w:val="00DB3374"/>
    <w:rsid w:val="00DB3633"/>
    <w:rsid w:val="00DB47A8"/>
    <w:rsid w:val="00DB6D4C"/>
    <w:rsid w:val="00DC1772"/>
    <w:rsid w:val="00DC2CBF"/>
    <w:rsid w:val="00DC6D1D"/>
    <w:rsid w:val="00DC7586"/>
    <w:rsid w:val="00DD195B"/>
    <w:rsid w:val="00DD1A58"/>
    <w:rsid w:val="00DD2C34"/>
    <w:rsid w:val="00DD3303"/>
    <w:rsid w:val="00DD5104"/>
    <w:rsid w:val="00DD6D79"/>
    <w:rsid w:val="00DE075B"/>
    <w:rsid w:val="00DE13FB"/>
    <w:rsid w:val="00DE1D10"/>
    <w:rsid w:val="00DE1F63"/>
    <w:rsid w:val="00DE305E"/>
    <w:rsid w:val="00DE3C46"/>
    <w:rsid w:val="00DE5251"/>
    <w:rsid w:val="00DE53F9"/>
    <w:rsid w:val="00DE5DCE"/>
    <w:rsid w:val="00DE60B0"/>
    <w:rsid w:val="00DE7B06"/>
    <w:rsid w:val="00DE7D0A"/>
    <w:rsid w:val="00DF0438"/>
    <w:rsid w:val="00DF102E"/>
    <w:rsid w:val="00DF3E32"/>
    <w:rsid w:val="00DF4803"/>
    <w:rsid w:val="00DF714E"/>
    <w:rsid w:val="00DF76C4"/>
    <w:rsid w:val="00DF7C4D"/>
    <w:rsid w:val="00E0291A"/>
    <w:rsid w:val="00E048DE"/>
    <w:rsid w:val="00E0695F"/>
    <w:rsid w:val="00E10173"/>
    <w:rsid w:val="00E10FC4"/>
    <w:rsid w:val="00E1115E"/>
    <w:rsid w:val="00E123FA"/>
    <w:rsid w:val="00E12702"/>
    <w:rsid w:val="00E16A2F"/>
    <w:rsid w:val="00E17F49"/>
    <w:rsid w:val="00E218B6"/>
    <w:rsid w:val="00E21C47"/>
    <w:rsid w:val="00E22571"/>
    <w:rsid w:val="00E2388F"/>
    <w:rsid w:val="00E24B4B"/>
    <w:rsid w:val="00E24F54"/>
    <w:rsid w:val="00E25734"/>
    <w:rsid w:val="00E25CDB"/>
    <w:rsid w:val="00E2676D"/>
    <w:rsid w:val="00E2778B"/>
    <w:rsid w:val="00E27E85"/>
    <w:rsid w:val="00E3062B"/>
    <w:rsid w:val="00E313BD"/>
    <w:rsid w:val="00E317A3"/>
    <w:rsid w:val="00E32B7E"/>
    <w:rsid w:val="00E373A9"/>
    <w:rsid w:val="00E37B39"/>
    <w:rsid w:val="00E37F10"/>
    <w:rsid w:val="00E408BD"/>
    <w:rsid w:val="00E41060"/>
    <w:rsid w:val="00E41204"/>
    <w:rsid w:val="00E415E9"/>
    <w:rsid w:val="00E434AA"/>
    <w:rsid w:val="00E4500F"/>
    <w:rsid w:val="00E452EA"/>
    <w:rsid w:val="00E4556D"/>
    <w:rsid w:val="00E477AC"/>
    <w:rsid w:val="00E528A2"/>
    <w:rsid w:val="00E531C7"/>
    <w:rsid w:val="00E55F6D"/>
    <w:rsid w:val="00E5686D"/>
    <w:rsid w:val="00E572D3"/>
    <w:rsid w:val="00E57F5D"/>
    <w:rsid w:val="00E61574"/>
    <w:rsid w:val="00E64636"/>
    <w:rsid w:val="00E64D60"/>
    <w:rsid w:val="00E70595"/>
    <w:rsid w:val="00E7074E"/>
    <w:rsid w:val="00E709D4"/>
    <w:rsid w:val="00E70E3F"/>
    <w:rsid w:val="00E7186C"/>
    <w:rsid w:val="00E7325C"/>
    <w:rsid w:val="00E73392"/>
    <w:rsid w:val="00E73962"/>
    <w:rsid w:val="00E754AB"/>
    <w:rsid w:val="00E75976"/>
    <w:rsid w:val="00E77DF7"/>
    <w:rsid w:val="00E80424"/>
    <w:rsid w:val="00E8051D"/>
    <w:rsid w:val="00E81081"/>
    <w:rsid w:val="00E811F5"/>
    <w:rsid w:val="00E85762"/>
    <w:rsid w:val="00E85A0E"/>
    <w:rsid w:val="00E90C63"/>
    <w:rsid w:val="00E91112"/>
    <w:rsid w:val="00E921FA"/>
    <w:rsid w:val="00E938BB"/>
    <w:rsid w:val="00E93A5E"/>
    <w:rsid w:val="00E94269"/>
    <w:rsid w:val="00E94683"/>
    <w:rsid w:val="00E97F9E"/>
    <w:rsid w:val="00EA3480"/>
    <w:rsid w:val="00EA40F8"/>
    <w:rsid w:val="00EA529A"/>
    <w:rsid w:val="00EA5D75"/>
    <w:rsid w:val="00EA606A"/>
    <w:rsid w:val="00EA6087"/>
    <w:rsid w:val="00EA7C89"/>
    <w:rsid w:val="00EB0734"/>
    <w:rsid w:val="00EB25C1"/>
    <w:rsid w:val="00EB3969"/>
    <w:rsid w:val="00EB3F96"/>
    <w:rsid w:val="00EB46A7"/>
    <w:rsid w:val="00EC634E"/>
    <w:rsid w:val="00EC6A08"/>
    <w:rsid w:val="00ED20C6"/>
    <w:rsid w:val="00ED32F5"/>
    <w:rsid w:val="00ED6559"/>
    <w:rsid w:val="00ED7B5C"/>
    <w:rsid w:val="00EE1080"/>
    <w:rsid w:val="00EE1966"/>
    <w:rsid w:val="00EE198C"/>
    <w:rsid w:val="00EE1F43"/>
    <w:rsid w:val="00EE27CC"/>
    <w:rsid w:val="00EE39C2"/>
    <w:rsid w:val="00EE3E84"/>
    <w:rsid w:val="00EE3FBB"/>
    <w:rsid w:val="00EE465D"/>
    <w:rsid w:val="00EE4998"/>
    <w:rsid w:val="00EE517D"/>
    <w:rsid w:val="00EE5564"/>
    <w:rsid w:val="00EF116A"/>
    <w:rsid w:val="00EF2CCA"/>
    <w:rsid w:val="00EF52EA"/>
    <w:rsid w:val="00EF54C7"/>
    <w:rsid w:val="00EF590F"/>
    <w:rsid w:val="00EF6BD1"/>
    <w:rsid w:val="00EF6BEF"/>
    <w:rsid w:val="00F002A2"/>
    <w:rsid w:val="00F0168B"/>
    <w:rsid w:val="00F0234C"/>
    <w:rsid w:val="00F02574"/>
    <w:rsid w:val="00F0302F"/>
    <w:rsid w:val="00F03206"/>
    <w:rsid w:val="00F03775"/>
    <w:rsid w:val="00F061F8"/>
    <w:rsid w:val="00F071FA"/>
    <w:rsid w:val="00F07828"/>
    <w:rsid w:val="00F1042E"/>
    <w:rsid w:val="00F11665"/>
    <w:rsid w:val="00F118C7"/>
    <w:rsid w:val="00F119F2"/>
    <w:rsid w:val="00F11A90"/>
    <w:rsid w:val="00F13066"/>
    <w:rsid w:val="00F13765"/>
    <w:rsid w:val="00F14C09"/>
    <w:rsid w:val="00F1503D"/>
    <w:rsid w:val="00F16157"/>
    <w:rsid w:val="00F16BA0"/>
    <w:rsid w:val="00F17528"/>
    <w:rsid w:val="00F17647"/>
    <w:rsid w:val="00F20479"/>
    <w:rsid w:val="00F20C23"/>
    <w:rsid w:val="00F21617"/>
    <w:rsid w:val="00F245C2"/>
    <w:rsid w:val="00F24E1D"/>
    <w:rsid w:val="00F26684"/>
    <w:rsid w:val="00F31AA2"/>
    <w:rsid w:val="00F321DC"/>
    <w:rsid w:val="00F3231B"/>
    <w:rsid w:val="00F32676"/>
    <w:rsid w:val="00F32969"/>
    <w:rsid w:val="00F32AA5"/>
    <w:rsid w:val="00F331C3"/>
    <w:rsid w:val="00F34410"/>
    <w:rsid w:val="00F3658A"/>
    <w:rsid w:val="00F37236"/>
    <w:rsid w:val="00F401A5"/>
    <w:rsid w:val="00F40782"/>
    <w:rsid w:val="00F423B8"/>
    <w:rsid w:val="00F44F2D"/>
    <w:rsid w:val="00F46770"/>
    <w:rsid w:val="00F473BA"/>
    <w:rsid w:val="00F50EBD"/>
    <w:rsid w:val="00F51F0F"/>
    <w:rsid w:val="00F52474"/>
    <w:rsid w:val="00F52DC4"/>
    <w:rsid w:val="00F52FFE"/>
    <w:rsid w:val="00F53F06"/>
    <w:rsid w:val="00F5451B"/>
    <w:rsid w:val="00F5478C"/>
    <w:rsid w:val="00F55B92"/>
    <w:rsid w:val="00F5614F"/>
    <w:rsid w:val="00F56556"/>
    <w:rsid w:val="00F56DE5"/>
    <w:rsid w:val="00F61584"/>
    <w:rsid w:val="00F619F9"/>
    <w:rsid w:val="00F623E0"/>
    <w:rsid w:val="00F6424E"/>
    <w:rsid w:val="00F65AF7"/>
    <w:rsid w:val="00F66248"/>
    <w:rsid w:val="00F667C6"/>
    <w:rsid w:val="00F6743E"/>
    <w:rsid w:val="00F674A1"/>
    <w:rsid w:val="00F67772"/>
    <w:rsid w:val="00F67A68"/>
    <w:rsid w:val="00F70A1B"/>
    <w:rsid w:val="00F70D89"/>
    <w:rsid w:val="00F7144E"/>
    <w:rsid w:val="00F71D53"/>
    <w:rsid w:val="00F720D5"/>
    <w:rsid w:val="00F744F6"/>
    <w:rsid w:val="00F746D7"/>
    <w:rsid w:val="00F752AE"/>
    <w:rsid w:val="00F756F2"/>
    <w:rsid w:val="00F7574F"/>
    <w:rsid w:val="00F7636F"/>
    <w:rsid w:val="00F7651A"/>
    <w:rsid w:val="00F77DB4"/>
    <w:rsid w:val="00F80804"/>
    <w:rsid w:val="00F82165"/>
    <w:rsid w:val="00F833F3"/>
    <w:rsid w:val="00F839AE"/>
    <w:rsid w:val="00F83B19"/>
    <w:rsid w:val="00F850FF"/>
    <w:rsid w:val="00F85464"/>
    <w:rsid w:val="00F855F8"/>
    <w:rsid w:val="00F879A2"/>
    <w:rsid w:val="00F91863"/>
    <w:rsid w:val="00F928CC"/>
    <w:rsid w:val="00F93DE2"/>
    <w:rsid w:val="00F93DED"/>
    <w:rsid w:val="00F960EC"/>
    <w:rsid w:val="00F96796"/>
    <w:rsid w:val="00FA0A15"/>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5926"/>
    <w:rsid w:val="00FB59EA"/>
    <w:rsid w:val="00FB5FF9"/>
    <w:rsid w:val="00FB7A20"/>
    <w:rsid w:val="00FC17DA"/>
    <w:rsid w:val="00FC2E4A"/>
    <w:rsid w:val="00FC3228"/>
    <w:rsid w:val="00FC47D4"/>
    <w:rsid w:val="00FC512F"/>
    <w:rsid w:val="00FC6C2A"/>
    <w:rsid w:val="00FC78F4"/>
    <w:rsid w:val="00FD5398"/>
    <w:rsid w:val="00FD560E"/>
    <w:rsid w:val="00FD6601"/>
    <w:rsid w:val="00FE0AD1"/>
    <w:rsid w:val="00FE1D9C"/>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A65E94"/>
  <w15:docId w15:val="{BFF27086-0A2D-499E-8CB3-AC711207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120952300">
      <w:bodyDiv w:val="1"/>
      <w:marLeft w:val="0"/>
      <w:marRight w:val="0"/>
      <w:marTop w:val="0"/>
      <w:marBottom w:val="0"/>
      <w:divBdr>
        <w:top w:val="none" w:sz="0" w:space="0" w:color="auto"/>
        <w:left w:val="none" w:sz="0" w:space="0" w:color="auto"/>
        <w:bottom w:val="none" w:sz="0" w:space="0" w:color="auto"/>
        <w:right w:val="none" w:sz="0" w:space="0" w:color="auto"/>
      </w:divBdr>
      <w:divsChild>
        <w:div w:id="1058896032">
          <w:marLeft w:val="0"/>
          <w:marRight w:val="0"/>
          <w:marTop w:val="0"/>
          <w:marBottom w:val="0"/>
          <w:divBdr>
            <w:top w:val="none" w:sz="0" w:space="0" w:color="auto"/>
            <w:left w:val="none" w:sz="0" w:space="0" w:color="auto"/>
            <w:bottom w:val="none" w:sz="0" w:space="0" w:color="auto"/>
            <w:right w:val="none" w:sz="0" w:space="0" w:color="auto"/>
          </w:divBdr>
          <w:divsChild>
            <w:div w:id="274096026">
              <w:marLeft w:val="2655"/>
              <w:marRight w:val="0"/>
              <w:marTop w:val="0"/>
              <w:marBottom w:val="0"/>
              <w:divBdr>
                <w:top w:val="none" w:sz="0" w:space="0" w:color="auto"/>
                <w:left w:val="none" w:sz="0" w:space="0" w:color="auto"/>
                <w:bottom w:val="none" w:sz="0" w:space="0" w:color="auto"/>
                <w:right w:val="none" w:sz="0" w:space="0" w:color="auto"/>
              </w:divBdr>
              <w:divsChild>
                <w:div w:id="729961044">
                  <w:marLeft w:val="0"/>
                  <w:marRight w:val="0"/>
                  <w:marTop w:val="0"/>
                  <w:marBottom w:val="0"/>
                  <w:divBdr>
                    <w:top w:val="none" w:sz="0" w:space="0" w:color="auto"/>
                    <w:left w:val="none" w:sz="0" w:space="0" w:color="auto"/>
                    <w:bottom w:val="none" w:sz="0" w:space="0" w:color="auto"/>
                    <w:right w:val="none" w:sz="0" w:space="0" w:color="auto"/>
                  </w:divBdr>
                  <w:divsChild>
                    <w:div w:id="1256866602">
                      <w:marLeft w:val="0"/>
                      <w:marRight w:val="0"/>
                      <w:marTop w:val="0"/>
                      <w:marBottom w:val="0"/>
                      <w:divBdr>
                        <w:top w:val="none" w:sz="0" w:space="0" w:color="auto"/>
                        <w:left w:val="none" w:sz="0" w:space="0" w:color="auto"/>
                        <w:bottom w:val="none" w:sz="0" w:space="0" w:color="auto"/>
                        <w:right w:val="none" w:sz="0" w:space="0" w:color="auto"/>
                      </w:divBdr>
                      <w:divsChild>
                        <w:div w:id="1439254708">
                          <w:marLeft w:val="0"/>
                          <w:marRight w:val="0"/>
                          <w:marTop w:val="0"/>
                          <w:marBottom w:val="0"/>
                          <w:divBdr>
                            <w:top w:val="none" w:sz="0" w:space="0" w:color="auto"/>
                            <w:left w:val="none" w:sz="0" w:space="0" w:color="auto"/>
                            <w:bottom w:val="none" w:sz="0" w:space="0" w:color="auto"/>
                            <w:right w:val="none" w:sz="0" w:space="0" w:color="auto"/>
                          </w:divBdr>
                          <w:divsChild>
                            <w:div w:id="100493642">
                              <w:marLeft w:val="0"/>
                              <w:marRight w:val="0"/>
                              <w:marTop w:val="0"/>
                              <w:marBottom w:val="0"/>
                              <w:divBdr>
                                <w:top w:val="none" w:sz="0" w:space="0" w:color="auto"/>
                                <w:left w:val="none" w:sz="0" w:space="0" w:color="auto"/>
                                <w:bottom w:val="none" w:sz="0" w:space="0" w:color="auto"/>
                                <w:right w:val="none" w:sz="0" w:space="0" w:color="auto"/>
                              </w:divBdr>
                              <w:divsChild>
                                <w:div w:id="1198005517">
                                  <w:marLeft w:val="0"/>
                                  <w:marRight w:val="0"/>
                                  <w:marTop w:val="0"/>
                                  <w:marBottom w:val="0"/>
                                  <w:divBdr>
                                    <w:top w:val="none" w:sz="0" w:space="0" w:color="auto"/>
                                    <w:left w:val="none" w:sz="0" w:space="0" w:color="auto"/>
                                    <w:bottom w:val="none" w:sz="0" w:space="0" w:color="auto"/>
                                    <w:right w:val="none" w:sz="0" w:space="0" w:color="auto"/>
                                  </w:divBdr>
                                  <w:divsChild>
                                    <w:div w:id="1728646694">
                                      <w:marLeft w:val="0"/>
                                      <w:marRight w:val="0"/>
                                      <w:marTop w:val="0"/>
                                      <w:marBottom w:val="0"/>
                                      <w:divBdr>
                                        <w:top w:val="none" w:sz="0" w:space="0" w:color="auto"/>
                                        <w:left w:val="none" w:sz="0" w:space="0" w:color="auto"/>
                                        <w:bottom w:val="none" w:sz="0" w:space="0" w:color="auto"/>
                                        <w:right w:val="none" w:sz="0" w:space="0" w:color="auto"/>
                                      </w:divBdr>
                                      <w:divsChild>
                                        <w:div w:id="1010134613">
                                          <w:marLeft w:val="0"/>
                                          <w:marRight w:val="0"/>
                                          <w:marTop w:val="0"/>
                                          <w:marBottom w:val="0"/>
                                          <w:divBdr>
                                            <w:top w:val="none" w:sz="0" w:space="0" w:color="auto"/>
                                            <w:left w:val="none" w:sz="0" w:space="0" w:color="auto"/>
                                            <w:bottom w:val="none" w:sz="0" w:space="0" w:color="auto"/>
                                            <w:right w:val="none" w:sz="0" w:space="0" w:color="auto"/>
                                          </w:divBdr>
                                          <w:divsChild>
                                            <w:div w:id="1876506196">
                                              <w:marLeft w:val="0"/>
                                              <w:marRight w:val="0"/>
                                              <w:marTop w:val="0"/>
                                              <w:marBottom w:val="0"/>
                                              <w:divBdr>
                                                <w:top w:val="none" w:sz="0" w:space="0" w:color="auto"/>
                                                <w:left w:val="none" w:sz="0" w:space="0" w:color="auto"/>
                                                <w:bottom w:val="none" w:sz="0" w:space="0" w:color="auto"/>
                                                <w:right w:val="none" w:sz="0" w:space="0" w:color="auto"/>
                                              </w:divBdr>
                                              <w:divsChild>
                                                <w:div w:id="936912097">
                                                  <w:marLeft w:val="0"/>
                                                  <w:marRight w:val="0"/>
                                                  <w:marTop w:val="0"/>
                                                  <w:marBottom w:val="0"/>
                                                  <w:divBdr>
                                                    <w:top w:val="none" w:sz="0" w:space="0" w:color="auto"/>
                                                    <w:left w:val="none" w:sz="0" w:space="0" w:color="auto"/>
                                                    <w:bottom w:val="none" w:sz="0" w:space="0" w:color="auto"/>
                                                    <w:right w:val="none" w:sz="0" w:space="0" w:color="auto"/>
                                                  </w:divBdr>
                                                  <w:divsChild>
                                                    <w:div w:id="757287562">
                                                      <w:marLeft w:val="0"/>
                                                      <w:marRight w:val="0"/>
                                                      <w:marTop w:val="0"/>
                                                      <w:marBottom w:val="0"/>
                                                      <w:divBdr>
                                                        <w:top w:val="none" w:sz="0" w:space="0" w:color="auto"/>
                                                        <w:left w:val="none" w:sz="0" w:space="0" w:color="auto"/>
                                                        <w:bottom w:val="none" w:sz="0" w:space="0" w:color="auto"/>
                                                        <w:right w:val="none" w:sz="0" w:space="0" w:color="auto"/>
                                                      </w:divBdr>
                                                      <w:divsChild>
                                                        <w:div w:id="1990396673">
                                                          <w:marLeft w:val="0"/>
                                                          <w:marRight w:val="0"/>
                                                          <w:marTop w:val="0"/>
                                                          <w:marBottom w:val="0"/>
                                                          <w:divBdr>
                                                            <w:top w:val="none" w:sz="0" w:space="0" w:color="auto"/>
                                                            <w:left w:val="none" w:sz="0" w:space="0" w:color="auto"/>
                                                            <w:bottom w:val="none" w:sz="0" w:space="0" w:color="auto"/>
                                                            <w:right w:val="none" w:sz="0" w:space="0" w:color="auto"/>
                                                          </w:divBdr>
                                                          <w:divsChild>
                                                            <w:div w:id="2072731771">
                                                              <w:marLeft w:val="0"/>
                                                              <w:marRight w:val="0"/>
                                                              <w:marTop w:val="0"/>
                                                              <w:marBottom w:val="0"/>
                                                              <w:divBdr>
                                                                <w:top w:val="none" w:sz="0" w:space="0" w:color="auto"/>
                                                                <w:left w:val="none" w:sz="0" w:space="0" w:color="auto"/>
                                                                <w:bottom w:val="none" w:sz="0" w:space="0" w:color="auto"/>
                                                                <w:right w:val="none" w:sz="0" w:space="0" w:color="auto"/>
                                                              </w:divBdr>
                                                              <w:divsChild>
                                                                <w:div w:id="1827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2014-10-16T07:00:00+00:00</Date1>
    <IsDocumentOrder xmlns="dc463f71-b30c-4ab2-9473-d307f9d35888" xsi:nil="true"/>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623EEAD-4533-4FE6-8E2D-DF5A15329B88}"/>
</file>

<file path=customXml/itemProps2.xml><?xml version="1.0" encoding="utf-8"?>
<ds:datastoreItem xmlns:ds="http://schemas.openxmlformats.org/officeDocument/2006/customXml" ds:itemID="{E854C23C-DC78-4A5F-A6E7-F56E4AAB591F}"/>
</file>

<file path=customXml/itemProps3.xml><?xml version="1.0" encoding="utf-8"?>
<ds:datastoreItem xmlns:ds="http://schemas.openxmlformats.org/officeDocument/2006/customXml" ds:itemID="{9FE73226-9031-412E-94BD-6CE4359FBCBC}"/>
</file>

<file path=customXml/itemProps4.xml><?xml version="1.0" encoding="utf-8"?>
<ds:datastoreItem xmlns:ds="http://schemas.openxmlformats.org/officeDocument/2006/customXml" ds:itemID="{B525E336-F685-4F20-ABAF-584EA22A85F5}"/>
</file>

<file path=customXml/itemProps5.xml><?xml version="1.0" encoding="utf-8"?>
<ds:datastoreItem xmlns:ds="http://schemas.openxmlformats.org/officeDocument/2006/customXml" ds:itemID="{2F2E754C-AF63-4391-B3DF-C89D92DA1CEA}"/>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UT-100203 Memo</vt:lpstr>
    </vt:vector>
  </TitlesOfParts>
  <Company>Washington Utilities and Transportation Commission</Company>
  <LinksUpToDate>false</LinksUpToDate>
  <CharactersWithSpaces>6617</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UT-100203 Memo</dc:title>
  <dc:subject>for 9/11/2008 Open Meeting</dc:subject>
  <dc:creator>Jing Liu</dc:creator>
  <cp:lastModifiedBy>Wyse, Lisa (UTC)</cp:lastModifiedBy>
  <cp:revision>2</cp:revision>
  <cp:lastPrinted>2014-04-14T21:22:00Z</cp:lastPrinted>
  <dcterms:created xsi:type="dcterms:W3CDTF">2014-10-11T00:03:00Z</dcterms:created>
  <dcterms:modified xsi:type="dcterms:W3CDTF">2014-10-11T00:03:00Z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ies>
</file>