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AB" w:rsidRPr="002E4105" w:rsidRDefault="00C011AB">
      <w:pPr>
        <w:pStyle w:val="BodyText"/>
        <w:rPr>
          <w:b/>
          <w:bCs/>
          <w:sz w:val="25"/>
          <w:szCs w:val="25"/>
        </w:rPr>
      </w:pPr>
      <w:r w:rsidRPr="002E4105">
        <w:rPr>
          <w:b/>
          <w:bCs/>
          <w:sz w:val="25"/>
          <w:szCs w:val="25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2E4105">
            <w:rPr>
              <w:b/>
              <w:bCs/>
              <w:sz w:val="25"/>
              <w:szCs w:val="25"/>
            </w:rPr>
            <w:t>WASHINGTON</w:t>
          </w:r>
        </w:smartTag>
        <w:r w:rsidRPr="002E4105">
          <w:rPr>
            <w:b/>
            <w:bCs/>
            <w:sz w:val="25"/>
            <w:szCs w:val="25"/>
          </w:rPr>
          <w:t xml:space="preserve"> </w:t>
        </w:r>
        <w:smartTag w:uri="urn:schemas-microsoft-com:office:smarttags" w:element="PlaceType">
          <w:r w:rsidRPr="002E4105">
            <w:rPr>
              <w:b/>
              <w:bCs/>
              <w:sz w:val="25"/>
              <w:szCs w:val="25"/>
            </w:rPr>
            <w:t>STATE</w:t>
          </w:r>
        </w:smartTag>
      </w:smartTag>
      <w:r w:rsidRPr="002E4105">
        <w:rPr>
          <w:b/>
          <w:bCs/>
          <w:sz w:val="25"/>
          <w:szCs w:val="25"/>
        </w:rPr>
        <w:t xml:space="preserve"> </w:t>
      </w:r>
    </w:p>
    <w:p w:rsidR="00C011AB" w:rsidRPr="002E4105" w:rsidRDefault="00C011AB">
      <w:pPr>
        <w:pStyle w:val="BodyText"/>
        <w:rPr>
          <w:b/>
          <w:bCs/>
          <w:sz w:val="25"/>
          <w:szCs w:val="25"/>
        </w:rPr>
      </w:pPr>
      <w:r w:rsidRPr="002E4105">
        <w:rPr>
          <w:b/>
          <w:bCs/>
          <w:sz w:val="25"/>
          <w:szCs w:val="25"/>
        </w:rPr>
        <w:t>UTILITIES AND TRANSPORTATION COMMISSION</w:t>
      </w:r>
    </w:p>
    <w:p w:rsidR="00C011AB" w:rsidRPr="002E4105" w:rsidRDefault="00C011AB">
      <w:pPr>
        <w:pStyle w:val="BodyText"/>
        <w:rPr>
          <w:sz w:val="25"/>
          <w:szCs w:val="25"/>
        </w:rPr>
      </w:pPr>
    </w:p>
    <w:p w:rsidR="004C7C35" w:rsidRPr="002E4105" w:rsidRDefault="004C7C35">
      <w:pPr>
        <w:pStyle w:val="BodyText"/>
        <w:rPr>
          <w:sz w:val="25"/>
          <w:szCs w:val="25"/>
        </w:rPr>
      </w:pPr>
    </w:p>
    <w:tbl>
      <w:tblPr>
        <w:tblW w:w="0" w:type="auto"/>
        <w:tblLook w:val="0000"/>
      </w:tblPr>
      <w:tblGrid>
        <w:gridCol w:w="4248"/>
        <w:gridCol w:w="360"/>
        <w:gridCol w:w="3888"/>
      </w:tblGrid>
      <w:tr w:rsidR="00C011AB" w:rsidRPr="002E4105">
        <w:tc>
          <w:tcPr>
            <w:tcW w:w="4248" w:type="dxa"/>
          </w:tcPr>
          <w:p w:rsidR="004C7C35" w:rsidRPr="002E4105" w:rsidRDefault="00F959DE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  <w:smartTag w:uri="urn:schemas-microsoft-com:office:smarttags" w:element="State">
              <w:smartTag w:uri="urn:schemas-microsoft-com:office:smarttags" w:element="place">
                <w:r w:rsidRPr="002E4105">
                  <w:rPr>
                    <w:sz w:val="25"/>
                    <w:szCs w:val="25"/>
                  </w:rPr>
                  <w:t>WASHINGTON</w:t>
                </w:r>
              </w:smartTag>
            </w:smartTag>
            <w:r w:rsidRPr="002E4105">
              <w:rPr>
                <w:sz w:val="25"/>
                <w:szCs w:val="25"/>
              </w:rPr>
              <w:t xml:space="preserve"> UTILITIES AND TRANSPORTATION COMMISSION</w:t>
            </w:r>
            <w:r w:rsidR="004C7C35" w:rsidRPr="002E4105">
              <w:rPr>
                <w:sz w:val="25"/>
                <w:szCs w:val="25"/>
              </w:rPr>
              <w:t>,</w:t>
            </w:r>
          </w:p>
          <w:p w:rsidR="004C7C35" w:rsidRPr="002E4105" w:rsidRDefault="004C7C35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</w:p>
          <w:p w:rsidR="00F959DE" w:rsidRPr="002E4105" w:rsidRDefault="00F959DE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ab/>
              <w:t>Complainant</w:t>
            </w:r>
          </w:p>
          <w:p w:rsidR="00F959DE" w:rsidRPr="002E4105" w:rsidRDefault="00F959DE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</w:p>
          <w:p w:rsidR="004C7C35" w:rsidRPr="002E4105" w:rsidRDefault="004C7C35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v.</w:t>
            </w:r>
          </w:p>
          <w:p w:rsidR="004C7C35" w:rsidRPr="002E4105" w:rsidRDefault="004C7C35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</w:p>
          <w:p w:rsidR="004C7C35" w:rsidRPr="002E4105" w:rsidRDefault="00F959DE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WESTGATE COMMUNICATIONS LLC, d/b/a WEAVTEL</w:t>
            </w:r>
            <w:r w:rsidR="004C7C35" w:rsidRPr="002E4105">
              <w:rPr>
                <w:sz w:val="25"/>
                <w:szCs w:val="25"/>
              </w:rPr>
              <w:t>,</w:t>
            </w:r>
          </w:p>
          <w:p w:rsidR="004C7C35" w:rsidRPr="002E4105" w:rsidRDefault="004C7C35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</w:p>
          <w:p w:rsidR="004C7C35" w:rsidRPr="002E4105" w:rsidRDefault="004C7C35" w:rsidP="004C7C35">
            <w:pPr>
              <w:tabs>
                <w:tab w:val="left" w:pos="2145"/>
              </w:tabs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ab/>
              <w:t>Respondent.</w:t>
            </w:r>
          </w:p>
          <w:p w:rsidR="00C011AB" w:rsidRPr="002E4105" w:rsidRDefault="004C7C35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 xml:space="preserve">. . . . . . . . . . . . . . . . . . . . . . . . . . . . . . .  </w:t>
            </w:r>
          </w:p>
        </w:tc>
        <w:tc>
          <w:tcPr>
            <w:tcW w:w="360" w:type="dxa"/>
          </w:tcPr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C011AB" w:rsidRPr="002E4105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  <w:p w:rsidR="00F959DE" w:rsidRPr="002E4105" w:rsidRDefault="00F959DE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F959DE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 xml:space="preserve">DOCKET </w:t>
            </w:r>
            <w:r w:rsidR="004C7C35" w:rsidRPr="002E4105">
              <w:rPr>
                <w:sz w:val="25"/>
                <w:szCs w:val="25"/>
              </w:rPr>
              <w:t>UT-</w:t>
            </w:r>
            <w:r w:rsidR="00F959DE" w:rsidRPr="002E4105">
              <w:rPr>
                <w:sz w:val="25"/>
                <w:szCs w:val="25"/>
              </w:rPr>
              <w:t>060762</w:t>
            </w:r>
          </w:p>
          <w:p w:rsidR="002B01A2" w:rsidRPr="002E4105" w:rsidRDefault="002B01A2">
            <w:pPr>
              <w:rPr>
                <w:sz w:val="25"/>
                <w:szCs w:val="25"/>
              </w:rPr>
            </w:pPr>
          </w:p>
          <w:p w:rsidR="00C011AB" w:rsidRDefault="00C011AB">
            <w:pPr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ORDER 0</w:t>
            </w:r>
            <w:r w:rsidR="002B01A2">
              <w:rPr>
                <w:sz w:val="25"/>
                <w:szCs w:val="25"/>
              </w:rPr>
              <w:t>5</w:t>
            </w:r>
          </w:p>
          <w:p w:rsidR="002B01A2" w:rsidRDefault="002B01A2">
            <w:pPr>
              <w:rPr>
                <w:sz w:val="25"/>
                <w:szCs w:val="25"/>
              </w:rPr>
            </w:pPr>
          </w:p>
          <w:p w:rsidR="002B01A2" w:rsidRPr="002E4105" w:rsidRDefault="002B01A2">
            <w:pPr>
              <w:rPr>
                <w:sz w:val="25"/>
                <w:szCs w:val="25"/>
              </w:rPr>
            </w:pPr>
          </w:p>
          <w:p w:rsidR="00C011AB" w:rsidRDefault="00C011AB" w:rsidP="002B01A2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  <w:r w:rsidRPr="002E4105">
              <w:rPr>
                <w:sz w:val="25"/>
                <w:szCs w:val="25"/>
              </w:rPr>
              <w:t>ORDER</w:t>
            </w:r>
            <w:r w:rsidR="00F83B1F" w:rsidRPr="002E4105">
              <w:rPr>
                <w:sz w:val="25"/>
                <w:szCs w:val="25"/>
              </w:rPr>
              <w:t xml:space="preserve"> </w:t>
            </w:r>
            <w:r w:rsidR="002B01A2">
              <w:rPr>
                <w:sz w:val="25"/>
                <w:szCs w:val="25"/>
              </w:rPr>
              <w:t>ESTABLISHING A W</w:t>
            </w:r>
            <w:r w:rsidR="005555D3">
              <w:rPr>
                <w:sz w:val="25"/>
                <w:szCs w:val="25"/>
              </w:rPr>
              <w:t>ASHINGTON CARRIER ACCESS PLAN R</w:t>
            </w:r>
            <w:r w:rsidR="002B01A2">
              <w:rPr>
                <w:sz w:val="25"/>
                <w:szCs w:val="25"/>
              </w:rPr>
              <w:t xml:space="preserve">EVENUE OBJECTIVE </w:t>
            </w:r>
            <w:r w:rsidR="005555D3">
              <w:rPr>
                <w:sz w:val="25"/>
                <w:szCs w:val="25"/>
              </w:rPr>
              <w:t>ON A TEMPORARY BASIS SUBJECT TO CONDITIONS</w:t>
            </w:r>
          </w:p>
          <w:p w:rsidR="002B01A2" w:rsidRDefault="002B01A2" w:rsidP="002B01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5"/>
                <w:szCs w:val="25"/>
              </w:rPr>
            </w:pPr>
          </w:p>
          <w:p w:rsidR="005555D3" w:rsidRPr="002E4105" w:rsidRDefault="005555D3" w:rsidP="002B01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5"/>
                <w:szCs w:val="25"/>
              </w:rPr>
            </w:pPr>
          </w:p>
        </w:tc>
      </w:tr>
    </w:tbl>
    <w:p w:rsidR="002B01A2" w:rsidRPr="00A94AAE" w:rsidRDefault="002B01A2" w:rsidP="002B01A2">
      <w:pPr>
        <w:spacing w:line="264" w:lineRule="auto"/>
        <w:jc w:val="center"/>
        <w:rPr>
          <w:b/>
          <w:sz w:val="25"/>
          <w:szCs w:val="25"/>
        </w:rPr>
      </w:pPr>
      <w:r w:rsidRPr="00A94AAE">
        <w:rPr>
          <w:b/>
          <w:sz w:val="25"/>
          <w:szCs w:val="25"/>
        </w:rPr>
        <w:t>BACKGROUND</w:t>
      </w:r>
    </w:p>
    <w:p w:rsidR="002E4105" w:rsidRPr="002E4105" w:rsidRDefault="002E4105" w:rsidP="0078002D">
      <w:pPr>
        <w:spacing w:line="288" w:lineRule="auto"/>
        <w:ind w:left="-360"/>
        <w:rPr>
          <w:sz w:val="26"/>
          <w:szCs w:val="26"/>
        </w:rPr>
      </w:pPr>
    </w:p>
    <w:p w:rsidR="00606646" w:rsidRDefault="002B01A2" w:rsidP="002B01A2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2E4105">
        <w:rPr>
          <w:sz w:val="25"/>
          <w:szCs w:val="25"/>
        </w:rPr>
        <w:t>Westgate Communications</w:t>
      </w:r>
      <w:r w:rsidR="00AF0B30">
        <w:rPr>
          <w:sz w:val="25"/>
          <w:szCs w:val="25"/>
        </w:rPr>
        <w:t xml:space="preserve"> LLC, d/b/a WeavTel (</w:t>
      </w:r>
      <w:r w:rsidR="00722131">
        <w:rPr>
          <w:sz w:val="25"/>
          <w:szCs w:val="25"/>
        </w:rPr>
        <w:t>WeavTel or Company)</w:t>
      </w:r>
      <w:r w:rsidR="00AF0B30">
        <w:rPr>
          <w:sz w:val="25"/>
          <w:szCs w:val="25"/>
        </w:rPr>
        <w:t xml:space="preserve">, was established to provide </w:t>
      </w:r>
      <w:r w:rsidRPr="00C16629">
        <w:rPr>
          <w:sz w:val="25"/>
          <w:szCs w:val="25"/>
        </w:rPr>
        <w:t>local exchange telecommunications services to customers located in Stehekin, Washington, at the northern tip of Lake Chelan.  The</w:t>
      </w:r>
      <w:r w:rsidR="00EE2A6A">
        <w:rPr>
          <w:sz w:val="25"/>
          <w:szCs w:val="25"/>
        </w:rPr>
        <w:t xml:space="preserve"> </w:t>
      </w:r>
      <w:r w:rsidR="00722131">
        <w:rPr>
          <w:sz w:val="25"/>
          <w:szCs w:val="25"/>
        </w:rPr>
        <w:t xml:space="preserve">Company serves approximately eleven customers. </w:t>
      </w:r>
      <w:r w:rsidR="007D0F87">
        <w:rPr>
          <w:sz w:val="25"/>
          <w:szCs w:val="25"/>
        </w:rPr>
        <w:t xml:space="preserve"> </w:t>
      </w:r>
      <w:r w:rsidR="00722131">
        <w:rPr>
          <w:sz w:val="25"/>
          <w:szCs w:val="25"/>
        </w:rPr>
        <w:t>There</w:t>
      </w:r>
      <w:r w:rsidRPr="00C16629">
        <w:rPr>
          <w:sz w:val="25"/>
          <w:szCs w:val="25"/>
        </w:rPr>
        <w:t xml:space="preserve"> are </w:t>
      </w:r>
      <w:r w:rsidR="00722131">
        <w:rPr>
          <w:sz w:val="25"/>
          <w:szCs w:val="25"/>
        </w:rPr>
        <w:t>approximately twenty</w:t>
      </w:r>
      <w:r w:rsidR="00865B63">
        <w:rPr>
          <w:sz w:val="25"/>
          <w:szCs w:val="25"/>
        </w:rPr>
        <w:t>-</w:t>
      </w:r>
      <w:r w:rsidR="00722131">
        <w:rPr>
          <w:sz w:val="25"/>
          <w:szCs w:val="25"/>
        </w:rPr>
        <w:t>seven additional</w:t>
      </w:r>
      <w:r w:rsidRPr="00C16629">
        <w:rPr>
          <w:sz w:val="25"/>
          <w:szCs w:val="25"/>
        </w:rPr>
        <w:t xml:space="preserve"> customers </w:t>
      </w:r>
      <w:r w:rsidR="00722131">
        <w:rPr>
          <w:sz w:val="25"/>
          <w:szCs w:val="25"/>
        </w:rPr>
        <w:t>to be served in the near future.</w:t>
      </w:r>
      <w:r w:rsidRPr="00C16629">
        <w:rPr>
          <w:sz w:val="25"/>
          <w:szCs w:val="25"/>
        </w:rPr>
        <w:t xml:space="preserve"> </w:t>
      </w:r>
    </w:p>
    <w:p w:rsidR="00390F68" w:rsidRDefault="00390F68" w:rsidP="00390F68">
      <w:pPr>
        <w:spacing w:line="264" w:lineRule="auto"/>
        <w:rPr>
          <w:sz w:val="25"/>
          <w:szCs w:val="25"/>
        </w:rPr>
      </w:pPr>
    </w:p>
    <w:p w:rsidR="002B01A2" w:rsidRDefault="00722131" w:rsidP="002B01A2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T</w:t>
      </w:r>
      <w:r w:rsidR="002B01A2" w:rsidRPr="00C16629">
        <w:rPr>
          <w:sz w:val="25"/>
          <w:szCs w:val="25"/>
        </w:rPr>
        <w:t xml:space="preserve">he </w:t>
      </w:r>
      <w:r>
        <w:rPr>
          <w:sz w:val="25"/>
          <w:szCs w:val="25"/>
        </w:rPr>
        <w:t>Company</w:t>
      </w:r>
      <w:r w:rsidR="00606646">
        <w:rPr>
          <w:sz w:val="25"/>
          <w:szCs w:val="25"/>
        </w:rPr>
        <w:t>’s costs to serve customers in the remote location are</w:t>
      </w:r>
      <w:r w:rsidR="002B01A2" w:rsidRPr="00C16629">
        <w:rPr>
          <w:sz w:val="25"/>
          <w:szCs w:val="25"/>
        </w:rPr>
        <w:t xml:space="preserve"> high</w:t>
      </w:r>
      <w:r w:rsidR="00606646">
        <w:rPr>
          <w:sz w:val="25"/>
          <w:szCs w:val="25"/>
        </w:rPr>
        <w:t xml:space="preserve">. </w:t>
      </w:r>
      <w:r w:rsidR="00704DD5">
        <w:rPr>
          <w:sz w:val="25"/>
          <w:szCs w:val="25"/>
        </w:rPr>
        <w:t xml:space="preserve"> </w:t>
      </w:r>
      <w:r w:rsidR="00606646">
        <w:rPr>
          <w:sz w:val="25"/>
          <w:szCs w:val="25"/>
        </w:rPr>
        <w:t xml:space="preserve">Thus, WeavTel </w:t>
      </w:r>
      <w:r>
        <w:rPr>
          <w:sz w:val="25"/>
          <w:szCs w:val="25"/>
        </w:rPr>
        <w:t xml:space="preserve">relies on </w:t>
      </w:r>
      <w:r w:rsidR="00606646">
        <w:rPr>
          <w:sz w:val="25"/>
          <w:szCs w:val="25"/>
        </w:rPr>
        <w:t>federal and state universal service support to provide service to its customers</w:t>
      </w:r>
      <w:r w:rsidR="002B01A2" w:rsidRPr="00C16629">
        <w:rPr>
          <w:sz w:val="25"/>
          <w:szCs w:val="25"/>
        </w:rPr>
        <w:t>.</w:t>
      </w:r>
      <w:r w:rsidR="00606646">
        <w:rPr>
          <w:sz w:val="25"/>
          <w:szCs w:val="25"/>
        </w:rPr>
        <w:t xml:space="preserve">  WeavTel will begin receiving federal high-cost loop support in February 2009.</w:t>
      </w:r>
    </w:p>
    <w:p w:rsidR="002B01A2" w:rsidRPr="00C16629" w:rsidRDefault="002B01A2" w:rsidP="002B01A2">
      <w:pPr>
        <w:spacing w:line="264" w:lineRule="auto"/>
        <w:rPr>
          <w:sz w:val="25"/>
          <w:szCs w:val="25"/>
        </w:rPr>
      </w:pPr>
    </w:p>
    <w:p w:rsidR="002B01A2" w:rsidRDefault="00606646" w:rsidP="002E4105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 xml:space="preserve">The Washington Exchange Carrier Association (WECA) </w:t>
      </w:r>
      <w:r w:rsidR="00A11CBE">
        <w:rPr>
          <w:sz w:val="25"/>
          <w:szCs w:val="25"/>
        </w:rPr>
        <w:t>administers</w:t>
      </w:r>
      <w:r>
        <w:rPr>
          <w:sz w:val="25"/>
          <w:szCs w:val="25"/>
        </w:rPr>
        <w:t xml:space="preserve"> a pool of access</w:t>
      </w:r>
      <w:r w:rsidR="00D552C5">
        <w:rPr>
          <w:sz w:val="25"/>
          <w:szCs w:val="25"/>
        </w:rPr>
        <w:t xml:space="preserve"> charge </w:t>
      </w:r>
      <w:r>
        <w:rPr>
          <w:sz w:val="25"/>
          <w:szCs w:val="25"/>
        </w:rPr>
        <w:t xml:space="preserve">revenues that provides </w:t>
      </w:r>
      <w:r w:rsidR="002B01A2">
        <w:rPr>
          <w:sz w:val="25"/>
          <w:szCs w:val="25"/>
        </w:rPr>
        <w:t xml:space="preserve">universal service support </w:t>
      </w:r>
      <w:r>
        <w:rPr>
          <w:sz w:val="25"/>
          <w:szCs w:val="25"/>
        </w:rPr>
        <w:t>to</w:t>
      </w:r>
      <w:r w:rsidR="00A11CBE">
        <w:rPr>
          <w:sz w:val="25"/>
          <w:szCs w:val="25"/>
        </w:rPr>
        <w:t xml:space="preserve"> member</w:t>
      </w:r>
      <w:r>
        <w:rPr>
          <w:sz w:val="25"/>
          <w:szCs w:val="25"/>
        </w:rPr>
        <w:t xml:space="preserve"> exchange carriers in the state, such as WeavTel.  Interexchange carriers (IXCs) </w:t>
      </w:r>
      <w:r w:rsidR="002150B1">
        <w:rPr>
          <w:sz w:val="25"/>
          <w:szCs w:val="25"/>
        </w:rPr>
        <w:t xml:space="preserve">contribute access charge revenues to the pool.  WECA </w:t>
      </w:r>
      <w:r w:rsidR="002B01A2">
        <w:rPr>
          <w:sz w:val="25"/>
          <w:szCs w:val="25"/>
        </w:rPr>
        <w:t xml:space="preserve">distributes access </w:t>
      </w:r>
      <w:r w:rsidR="00D552C5">
        <w:rPr>
          <w:sz w:val="25"/>
          <w:szCs w:val="25"/>
        </w:rPr>
        <w:t xml:space="preserve">charge </w:t>
      </w:r>
      <w:r w:rsidR="002B01A2">
        <w:rPr>
          <w:sz w:val="25"/>
          <w:szCs w:val="25"/>
        </w:rPr>
        <w:t xml:space="preserve">revenues </w:t>
      </w:r>
      <w:r w:rsidR="00A11CBE">
        <w:rPr>
          <w:sz w:val="25"/>
          <w:szCs w:val="25"/>
        </w:rPr>
        <w:t>collected</w:t>
      </w:r>
      <w:r w:rsidR="00EE2A6A">
        <w:rPr>
          <w:sz w:val="25"/>
          <w:szCs w:val="25"/>
        </w:rPr>
        <w:t xml:space="preserve"> </w:t>
      </w:r>
      <w:r w:rsidR="00A11CBE">
        <w:rPr>
          <w:sz w:val="25"/>
          <w:szCs w:val="25"/>
        </w:rPr>
        <w:t xml:space="preserve">from the </w:t>
      </w:r>
      <w:r w:rsidR="002B01A2">
        <w:rPr>
          <w:sz w:val="25"/>
          <w:szCs w:val="25"/>
        </w:rPr>
        <w:t>IXCs</w:t>
      </w:r>
      <w:r w:rsidR="005B0F31">
        <w:rPr>
          <w:sz w:val="25"/>
          <w:szCs w:val="25"/>
        </w:rPr>
        <w:t xml:space="preserve"> </w:t>
      </w:r>
      <w:r w:rsidR="00A11CBE">
        <w:rPr>
          <w:sz w:val="25"/>
          <w:szCs w:val="25"/>
        </w:rPr>
        <w:t xml:space="preserve">and distributes those revenues to </w:t>
      </w:r>
      <w:r w:rsidR="005B0F31">
        <w:rPr>
          <w:sz w:val="25"/>
          <w:szCs w:val="25"/>
        </w:rPr>
        <w:t xml:space="preserve">pool members based on each company’s revenue objective.  </w:t>
      </w:r>
    </w:p>
    <w:p w:rsidR="005B0F31" w:rsidRDefault="005B0F31" w:rsidP="005B0F31">
      <w:pPr>
        <w:pStyle w:val="ListParagraph"/>
        <w:rPr>
          <w:sz w:val="25"/>
          <w:szCs w:val="25"/>
        </w:rPr>
      </w:pPr>
    </w:p>
    <w:p w:rsidR="005B0F31" w:rsidRDefault="005B0F31" w:rsidP="002E4105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 xml:space="preserve">Entry into the WECA pool is guided by the Washington Carrier Access Plan (WCAP) approved by the Commission in Docket UT-971140.  WeavTel entered the WECA pool </w:t>
      </w:r>
      <w:r w:rsidR="002150B1">
        <w:rPr>
          <w:sz w:val="25"/>
          <w:szCs w:val="25"/>
        </w:rPr>
        <w:t>in March 2007</w:t>
      </w:r>
      <w:r>
        <w:rPr>
          <w:sz w:val="25"/>
          <w:szCs w:val="25"/>
        </w:rPr>
        <w:t xml:space="preserve"> as a result of Order 03 in this proceeding.</w:t>
      </w:r>
    </w:p>
    <w:p w:rsidR="005B0F31" w:rsidRDefault="005B0F31" w:rsidP="005B0F31">
      <w:pPr>
        <w:pStyle w:val="ListParagraph"/>
        <w:rPr>
          <w:sz w:val="25"/>
          <w:szCs w:val="25"/>
        </w:rPr>
      </w:pPr>
    </w:p>
    <w:p w:rsidR="005B0F31" w:rsidRPr="002E4105" w:rsidRDefault="005B0F31" w:rsidP="002E4105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WeavTel’s </w:t>
      </w:r>
      <w:r w:rsidR="00865B63">
        <w:rPr>
          <w:sz w:val="25"/>
          <w:szCs w:val="25"/>
        </w:rPr>
        <w:t>current intrastate</w:t>
      </w:r>
      <w:r>
        <w:rPr>
          <w:sz w:val="25"/>
          <w:szCs w:val="25"/>
        </w:rPr>
        <w:t xml:space="preserve"> revenue objective</w:t>
      </w:r>
      <w:r w:rsidR="00865B63">
        <w:rPr>
          <w:sz w:val="25"/>
          <w:szCs w:val="25"/>
        </w:rPr>
        <w:t xml:space="preserve"> received from WCAP is</w:t>
      </w:r>
      <w:r>
        <w:rPr>
          <w:sz w:val="25"/>
          <w:szCs w:val="25"/>
        </w:rPr>
        <w:t xml:space="preserve"> $253,572</w:t>
      </w:r>
      <w:r w:rsidR="00865B63">
        <w:rPr>
          <w:sz w:val="25"/>
          <w:szCs w:val="25"/>
        </w:rPr>
        <w:t xml:space="preserve">. </w:t>
      </w:r>
      <w:r w:rsidR="00704DD5">
        <w:rPr>
          <w:sz w:val="25"/>
          <w:szCs w:val="25"/>
        </w:rPr>
        <w:t xml:space="preserve"> </w:t>
      </w:r>
      <w:r w:rsidR="00865B63">
        <w:rPr>
          <w:sz w:val="25"/>
          <w:szCs w:val="25"/>
        </w:rPr>
        <w:t>This amount</w:t>
      </w:r>
      <w:r>
        <w:rPr>
          <w:sz w:val="25"/>
          <w:szCs w:val="25"/>
        </w:rPr>
        <w:t xml:space="preserve"> was based upon projections</w:t>
      </w:r>
      <w:r w:rsidR="007D38C1">
        <w:rPr>
          <w:sz w:val="25"/>
          <w:szCs w:val="25"/>
        </w:rPr>
        <w:t xml:space="preserve"> and the use of surrogate companies</w:t>
      </w:r>
      <w:r w:rsidR="002150B1">
        <w:rPr>
          <w:sz w:val="25"/>
          <w:szCs w:val="25"/>
        </w:rPr>
        <w:t>’</w:t>
      </w:r>
      <w:r w:rsidR="007D38C1">
        <w:rPr>
          <w:sz w:val="25"/>
          <w:szCs w:val="25"/>
        </w:rPr>
        <w:t xml:space="preserve"> traffic data</w:t>
      </w:r>
      <w:r>
        <w:rPr>
          <w:sz w:val="25"/>
          <w:szCs w:val="25"/>
        </w:rPr>
        <w:t>.  The Commission set an expiration date of June 30, 2008</w:t>
      </w:r>
      <w:r w:rsidR="00407F27">
        <w:rPr>
          <w:sz w:val="25"/>
          <w:szCs w:val="25"/>
        </w:rPr>
        <w:t>,</w:t>
      </w:r>
      <w:r>
        <w:rPr>
          <w:sz w:val="25"/>
          <w:szCs w:val="25"/>
        </w:rPr>
        <w:t xml:space="preserve"> for the</w:t>
      </w:r>
      <w:r w:rsidR="00865B63">
        <w:rPr>
          <w:sz w:val="25"/>
          <w:szCs w:val="25"/>
        </w:rPr>
        <w:t xml:space="preserve"> current or</w:t>
      </w:r>
      <w:r>
        <w:rPr>
          <w:sz w:val="25"/>
          <w:szCs w:val="25"/>
        </w:rPr>
        <w:t xml:space="preserve"> initial revenue objective and invited WeavTel to request a new revenue objective once it had actual expense</w:t>
      </w:r>
      <w:r w:rsidR="007D38C1">
        <w:rPr>
          <w:sz w:val="25"/>
          <w:szCs w:val="25"/>
        </w:rPr>
        <w:t>,</w:t>
      </w:r>
      <w:r>
        <w:rPr>
          <w:sz w:val="25"/>
          <w:szCs w:val="25"/>
        </w:rPr>
        <w:t xml:space="preserve"> revenue</w:t>
      </w:r>
      <w:r w:rsidR="007D38C1">
        <w:rPr>
          <w:sz w:val="25"/>
          <w:szCs w:val="25"/>
        </w:rPr>
        <w:t xml:space="preserve"> and traffic data to determine an actual revenue requirement</w:t>
      </w:r>
      <w:r w:rsidR="002150B1">
        <w:rPr>
          <w:sz w:val="25"/>
          <w:szCs w:val="25"/>
        </w:rPr>
        <w:t>.</w:t>
      </w:r>
    </w:p>
    <w:p w:rsidR="00DF6F62" w:rsidRPr="002E4105" w:rsidRDefault="00DF6F62" w:rsidP="002E4105">
      <w:pPr>
        <w:spacing w:line="264" w:lineRule="auto"/>
        <w:ind w:left="-360"/>
        <w:rPr>
          <w:sz w:val="25"/>
          <w:szCs w:val="25"/>
        </w:rPr>
      </w:pPr>
    </w:p>
    <w:p w:rsidR="00F711EE" w:rsidRPr="00C16629" w:rsidRDefault="005440D4" w:rsidP="00C16629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 xml:space="preserve">On March 12, 2008, staff held a conference call with WeavTel to discuss the </w:t>
      </w:r>
      <w:r w:rsidR="002150B1">
        <w:rPr>
          <w:sz w:val="25"/>
          <w:szCs w:val="25"/>
        </w:rPr>
        <w:t>C</w:t>
      </w:r>
      <w:r>
        <w:rPr>
          <w:sz w:val="25"/>
          <w:szCs w:val="25"/>
        </w:rPr>
        <w:t>ompany’s filing for a new and permanent revenue objective.  During this discussion, WeavTel indicated that its financial audit and traffic studies would not be complete in time for it to request a</w:t>
      </w:r>
      <w:r w:rsidR="00407F27">
        <w:rPr>
          <w:sz w:val="25"/>
          <w:szCs w:val="25"/>
        </w:rPr>
        <w:t xml:space="preserve"> replacement revenue objective prior to the June 30, 2008</w:t>
      </w:r>
      <w:r w:rsidR="002150B1">
        <w:rPr>
          <w:sz w:val="25"/>
          <w:szCs w:val="25"/>
        </w:rPr>
        <w:t>,</w:t>
      </w:r>
      <w:r w:rsidR="00407F27">
        <w:rPr>
          <w:sz w:val="25"/>
          <w:szCs w:val="25"/>
        </w:rPr>
        <w:t xml:space="preserve"> expiration date.</w:t>
      </w:r>
    </w:p>
    <w:p w:rsidR="00F711EE" w:rsidRPr="00C16629" w:rsidRDefault="00F711EE" w:rsidP="00C16629">
      <w:pPr>
        <w:spacing w:line="264" w:lineRule="auto"/>
        <w:rPr>
          <w:sz w:val="25"/>
          <w:szCs w:val="25"/>
        </w:rPr>
      </w:pPr>
    </w:p>
    <w:p w:rsidR="00C011AB" w:rsidRPr="00C16629" w:rsidRDefault="005440D4" w:rsidP="00C16629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On April 10, 2008, WeavTel filed a motion to extend the expiration date of its existing WCAP revenue objective until February 28, 2009.</w:t>
      </w:r>
    </w:p>
    <w:p w:rsidR="00907068" w:rsidRPr="00C16629" w:rsidRDefault="00907068" w:rsidP="00C16629">
      <w:pPr>
        <w:spacing w:line="264" w:lineRule="auto"/>
        <w:rPr>
          <w:sz w:val="25"/>
          <w:szCs w:val="25"/>
        </w:rPr>
      </w:pPr>
    </w:p>
    <w:p w:rsidR="00DF6F62" w:rsidRPr="005440D4" w:rsidRDefault="005440D4" w:rsidP="00C16629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5440D4">
        <w:rPr>
          <w:sz w:val="25"/>
          <w:szCs w:val="25"/>
        </w:rPr>
        <w:t>On April 23, 2008, the Commission granted WeavTe</w:t>
      </w:r>
      <w:r w:rsidR="002865F1">
        <w:rPr>
          <w:sz w:val="25"/>
          <w:szCs w:val="25"/>
        </w:rPr>
        <w:t xml:space="preserve">l’s request with conditions that the </w:t>
      </w:r>
      <w:r w:rsidR="002150B1">
        <w:rPr>
          <w:sz w:val="25"/>
          <w:szCs w:val="25"/>
        </w:rPr>
        <w:t>C</w:t>
      </w:r>
      <w:r w:rsidR="002865F1">
        <w:rPr>
          <w:sz w:val="25"/>
          <w:szCs w:val="25"/>
        </w:rPr>
        <w:t xml:space="preserve">ompany: 1) </w:t>
      </w:r>
      <w:r w:rsidRPr="005440D4">
        <w:rPr>
          <w:sz w:val="25"/>
          <w:szCs w:val="25"/>
        </w:rPr>
        <w:t>file its 2007 audited financial statements by August 31, 2008; and 2) file its updated traffic studies and proposal for a permanent revenue objective by October 15, 2008.</w:t>
      </w:r>
    </w:p>
    <w:p w:rsidR="004E70FA" w:rsidRPr="00C16629" w:rsidRDefault="004E70FA" w:rsidP="00C16629">
      <w:pPr>
        <w:spacing w:line="264" w:lineRule="auto"/>
        <w:rPr>
          <w:sz w:val="25"/>
          <w:szCs w:val="25"/>
        </w:rPr>
      </w:pPr>
    </w:p>
    <w:p w:rsidR="00C011AB" w:rsidRPr="002865F1" w:rsidRDefault="005440D4" w:rsidP="0039234D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2865F1">
        <w:rPr>
          <w:sz w:val="25"/>
          <w:szCs w:val="25"/>
        </w:rPr>
        <w:t>WeavTel filed its audited financial statements</w:t>
      </w:r>
      <w:r w:rsidR="002865F1">
        <w:rPr>
          <w:sz w:val="25"/>
          <w:szCs w:val="25"/>
        </w:rPr>
        <w:t xml:space="preserve"> on August 14, 2008, and filed its proposed</w:t>
      </w:r>
      <w:r w:rsidR="00865B63">
        <w:rPr>
          <w:sz w:val="25"/>
          <w:szCs w:val="25"/>
        </w:rPr>
        <w:t xml:space="preserve"> total</w:t>
      </w:r>
      <w:r w:rsidR="002865F1">
        <w:rPr>
          <w:sz w:val="25"/>
          <w:szCs w:val="25"/>
        </w:rPr>
        <w:t xml:space="preserve"> </w:t>
      </w:r>
      <w:r w:rsidR="00865B63">
        <w:rPr>
          <w:sz w:val="25"/>
          <w:szCs w:val="25"/>
        </w:rPr>
        <w:t xml:space="preserve">intrastate </w:t>
      </w:r>
      <w:r w:rsidR="002865F1">
        <w:rPr>
          <w:sz w:val="25"/>
          <w:szCs w:val="25"/>
        </w:rPr>
        <w:t xml:space="preserve">revenue </w:t>
      </w:r>
      <w:r w:rsidR="00865B63">
        <w:rPr>
          <w:sz w:val="25"/>
          <w:szCs w:val="25"/>
        </w:rPr>
        <w:t xml:space="preserve">requirement </w:t>
      </w:r>
      <w:r w:rsidR="002865F1">
        <w:rPr>
          <w:sz w:val="25"/>
          <w:szCs w:val="25"/>
        </w:rPr>
        <w:t>of $406,323 o</w:t>
      </w:r>
      <w:r w:rsidR="009B42C8" w:rsidRPr="002865F1">
        <w:rPr>
          <w:sz w:val="25"/>
          <w:szCs w:val="25"/>
        </w:rPr>
        <w:t>n October 15, 2008</w:t>
      </w:r>
      <w:r w:rsidR="002865F1">
        <w:rPr>
          <w:sz w:val="25"/>
          <w:szCs w:val="25"/>
        </w:rPr>
        <w:t xml:space="preserve">, </w:t>
      </w:r>
      <w:r w:rsidR="009B42C8" w:rsidRPr="002865F1">
        <w:rPr>
          <w:sz w:val="25"/>
          <w:szCs w:val="25"/>
        </w:rPr>
        <w:t>absent the required traffic studies</w:t>
      </w:r>
      <w:r w:rsidR="00407F27">
        <w:rPr>
          <w:sz w:val="25"/>
          <w:szCs w:val="25"/>
        </w:rPr>
        <w:t>.</w:t>
      </w:r>
      <w:r w:rsidR="00865B63">
        <w:rPr>
          <w:sz w:val="25"/>
          <w:szCs w:val="25"/>
        </w:rPr>
        <w:t xml:space="preserve"> </w:t>
      </w:r>
      <w:r w:rsidR="00704DD5">
        <w:rPr>
          <w:sz w:val="25"/>
          <w:szCs w:val="25"/>
        </w:rPr>
        <w:t xml:space="preserve"> </w:t>
      </w:r>
      <w:r w:rsidR="00865B63">
        <w:rPr>
          <w:sz w:val="25"/>
          <w:szCs w:val="25"/>
        </w:rPr>
        <w:t>The total intrastate revenue requirement will be recovered from local revenues, int</w:t>
      </w:r>
      <w:r w:rsidR="005175F7">
        <w:rPr>
          <w:sz w:val="25"/>
          <w:szCs w:val="25"/>
        </w:rPr>
        <w:t>ra</w:t>
      </w:r>
      <w:r w:rsidR="00865B63">
        <w:rPr>
          <w:sz w:val="25"/>
          <w:szCs w:val="25"/>
        </w:rPr>
        <w:t>state high cost loop support</w:t>
      </w:r>
      <w:r w:rsidR="005175F7">
        <w:rPr>
          <w:sz w:val="25"/>
          <w:szCs w:val="25"/>
        </w:rPr>
        <w:t>, intrastate local switching,</w:t>
      </w:r>
      <w:r w:rsidR="00865B63">
        <w:rPr>
          <w:sz w:val="25"/>
          <w:szCs w:val="25"/>
        </w:rPr>
        <w:t xml:space="preserve"> and WCAP distributions.</w:t>
      </w:r>
      <w:r w:rsidR="00407F27">
        <w:rPr>
          <w:sz w:val="25"/>
          <w:szCs w:val="25"/>
        </w:rPr>
        <w:t xml:space="preserve">  This </w:t>
      </w:r>
      <w:r w:rsidR="009B42C8" w:rsidRPr="002865F1">
        <w:rPr>
          <w:sz w:val="25"/>
          <w:szCs w:val="25"/>
        </w:rPr>
        <w:t>revenue requirement</w:t>
      </w:r>
      <w:r w:rsidR="00865B63">
        <w:rPr>
          <w:sz w:val="25"/>
          <w:szCs w:val="25"/>
        </w:rPr>
        <w:t xml:space="preserve"> was derived using </w:t>
      </w:r>
      <w:r w:rsidR="00CB7DC5">
        <w:rPr>
          <w:sz w:val="25"/>
          <w:szCs w:val="25"/>
        </w:rPr>
        <w:t>financial data from the audited statements</w:t>
      </w:r>
      <w:r w:rsidR="00865B63">
        <w:rPr>
          <w:sz w:val="25"/>
          <w:szCs w:val="25"/>
        </w:rPr>
        <w:t xml:space="preserve"> for the year ended December 31, 2007</w:t>
      </w:r>
      <w:r w:rsidR="00CB7DC5">
        <w:rPr>
          <w:sz w:val="25"/>
          <w:szCs w:val="25"/>
        </w:rPr>
        <w:t>.</w:t>
      </w:r>
    </w:p>
    <w:p w:rsidR="00E4235D" w:rsidRPr="00A94AAE" w:rsidRDefault="00E4235D" w:rsidP="00C16629">
      <w:pPr>
        <w:pStyle w:val="Heading1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Toc155670887"/>
      <w:r w:rsidRPr="00A94AAE">
        <w:rPr>
          <w:rFonts w:ascii="Times New Roman" w:hAnsi="Times New Roman" w:cs="Times New Roman"/>
          <w:sz w:val="25"/>
          <w:szCs w:val="25"/>
        </w:rPr>
        <w:t>MEMORANDUM</w:t>
      </w:r>
      <w:bookmarkEnd w:id="0"/>
    </w:p>
    <w:p w:rsidR="003A3C64" w:rsidRPr="00C16629" w:rsidRDefault="003A3C64" w:rsidP="00C16629">
      <w:pPr>
        <w:spacing w:line="264" w:lineRule="auto"/>
        <w:rPr>
          <w:sz w:val="25"/>
          <w:szCs w:val="25"/>
        </w:rPr>
      </w:pPr>
      <w:bookmarkStart w:id="1" w:name="_Toc155670889"/>
    </w:p>
    <w:bookmarkEnd w:id="1"/>
    <w:p w:rsidR="004E10C7" w:rsidRPr="00C16629" w:rsidRDefault="00407F27" w:rsidP="00C16629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 xml:space="preserve">Staff </w:t>
      </w:r>
      <w:r w:rsidR="007D38C1">
        <w:rPr>
          <w:sz w:val="25"/>
          <w:szCs w:val="25"/>
        </w:rPr>
        <w:t>de</w:t>
      </w:r>
      <w:r w:rsidR="00EE2A6A">
        <w:rPr>
          <w:sz w:val="25"/>
          <w:szCs w:val="25"/>
        </w:rPr>
        <w:t xml:space="preserve">termined a revenue requirement </w:t>
      </w:r>
      <w:r w:rsidR="007D38C1">
        <w:rPr>
          <w:sz w:val="25"/>
          <w:szCs w:val="25"/>
        </w:rPr>
        <w:t>based on adjusted</w:t>
      </w:r>
      <w:r>
        <w:rPr>
          <w:sz w:val="25"/>
          <w:szCs w:val="25"/>
        </w:rPr>
        <w:t xml:space="preserve"> </w:t>
      </w:r>
      <w:r w:rsidR="007D38C1">
        <w:rPr>
          <w:sz w:val="25"/>
          <w:szCs w:val="25"/>
        </w:rPr>
        <w:t>C</w:t>
      </w:r>
      <w:r>
        <w:rPr>
          <w:sz w:val="25"/>
          <w:szCs w:val="25"/>
        </w:rPr>
        <w:t>ompany</w:t>
      </w:r>
      <w:r w:rsidR="00865B63">
        <w:rPr>
          <w:sz w:val="25"/>
          <w:szCs w:val="25"/>
        </w:rPr>
        <w:t xml:space="preserve"> data </w:t>
      </w:r>
      <w:r w:rsidR="007D38C1">
        <w:rPr>
          <w:sz w:val="25"/>
          <w:szCs w:val="25"/>
        </w:rPr>
        <w:t>for</w:t>
      </w:r>
      <w:r>
        <w:rPr>
          <w:sz w:val="25"/>
          <w:szCs w:val="25"/>
        </w:rPr>
        <w:t xml:space="preserve"> its proposed </w:t>
      </w:r>
      <w:r w:rsidR="007D38C1">
        <w:rPr>
          <w:sz w:val="25"/>
          <w:szCs w:val="25"/>
        </w:rPr>
        <w:t xml:space="preserve">2009 </w:t>
      </w:r>
      <w:r>
        <w:rPr>
          <w:sz w:val="25"/>
          <w:szCs w:val="25"/>
        </w:rPr>
        <w:t>revenue objective.  After significant analysis, s</w:t>
      </w:r>
      <w:r w:rsidR="00584CEF" w:rsidRPr="00C16629">
        <w:rPr>
          <w:sz w:val="25"/>
          <w:szCs w:val="25"/>
        </w:rPr>
        <w:t xml:space="preserve">taff found </w:t>
      </w:r>
      <w:r w:rsidR="00CB7DC5">
        <w:rPr>
          <w:sz w:val="25"/>
          <w:szCs w:val="25"/>
        </w:rPr>
        <w:t>expenses</w:t>
      </w:r>
      <w:r w:rsidR="00584CEF" w:rsidRPr="00C16629">
        <w:rPr>
          <w:sz w:val="25"/>
          <w:szCs w:val="25"/>
        </w:rPr>
        <w:t xml:space="preserve"> </w:t>
      </w:r>
      <w:r w:rsidR="00441D4D" w:rsidRPr="00C16629">
        <w:rPr>
          <w:sz w:val="25"/>
          <w:szCs w:val="25"/>
        </w:rPr>
        <w:t xml:space="preserve">included in the </w:t>
      </w:r>
      <w:r w:rsidR="002150B1">
        <w:rPr>
          <w:sz w:val="25"/>
          <w:szCs w:val="25"/>
        </w:rPr>
        <w:t>C</w:t>
      </w:r>
      <w:r w:rsidR="006165BE">
        <w:rPr>
          <w:sz w:val="25"/>
          <w:szCs w:val="25"/>
        </w:rPr>
        <w:t>ompany</w:t>
      </w:r>
      <w:r>
        <w:rPr>
          <w:sz w:val="25"/>
          <w:szCs w:val="25"/>
        </w:rPr>
        <w:t xml:space="preserve">’s financial documents </w:t>
      </w:r>
      <w:r w:rsidR="002150B1">
        <w:rPr>
          <w:sz w:val="25"/>
          <w:szCs w:val="25"/>
        </w:rPr>
        <w:t xml:space="preserve">were </w:t>
      </w:r>
      <w:r w:rsidR="00584CEF" w:rsidRPr="00C16629">
        <w:rPr>
          <w:sz w:val="25"/>
          <w:szCs w:val="25"/>
        </w:rPr>
        <w:t>overstated</w:t>
      </w:r>
      <w:r w:rsidR="00CB7DC5">
        <w:rPr>
          <w:sz w:val="25"/>
          <w:szCs w:val="25"/>
        </w:rPr>
        <w:t xml:space="preserve"> for rate making purposes</w:t>
      </w:r>
      <w:r w:rsidR="00584CEF" w:rsidRPr="00C16629">
        <w:rPr>
          <w:sz w:val="25"/>
          <w:szCs w:val="25"/>
        </w:rPr>
        <w:t xml:space="preserve">.  Staff </w:t>
      </w:r>
      <w:r w:rsidR="00D1714F">
        <w:rPr>
          <w:sz w:val="25"/>
          <w:szCs w:val="25"/>
        </w:rPr>
        <w:t xml:space="preserve">made adjustments and concluded </w:t>
      </w:r>
      <w:r w:rsidR="00584CEF" w:rsidRPr="00C16629">
        <w:rPr>
          <w:sz w:val="25"/>
          <w:szCs w:val="25"/>
        </w:rPr>
        <w:t xml:space="preserve">that a WCAP </w:t>
      </w:r>
      <w:r w:rsidR="0039063D">
        <w:rPr>
          <w:sz w:val="25"/>
          <w:szCs w:val="25"/>
        </w:rPr>
        <w:t>r</w:t>
      </w:r>
      <w:r w:rsidR="00584CEF" w:rsidRPr="00C16629">
        <w:rPr>
          <w:sz w:val="25"/>
          <w:szCs w:val="25"/>
        </w:rPr>
        <w:t xml:space="preserve">evenue </w:t>
      </w:r>
      <w:r w:rsidR="0039063D">
        <w:rPr>
          <w:sz w:val="25"/>
          <w:szCs w:val="25"/>
        </w:rPr>
        <w:t>o</w:t>
      </w:r>
      <w:r w:rsidR="00584CEF" w:rsidRPr="00C16629">
        <w:rPr>
          <w:sz w:val="25"/>
          <w:szCs w:val="25"/>
        </w:rPr>
        <w:t>bjective of $</w:t>
      </w:r>
      <w:r w:rsidR="0039063D">
        <w:rPr>
          <w:sz w:val="25"/>
          <w:szCs w:val="25"/>
        </w:rPr>
        <w:t>38,</w:t>
      </w:r>
      <w:r w:rsidR="00696CA8">
        <w:rPr>
          <w:sz w:val="25"/>
          <w:szCs w:val="25"/>
        </w:rPr>
        <w:t>623</w:t>
      </w:r>
      <w:r w:rsidR="0039063D">
        <w:rPr>
          <w:sz w:val="25"/>
          <w:szCs w:val="25"/>
        </w:rPr>
        <w:t xml:space="preserve"> </w:t>
      </w:r>
      <w:r w:rsidR="00584CEF" w:rsidRPr="00C16629">
        <w:rPr>
          <w:sz w:val="25"/>
          <w:szCs w:val="25"/>
        </w:rPr>
        <w:t>is justified</w:t>
      </w:r>
      <w:r w:rsidR="007D38C1">
        <w:rPr>
          <w:sz w:val="25"/>
          <w:szCs w:val="25"/>
        </w:rPr>
        <w:t xml:space="preserve"> and consistent with previous Commission procedures for this Company.</w:t>
      </w:r>
      <w:r w:rsidR="00584CEF" w:rsidRPr="00C16629">
        <w:rPr>
          <w:sz w:val="25"/>
          <w:szCs w:val="25"/>
        </w:rPr>
        <w:t xml:space="preserve">  </w:t>
      </w:r>
    </w:p>
    <w:p w:rsidR="004D78A8" w:rsidRPr="00C16629" w:rsidRDefault="004D78A8" w:rsidP="00C16629">
      <w:pPr>
        <w:spacing w:line="264" w:lineRule="auto"/>
        <w:rPr>
          <w:sz w:val="25"/>
          <w:szCs w:val="25"/>
        </w:rPr>
      </w:pPr>
    </w:p>
    <w:p w:rsidR="00871162" w:rsidRDefault="008E26B5" w:rsidP="00C16629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16629">
        <w:rPr>
          <w:sz w:val="25"/>
          <w:szCs w:val="25"/>
        </w:rPr>
        <w:lastRenderedPageBreak/>
        <w:t xml:space="preserve">The WCAP provides a mechanism to subsidize the intrastate operations of rural local exchange carriers so that their local rates can remain affordable and comparable to those of other local exchange companies in </w:t>
      </w:r>
      <w:smartTag w:uri="urn:schemas-microsoft-com:office:smarttags" w:element="State">
        <w:smartTag w:uri="urn:schemas-microsoft-com:office:smarttags" w:element="place">
          <w:r w:rsidRPr="00C16629">
            <w:rPr>
              <w:sz w:val="25"/>
              <w:szCs w:val="25"/>
            </w:rPr>
            <w:t>Washington</w:t>
          </w:r>
        </w:smartTag>
      </w:smartTag>
      <w:r w:rsidRPr="00C16629">
        <w:rPr>
          <w:sz w:val="25"/>
          <w:szCs w:val="25"/>
        </w:rPr>
        <w:t>.</w:t>
      </w:r>
      <w:r w:rsidR="00441D4D" w:rsidRPr="00C16629">
        <w:rPr>
          <w:sz w:val="25"/>
          <w:szCs w:val="25"/>
        </w:rPr>
        <w:t xml:space="preserve">  </w:t>
      </w:r>
      <w:r w:rsidR="004D78A8" w:rsidRPr="00C16629">
        <w:rPr>
          <w:sz w:val="25"/>
          <w:szCs w:val="25"/>
        </w:rPr>
        <w:t xml:space="preserve">The WCAP </w:t>
      </w:r>
      <w:r w:rsidR="0039063D">
        <w:rPr>
          <w:sz w:val="25"/>
          <w:szCs w:val="25"/>
        </w:rPr>
        <w:t>revenue o</w:t>
      </w:r>
      <w:r w:rsidR="004D78A8" w:rsidRPr="00C16629">
        <w:rPr>
          <w:sz w:val="25"/>
          <w:szCs w:val="25"/>
        </w:rPr>
        <w:t xml:space="preserve">bjective </w:t>
      </w:r>
      <w:r w:rsidR="00A731B1" w:rsidRPr="00C16629">
        <w:rPr>
          <w:sz w:val="25"/>
          <w:szCs w:val="25"/>
        </w:rPr>
        <w:t xml:space="preserve">proposed for approval </w:t>
      </w:r>
      <w:r w:rsidR="002865F1">
        <w:rPr>
          <w:sz w:val="25"/>
          <w:szCs w:val="25"/>
        </w:rPr>
        <w:t>by staff</w:t>
      </w:r>
      <w:r w:rsidR="004A1B37">
        <w:rPr>
          <w:sz w:val="25"/>
          <w:szCs w:val="25"/>
        </w:rPr>
        <w:t xml:space="preserve"> </w:t>
      </w:r>
      <w:r w:rsidR="00A731B1" w:rsidRPr="00C16629">
        <w:rPr>
          <w:sz w:val="25"/>
          <w:szCs w:val="25"/>
        </w:rPr>
        <w:t>reflects</w:t>
      </w:r>
      <w:r w:rsidR="004D78A8" w:rsidRPr="00C16629">
        <w:rPr>
          <w:sz w:val="25"/>
          <w:szCs w:val="25"/>
        </w:rPr>
        <w:t xml:space="preserve"> </w:t>
      </w:r>
      <w:r w:rsidR="00EB20C0">
        <w:rPr>
          <w:sz w:val="25"/>
          <w:szCs w:val="25"/>
        </w:rPr>
        <w:t xml:space="preserve">adjusted financial results that are </w:t>
      </w:r>
      <w:r w:rsidR="005555D3">
        <w:rPr>
          <w:sz w:val="25"/>
          <w:szCs w:val="25"/>
        </w:rPr>
        <w:t>f</w:t>
      </w:r>
      <w:r w:rsidR="00EB20C0">
        <w:rPr>
          <w:sz w:val="25"/>
          <w:szCs w:val="25"/>
        </w:rPr>
        <w:t>air and reasonable for determining the WCAP distribution.</w:t>
      </w:r>
      <w:r w:rsidR="004D78A8" w:rsidRPr="00D1714F">
        <w:rPr>
          <w:sz w:val="25"/>
          <w:szCs w:val="25"/>
        </w:rPr>
        <w:t xml:space="preserve"> </w:t>
      </w:r>
      <w:r w:rsidR="00871162" w:rsidRPr="00D1714F">
        <w:rPr>
          <w:sz w:val="25"/>
          <w:szCs w:val="25"/>
        </w:rPr>
        <w:t xml:space="preserve"> WeavTel is expected to receive </w:t>
      </w:r>
      <w:r w:rsidR="00A94AAE">
        <w:rPr>
          <w:sz w:val="25"/>
          <w:szCs w:val="25"/>
        </w:rPr>
        <w:t xml:space="preserve">additional </w:t>
      </w:r>
      <w:r w:rsidR="00871162" w:rsidRPr="00D1714F">
        <w:rPr>
          <w:sz w:val="25"/>
          <w:szCs w:val="25"/>
        </w:rPr>
        <w:t xml:space="preserve">federal </w:t>
      </w:r>
      <w:r w:rsidR="00A94AAE">
        <w:rPr>
          <w:sz w:val="25"/>
          <w:szCs w:val="25"/>
        </w:rPr>
        <w:t xml:space="preserve">support, including </w:t>
      </w:r>
      <w:r w:rsidR="00871162" w:rsidRPr="00D1714F">
        <w:rPr>
          <w:sz w:val="25"/>
          <w:szCs w:val="25"/>
        </w:rPr>
        <w:t xml:space="preserve">high cost loop funding </w:t>
      </w:r>
      <w:r w:rsidR="00A94AAE">
        <w:rPr>
          <w:sz w:val="25"/>
          <w:szCs w:val="25"/>
        </w:rPr>
        <w:t>in 2009,</w:t>
      </w:r>
      <w:r w:rsidR="00871162" w:rsidRPr="00D1714F">
        <w:rPr>
          <w:sz w:val="25"/>
          <w:szCs w:val="25"/>
        </w:rPr>
        <w:t xml:space="preserve"> which </w:t>
      </w:r>
      <w:r w:rsidR="00CB7DC5">
        <w:rPr>
          <w:sz w:val="25"/>
          <w:szCs w:val="25"/>
        </w:rPr>
        <w:t>will</w:t>
      </w:r>
      <w:r w:rsidR="00871162" w:rsidRPr="00D1714F">
        <w:rPr>
          <w:sz w:val="25"/>
          <w:szCs w:val="25"/>
        </w:rPr>
        <w:t xml:space="preserve"> reduce the amount of subsidy required from the</w:t>
      </w:r>
      <w:r w:rsidR="00D1714F">
        <w:rPr>
          <w:sz w:val="25"/>
          <w:szCs w:val="25"/>
        </w:rPr>
        <w:t xml:space="preserve"> WCAP</w:t>
      </w:r>
      <w:r w:rsidR="00871162" w:rsidRPr="00D1714F">
        <w:rPr>
          <w:sz w:val="25"/>
          <w:szCs w:val="25"/>
        </w:rPr>
        <w:t>.</w:t>
      </w:r>
    </w:p>
    <w:p w:rsidR="002865F1" w:rsidRPr="00C16629" w:rsidRDefault="002865F1" w:rsidP="00C16629">
      <w:pPr>
        <w:spacing w:line="264" w:lineRule="auto"/>
        <w:rPr>
          <w:sz w:val="25"/>
          <w:szCs w:val="25"/>
        </w:rPr>
      </w:pPr>
    </w:p>
    <w:p w:rsidR="00881DCE" w:rsidRDefault="006928D8" w:rsidP="00C16629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S</w:t>
      </w:r>
      <w:r w:rsidR="00CB7DC5">
        <w:rPr>
          <w:sz w:val="25"/>
          <w:szCs w:val="25"/>
        </w:rPr>
        <w:t>taff’s</w:t>
      </w:r>
      <w:r w:rsidR="00A94AAE">
        <w:rPr>
          <w:sz w:val="25"/>
          <w:szCs w:val="25"/>
        </w:rPr>
        <w:t xml:space="preserve"> recommend</w:t>
      </w:r>
      <w:r w:rsidR="00CB7DC5">
        <w:rPr>
          <w:sz w:val="25"/>
          <w:szCs w:val="25"/>
        </w:rPr>
        <w:t xml:space="preserve">ation of a temporary </w:t>
      </w:r>
      <w:r w:rsidR="00A94AAE">
        <w:rPr>
          <w:sz w:val="25"/>
          <w:szCs w:val="25"/>
        </w:rPr>
        <w:t>revenue o</w:t>
      </w:r>
      <w:r w:rsidR="00612C4D" w:rsidRPr="00C16629">
        <w:rPr>
          <w:sz w:val="25"/>
          <w:szCs w:val="25"/>
        </w:rPr>
        <w:t xml:space="preserve">bjective </w:t>
      </w:r>
      <w:r w:rsidR="00A94AAE">
        <w:rPr>
          <w:sz w:val="25"/>
          <w:szCs w:val="25"/>
        </w:rPr>
        <w:t xml:space="preserve">that </w:t>
      </w:r>
      <w:r w:rsidR="007D0F87">
        <w:rPr>
          <w:sz w:val="25"/>
          <w:szCs w:val="25"/>
        </w:rPr>
        <w:t xml:space="preserve">will be in place </w:t>
      </w:r>
      <w:r w:rsidR="00612C4D" w:rsidRPr="00C16629">
        <w:rPr>
          <w:sz w:val="25"/>
          <w:szCs w:val="25"/>
        </w:rPr>
        <w:t xml:space="preserve">until </w:t>
      </w:r>
      <w:r w:rsidR="00A94AAE">
        <w:rPr>
          <w:sz w:val="25"/>
          <w:szCs w:val="25"/>
        </w:rPr>
        <w:t>February 28, 2010</w:t>
      </w:r>
      <w:r>
        <w:rPr>
          <w:sz w:val="25"/>
          <w:szCs w:val="25"/>
        </w:rPr>
        <w:t xml:space="preserve">, is conditioned upon </w:t>
      </w:r>
      <w:r w:rsidR="005A767E">
        <w:rPr>
          <w:sz w:val="25"/>
          <w:szCs w:val="25"/>
        </w:rPr>
        <w:t xml:space="preserve">(1) WECA </w:t>
      </w:r>
      <w:r w:rsidR="00CF027C">
        <w:rPr>
          <w:sz w:val="25"/>
          <w:szCs w:val="25"/>
        </w:rPr>
        <w:t>not disbursing to WeaveTel t</w:t>
      </w:r>
      <w:r w:rsidR="005A767E">
        <w:rPr>
          <w:sz w:val="25"/>
          <w:szCs w:val="25"/>
        </w:rPr>
        <w:t xml:space="preserve">he staff recommended revenue objective until further order of the Commission, and (2) the Company </w:t>
      </w:r>
      <w:r>
        <w:rPr>
          <w:sz w:val="25"/>
          <w:szCs w:val="25"/>
        </w:rPr>
        <w:t>making</w:t>
      </w:r>
      <w:r w:rsidR="00CB7DC5">
        <w:rPr>
          <w:sz w:val="25"/>
          <w:szCs w:val="25"/>
        </w:rPr>
        <w:t xml:space="preserve"> a filing in the 4</w:t>
      </w:r>
      <w:r w:rsidR="00CB7DC5" w:rsidRPr="00CB7DC5">
        <w:rPr>
          <w:sz w:val="25"/>
          <w:szCs w:val="25"/>
          <w:vertAlign w:val="superscript"/>
        </w:rPr>
        <w:t>th</w:t>
      </w:r>
      <w:r w:rsidR="00CB7DC5">
        <w:rPr>
          <w:sz w:val="25"/>
          <w:szCs w:val="25"/>
        </w:rPr>
        <w:t xml:space="preserve"> quarter of 2009 using actual Company revenues, expenses, and traffic study data to develop a Comp</w:t>
      </w:r>
      <w:r>
        <w:rPr>
          <w:sz w:val="25"/>
          <w:szCs w:val="25"/>
        </w:rPr>
        <w:t>a</w:t>
      </w:r>
      <w:r w:rsidR="00CB7DC5">
        <w:rPr>
          <w:sz w:val="25"/>
          <w:szCs w:val="25"/>
        </w:rPr>
        <w:t xml:space="preserve">ny specific revenue objective. </w:t>
      </w:r>
      <w:r w:rsidR="00612C4D" w:rsidRPr="00C16629">
        <w:rPr>
          <w:sz w:val="25"/>
          <w:szCs w:val="25"/>
        </w:rPr>
        <w:t xml:space="preserve">  </w:t>
      </w:r>
    </w:p>
    <w:p w:rsidR="00A94AAE" w:rsidRPr="00C16629" w:rsidRDefault="00A94AAE" w:rsidP="00A94AAE">
      <w:pPr>
        <w:spacing w:line="264" w:lineRule="auto"/>
        <w:rPr>
          <w:sz w:val="25"/>
          <w:szCs w:val="25"/>
        </w:rPr>
      </w:pPr>
    </w:p>
    <w:p w:rsidR="00E42D3F" w:rsidRDefault="005A767E" w:rsidP="00C16629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Further, if and when the Commission orders release of the funds to WeavTel, the Company</w:t>
      </w:r>
      <w:r w:rsidR="00612C4D" w:rsidRPr="00C16629">
        <w:rPr>
          <w:sz w:val="25"/>
          <w:szCs w:val="25"/>
        </w:rPr>
        <w:t xml:space="preserve">’s receipt of these funds </w:t>
      </w:r>
      <w:r>
        <w:rPr>
          <w:sz w:val="25"/>
          <w:szCs w:val="25"/>
        </w:rPr>
        <w:t>is</w:t>
      </w:r>
      <w:r w:rsidR="00A62015">
        <w:rPr>
          <w:sz w:val="25"/>
          <w:szCs w:val="25"/>
        </w:rPr>
        <w:t xml:space="preserve"> temporary until actual Company data is available.</w:t>
      </w:r>
    </w:p>
    <w:p w:rsidR="00A62015" w:rsidRDefault="00A62015" w:rsidP="00A62015">
      <w:pPr>
        <w:pStyle w:val="ListParagraph"/>
        <w:rPr>
          <w:sz w:val="25"/>
          <w:szCs w:val="25"/>
        </w:rPr>
      </w:pPr>
    </w:p>
    <w:p w:rsidR="00A62015" w:rsidRPr="00C16629" w:rsidRDefault="00A62015" w:rsidP="00C16629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 xml:space="preserve">WeavTel is presently using a modified cash basis of accounting which the Company’s public accountants convert to an accrual basis </w:t>
      </w:r>
      <w:r w:rsidR="00BA185A">
        <w:rPr>
          <w:sz w:val="25"/>
          <w:szCs w:val="25"/>
        </w:rPr>
        <w:t>during the year</w:t>
      </w:r>
      <w:r w:rsidR="00F51698">
        <w:rPr>
          <w:sz w:val="25"/>
          <w:szCs w:val="25"/>
        </w:rPr>
        <w:t>-</w:t>
      </w:r>
      <w:r w:rsidR="00BA185A">
        <w:rPr>
          <w:sz w:val="25"/>
          <w:szCs w:val="25"/>
        </w:rPr>
        <w:t>end audit.</w:t>
      </w:r>
      <w:r>
        <w:rPr>
          <w:sz w:val="25"/>
          <w:szCs w:val="25"/>
        </w:rPr>
        <w:t xml:space="preserve"> </w:t>
      </w:r>
      <w:r w:rsidR="00704DD5">
        <w:rPr>
          <w:sz w:val="25"/>
          <w:szCs w:val="25"/>
        </w:rPr>
        <w:t xml:space="preserve"> </w:t>
      </w:r>
      <w:r>
        <w:rPr>
          <w:sz w:val="25"/>
          <w:szCs w:val="25"/>
        </w:rPr>
        <w:t>Staff recommends the Company be order</w:t>
      </w:r>
      <w:r w:rsidR="00EB20C0">
        <w:rPr>
          <w:sz w:val="25"/>
          <w:szCs w:val="25"/>
        </w:rPr>
        <w:t>ed</w:t>
      </w:r>
      <w:r>
        <w:rPr>
          <w:sz w:val="25"/>
          <w:szCs w:val="25"/>
        </w:rPr>
        <w:t xml:space="preserve"> to comply with the Federal Communications Commission’s</w:t>
      </w:r>
      <w:r w:rsidR="00EE2A6A">
        <w:rPr>
          <w:sz w:val="25"/>
          <w:szCs w:val="25"/>
        </w:rPr>
        <w:t xml:space="preserve"> (FCC’s)</w:t>
      </w:r>
      <w:r>
        <w:rPr>
          <w:sz w:val="25"/>
          <w:szCs w:val="25"/>
        </w:rPr>
        <w:t xml:space="preserve"> Uniform System of Accounts. </w:t>
      </w:r>
      <w:r w:rsidR="00704DD5">
        <w:rPr>
          <w:sz w:val="25"/>
          <w:szCs w:val="25"/>
        </w:rPr>
        <w:t xml:space="preserve"> </w:t>
      </w:r>
      <w:r>
        <w:rPr>
          <w:sz w:val="25"/>
          <w:szCs w:val="25"/>
        </w:rPr>
        <w:t>This would require the Company to utilize accrual accounting on a monthly basis.</w:t>
      </w:r>
    </w:p>
    <w:p w:rsidR="00E4235D" w:rsidRPr="00C16629" w:rsidRDefault="00E4235D" w:rsidP="00C16629">
      <w:pPr>
        <w:spacing w:line="264" w:lineRule="auto"/>
        <w:rPr>
          <w:sz w:val="25"/>
          <w:szCs w:val="25"/>
        </w:rPr>
      </w:pPr>
    </w:p>
    <w:p w:rsidR="00E4235D" w:rsidRPr="00A94AAE" w:rsidRDefault="00A94AAE" w:rsidP="00C16629">
      <w:pPr>
        <w:pStyle w:val="Heading1"/>
        <w:spacing w:line="264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bookmarkStart w:id="2" w:name="_Toc155670924"/>
      <w:r w:rsidRPr="00A94AAE">
        <w:rPr>
          <w:rFonts w:ascii="Times New Roman" w:hAnsi="Times New Roman" w:cs="Times New Roman"/>
          <w:sz w:val="25"/>
          <w:szCs w:val="25"/>
        </w:rPr>
        <w:t xml:space="preserve">SUMMARY </w:t>
      </w:r>
      <w:r w:rsidR="00E4235D" w:rsidRPr="00A94AAE">
        <w:rPr>
          <w:rFonts w:ascii="Times New Roman" w:hAnsi="Times New Roman" w:cs="Times New Roman"/>
          <w:sz w:val="25"/>
          <w:szCs w:val="25"/>
        </w:rPr>
        <w:t>FINDINGS</w:t>
      </w:r>
      <w:r w:rsidRPr="00A94AAE">
        <w:rPr>
          <w:rFonts w:ascii="Times New Roman" w:hAnsi="Times New Roman" w:cs="Times New Roman"/>
          <w:sz w:val="25"/>
          <w:szCs w:val="25"/>
        </w:rPr>
        <w:t xml:space="preserve"> AND CONCLUSIONS</w:t>
      </w:r>
      <w:bookmarkEnd w:id="2"/>
    </w:p>
    <w:p w:rsidR="00E4235D" w:rsidRDefault="00E4235D" w:rsidP="00C16629">
      <w:pPr>
        <w:spacing w:line="264" w:lineRule="auto"/>
        <w:rPr>
          <w:sz w:val="25"/>
          <w:szCs w:val="25"/>
        </w:rPr>
      </w:pPr>
    </w:p>
    <w:p w:rsidR="00A94AAE" w:rsidRDefault="00A94AAE" w:rsidP="00C1662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From the foregoing, the Commission find</w:t>
      </w:r>
      <w:r w:rsidR="00E25367">
        <w:rPr>
          <w:sz w:val="25"/>
          <w:szCs w:val="25"/>
        </w:rPr>
        <w:t>s</w:t>
      </w:r>
      <w:r>
        <w:rPr>
          <w:sz w:val="25"/>
          <w:szCs w:val="25"/>
        </w:rPr>
        <w:t xml:space="preserve"> and conclud</w:t>
      </w:r>
      <w:r w:rsidR="00E25367">
        <w:rPr>
          <w:sz w:val="25"/>
          <w:szCs w:val="25"/>
        </w:rPr>
        <w:t>e</w:t>
      </w:r>
      <w:r>
        <w:rPr>
          <w:sz w:val="25"/>
          <w:szCs w:val="25"/>
        </w:rPr>
        <w:t>s:</w:t>
      </w:r>
    </w:p>
    <w:p w:rsidR="00A94AAE" w:rsidRPr="00C16629" w:rsidRDefault="00A94AAE" w:rsidP="00C16629">
      <w:pPr>
        <w:spacing w:line="264" w:lineRule="auto"/>
        <w:rPr>
          <w:sz w:val="25"/>
          <w:szCs w:val="25"/>
        </w:rPr>
      </w:pPr>
    </w:p>
    <w:p w:rsidR="00E25367" w:rsidRDefault="007776D8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</w:t>
      </w:r>
      <w:r w:rsidR="00E25367">
        <w:rPr>
          <w:sz w:val="25"/>
          <w:szCs w:val="25"/>
        </w:rPr>
        <w:t>1</w:t>
      </w:r>
      <w:r>
        <w:rPr>
          <w:sz w:val="25"/>
          <w:szCs w:val="25"/>
        </w:rPr>
        <w:t>)</w:t>
      </w:r>
      <w:r w:rsidR="00E25367">
        <w:rPr>
          <w:sz w:val="25"/>
          <w:szCs w:val="25"/>
        </w:rPr>
        <w:tab/>
        <w:t>The Commission has jurisdiction over WeavTel and the subject matter of this proceeding.</w:t>
      </w:r>
    </w:p>
    <w:p w:rsidR="00E25367" w:rsidRDefault="007776D8" w:rsidP="00E25367">
      <w:pPr>
        <w:spacing w:line="264" w:lineRule="auto"/>
        <w:ind w:left="720"/>
        <w:rPr>
          <w:sz w:val="25"/>
          <w:szCs w:val="25"/>
        </w:rPr>
      </w:pPr>
      <w:r>
        <w:rPr>
          <w:sz w:val="25"/>
          <w:szCs w:val="25"/>
        </w:rPr>
        <w:tab/>
      </w:r>
    </w:p>
    <w:p w:rsidR="00E25367" w:rsidRDefault="00E25367" w:rsidP="00E25367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(2)</w:t>
      </w:r>
      <w:r>
        <w:rPr>
          <w:sz w:val="25"/>
          <w:szCs w:val="25"/>
        </w:rPr>
        <w:tab/>
        <w:t>WeavTel serves an area in which the revenue from end-use customers is insufficient to meet its cost of operation.</w:t>
      </w:r>
    </w:p>
    <w:p w:rsidR="00E25367" w:rsidRDefault="00E25367" w:rsidP="00E25367">
      <w:pPr>
        <w:pStyle w:val="ListParagraph"/>
        <w:rPr>
          <w:sz w:val="25"/>
          <w:szCs w:val="25"/>
        </w:rPr>
      </w:pPr>
    </w:p>
    <w:p w:rsidR="00F14A38" w:rsidRPr="00E25367" w:rsidRDefault="00E25367" w:rsidP="00E25367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 xml:space="preserve">(3) </w:t>
      </w:r>
      <w:r>
        <w:rPr>
          <w:sz w:val="25"/>
          <w:szCs w:val="25"/>
        </w:rPr>
        <w:tab/>
      </w:r>
      <w:r w:rsidR="002865F1">
        <w:rPr>
          <w:sz w:val="25"/>
          <w:szCs w:val="25"/>
        </w:rPr>
        <w:t>A WCAP revenue o</w:t>
      </w:r>
      <w:r w:rsidR="00F14A38" w:rsidRPr="00E25367">
        <w:rPr>
          <w:sz w:val="25"/>
          <w:szCs w:val="25"/>
        </w:rPr>
        <w:t xml:space="preserve">bjective </w:t>
      </w:r>
      <w:r w:rsidR="00C72431" w:rsidRPr="00E25367">
        <w:rPr>
          <w:sz w:val="25"/>
          <w:szCs w:val="25"/>
        </w:rPr>
        <w:t xml:space="preserve">for WeavTel </w:t>
      </w:r>
      <w:r w:rsidR="00F14A38" w:rsidRPr="00E25367">
        <w:rPr>
          <w:sz w:val="25"/>
          <w:szCs w:val="25"/>
        </w:rPr>
        <w:t>of $</w:t>
      </w:r>
      <w:r w:rsidR="0039063D" w:rsidRPr="00E25367">
        <w:rPr>
          <w:sz w:val="25"/>
          <w:szCs w:val="25"/>
        </w:rPr>
        <w:t>38</w:t>
      </w:r>
      <w:r w:rsidR="00E66051" w:rsidRPr="00E25367">
        <w:rPr>
          <w:sz w:val="25"/>
          <w:szCs w:val="25"/>
        </w:rPr>
        <w:t>,</w:t>
      </w:r>
      <w:r w:rsidR="0039063D" w:rsidRPr="00E25367">
        <w:rPr>
          <w:sz w:val="25"/>
          <w:szCs w:val="25"/>
        </w:rPr>
        <w:t>6</w:t>
      </w:r>
      <w:r w:rsidR="00696CA8">
        <w:rPr>
          <w:sz w:val="25"/>
          <w:szCs w:val="25"/>
        </w:rPr>
        <w:t>23</w:t>
      </w:r>
      <w:r w:rsidR="00E66051" w:rsidRPr="00E25367">
        <w:rPr>
          <w:sz w:val="25"/>
          <w:szCs w:val="25"/>
        </w:rPr>
        <w:t xml:space="preserve"> </w:t>
      </w:r>
      <w:r w:rsidR="00EE2A6A">
        <w:rPr>
          <w:sz w:val="25"/>
          <w:szCs w:val="25"/>
        </w:rPr>
        <w:t xml:space="preserve">is supported by substantial </w:t>
      </w:r>
      <w:r w:rsidR="00BA185A">
        <w:rPr>
          <w:sz w:val="25"/>
          <w:szCs w:val="25"/>
        </w:rPr>
        <w:t xml:space="preserve">evidence and is </w:t>
      </w:r>
      <w:r w:rsidR="00F14A38" w:rsidRPr="00E25367">
        <w:rPr>
          <w:sz w:val="25"/>
          <w:szCs w:val="25"/>
        </w:rPr>
        <w:t>reasonable</w:t>
      </w:r>
      <w:r w:rsidR="007D38C1">
        <w:rPr>
          <w:sz w:val="25"/>
          <w:szCs w:val="25"/>
        </w:rPr>
        <w:t xml:space="preserve">. </w:t>
      </w:r>
      <w:r w:rsidR="00704DD5">
        <w:rPr>
          <w:sz w:val="25"/>
          <w:szCs w:val="25"/>
        </w:rPr>
        <w:t xml:space="preserve"> </w:t>
      </w:r>
      <w:r w:rsidR="007D38C1">
        <w:rPr>
          <w:sz w:val="25"/>
          <w:szCs w:val="25"/>
        </w:rPr>
        <w:t xml:space="preserve">This amount </w:t>
      </w:r>
      <w:r w:rsidR="00407F27">
        <w:rPr>
          <w:sz w:val="25"/>
          <w:szCs w:val="25"/>
        </w:rPr>
        <w:t xml:space="preserve">should be </w:t>
      </w:r>
      <w:r w:rsidR="00F14A38" w:rsidRPr="00407F27">
        <w:rPr>
          <w:sz w:val="25"/>
          <w:szCs w:val="25"/>
        </w:rPr>
        <w:t>sufficient</w:t>
      </w:r>
      <w:r w:rsidR="00F14A38" w:rsidRPr="00E25367">
        <w:rPr>
          <w:i/>
          <w:color w:val="FF0000"/>
          <w:sz w:val="25"/>
          <w:szCs w:val="25"/>
        </w:rPr>
        <w:t xml:space="preserve"> </w:t>
      </w:r>
      <w:r w:rsidR="00F14A38" w:rsidRPr="00E25367">
        <w:rPr>
          <w:sz w:val="25"/>
          <w:szCs w:val="25"/>
        </w:rPr>
        <w:t xml:space="preserve">for </w:t>
      </w:r>
      <w:r w:rsidR="00C72431" w:rsidRPr="00E25367">
        <w:rPr>
          <w:sz w:val="25"/>
          <w:szCs w:val="25"/>
        </w:rPr>
        <w:t xml:space="preserve">the </w:t>
      </w:r>
      <w:r w:rsidR="00F051D1">
        <w:rPr>
          <w:sz w:val="25"/>
          <w:szCs w:val="25"/>
        </w:rPr>
        <w:t>C</w:t>
      </w:r>
      <w:r w:rsidR="006165BE" w:rsidRPr="00E25367">
        <w:rPr>
          <w:sz w:val="25"/>
          <w:szCs w:val="25"/>
        </w:rPr>
        <w:t>ompany</w:t>
      </w:r>
      <w:r w:rsidR="00C72431" w:rsidRPr="00E25367">
        <w:rPr>
          <w:sz w:val="25"/>
          <w:szCs w:val="25"/>
        </w:rPr>
        <w:t>’</w:t>
      </w:r>
      <w:r w:rsidR="00F14A38" w:rsidRPr="00E25367">
        <w:rPr>
          <w:sz w:val="25"/>
          <w:szCs w:val="25"/>
        </w:rPr>
        <w:t xml:space="preserve">s </w:t>
      </w:r>
      <w:r w:rsidR="00BD72D0" w:rsidRPr="00E25367">
        <w:rPr>
          <w:sz w:val="25"/>
          <w:szCs w:val="25"/>
        </w:rPr>
        <w:t>continued</w:t>
      </w:r>
      <w:r w:rsidR="007D38C1">
        <w:rPr>
          <w:sz w:val="25"/>
          <w:szCs w:val="25"/>
        </w:rPr>
        <w:t xml:space="preserve"> operations and</w:t>
      </w:r>
      <w:r w:rsidR="00BD72D0" w:rsidRPr="00E253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participation </w:t>
      </w:r>
      <w:r w:rsidR="00F14A38" w:rsidRPr="00E25367">
        <w:rPr>
          <w:sz w:val="25"/>
          <w:szCs w:val="25"/>
        </w:rPr>
        <w:t>in the WECA pools.</w:t>
      </w:r>
    </w:p>
    <w:p w:rsidR="00F14A38" w:rsidRPr="00C16629" w:rsidRDefault="00F14A38" w:rsidP="00C16629">
      <w:pPr>
        <w:spacing w:line="264" w:lineRule="auto"/>
        <w:rPr>
          <w:sz w:val="25"/>
          <w:szCs w:val="25"/>
        </w:rPr>
      </w:pPr>
    </w:p>
    <w:p w:rsidR="005A767E" w:rsidRDefault="00F14A38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C16629">
        <w:rPr>
          <w:sz w:val="25"/>
          <w:szCs w:val="25"/>
        </w:rPr>
        <w:t>(</w:t>
      </w:r>
      <w:r w:rsidR="007776D8">
        <w:rPr>
          <w:sz w:val="25"/>
          <w:szCs w:val="25"/>
        </w:rPr>
        <w:t>4</w:t>
      </w:r>
      <w:r w:rsidRPr="00C16629">
        <w:rPr>
          <w:sz w:val="25"/>
          <w:szCs w:val="25"/>
        </w:rPr>
        <w:t>)</w:t>
      </w:r>
      <w:r w:rsidRPr="00C16629">
        <w:rPr>
          <w:sz w:val="25"/>
          <w:szCs w:val="25"/>
        </w:rPr>
        <w:tab/>
      </w:r>
      <w:r w:rsidR="005A767E">
        <w:rPr>
          <w:sz w:val="25"/>
          <w:szCs w:val="25"/>
        </w:rPr>
        <w:t xml:space="preserve">The Commission authorizes the staff recommended revenue objective, but </w:t>
      </w:r>
      <w:r w:rsidR="00CF027C">
        <w:rPr>
          <w:sz w:val="25"/>
          <w:szCs w:val="25"/>
        </w:rPr>
        <w:t xml:space="preserve">conditions </w:t>
      </w:r>
      <w:r w:rsidR="00196904">
        <w:rPr>
          <w:sz w:val="25"/>
          <w:szCs w:val="25"/>
        </w:rPr>
        <w:t xml:space="preserve">the </w:t>
      </w:r>
      <w:r w:rsidR="00CF027C">
        <w:rPr>
          <w:sz w:val="25"/>
          <w:szCs w:val="25"/>
        </w:rPr>
        <w:t xml:space="preserve">authorization on WECA not disbursing the amount </w:t>
      </w:r>
      <w:r w:rsidR="005A767E">
        <w:rPr>
          <w:sz w:val="25"/>
          <w:szCs w:val="25"/>
        </w:rPr>
        <w:t xml:space="preserve">pending further order of the Commission granting release of the funds to WeavTel.  </w:t>
      </w:r>
    </w:p>
    <w:p w:rsidR="005A767E" w:rsidRDefault="005A767E" w:rsidP="005A767E">
      <w:pPr>
        <w:pStyle w:val="ListParagraph"/>
        <w:rPr>
          <w:sz w:val="25"/>
          <w:szCs w:val="25"/>
        </w:rPr>
      </w:pPr>
    </w:p>
    <w:p w:rsidR="00F14A38" w:rsidRPr="00C16629" w:rsidRDefault="005A767E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(5)</w:t>
      </w:r>
      <w:r>
        <w:rPr>
          <w:sz w:val="25"/>
          <w:szCs w:val="25"/>
        </w:rPr>
        <w:tab/>
      </w:r>
      <w:r w:rsidR="00F14A38" w:rsidRPr="00C16629">
        <w:rPr>
          <w:sz w:val="25"/>
          <w:szCs w:val="25"/>
        </w:rPr>
        <w:t xml:space="preserve">The </w:t>
      </w:r>
      <w:r w:rsidR="00E25367">
        <w:rPr>
          <w:sz w:val="25"/>
          <w:szCs w:val="25"/>
        </w:rPr>
        <w:t>revenue o</w:t>
      </w:r>
      <w:r w:rsidR="00F14A38" w:rsidRPr="00C16629">
        <w:rPr>
          <w:sz w:val="25"/>
          <w:szCs w:val="25"/>
        </w:rPr>
        <w:t>bjective established in this proceeding will be in place for a limited time, until</w:t>
      </w:r>
      <w:r w:rsidR="00A94AAE">
        <w:rPr>
          <w:sz w:val="25"/>
          <w:szCs w:val="25"/>
        </w:rPr>
        <w:t xml:space="preserve"> February 28, 2010</w:t>
      </w:r>
      <w:r w:rsidR="005555D3">
        <w:rPr>
          <w:sz w:val="25"/>
          <w:szCs w:val="25"/>
        </w:rPr>
        <w:t xml:space="preserve">, at which time </w:t>
      </w:r>
      <w:r w:rsidR="00E25367">
        <w:rPr>
          <w:sz w:val="25"/>
          <w:szCs w:val="25"/>
        </w:rPr>
        <w:t xml:space="preserve">WeavTel </w:t>
      </w:r>
      <w:r w:rsidR="005555D3">
        <w:rPr>
          <w:sz w:val="25"/>
          <w:szCs w:val="25"/>
        </w:rPr>
        <w:t xml:space="preserve">is required to </w:t>
      </w:r>
      <w:r w:rsidR="004A1B37" w:rsidRPr="004A1B37">
        <w:rPr>
          <w:sz w:val="25"/>
          <w:szCs w:val="25"/>
        </w:rPr>
        <w:t xml:space="preserve">prepare and present a careful, well-documented case </w:t>
      </w:r>
      <w:r w:rsidR="00BA185A">
        <w:rPr>
          <w:sz w:val="25"/>
          <w:szCs w:val="25"/>
        </w:rPr>
        <w:t xml:space="preserve">using actual Company financial </w:t>
      </w:r>
      <w:r w:rsidR="008362F7">
        <w:rPr>
          <w:sz w:val="25"/>
          <w:szCs w:val="25"/>
        </w:rPr>
        <w:t xml:space="preserve">and traffic </w:t>
      </w:r>
      <w:r w:rsidR="00BA185A">
        <w:rPr>
          <w:sz w:val="25"/>
          <w:szCs w:val="25"/>
        </w:rPr>
        <w:t>data to</w:t>
      </w:r>
      <w:r w:rsidR="004A1B37" w:rsidRPr="004A1B37">
        <w:rPr>
          <w:sz w:val="25"/>
          <w:szCs w:val="25"/>
        </w:rPr>
        <w:t xml:space="preserve"> support its</w:t>
      </w:r>
      <w:r w:rsidR="00BA185A">
        <w:rPr>
          <w:sz w:val="25"/>
          <w:szCs w:val="25"/>
        </w:rPr>
        <w:t xml:space="preserve"> intrastate</w:t>
      </w:r>
      <w:r w:rsidR="00EE2A6A">
        <w:rPr>
          <w:sz w:val="25"/>
          <w:szCs w:val="25"/>
        </w:rPr>
        <w:t xml:space="preserve"> revenue </w:t>
      </w:r>
      <w:r w:rsidR="00BA185A">
        <w:rPr>
          <w:sz w:val="25"/>
          <w:szCs w:val="25"/>
        </w:rPr>
        <w:t xml:space="preserve">requirement. </w:t>
      </w:r>
      <w:r w:rsidR="00704DD5">
        <w:rPr>
          <w:sz w:val="25"/>
          <w:szCs w:val="25"/>
        </w:rPr>
        <w:t xml:space="preserve"> </w:t>
      </w:r>
      <w:r w:rsidR="00BA185A">
        <w:rPr>
          <w:sz w:val="25"/>
          <w:szCs w:val="25"/>
        </w:rPr>
        <w:t>This data should be filed with the Commission</w:t>
      </w:r>
      <w:r w:rsidR="009C0285">
        <w:rPr>
          <w:sz w:val="25"/>
          <w:szCs w:val="25"/>
        </w:rPr>
        <w:t xml:space="preserve"> by </w:t>
      </w:r>
      <w:r w:rsidR="00A62015">
        <w:rPr>
          <w:sz w:val="25"/>
          <w:szCs w:val="25"/>
        </w:rPr>
        <w:t>October 31, 2009.</w:t>
      </w:r>
    </w:p>
    <w:p w:rsidR="009B4D28" w:rsidRPr="00C16629" w:rsidRDefault="009B4D28" w:rsidP="00C16629">
      <w:pPr>
        <w:pStyle w:val="BodyTextIndent2"/>
        <w:spacing w:line="264" w:lineRule="auto"/>
        <w:rPr>
          <w:sz w:val="25"/>
          <w:szCs w:val="25"/>
        </w:rPr>
      </w:pPr>
    </w:p>
    <w:p w:rsidR="00DF6F62" w:rsidRPr="00E25367" w:rsidRDefault="00DF6F62" w:rsidP="00C16629">
      <w:pPr>
        <w:pStyle w:val="BodyTextIndent2"/>
        <w:spacing w:line="264" w:lineRule="auto"/>
        <w:jc w:val="center"/>
        <w:rPr>
          <w:sz w:val="25"/>
          <w:szCs w:val="25"/>
        </w:rPr>
      </w:pPr>
      <w:r w:rsidRPr="00E25367">
        <w:rPr>
          <w:b/>
          <w:sz w:val="25"/>
          <w:szCs w:val="25"/>
        </w:rPr>
        <w:t>ORDER</w:t>
      </w:r>
    </w:p>
    <w:p w:rsidR="00DF6F62" w:rsidRPr="00C16629" w:rsidRDefault="00DF6F62" w:rsidP="00C16629">
      <w:pPr>
        <w:pStyle w:val="BodyTextIndent2"/>
        <w:spacing w:line="264" w:lineRule="auto"/>
        <w:rPr>
          <w:sz w:val="25"/>
          <w:szCs w:val="25"/>
        </w:rPr>
      </w:pPr>
    </w:p>
    <w:p w:rsidR="00DF6F62" w:rsidRPr="00C16629" w:rsidRDefault="00DF6F62" w:rsidP="00353727">
      <w:pPr>
        <w:spacing w:line="264" w:lineRule="auto"/>
        <w:ind w:left="-720" w:firstLine="720"/>
        <w:rPr>
          <w:sz w:val="25"/>
          <w:szCs w:val="25"/>
        </w:rPr>
      </w:pPr>
      <w:r w:rsidRPr="00C16629">
        <w:rPr>
          <w:sz w:val="25"/>
          <w:szCs w:val="25"/>
        </w:rPr>
        <w:t>THE COMMISSION ORDERS:</w:t>
      </w:r>
    </w:p>
    <w:p w:rsidR="00DF6F62" w:rsidRPr="00C16629" w:rsidRDefault="00DF6F62" w:rsidP="00C16629">
      <w:pPr>
        <w:spacing w:line="264" w:lineRule="auto"/>
        <w:ind w:left="-720"/>
        <w:rPr>
          <w:sz w:val="25"/>
          <w:szCs w:val="25"/>
        </w:rPr>
      </w:pPr>
    </w:p>
    <w:p w:rsidR="00CF027C" w:rsidRDefault="00DF6F62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C16629">
        <w:rPr>
          <w:sz w:val="25"/>
          <w:szCs w:val="25"/>
        </w:rPr>
        <w:t>(1)</w:t>
      </w:r>
      <w:r w:rsidRPr="00C16629">
        <w:rPr>
          <w:sz w:val="25"/>
          <w:szCs w:val="25"/>
        </w:rPr>
        <w:tab/>
        <w:t xml:space="preserve">The </w:t>
      </w:r>
      <w:r w:rsidR="00E25367">
        <w:rPr>
          <w:sz w:val="25"/>
          <w:szCs w:val="25"/>
        </w:rPr>
        <w:t>new adjusted WCAP revenue objective for Westgate Communications LLC</w:t>
      </w:r>
      <w:r w:rsidR="00EB20C0">
        <w:rPr>
          <w:sz w:val="25"/>
          <w:szCs w:val="25"/>
        </w:rPr>
        <w:t>,</w:t>
      </w:r>
      <w:r w:rsidR="00E25367">
        <w:rPr>
          <w:sz w:val="25"/>
          <w:szCs w:val="25"/>
        </w:rPr>
        <w:t xml:space="preserve"> d/b/a WeavTel is </w:t>
      </w:r>
      <w:r w:rsidR="005A767E">
        <w:rPr>
          <w:sz w:val="25"/>
          <w:szCs w:val="25"/>
        </w:rPr>
        <w:t xml:space="preserve">authorized at $38,623 subject to the condition </w:t>
      </w:r>
      <w:r w:rsidR="00CF027C">
        <w:rPr>
          <w:sz w:val="25"/>
          <w:szCs w:val="25"/>
        </w:rPr>
        <w:t>that WECA not disburse the amount pending further order of the Commission granting release of the funds to Westgate Communications LLC, d/b/a WeavTel.</w:t>
      </w:r>
    </w:p>
    <w:p w:rsidR="00CF027C" w:rsidRDefault="00CF027C" w:rsidP="00CF027C">
      <w:pPr>
        <w:spacing w:line="264" w:lineRule="auto"/>
        <w:ind w:left="720"/>
        <w:rPr>
          <w:sz w:val="25"/>
          <w:szCs w:val="25"/>
        </w:rPr>
      </w:pPr>
    </w:p>
    <w:p w:rsidR="00DF6F62" w:rsidRDefault="00CF027C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(2)</w:t>
      </w:r>
      <w:r>
        <w:rPr>
          <w:sz w:val="25"/>
          <w:szCs w:val="25"/>
        </w:rPr>
        <w:tab/>
        <w:t xml:space="preserve">The new adjusted WCAP revenue objective is </w:t>
      </w:r>
      <w:r w:rsidR="00E25367">
        <w:rPr>
          <w:sz w:val="25"/>
          <w:szCs w:val="25"/>
        </w:rPr>
        <w:t>temporarily set at $38,</w:t>
      </w:r>
      <w:r w:rsidR="00696CA8">
        <w:rPr>
          <w:sz w:val="25"/>
          <w:szCs w:val="25"/>
        </w:rPr>
        <w:t>623</w:t>
      </w:r>
      <w:r w:rsidR="00E25367">
        <w:rPr>
          <w:sz w:val="25"/>
          <w:szCs w:val="25"/>
        </w:rPr>
        <w:t>, effective March 1, 2009</w:t>
      </w:r>
      <w:r w:rsidR="009C0285">
        <w:rPr>
          <w:sz w:val="25"/>
          <w:szCs w:val="25"/>
        </w:rPr>
        <w:t>,</w:t>
      </w:r>
      <w:r w:rsidR="00E25367">
        <w:rPr>
          <w:sz w:val="25"/>
          <w:szCs w:val="25"/>
        </w:rPr>
        <w:t xml:space="preserve"> </w:t>
      </w:r>
      <w:r w:rsidR="00364940">
        <w:rPr>
          <w:sz w:val="25"/>
          <w:szCs w:val="25"/>
        </w:rPr>
        <w:t xml:space="preserve">through </w:t>
      </w:r>
      <w:r w:rsidR="0039467B">
        <w:rPr>
          <w:sz w:val="25"/>
          <w:szCs w:val="25"/>
        </w:rPr>
        <w:t xml:space="preserve">February 28, 2010.  </w:t>
      </w:r>
    </w:p>
    <w:p w:rsidR="00390F68" w:rsidRDefault="00390F68" w:rsidP="00390F68">
      <w:pPr>
        <w:spacing w:line="264" w:lineRule="auto"/>
        <w:rPr>
          <w:sz w:val="25"/>
          <w:szCs w:val="25"/>
        </w:rPr>
      </w:pPr>
    </w:p>
    <w:p w:rsidR="007D38C1" w:rsidRDefault="00CF027C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(3</w:t>
      </w:r>
      <w:r w:rsidR="007D38C1">
        <w:rPr>
          <w:sz w:val="25"/>
          <w:szCs w:val="25"/>
        </w:rPr>
        <w:t>)</w:t>
      </w:r>
      <w:r w:rsidR="007D38C1">
        <w:rPr>
          <w:sz w:val="25"/>
          <w:szCs w:val="25"/>
        </w:rPr>
        <w:tab/>
      </w:r>
      <w:r w:rsidR="00EB20C0">
        <w:rPr>
          <w:sz w:val="25"/>
          <w:szCs w:val="25"/>
        </w:rPr>
        <w:t>Westgate Communications</w:t>
      </w:r>
      <w:r w:rsidR="009C0285">
        <w:rPr>
          <w:sz w:val="25"/>
          <w:szCs w:val="25"/>
        </w:rPr>
        <w:t xml:space="preserve"> LLC</w:t>
      </w:r>
      <w:r w:rsidR="00EB20C0">
        <w:rPr>
          <w:sz w:val="25"/>
          <w:szCs w:val="25"/>
        </w:rPr>
        <w:t>,</w:t>
      </w:r>
      <w:r w:rsidR="009C0285">
        <w:rPr>
          <w:sz w:val="25"/>
          <w:szCs w:val="25"/>
        </w:rPr>
        <w:t xml:space="preserve"> d/b/a WeavTel</w:t>
      </w:r>
      <w:r w:rsidR="007D38C1">
        <w:rPr>
          <w:sz w:val="25"/>
          <w:szCs w:val="25"/>
        </w:rPr>
        <w:t xml:space="preserve"> is required to use </w:t>
      </w:r>
      <w:r w:rsidR="00A62015">
        <w:rPr>
          <w:sz w:val="25"/>
          <w:szCs w:val="25"/>
        </w:rPr>
        <w:t xml:space="preserve">the </w:t>
      </w:r>
      <w:r w:rsidR="007D38C1">
        <w:rPr>
          <w:sz w:val="25"/>
          <w:szCs w:val="25"/>
        </w:rPr>
        <w:t>accounting</w:t>
      </w:r>
      <w:r w:rsidR="00A62015">
        <w:rPr>
          <w:sz w:val="25"/>
          <w:szCs w:val="25"/>
        </w:rPr>
        <w:t xml:space="preserve"> methodology prescribed by the FCC Uniform System of Accounts.</w:t>
      </w:r>
    </w:p>
    <w:p w:rsidR="00390F68" w:rsidRDefault="00390F68" w:rsidP="00390F68">
      <w:pPr>
        <w:pStyle w:val="ListParagraph"/>
        <w:rPr>
          <w:sz w:val="25"/>
          <w:szCs w:val="25"/>
        </w:rPr>
      </w:pPr>
    </w:p>
    <w:p w:rsidR="007D38C1" w:rsidRDefault="00CF027C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(4</w:t>
      </w:r>
      <w:r w:rsidR="007D38C1">
        <w:rPr>
          <w:sz w:val="25"/>
          <w:szCs w:val="25"/>
        </w:rPr>
        <w:t>)</w:t>
      </w:r>
      <w:r w:rsidR="007D38C1">
        <w:rPr>
          <w:sz w:val="25"/>
          <w:szCs w:val="25"/>
        </w:rPr>
        <w:tab/>
        <w:t xml:space="preserve">The </w:t>
      </w:r>
      <w:r w:rsidR="009C0285">
        <w:rPr>
          <w:sz w:val="25"/>
          <w:szCs w:val="25"/>
        </w:rPr>
        <w:t>Westgate Communications LLC</w:t>
      </w:r>
      <w:r w:rsidR="00EB20C0">
        <w:rPr>
          <w:sz w:val="25"/>
          <w:szCs w:val="25"/>
        </w:rPr>
        <w:t>,</w:t>
      </w:r>
      <w:r w:rsidR="009C0285">
        <w:rPr>
          <w:sz w:val="25"/>
          <w:szCs w:val="25"/>
        </w:rPr>
        <w:t xml:space="preserve"> d/b/a WeavTel </w:t>
      </w:r>
      <w:r w:rsidR="007D38C1">
        <w:rPr>
          <w:sz w:val="25"/>
          <w:szCs w:val="25"/>
        </w:rPr>
        <w:t>will perform the necessary traffic studies to determine it</w:t>
      </w:r>
      <w:r w:rsidR="00EB20C0">
        <w:rPr>
          <w:sz w:val="25"/>
          <w:szCs w:val="25"/>
        </w:rPr>
        <w:t>s</w:t>
      </w:r>
      <w:r w:rsidR="007D38C1">
        <w:rPr>
          <w:sz w:val="25"/>
          <w:szCs w:val="25"/>
        </w:rPr>
        <w:t xml:space="preserve"> actual access costs and will cease using surrogate companies for developing interstate and intrastate access </w:t>
      </w:r>
      <w:r w:rsidR="00A62015">
        <w:rPr>
          <w:sz w:val="25"/>
          <w:szCs w:val="25"/>
        </w:rPr>
        <w:t xml:space="preserve">costs. </w:t>
      </w:r>
      <w:r w:rsidR="00704DD5">
        <w:rPr>
          <w:sz w:val="25"/>
          <w:szCs w:val="25"/>
        </w:rPr>
        <w:t xml:space="preserve"> </w:t>
      </w:r>
      <w:r w:rsidR="00A62015">
        <w:rPr>
          <w:sz w:val="25"/>
          <w:szCs w:val="25"/>
        </w:rPr>
        <w:t>The Company will have the necessary traffic studies completed to be included in its next revenue objective filing.</w:t>
      </w:r>
    </w:p>
    <w:p w:rsidR="00390F68" w:rsidRDefault="00390F68" w:rsidP="00390F68">
      <w:pPr>
        <w:pStyle w:val="ListParagraph"/>
        <w:rPr>
          <w:sz w:val="25"/>
          <w:szCs w:val="25"/>
        </w:rPr>
      </w:pPr>
    </w:p>
    <w:p w:rsidR="009C0285" w:rsidRDefault="00CF027C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(5</w:t>
      </w:r>
      <w:r w:rsidR="009C0285">
        <w:rPr>
          <w:sz w:val="25"/>
          <w:szCs w:val="25"/>
        </w:rPr>
        <w:t>)</w:t>
      </w:r>
      <w:r w:rsidR="009C0285">
        <w:rPr>
          <w:sz w:val="25"/>
          <w:szCs w:val="25"/>
        </w:rPr>
        <w:tab/>
        <w:t>Westgate Communications LLC</w:t>
      </w:r>
      <w:r w:rsidR="00EB20C0">
        <w:rPr>
          <w:sz w:val="25"/>
          <w:szCs w:val="25"/>
        </w:rPr>
        <w:t>,</w:t>
      </w:r>
      <w:r w:rsidR="009C0285">
        <w:rPr>
          <w:sz w:val="25"/>
          <w:szCs w:val="25"/>
        </w:rPr>
        <w:t xml:space="preserve"> d/b/a WeavTel must file a request for a </w:t>
      </w:r>
      <w:r w:rsidR="00EB20C0">
        <w:rPr>
          <w:sz w:val="25"/>
          <w:szCs w:val="25"/>
        </w:rPr>
        <w:t xml:space="preserve">new revenue objective </w:t>
      </w:r>
      <w:r w:rsidR="00BA185A">
        <w:rPr>
          <w:sz w:val="25"/>
          <w:szCs w:val="25"/>
        </w:rPr>
        <w:t>to change the WCAP</w:t>
      </w:r>
      <w:r w:rsidR="009C0285">
        <w:rPr>
          <w:sz w:val="25"/>
          <w:szCs w:val="25"/>
        </w:rPr>
        <w:t xml:space="preserve"> revenue </w:t>
      </w:r>
      <w:r w:rsidR="00BA185A">
        <w:rPr>
          <w:sz w:val="25"/>
          <w:szCs w:val="25"/>
        </w:rPr>
        <w:t>distribution</w:t>
      </w:r>
      <w:r w:rsidR="009C0285">
        <w:rPr>
          <w:sz w:val="25"/>
          <w:szCs w:val="25"/>
        </w:rPr>
        <w:t xml:space="preserve"> by </w:t>
      </w:r>
      <w:r w:rsidR="00EE2A6A">
        <w:rPr>
          <w:sz w:val="25"/>
          <w:szCs w:val="25"/>
        </w:rPr>
        <w:t>October 31, 2009</w:t>
      </w:r>
      <w:r w:rsidR="009C0285">
        <w:rPr>
          <w:sz w:val="25"/>
          <w:szCs w:val="25"/>
        </w:rPr>
        <w:t>, consistent with this Order.</w:t>
      </w:r>
    </w:p>
    <w:p w:rsidR="00390F68" w:rsidRDefault="00390F68" w:rsidP="00390F68">
      <w:pPr>
        <w:pStyle w:val="ListParagraph"/>
        <w:rPr>
          <w:sz w:val="25"/>
          <w:szCs w:val="25"/>
        </w:rPr>
      </w:pPr>
    </w:p>
    <w:p w:rsidR="009C0285" w:rsidRPr="00C16629" w:rsidRDefault="00CF027C" w:rsidP="00C16629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lastRenderedPageBreak/>
        <w:t>(6</w:t>
      </w:r>
      <w:r w:rsidR="009C0285">
        <w:rPr>
          <w:sz w:val="25"/>
          <w:szCs w:val="25"/>
        </w:rPr>
        <w:t>)</w:t>
      </w:r>
      <w:r w:rsidR="009C0285">
        <w:rPr>
          <w:sz w:val="25"/>
          <w:szCs w:val="25"/>
        </w:rPr>
        <w:tab/>
        <w:t xml:space="preserve">The Commission retains jurisdiction to effectuate the terms of this Order.  </w:t>
      </w:r>
    </w:p>
    <w:p w:rsidR="00704DD5" w:rsidRPr="00C16629" w:rsidRDefault="00704DD5" w:rsidP="00C16629">
      <w:pPr>
        <w:spacing w:line="264" w:lineRule="auto"/>
        <w:rPr>
          <w:sz w:val="25"/>
          <w:szCs w:val="25"/>
        </w:rPr>
      </w:pPr>
    </w:p>
    <w:p w:rsidR="00C011AB" w:rsidRPr="00C16629" w:rsidRDefault="00E25367" w:rsidP="00704DD5">
      <w:pPr>
        <w:spacing w:line="264" w:lineRule="auto"/>
        <w:ind w:left="-720" w:firstLine="720"/>
        <w:rPr>
          <w:sz w:val="25"/>
          <w:szCs w:val="25"/>
        </w:rPr>
      </w:pPr>
      <w:r>
        <w:rPr>
          <w:sz w:val="25"/>
          <w:szCs w:val="25"/>
        </w:rPr>
        <w:t xml:space="preserve">DATED </w:t>
      </w:r>
      <w:r w:rsidR="00C011AB" w:rsidRPr="00C16629">
        <w:rPr>
          <w:sz w:val="25"/>
          <w:szCs w:val="25"/>
        </w:rPr>
        <w:t>at Olympia, Washington, and effective</w:t>
      </w:r>
      <w:r w:rsidR="004C7C35" w:rsidRPr="00C16629">
        <w:rPr>
          <w:sz w:val="25"/>
          <w:szCs w:val="25"/>
        </w:rPr>
        <w:t xml:space="preserve"> </w:t>
      </w:r>
      <w:r>
        <w:rPr>
          <w:sz w:val="25"/>
          <w:szCs w:val="25"/>
        </w:rPr>
        <w:t>December</w:t>
      </w:r>
      <w:r w:rsidR="001755B0">
        <w:rPr>
          <w:sz w:val="25"/>
          <w:szCs w:val="25"/>
        </w:rPr>
        <w:t xml:space="preserve"> 23</w:t>
      </w:r>
      <w:r>
        <w:rPr>
          <w:sz w:val="25"/>
          <w:szCs w:val="25"/>
        </w:rPr>
        <w:t>, 2008</w:t>
      </w:r>
      <w:r w:rsidR="00C011AB" w:rsidRPr="00C16629">
        <w:rPr>
          <w:sz w:val="25"/>
          <w:szCs w:val="25"/>
        </w:rPr>
        <w:t>.</w:t>
      </w:r>
    </w:p>
    <w:p w:rsidR="00C011AB" w:rsidRPr="00C16629" w:rsidRDefault="00C011AB" w:rsidP="00C16629">
      <w:pPr>
        <w:spacing w:line="264" w:lineRule="auto"/>
        <w:ind w:left="-720"/>
        <w:rPr>
          <w:sz w:val="25"/>
          <w:szCs w:val="25"/>
        </w:rPr>
      </w:pPr>
    </w:p>
    <w:p w:rsidR="00C011AB" w:rsidRDefault="00C011AB" w:rsidP="00704DD5">
      <w:pPr>
        <w:spacing w:line="264" w:lineRule="auto"/>
        <w:ind w:left="-720" w:firstLine="720"/>
        <w:jc w:val="center"/>
        <w:rPr>
          <w:sz w:val="25"/>
          <w:szCs w:val="25"/>
        </w:rPr>
      </w:pPr>
      <w:r w:rsidRPr="00C16629">
        <w:rPr>
          <w:sz w:val="25"/>
          <w:szCs w:val="25"/>
        </w:rPr>
        <w:t xml:space="preserve">WASHINGTON </w:t>
      </w:r>
      <w:r w:rsidR="00C7528B" w:rsidRPr="00C16629">
        <w:rPr>
          <w:sz w:val="25"/>
          <w:szCs w:val="25"/>
        </w:rPr>
        <w:t xml:space="preserve">STATE </w:t>
      </w:r>
      <w:r w:rsidRPr="00C16629">
        <w:rPr>
          <w:sz w:val="25"/>
          <w:szCs w:val="25"/>
        </w:rPr>
        <w:t>UTILITIES AND TRANSPORTATION COMMISSION</w:t>
      </w:r>
    </w:p>
    <w:p w:rsidR="001755B0" w:rsidRDefault="001755B0" w:rsidP="00704DD5">
      <w:pPr>
        <w:spacing w:line="264" w:lineRule="auto"/>
        <w:ind w:left="-720" w:firstLine="720"/>
        <w:jc w:val="center"/>
        <w:rPr>
          <w:sz w:val="25"/>
          <w:szCs w:val="25"/>
        </w:rPr>
      </w:pPr>
    </w:p>
    <w:p w:rsidR="001755B0" w:rsidRDefault="001755B0" w:rsidP="00704DD5">
      <w:pPr>
        <w:spacing w:line="264" w:lineRule="auto"/>
        <w:ind w:left="-720" w:firstLine="720"/>
        <w:jc w:val="center"/>
        <w:rPr>
          <w:sz w:val="25"/>
          <w:szCs w:val="25"/>
        </w:rPr>
      </w:pPr>
    </w:p>
    <w:p w:rsidR="001755B0" w:rsidRDefault="001755B0" w:rsidP="00704DD5">
      <w:pPr>
        <w:spacing w:line="264" w:lineRule="auto"/>
        <w:ind w:left="-720" w:firstLine="720"/>
        <w:jc w:val="center"/>
        <w:rPr>
          <w:sz w:val="25"/>
          <w:szCs w:val="25"/>
        </w:rPr>
      </w:pPr>
    </w:p>
    <w:p w:rsidR="001755B0" w:rsidRPr="00C16629" w:rsidRDefault="001755B0" w:rsidP="001755B0">
      <w:pPr>
        <w:spacing w:line="264" w:lineRule="auto"/>
        <w:ind w:left="-720" w:firstLine="7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MARK H. SIDRAN, Chairman</w:t>
      </w:r>
    </w:p>
    <w:p w:rsidR="00C011AB" w:rsidRDefault="00C011AB" w:rsidP="00C16629">
      <w:pPr>
        <w:spacing w:line="264" w:lineRule="auto"/>
        <w:ind w:left="-720"/>
        <w:rPr>
          <w:sz w:val="25"/>
          <w:szCs w:val="25"/>
        </w:rPr>
      </w:pPr>
    </w:p>
    <w:p w:rsidR="00C011AB" w:rsidRPr="00C16629" w:rsidRDefault="00C011AB" w:rsidP="00C16629">
      <w:pPr>
        <w:spacing w:line="264" w:lineRule="auto"/>
        <w:ind w:left="-720"/>
        <w:rPr>
          <w:sz w:val="25"/>
          <w:szCs w:val="25"/>
        </w:rPr>
      </w:pPr>
    </w:p>
    <w:p w:rsidR="00E25367" w:rsidRDefault="00E25367" w:rsidP="00C16629">
      <w:pPr>
        <w:spacing w:line="264" w:lineRule="auto"/>
        <w:ind w:left="3600" w:firstLine="720"/>
        <w:rPr>
          <w:sz w:val="25"/>
          <w:szCs w:val="25"/>
        </w:rPr>
      </w:pPr>
    </w:p>
    <w:p w:rsidR="00E25367" w:rsidRDefault="00E25367" w:rsidP="00C16629">
      <w:pPr>
        <w:spacing w:line="264" w:lineRule="auto"/>
        <w:ind w:left="3600" w:firstLine="720"/>
        <w:rPr>
          <w:sz w:val="25"/>
          <w:szCs w:val="25"/>
        </w:rPr>
      </w:pPr>
      <w:r>
        <w:rPr>
          <w:sz w:val="25"/>
          <w:szCs w:val="25"/>
        </w:rPr>
        <w:t>PATRICK J. OSHIE, Commissioner</w:t>
      </w:r>
    </w:p>
    <w:p w:rsidR="00E25367" w:rsidRDefault="00E25367" w:rsidP="00C16629">
      <w:pPr>
        <w:spacing w:line="264" w:lineRule="auto"/>
        <w:ind w:left="3600" w:firstLine="720"/>
        <w:rPr>
          <w:sz w:val="25"/>
          <w:szCs w:val="25"/>
        </w:rPr>
      </w:pPr>
    </w:p>
    <w:p w:rsidR="00E25367" w:rsidRDefault="00E25367" w:rsidP="00C16629">
      <w:pPr>
        <w:spacing w:line="264" w:lineRule="auto"/>
        <w:ind w:left="3600" w:firstLine="720"/>
        <w:rPr>
          <w:sz w:val="25"/>
          <w:szCs w:val="25"/>
        </w:rPr>
      </w:pPr>
    </w:p>
    <w:p w:rsidR="00E25367" w:rsidRDefault="00E25367" w:rsidP="00C16629">
      <w:pPr>
        <w:spacing w:line="264" w:lineRule="auto"/>
        <w:ind w:left="3600" w:firstLine="720"/>
        <w:rPr>
          <w:sz w:val="25"/>
          <w:szCs w:val="25"/>
        </w:rPr>
      </w:pPr>
    </w:p>
    <w:p w:rsidR="00E25367" w:rsidRPr="00C16629" w:rsidRDefault="002865F1" w:rsidP="00C16629">
      <w:pPr>
        <w:spacing w:line="264" w:lineRule="auto"/>
        <w:ind w:left="3600" w:firstLine="720"/>
        <w:rPr>
          <w:sz w:val="25"/>
          <w:szCs w:val="25"/>
        </w:rPr>
      </w:pPr>
      <w:r>
        <w:rPr>
          <w:sz w:val="25"/>
          <w:szCs w:val="25"/>
        </w:rPr>
        <w:t>PHILIP B. JONES, Commissioner</w:t>
      </w:r>
    </w:p>
    <w:p w:rsidR="00C011AB" w:rsidRPr="00C16629" w:rsidRDefault="00C011AB" w:rsidP="00C16629">
      <w:pPr>
        <w:spacing w:line="264" w:lineRule="auto"/>
        <w:ind w:left="-720"/>
        <w:rPr>
          <w:sz w:val="25"/>
          <w:szCs w:val="25"/>
        </w:rPr>
      </w:pPr>
      <w:r w:rsidRPr="00C16629">
        <w:rPr>
          <w:sz w:val="25"/>
          <w:szCs w:val="25"/>
        </w:rPr>
        <w:tab/>
      </w:r>
      <w:r w:rsidRPr="00C16629">
        <w:rPr>
          <w:sz w:val="25"/>
          <w:szCs w:val="25"/>
        </w:rPr>
        <w:tab/>
      </w:r>
      <w:r w:rsidRPr="00C16629">
        <w:rPr>
          <w:sz w:val="25"/>
          <w:szCs w:val="25"/>
        </w:rPr>
        <w:tab/>
      </w:r>
      <w:r w:rsidRPr="00C16629">
        <w:rPr>
          <w:sz w:val="25"/>
          <w:szCs w:val="25"/>
        </w:rPr>
        <w:tab/>
      </w:r>
      <w:r w:rsidRPr="00C16629">
        <w:rPr>
          <w:sz w:val="25"/>
          <w:szCs w:val="25"/>
        </w:rPr>
        <w:tab/>
      </w:r>
      <w:r w:rsidRPr="00C16629">
        <w:rPr>
          <w:sz w:val="25"/>
          <w:szCs w:val="25"/>
        </w:rPr>
        <w:tab/>
      </w:r>
      <w:r w:rsidR="00D304D2" w:rsidRPr="00C16629">
        <w:rPr>
          <w:sz w:val="25"/>
          <w:szCs w:val="25"/>
        </w:rPr>
        <w:tab/>
      </w:r>
    </w:p>
    <w:sectPr w:rsidR="00C011AB" w:rsidRPr="00C16629" w:rsidSect="006F52E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2C" w:rsidRDefault="00534C2C">
      <w:r>
        <w:separator/>
      </w:r>
    </w:p>
  </w:endnote>
  <w:endnote w:type="continuationSeparator" w:id="1">
    <w:p w:rsidR="00534C2C" w:rsidRDefault="0053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2C" w:rsidRDefault="00534C2C">
      <w:r>
        <w:separator/>
      </w:r>
    </w:p>
  </w:footnote>
  <w:footnote w:type="continuationSeparator" w:id="1">
    <w:p w:rsidR="00534C2C" w:rsidRDefault="00534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09" w:rsidRPr="004C7C35" w:rsidRDefault="00970C09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</w:rPr>
    </w:pPr>
    <w:r w:rsidRPr="004C7C35">
      <w:rPr>
        <w:b/>
        <w:bCs/>
        <w:sz w:val="20"/>
      </w:rPr>
      <w:t>DOCKET UT-06</w:t>
    </w:r>
    <w:r>
      <w:rPr>
        <w:b/>
        <w:bCs/>
        <w:sz w:val="20"/>
      </w:rPr>
      <w:t>0762</w:t>
    </w:r>
    <w:r>
      <w:rPr>
        <w:b/>
        <w:bCs/>
        <w:sz w:val="20"/>
      </w:rPr>
      <w:tab/>
    </w:r>
    <w:r w:rsidRPr="004C7C35">
      <w:rPr>
        <w:b/>
        <w:bCs/>
        <w:sz w:val="20"/>
      </w:rPr>
      <w:tab/>
      <w:t xml:space="preserve">PAGE </w:t>
    </w:r>
    <w:r w:rsidR="008E2565" w:rsidRPr="004C7C35">
      <w:rPr>
        <w:rStyle w:val="PageNumber"/>
        <w:b/>
        <w:bCs/>
        <w:sz w:val="20"/>
      </w:rPr>
      <w:fldChar w:fldCharType="begin"/>
    </w:r>
    <w:r w:rsidRPr="004C7C35">
      <w:rPr>
        <w:rStyle w:val="PageNumber"/>
        <w:b/>
        <w:bCs/>
        <w:sz w:val="20"/>
      </w:rPr>
      <w:instrText xml:space="preserve"> PAGE </w:instrText>
    </w:r>
    <w:r w:rsidR="008E2565" w:rsidRPr="004C7C35">
      <w:rPr>
        <w:rStyle w:val="PageNumber"/>
        <w:b/>
        <w:bCs/>
        <w:sz w:val="20"/>
      </w:rPr>
      <w:fldChar w:fldCharType="separate"/>
    </w:r>
    <w:r w:rsidR="00384801">
      <w:rPr>
        <w:rStyle w:val="PageNumber"/>
        <w:b/>
        <w:bCs/>
        <w:noProof/>
        <w:sz w:val="20"/>
      </w:rPr>
      <w:t>5</w:t>
    </w:r>
    <w:r w:rsidR="008E2565" w:rsidRPr="004C7C35">
      <w:rPr>
        <w:rStyle w:val="PageNumber"/>
        <w:b/>
        <w:bCs/>
        <w:sz w:val="20"/>
      </w:rPr>
      <w:fldChar w:fldCharType="end"/>
    </w:r>
  </w:p>
  <w:p w:rsidR="00970C09" w:rsidRPr="004C7C35" w:rsidRDefault="00970C09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</w:rPr>
    </w:pPr>
    <w:r w:rsidRPr="004C7C35">
      <w:rPr>
        <w:rStyle w:val="PageNumber"/>
        <w:b/>
        <w:bCs/>
        <w:sz w:val="20"/>
      </w:rPr>
      <w:t>ORDER 0</w:t>
    </w:r>
    <w:r>
      <w:rPr>
        <w:rStyle w:val="PageNumber"/>
        <w:b/>
        <w:bCs/>
        <w:sz w:val="20"/>
      </w:rPr>
      <w:t>5</w:t>
    </w:r>
  </w:p>
  <w:p w:rsidR="00970C09" w:rsidRDefault="00970C09">
    <w:pPr>
      <w:pStyle w:val="Header"/>
      <w:tabs>
        <w:tab w:val="clear" w:pos="8640"/>
        <w:tab w:val="right" w:pos="8100"/>
      </w:tabs>
      <w:rPr>
        <w:b/>
        <w:bCs/>
        <w:sz w:val="20"/>
      </w:rPr>
    </w:pPr>
  </w:p>
  <w:p w:rsidR="00704DD5" w:rsidRPr="004C7C35" w:rsidRDefault="00704DD5">
    <w:pPr>
      <w:pStyle w:val="Header"/>
      <w:tabs>
        <w:tab w:val="clear" w:pos="8640"/>
        <w:tab w:val="right" w:pos="8100"/>
      </w:tabs>
      <w:rPr>
        <w:b/>
        <w:b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09" w:rsidRPr="006A11CC" w:rsidRDefault="00970C09" w:rsidP="006A11CC">
    <w:pPr>
      <w:pStyle w:val="Header"/>
      <w:tabs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43D9"/>
    <w:multiLevelType w:val="multilevel"/>
    <w:tmpl w:val="C2F84D30"/>
    <w:lvl w:ilvl="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F4F3B"/>
    <w:multiLevelType w:val="hybridMultilevel"/>
    <w:tmpl w:val="126E8788"/>
    <w:lvl w:ilvl="0" w:tplc="42D68D52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2F6E0ADA">
      <w:start w:val="1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2" w:tplc="5734BBA0">
      <w:start w:val="1"/>
      <w:numFmt w:val="lowerLetter"/>
      <w:lvlText w:val="%3."/>
      <w:lvlJc w:val="left"/>
      <w:pPr>
        <w:tabs>
          <w:tab w:val="num" w:pos="4140"/>
        </w:tabs>
        <w:ind w:left="4140" w:hanging="2160"/>
      </w:pPr>
      <w:rPr>
        <w:rFonts w:hint="default"/>
        <w:b/>
      </w:rPr>
    </w:lvl>
    <w:lvl w:ilvl="3" w:tplc="37BEE986">
      <w:start w:val="17"/>
      <w:numFmt w:val="decimal"/>
      <w:lvlText w:val="%4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454F6"/>
    <w:multiLevelType w:val="hybridMultilevel"/>
    <w:tmpl w:val="AC9209D0"/>
    <w:lvl w:ilvl="0" w:tplc="227E9FB4">
      <w:start w:val="44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71526"/>
    <w:multiLevelType w:val="hybridMultilevel"/>
    <w:tmpl w:val="E7C882F6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A4233"/>
    <w:multiLevelType w:val="hybridMultilevel"/>
    <w:tmpl w:val="3F7E26D0"/>
    <w:lvl w:ilvl="0" w:tplc="4CD0474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  <w:szCs w:val="22"/>
      </w:rPr>
    </w:lvl>
    <w:lvl w:ilvl="1" w:tplc="3594E3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6644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1C7B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F3C25"/>
    <w:multiLevelType w:val="multilevel"/>
    <w:tmpl w:val="E7868FF2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7">
    <w:nsid w:val="5CBD0FB7"/>
    <w:multiLevelType w:val="hybridMultilevel"/>
    <w:tmpl w:val="901AD30A"/>
    <w:lvl w:ilvl="0" w:tplc="07CEE9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946FA"/>
    <w:multiLevelType w:val="hybridMultilevel"/>
    <w:tmpl w:val="0BAAB5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F002F04">
      <w:start w:val="36"/>
      <w:numFmt w:val="decimal"/>
      <w:lvlText w:val="%2"/>
      <w:lvlJc w:val="left"/>
      <w:pPr>
        <w:tabs>
          <w:tab w:val="num" w:pos="3960"/>
        </w:tabs>
        <w:ind w:left="3240" w:hanging="720"/>
      </w:pPr>
      <w:rPr>
        <w:rFonts w:ascii="Times New Roman" w:hAnsi="Times New Roman" w:hint="default"/>
        <w:b w:val="0"/>
        <w:i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5012FAD"/>
    <w:multiLevelType w:val="hybridMultilevel"/>
    <w:tmpl w:val="CD34F724"/>
    <w:lvl w:ilvl="0" w:tplc="56C2AB0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56D22D0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316EA0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C84F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A32DC"/>
    <w:multiLevelType w:val="hybridMultilevel"/>
    <w:tmpl w:val="0DA60580"/>
    <w:lvl w:ilvl="0" w:tplc="B05076C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24D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964032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DF1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2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5" w:tplc="0409001B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20"/>
    <w:rsid w:val="000145E3"/>
    <w:rsid w:val="000159A4"/>
    <w:rsid w:val="00037B20"/>
    <w:rsid w:val="0005497C"/>
    <w:rsid w:val="0006209D"/>
    <w:rsid w:val="00062A21"/>
    <w:rsid w:val="000862F8"/>
    <w:rsid w:val="00093A4D"/>
    <w:rsid w:val="000A253A"/>
    <w:rsid w:val="000B0F22"/>
    <w:rsid w:val="000B1631"/>
    <w:rsid w:val="000C2D3C"/>
    <w:rsid w:val="000C5B9D"/>
    <w:rsid w:val="000C70CF"/>
    <w:rsid w:val="000E0DB8"/>
    <w:rsid w:val="000F175B"/>
    <w:rsid w:val="00117B40"/>
    <w:rsid w:val="00120F11"/>
    <w:rsid w:val="001219F5"/>
    <w:rsid w:val="001238C1"/>
    <w:rsid w:val="00126ABB"/>
    <w:rsid w:val="00134EC5"/>
    <w:rsid w:val="001420AA"/>
    <w:rsid w:val="00146533"/>
    <w:rsid w:val="00146E2F"/>
    <w:rsid w:val="00151159"/>
    <w:rsid w:val="00162097"/>
    <w:rsid w:val="0016553C"/>
    <w:rsid w:val="001666CB"/>
    <w:rsid w:val="00170D3A"/>
    <w:rsid w:val="001755B0"/>
    <w:rsid w:val="00185315"/>
    <w:rsid w:val="001856F5"/>
    <w:rsid w:val="00187932"/>
    <w:rsid w:val="001918BA"/>
    <w:rsid w:val="00191C30"/>
    <w:rsid w:val="00196904"/>
    <w:rsid w:val="001975F9"/>
    <w:rsid w:val="001B5427"/>
    <w:rsid w:val="001D05E0"/>
    <w:rsid w:val="001E46DB"/>
    <w:rsid w:val="001E7C0E"/>
    <w:rsid w:val="002075F2"/>
    <w:rsid w:val="002150B1"/>
    <w:rsid w:val="0022623D"/>
    <w:rsid w:val="002370E5"/>
    <w:rsid w:val="00242AE8"/>
    <w:rsid w:val="00243A41"/>
    <w:rsid w:val="002510E6"/>
    <w:rsid w:val="0025565C"/>
    <w:rsid w:val="002628D1"/>
    <w:rsid w:val="002865F1"/>
    <w:rsid w:val="002874E3"/>
    <w:rsid w:val="00290C06"/>
    <w:rsid w:val="002A0C81"/>
    <w:rsid w:val="002B01A2"/>
    <w:rsid w:val="002B6A69"/>
    <w:rsid w:val="002D16AB"/>
    <w:rsid w:val="002E1E12"/>
    <w:rsid w:val="002E4105"/>
    <w:rsid w:val="002F55EE"/>
    <w:rsid w:val="0031238C"/>
    <w:rsid w:val="00323B4B"/>
    <w:rsid w:val="00343422"/>
    <w:rsid w:val="00353727"/>
    <w:rsid w:val="00353A65"/>
    <w:rsid w:val="00354DEA"/>
    <w:rsid w:val="00364940"/>
    <w:rsid w:val="00383922"/>
    <w:rsid w:val="00384801"/>
    <w:rsid w:val="003866A7"/>
    <w:rsid w:val="00390483"/>
    <w:rsid w:val="0039063D"/>
    <w:rsid w:val="00390F68"/>
    <w:rsid w:val="0039234D"/>
    <w:rsid w:val="0039467B"/>
    <w:rsid w:val="003A209C"/>
    <w:rsid w:val="003A3C64"/>
    <w:rsid w:val="003D09AB"/>
    <w:rsid w:val="003D2792"/>
    <w:rsid w:val="003D4348"/>
    <w:rsid w:val="003E6CED"/>
    <w:rsid w:val="00401BDA"/>
    <w:rsid w:val="00407F27"/>
    <w:rsid w:val="004112CD"/>
    <w:rsid w:val="004151BB"/>
    <w:rsid w:val="00433797"/>
    <w:rsid w:val="00441D4D"/>
    <w:rsid w:val="00444929"/>
    <w:rsid w:val="0045764A"/>
    <w:rsid w:val="00473C38"/>
    <w:rsid w:val="0047642A"/>
    <w:rsid w:val="004A1B37"/>
    <w:rsid w:val="004A37D9"/>
    <w:rsid w:val="004A4791"/>
    <w:rsid w:val="004A4871"/>
    <w:rsid w:val="004A7BC0"/>
    <w:rsid w:val="004C2F03"/>
    <w:rsid w:val="004C55E0"/>
    <w:rsid w:val="004C7C35"/>
    <w:rsid w:val="004D2768"/>
    <w:rsid w:val="004D78A8"/>
    <w:rsid w:val="004E10C7"/>
    <w:rsid w:val="004E70FA"/>
    <w:rsid w:val="004E7BD4"/>
    <w:rsid w:val="004F3273"/>
    <w:rsid w:val="00514628"/>
    <w:rsid w:val="005175F7"/>
    <w:rsid w:val="00534C2C"/>
    <w:rsid w:val="005440D4"/>
    <w:rsid w:val="00547B0E"/>
    <w:rsid w:val="005555D3"/>
    <w:rsid w:val="0056072B"/>
    <w:rsid w:val="00562F92"/>
    <w:rsid w:val="00584CEF"/>
    <w:rsid w:val="0059426D"/>
    <w:rsid w:val="00595FEE"/>
    <w:rsid w:val="005A767E"/>
    <w:rsid w:val="005B0F31"/>
    <w:rsid w:val="005D5176"/>
    <w:rsid w:val="00601D35"/>
    <w:rsid w:val="00606646"/>
    <w:rsid w:val="00612C4D"/>
    <w:rsid w:val="006165BE"/>
    <w:rsid w:val="00625A59"/>
    <w:rsid w:val="00635C50"/>
    <w:rsid w:val="006928D8"/>
    <w:rsid w:val="00696CA8"/>
    <w:rsid w:val="006A11CC"/>
    <w:rsid w:val="006A3076"/>
    <w:rsid w:val="006B12C1"/>
    <w:rsid w:val="006D1292"/>
    <w:rsid w:val="006D2538"/>
    <w:rsid w:val="006D6C89"/>
    <w:rsid w:val="006F52E4"/>
    <w:rsid w:val="00704DD5"/>
    <w:rsid w:val="00722131"/>
    <w:rsid w:val="007266C9"/>
    <w:rsid w:val="00752EE9"/>
    <w:rsid w:val="00772AAA"/>
    <w:rsid w:val="007776D8"/>
    <w:rsid w:val="0078002D"/>
    <w:rsid w:val="00791555"/>
    <w:rsid w:val="007A13EB"/>
    <w:rsid w:val="007C025C"/>
    <w:rsid w:val="007C03C9"/>
    <w:rsid w:val="007C228B"/>
    <w:rsid w:val="007D030C"/>
    <w:rsid w:val="007D0F87"/>
    <w:rsid w:val="007D2E10"/>
    <w:rsid w:val="007D38C1"/>
    <w:rsid w:val="008133D2"/>
    <w:rsid w:val="00816EBA"/>
    <w:rsid w:val="00825918"/>
    <w:rsid w:val="00833D4D"/>
    <w:rsid w:val="008362F7"/>
    <w:rsid w:val="00847CD0"/>
    <w:rsid w:val="0085377C"/>
    <w:rsid w:val="00861EE7"/>
    <w:rsid w:val="0086446A"/>
    <w:rsid w:val="00865B63"/>
    <w:rsid w:val="00871162"/>
    <w:rsid w:val="008757C8"/>
    <w:rsid w:val="00876653"/>
    <w:rsid w:val="00881DCE"/>
    <w:rsid w:val="00884A32"/>
    <w:rsid w:val="008A225F"/>
    <w:rsid w:val="008B0F03"/>
    <w:rsid w:val="008B66AB"/>
    <w:rsid w:val="008C5568"/>
    <w:rsid w:val="008D25CB"/>
    <w:rsid w:val="008E2565"/>
    <w:rsid w:val="008E26B5"/>
    <w:rsid w:val="008E31AC"/>
    <w:rsid w:val="008F2037"/>
    <w:rsid w:val="008F2870"/>
    <w:rsid w:val="008F608A"/>
    <w:rsid w:val="00907068"/>
    <w:rsid w:val="009171B2"/>
    <w:rsid w:val="00920E20"/>
    <w:rsid w:val="00947619"/>
    <w:rsid w:val="0095616C"/>
    <w:rsid w:val="0096126A"/>
    <w:rsid w:val="00970C09"/>
    <w:rsid w:val="009A1F74"/>
    <w:rsid w:val="009B42C8"/>
    <w:rsid w:val="009B4D28"/>
    <w:rsid w:val="009C0285"/>
    <w:rsid w:val="009C38A5"/>
    <w:rsid w:val="009C4DEF"/>
    <w:rsid w:val="009C686D"/>
    <w:rsid w:val="009D4B60"/>
    <w:rsid w:val="00A11CBE"/>
    <w:rsid w:val="00A140D9"/>
    <w:rsid w:val="00A142F7"/>
    <w:rsid w:val="00A177ED"/>
    <w:rsid w:val="00A22DF0"/>
    <w:rsid w:val="00A301E9"/>
    <w:rsid w:val="00A5586D"/>
    <w:rsid w:val="00A6033C"/>
    <w:rsid w:val="00A62015"/>
    <w:rsid w:val="00A6383B"/>
    <w:rsid w:val="00A731B1"/>
    <w:rsid w:val="00A84350"/>
    <w:rsid w:val="00A92756"/>
    <w:rsid w:val="00A94A75"/>
    <w:rsid w:val="00A94AAE"/>
    <w:rsid w:val="00A976BF"/>
    <w:rsid w:val="00AA2DA0"/>
    <w:rsid w:val="00AA2EB7"/>
    <w:rsid w:val="00AA72F2"/>
    <w:rsid w:val="00AD4ACB"/>
    <w:rsid w:val="00AD58C8"/>
    <w:rsid w:val="00AD7EFA"/>
    <w:rsid w:val="00AF0885"/>
    <w:rsid w:val="00AF0B30"/>
    <w:rsid w:val="00AF2078"/>
    <w:rsid w:val="00AF775F"/>
    <w:rsid w:val="00B02EF1"/>
    <w:rsid w:val="00B06A42"/>
    <w:rsid w:val="00B11F17"/>
    <w:rsid w:val="00B150C4"/>
    <w:rsid w:val="00B171FE"/>
    <w:rsid w:val="00B27E1A"/>
    <w:rsid w:val="00B4032F"/>
    <w:rsid w:val="00B411C1"/>
    <w:rsid w:val="00B5187E"/>
    <w:rsid w:val="00B54BB8"/>
    <w:rsid w:val="00B55741"/>
    <w:rsid w:val="00B567AE"/>
    <w:rsid w:val="00B612F1"/>
    <w:rsid w:val="00B664C0"/>
    <w:rsid w:val="00B66AC3"/>
    <w:rsid w:val="00B70D17"/>
    <w:rsid w:val="00B75174"/>
    <w:rsid w:val="00B81238"/>
    <w:rsid w:val="00B81AAC"/>
    <w:rsid w:val="00B91FB5"/>
    <w:rsid w:val="00BA185A"/>
    <w:rsid w:val="00BD72D0"/>
    <w:rsid w:val="00BF7378"/>
    <w:rsid w:val="00C011AB"/>
    <w:rsid w:val="00C06879"/>
    <w:rsid w:val="00C10DD6"/>
    <w:rsid w:val="00C11856"/>
    <w:rsid w:val="00C1280B"/>
    <w:rsid w:val="00C1328F"/>
    <w:rsid w:val="00C16629"/>
    <w:rsid w:val="00C168FA"/>
    <w:rsid w:val="00C3471F"/>
    <w:rsid w:val="00C359A9"/>
    <w:rsid w:val="00C63BD4"/>
    <w:rsid w:val="00C63F2D"/>
    <w:rsid w:val="00C6438D"/>
    <w:rsid w:val="00C72431"/>
    <w:rsid w:val="00C72C08"/>
    <w:rsid w:val="00C74D74"/>
    <w:rsid w:val="00C7528B"/>
    <w:rsid w:val="00C85048"/>
    <w:rsid w:val="00CA4A2D"/>
    <w:rsid w:val="00CB7DC5"/>
    <w:rsid w:val="00CC0BE3"/>
    <w:rsid w:val="00CC464B"/>
    <w:rsid w:val="00CC7ABB"/>
    <w:rsid w:val="00CF027C"/>
    <w:rsid w:val="00CF22E5"/>
    <w:rsid w:val="00D03F0A"/>
    <w:rsid w:val="00D14D41"/>
    <w:rsid w:val="00D1550A"/>
    <w:rsid w:val="00D1714F"/>
    <w:rsid w:val="00D227B3"/>
    <w:rsid w:val="00D25462"/>
    <w:rsid w:val="00D26735"/>
    <w:rsid w:val="00D304D2"/>
    <w:rsid w:val="00D31309"/>
    <w:rsid w:val="00D319FE"/>
    <w:rsid w:val="00D32917"/>
    <w:rsid w:val="00D552C5"/>
    <w:rsid w:val="00D72842"/>
    <w:rsid w:val="00D91720"/>
    <w:rsid w:val="00D91A35"/>
    <w:rsid w:val="00D920A6"/>
    <w:rsid w:val="00DB25EF"/>
    <w:rsid w:val="00DF6F62"/>
    <w:rsid w:val="00E1278E"/>
    <w:rsid w:val="00E15F29"/>
    <w:rsid w:val="00E1604D"/>
    <w:rsid w:val="00E23F33"/>
    <w:rsid w:val="00E25367"/>
    <w:rsid w:val="00E4235D"/>
    <w:rsid w:val="00E42D3F"/>
    <w:rsid w:val="00E52A83"/>
    <w:rsid w:val="00E52CF3"/>
    <w:rsid w:val="00E54EF1"/>
    <w:rsid w:val="00E560FB"/>
    <w:rsid w:val="00E66051"/>
    <w:rsid w:val="00E878B6"/>
    <w:rsid w:val="00E90D35"/>
    <w:rsid w:val="00E9214B"/>
    <w:rsid w:val="00EA587F"/>
    <w:rsid w:val="00EB20C0"/>
    <w:rsid w:val="00EC019C"/>
    <w:rsid w:val="00ED4603"/>
    <w:rsid w:val="00ED5557"/>
    <w:rsid w:val="00EE2A6A"/>
    <w:rsid w:val="00EE34E1"/>
    <w:rsid w:val="00EF3BA5"/>
    <w:rsid w:val="00EF4755"/>
    <w:rsid w:val="00EF47F7"/>
    <w:rsid w:val="00F051D1"/>
    <w:rsid w:val="00F148C4"/>
    <w:rsid w:val="00F14A38"/>
    <w:rsid w:val="00F27EF9"/>
    <w:rsid w:val="00F3098A"/>
    <w:rsid w:val="00F401DF"/>
    <w:rsid w:val="00F43846"/>
    <w:rsid w:val="00F442EE"/>
    <w:rsid w:val="00F51698"/>
    <w:rsid w:val="00F54C70"/>
    <w:rsid w:val="00F6406D"/>
    <w:rsid w:val="00F711EE"/>
    <w:rsid w:val="00F7416D"/>
    <w:rsid w:val="00F80BD8"/>
    <w:rsid w:val="00F82DD9"/>
    <w:rsid w:val="00F83080"/>
    <w:rsid w:val="00F83B1F"/>
    <w:rsid w:val="00F869C9"/>
    <w:rsid w:val="00F92DA5"/>
    <w:rsid w:val="00F959DE"/>
    <w:rsid w:val="00FA2714"/>
    <w:rsid w:val="00FA2E66"/>
    <w:rsid w:val="00FA52CD"/>
    <w:rsid w:val="00FC4F6D"/>
    <w:rsid w:val="00FD566E"/>
    <w:rsid w:val="00FD5CD3"/>
    <w:rsid w:val="00FD7A47"/>
    <w:rsid w:val="00FE4878"/>
    <w:rsid w:val="00FE4FAD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DEF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4DE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9C4DEF"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rsid w:val="009C4DEF"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rsid w:val="009C4DE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DEF"/>
    <w:pPr>
      <w:jc w:val="center"/>
    </w:pPr>
  </w:style>
  <w:style w:type="paragraph" w:styleId="Header">
    <w:name w:val="header"/>
    <w:basedOn w:val="Normal"/>
    <w:rsid w:val="009C4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D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4DEF"/>
  </w:style>
  <w:style w:type="paragraph" w:styleId="FootnoteText">
    <w:name w:val="footnote text"/>
    <w:basedOn w:val="Normal"/>
    <w:semiHidden/>
    <w:rsid w:val="009C4DE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4DEF"/>
    <w:rPr>
      <w:vertAlign w:val="superscript"/>
    </w:rPr>
  </w:style>
  <w:style w:type="paragraph" w:styleId="Title">
    <w:name w:val="Title"/>
    <w:basedOn w:val="Normal"/>
    <w:qFormat/>
    <w:rsid w:val="009C4DE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basedOn w:val="DefaultParagraphFont"/>
    <w:rsid w:val="009C4DEF"/>
    <w:rPr>
      <w:color w:val="0000FF"/>
      <w:u w:val="single"/>
    </w:rPr>
  </w:style>
  <w:style w:type="paragraph" w:styleId="BodyTextIndent2">
    <w:name w:val="Body Text Indent 2"/>
    <w:basedOn w:val="Normal"/>
    <w:rsid w:val="00DF6F62"/>
    <w:pPr>
      <w:spacing w:after="120" w:line="480" w:lineRule="auto"/>
      <w:ind w:left="360"/>
    </w:pPr>
  </w:style>
  <w:style w:type="paragraph" w:customStyle="1" w:styleId="PleadingsL1">
    <w:name w:val="Pleadings_L1"/>
    <w:basedOn w:val="Normal"/>
    <w:next w:val="BodyText"/>
    <w:rsid w:val="008F2037"/>
    <w:pPr>
      <w:keepNext/>
      <w:keepLines/>
      <w:numPr>
        <w:numId w:val="4"/>
      </w:numPr>
      <w:spacing w:after="240"/>
      <w:jc w:val="center"/>
      <w:outlineLvl w:val="0"/>
    </w:pPr>
    <w:rPr>
      <w:b/>
      <w:szCs w:val="20"/>
    </w:rPr>
  </w:style>
  <w:style w:type="paragraph" w:customStyle="1" w:styleId="PleadingsL2">
    <w:name w:val="Pleadings_L2"/>
    <w:basedOn w:val="PleadingsL1"/>
    <w:next w:val="BodyText"/>
    <w:rsid w:val="008F2037"/>
    <w:pPr>
      <w:numPr>
        <w:ilvl w:val="1"/>
      </w:numPr>
      <w:jc w:val="left"/>
      <w:outlineLvl w:val="1"/>
    </w:pPr>
  </w:style>
  <w:style w:type="paragraph" w:customStyle="1" w:styleId="PleadingsL3">
    <w:name w:val="Pleadings_L3"/>
    <w:basedOn w:val="PleadingsL2"/>
    <w:next w:val="BodyText"/>
    <w:rsid w:val="008F2037"/>
    <w:pPr>
      <w:numPr>
        <w:ilvl w:val="2"/>
      </w:numPr>
      <w:outlineLvl w:val="2"/>
    </w:pPr>
  </w:style>
  <w:style w:type="paragraph" w:customStyle="1" w:styleId="PleadingsL4">
    <w:name w:val="Pleadings_L4"/>
    <w:basedOn w:val="PleadingsL3"/>
    <w:next w:val="BodyText"/>
    <w:rsid w:val="008F2037"/>
    <w:pPr>
      <w:numPr>
        <w:ilvl w:val="3"/>
      </w:numPr>
      <w:outlineLvl w:val="3"/>
    </w:pPr>
  </w:style>
  <w:style w:type="paragraph" w:customStyle="1" w:styleId="PleadingsL5">
    <w:name w:val="Pleadings_L5"/>
    <w:basedOn w:val="PleadingsL4"/>
    <w:next w:val="BodyText"/>
    <w:rsid w:val="008F2037"/>
    <w:pPr>
      <w:numPr>
        <w:ilvl w:val="4"/>
      </w:numPr>
      <w:outlineLvl w:val="4"/>
    </w:pPr>
  </w:style>
  <w:style w:type="paragraph" w:customStyle="1" w:styleId="PleadingsL6">
    <w:name w:val="Pleadings_L6"/>
    <w:basedOn w:val="PleadingsL5"/>
    <w:next w:val="BodyText"/>
    <w:rsid w:val="008F2037"/>
    <w:pPr>
      <w:numPr>
        <w:ilvl w:val="5"/>
      </w:numPr>
      <w:outlineLvl w:val="5"/>
    </w:pPr>
  </w:style>
  <w:style w:type="paragraph" w:customStyle="1" w:styleId="PleadingsL7">
    <w:name w:val="Pleadings_L7"/>
    <w:basedOn w:val="PleadingsL6"/>
    <w:next w:val="BodyText"/>
    <w:rsid w:val="008F2037"/>
    <w:pPr>
      <w:numPr>
        <w:ilvl w:val="6"/>
      </w:numPr>
      <w:outlineLvl w:val="6"/>
    </w:pPr>
  </w:style>
  <w:style w:type="paragraph" w:customStyle="1" w:styleId="PleadingsL8">
    <w:name w:val="Pleadings_L8"/>
    <w:basedOn w:val="PleadingsL7"/>
    <w:next w:val="BodyText"/>
    <w:rsid w:val="008F2037"/>
    <w:pPr>
      <w:numPr>
        <w:ilvl w:val="7"/>
      </w:numPr>
      <w:outlineLvl w:val="7"/>
    </w:pPr>
  </w:style>
  <w:style w:type="paragraph" w:customStyle="1" w:styleId="PleadingsL9">
    <w:name w:val="Pleadings_L9"/>
    <w:basedOn w:val="PleadingsL8"/>
    <w:next w:val="BodyText"/>
    <w:rsid w:val="008F2037"/>
    <w:pPr>
      <w:numPr>
        <w:ilvl w:val="8"/>
      </w:numPr>
      <w:outlineLvl w:val="8"/>
    </w:pPr>
  </w:style>
  <w:style w:type="paragraph" w:styleId="ListParagraph">
    <w:name w:val="List Paragraph"/>
    <w:basedOn w:val="Normal"/>
    <w:uiPriority w:val="34"/>
    <w:qFormat/>
    <w:rsid w:val="002B01A2"/>
    <w:pPr>
      <w:ind w:left="720"/>
    </w:pPr>
  </w:style>
  <w:style w:type="paragraph" w:styleId="BalloonText">
    <w:name w:val="Balloon Text"/>
    <w:basedOn w:val="Normal"/>
    <w:link w:val="BalloonTextChar"/>
    <w:rsid w:val="007D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8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0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0285"/>
  </w:style>
  <w:style w:type="paragraph" w:styleId="CommentSubject">
    <w:name w:val="annotation subject"/>
    <w:basedOn w:val="CommentText"/>
    <w:next w:val="CommentText"/>
    <w:link w:val="CommentSubjectChar"/>
    <w:rsid w:val="009C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285"/>
    <w:rPr>
      <w:b/>
      <w:bCs/>
    </w:rPr>
  </w:style>
  <w:style w:type="paragraph" w:styleId="Revision">
    <w:name w:val="Revision"/>
    <w:hidden/>
    <w:uiPriority w:val="99"/>
    <w:semiHidden/>
    <w:rsid w:val="009C02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2006-05-10T07:00:00+00:00</OpenedDate>
    <Date1 xmlns="dc463f71-b30c-4ab2-9473-d307f9d35888">2008-12-23T08:00:00+00:00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Westgate Communications LLC</CaseCompanyNames>
    <DocketNumber xmlns="dc463f71-b30c-4ab2-9473-d307f9d35888">060762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F0E728B477F46860A0EC958EE362B" ma:contentTypeVersion="128" ma:contentTypeDescription="" ma:contentTypeScope="" ma:versionID="11d4aab2da6e3779974d9c22eabb0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8E62B-06E6-4574-A51F-E2B5F4F7481A}"/>
</file>

<file path=customXml/itemProps2.xml><?xml version="1.0" encoding="utf-8"?>
<ds:datastoreItem xmlns:ds="http://schemas.openxmlformats.org/officeDocument/2006/customXml" ds:itemID="{BE200673-63D1-4A54-BD34-268E44D09887}"/>
</file>

<file path=customXml/itemProps3.xml><?xml version="1.0" encoding="utf-8"?>
<ds:datastoreItem xmlns:ds="http://schemas.openxmlformats.org/officeDocument/2006/customXml" ds:itemID="{9844C034-31E1-4BA1-BF3C-0C59D4296818}"/>
</file>

<file path=customXml/itemProps4.xml><?xml version="1.0" encoding="utf-8"?>
<ds:datastoreItem xmlns:ds="http://schemas.openxmlformats.org/officeDocument/2006/customXml" ds:itemID="{CD818C8E-59E2-450B-9A68-AB4B8669E6D6}"/>
</file>

<file path=customXml/itemProps5.xml><?xml version="1.0" encoding="utf-8"?>
<ds:datastoreItem xmlns:ds="http://schemas.openxmlformats.org/officeDocument/2006/customXml" ds:itemID="{37739DA7-CB57-417B-B55C-55ACB25D2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Information Services</dc:creator>
  <cp:keywords/>
  <dc:description/>
  <cp:lastModifiedBy>Lisa Wyse, Records Manager</cp:lastModifiedBy>
  <cp:revision>2</cp:revision>
  <cp:lastPrinted>2008-12-23T15:22:00Z</cp:lastPrinted>
  <dcterms:created xsi:type="dcterms:W3CDTF">2008-12-23T22:12:00Z</dcterms:created>
  <dcterms:modified xsi:type="dcterms:W3CDTF">2008-12-23T22:12:00Z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0x0101006E56B4D1795A2E4DB2F0B01679ED314A0088FF0E728B477F46860A0EC958EE362B</vt:lpwstr>
  </property>
  <property fmtid="{D5CDD505-2E9C-101B-9397-08002B2CF9AE}" pid="3" name="_docset_NoMedatataSyncRequired">
    <vt:lpwstr>False</vt:lpwstr>
  </property>
</Properties>
</file>