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7E" w:rsidRPr="00E358FF" w:rsidRDefault="00B6577E" w:rsidP="00BB781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18" w:rsidRDefault="00BB7818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Ogden, P.E.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Engineering Services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Cascade Natural Gas</w:t>
      </w:r>
    </w:p>
    <w:p w:rsidR="00B6577E" w:rsidRPr="00E358FF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FF">
        <w:rPr>
          <w:rFonts w:ascii="Times New Roman" w:hAnsi="Times New Roman" w:cs="Times New Roman"/>
          <w:sz w:val="24"/>
          <w:szCs w:val="24"/>
        </w:rPr>
        <w:t xml:space="preserve">8113 W. </w:t>
      </w:r>
      <w:proofErr w:type="spellStart"/>
      <w:r w:rsidRPr="00E358FF">
        <w:rPr>
          <w:rFonts w:ascii="Times New Roman" w:hAnsi="Times New Roman" w:cs="Times New Roman"/>
          <w:sz w:val="24"/>
          <w:szCs w:val="24"/>
        </w:rPr>
        <w:t>Grandridge</w:t>
      </w:r>
      <w:proofErr w:type="spellEnd"/>
      <w:r w:rsidRPr="00E358FF">
        <w:rPr>
          <w:rFonts w:ascii="Times New Roman" w:hAnsi="Times New Roman" w:cs="Times New Roman"/>
          <w:sz w:val="24"/>
          <w:szCs w:val="24"/>
        </w:rPr>
        <w:t xml:space="preserve"> Blvd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FF">
        <w:rPr>
          <w:rFonts w:ascii="Times New Roman" w:hAnsi="Times New Roman" w:cs="Times New Roman"/>
          <w:sz w:val="24"/>
          <w:szCs w:val="24"/>
        </w:rPr>
        <w:t>Kennewick, WA 99336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C6" w:rsidRDefault="008970C6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Ogden:</w:t>
      </w:r>
    </w:p>
    <w:p w:rsidR="008970C6" w:rsidRDefault="008970C6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Pr="008970C6" w:rsidRDefault="008970C6" w:rsidP="00BB7818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 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>PG-150120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>Cascade Natural Gas</w:t>
      </w:r>
      <w:r w:rsidRPr="008970C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Corporation 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970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>Maximum Allo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 xml:space="preserve">wable Operating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B6577E" w:rsidRPr="008970C6">
        <w:rPr>
          <w:rFonts w:ascii="Times New Roman" w:hAnsi="Times New Roman" w:cs="Times New Roman"/>
          <w:b/>
          <w:sz w:val="24"/>
          <w:szCs w:val="24"/>
          <w:u w:val="single"/>
        </w:rPr>
        <w:t>Pressure (MAOP)</w:t>
      </w:r>
      <w:r w:rsidRPr="008970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(Insp. No. 2655)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your June 4, 2015 submittal regarding non-destructive methods (in-situ) to determine MAOP confirming information per Section III.1.iii of the Stipulated Agreement. Pipeline Safety staff (Staff) reviewed the following documents provided in the submittal: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Pr="009C4093" w:rsidRDefault="00B6577E" w:rsidP="00BB7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093">
        <w:rPr>
          <w:rFonts w:ascii="Times New Roman" w:hAnsi="Times New Roman" w:cs="Times New Roman"/>
          <w:i/>
          <w:sz w:val="24"/>
          <w:szCs w:val="24"/>
        </w:rPr>
        <w:t>Report of the Independent Review Panel San Bruno Explosion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4093">
        <w:rPr>
          <w:rFonts w:ascii="Times New Roman" w:hAnsi="Times New Roman" w:cs="Times New Roman"/>
          <w:i/>
          <w:sz w:val="24"/>
          <w:szCs w:val="24"/>
        </w:rPr>
        <w:t>California Public Utilities Commission, Revised June 24, 2011</w:t>
      </w:r>
    </w:p>
    <w:p w:rsidR="00B6577E" w:rsidRDefault="00B6577E" w:rsidP="00BB7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093">
        <w:rPr>
          <w:rFonts w:ascii="Times New Roman" w:hAnsi="Times New Roman" w:cs="Times New Roman"/>
          <w:i/>
          <w:sz w:val="24"/>
          <w:szCs w:val="24"/>
        </w:rPr>
        <w:t>In-Situ Measurement of Pipeline Mechanical Properties Using Stress-Strain</w:t>
      </w:r>
      <w:r w:rsidR="00127824">
        <w:rPr>
          <w:rFonts w:ascii="Times New Roman" w:hAnsi="Times New Roman" w:cs="Times New Roman"/>
          <w:i/>
          <w:sz w:val="24"/>
          <w:szCs w:val="24"/>
        </w:rPr>
        <w:t xml:space="preserve"> Microprobe-Validation of Data f</w:t>
      </w:r>
      <w:r w:rsidRPr="009C4093">
        <w:rPr>
          <w:rFonts w:ascii="Times New Roman" w:hAnsi="Times New Roman" w:cs="Times New Roman"/>
          <w:i/>
          <w:sz w:val="24"/>
          <w:szCs w:val="24"/>
        </w:rPr>
        <w:t>or Increased Confidence and Accuracy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409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ipeline Research Council International, Inc. </w:t>
      </w:r>
      <w:r w:rsidRPr="009C4093">
        <w:rPr>
          <w:rFonts w:ascii="Times New Roman" w:hAnsi="Times New Roman" w:cs="Times New Roman"/>
          <w:i/>
          <w:sz w:val="24"/>
          <w:szCs w:val="24"/>
        </w:rPr>
        <w:t>RCI, April 1, 2007</w:t>
      </w:r>
    </w:p>
    <w:p w:rsidR="00B6577E" w:rsidRPr="009C4093" w:rsidRDefault="00B6577E" w:rsidP="00BB7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Appendix A—USDOT/PHMSA December 13, 1999 Review Letter of ATC’s SSM technology </w:t>
      </w:r>
      <w:r w:rsidRPr="009C4093">
        <w:rPr>
          <w:rFonts w:ascii="Times New Roman" w:hAnsi="Times New Roman" w:cs="Times New Roman"/>
          <w:i/>
          <w:sz w:val="24"/>
          <w:szCs w:val="24"/>
        </w:rPr>
        <w:t>In-Situ Measurement of Pipeline Mechanical Properties Using Stress-Strain</w:t>
      </w:r>
      <w:r w:rsidR="00127824">
        <w:rPr>
          <w:rFonts w:ascii="Times New Roman" w:hAnsi="Times New Roman" w:cs="Times New Roman"/>
          <w:i/>
          <w:sz w:val="24"/>
          <w:szCs w:val="24"/>
        </w:rPr>
        <w:t xml:space="preserve"> Microprobe-Validation of Data f</w:t>
      </w:r>
      <w:r w:rsidRPr="009C4093">
        <w:rPr>
          <w:rFonts w:ascii="Times New Roman" w:hAnsi="Times New Roman" w:cs="Times New Roman"/>
          <w:i/>
          <w:sz w:val="24"/>
          <w:szCs w:val="24"/>
        </w:rPr>
        <w:t>or Increased Confidence and Accuracy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409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ipeline Research Council International, Inc. </w:t>
      </w:r>
      <w:r w:rsidRPr="009C4093">
        <w:rPr>
          <w:rFonts w:ascii="Times New Roman" w:hAnsi="Times New Roman" w:cs="Times New Roman"/>
          <w:i/>
          <w:sz w:val="24"/>
          <w:szCs w:val="24"/>
        </w:rPr>
        <w:t>RCI, April 1, 2007</w:t>
      </w:r>
    </w:p>
    <w:p w:rsidR="00B6577E" w:rsidRPr="009C4093" w:rsidRDefault="00B6577E" w:rsidP="00BB7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</w:t>
      </w:r>
      <w:r w:rsidR="00127824">
        <w:rPr>
          <w:rFonts w:ascii="Times New Roman" w:hAnsi="Times New Roman" w:cs="Times New Roman"/>
          <w:i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destructive measurements of Tensile and Fracture Toughness Presentation, ABI Services, 2014</w:t>
      </w:r>
    </w:p>
    <w:p w:rsidR="00B6577E" w:rsidRDefault="00B6577E" w:rsidP="00BB7818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these documents, it is staff’s determination that the in-situ technology Cascade Natural Gas Corporation (CNG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is proposing will yield accurate and valid results to confirm missing data required to establish MAOP of their high pressure pipelines. We will require CNG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to give notice when this technology is used in the field, so staff can observe implementation and results. This notice will be in the form of a special note on the daily construction crew schedule already being submitted to the UTC.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have any questions or concerns, ple</w:t>
      </w:r>
      <w:r w:rsidR="008970C6">
        <w:rPr>
          <w:rFonts w:ascii="Times New Roman" w:hAnsi="Times New Roman" w:cs="Times New Roman"/>
          <w:sz w:val="24"/>
          <w:szCs w:val="24"/>
        </w:rPr>
        <w:t xml:space="preserve">ase call Dennis Ritter at </w:t>
      </w:r>
      <w:r>
        <w:rPr>
          <w:rFonts w:ascii="Times New Roman" w:hAnsi="Times New Roman" w:cs="Times New Roman"/>
          <w:sz w:val="24"/>
          <w:szCs w:val="24"/>
        </w:rPr>
        <w:t>(360)</w:t>
      </w:r>
      <w:r w:rsidR="0089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664-1159. 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B7818" w:rsidRDefault="00BB7818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18" w:rsidRDefault="00BB7818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18" w:rsidRPr="00BB7818" w:rsidRDefault="00BB7818" w:rsidP="00BB7818">
      <w:pPr>
        <w:pStyle w:val="Heading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B7818">
        <w:rPr>
          <w:rFonts w:ascii="Times New Roman" w:hAnsi="Times New Roman" w:cs="Times New Roman"/>
          <w:b w:val="0"/>
          <w:bCs w:val="0"/>
          <w:sz w:val="24"/>
          <w:szCs w:val="24"/>
        </w:rPr>
        <w:t>Alan E. Rathbun</w:t>
      </w:r>
    </w:p>
    <w:p w:rsidR="00BB7818" w:rsidRPr="00BB7818" w:rsidRDefault="00BB7818" w:rsidP="00BB781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BB7818">
        <w:rPr>
          <w:rFonts w:ascii="Times New Roman" w:eastAsia="PMingLiU" w:hAnsi="Times New Roman" w:cs="Times New Roman"/>
          <w:sz w:val="24"/>
          <w:szCs w:val="24"/>
        </w:rPr>
        <w:t>Pipeline Safety Director</w:t>
      </w:r>
    </w:p>
    <w:p w:rsidR="00B6577E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7E" w:rsidRDefault="00BB7818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</w:t>
      </w:r>
      <w:r w:rsidR="00B6577E">
        <w:rPr>
          <w:rFonts w:ascii="Times New Roman" w:hAnsi="Times New Roman" w:cs="Times New Roman"/>
          <w:sz w:val="24"/>
          <w:szCs w:val="24"/>
        </w:rPr>
        <w:t>:</w:t>
      </w:r>
      <w:r w:rsidR="00B6577E">
        <w:rPr>
          <w:rFonts w:ascii="Times New Roman" w:hAnsi="Times New Roman" w:cs="Times New Roman"/>
          <w:sz w:val="24"/>
          <w:szCs w:val="24"/>
        </w:rPr>
        <w:tab/>
        <w:t>Steve Kessie, Director Operation Services, CNG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B6577E" w:rsidRPr="009C4093" w:rsidRDefault="00B6577E" w:rsidP="00B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Mike Eutsey, Manager, Standards and Compliance, CNG</w:t>
      </w:r>
      <w:r w:rsidR="00BB7818">
        <w:rPr>
          <w:rFonts w:ascii="Times New Roman" w:hAnsi="Times New Roman" w:cs="Times New Roman"/>
          <w:sz w:val="24"/>
          <w:szCs w:val="24"/>
        </w:rPr>
        <w:t>C</w:t>
      </w:r>
    </w:p>
    <w:p w:rsidR="00E64D8B" w:rsidRPr="00092E14" w:rsidRDefault="00E64D8B" w:rsidP="00BB7818">
      <w:pPr>
        <w:spacing w:after="0" w:line="240" w:lineRule="auto"/>
      </w:pPr>
    </w:p>
    <w:sectPr w:rsidR="00E64D8B" w:rsidRPr="00092E14" w:rsidSect="00B6577E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4D" w:rsidRDefault="007D7C4D">
      <w:r>
        <w:separator/>
      </w:r>
    </w:p>
  </w:endnote>
  <w:endnote w:type="continuationSeparator" w:id="0">
    <w:p w:rsidR="007D7C4D" w:rsidRDefault="007D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4" w:rsidRPr="00417016" w:rsidRDefault="00F37F54" w:rsidP="00F37F54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:rsidR="00F37F54" w:rsidRDefault="00F37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4D" w:rsidRDefault="007D7C4D">
      <w:r>
        <w:separator/>
      </w:r>
    </w:p>
  </w:footnote>
  <w:footnote w:type="continuationSeparator" w:id="0">
    <w:p w:rsidR="007D7C4D" w:rsidRDefault="007D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7E" w:rsidRPr="00B6577E" w:rsidRDefault="00B6577E" w:rsidP="00B6577E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6577E">
      <w:rPr>
        <w:rFonts w:ascii="Times New Roman" w:hAnsi="Times New Roman" w:cs="Times New Roman"/>
        <w:sz w:val="24"/>
        <w:szCs w:val="24"/>
      </w:rPr>
      <w:t>Cascade Natural Gas Corporation</w:t>
    </w:r>
  </w:p>
  <w:p w:rsidR="00B6577E" w:rsidRPr="00B6577E" w:rsidRDefault="008970C6" w:rsidP="00B6577E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PG-150120 </w:t>
    </w:r>
    <w:r w:rsidR="00BB7818">
      <w:rPr>
        <w:rFonts w:ascii="Times New Roman" w:hAnsi="Times New Roman" w:cs="Times New Roman"/>
        <w:sz w:val="24"/>
        <w:szCs w:val="24"/>
      </w:rPr>
      <w:t xml:space="preserve">- </w:t>
    </w:r>
    <w:r>
      <w:rPr>
        <w:rFonts w:ascii="Times New Roman" w:hAnsi="Times New Roman" w:cs="Times New Roman"/>
        <w:sz w:val="24"/>
        <w:szCs w:val="24"/>
      </w:rPr>
      <w:t xml:space="preserve">CNGC - </w:t>
    </w:r>
    <w:r w:rsidR="00B6577E" w:rsidRPr="00B6577E">
      <w:rPr>
        <w:rFonts w:ascii="Times New Roman" w:hAnsi="Times New Roman" w:cs="Times New Roman"/>
        <w:sz w:val="24"/>
        <w:szCs w:val="24"/>
      </w:rPr>
      <w:t>MAOP</w:t>
    </w:r>
  </w:p>
  <w:p w:rsidR="00B6577E" w:rsidRPr="00B6577E" w:rsidRDefault="00B6577E" w:rsidP="00B6577E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6577E">
      <w:rPr>
        <w:rFonts w:ascii="Times New Roman" w:hAnsi="Times New Roman" w:cs="Times New Roman"/>
        <w:sz w:val="24"/>
        <w:szCs w:val="24"/>
      </w:rPr>
      <w:t>January 12, 2016</w:t>
    </w:r>
  </w:p>
  <w:p w:rsidR="00B6577E" w:rsidRPr="00B6577E" w:rsidRDefault="00B6577E" w:rsidP="00B6577E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6577E">
      <w:rPr>
        <w:rFonts w:ascii="Times New Roman" w:hAnsi="Times New Roman" w:cs="Times New Roman"/>
        <w:sz w:val="24"/>
        <w:szCs w:val="24"/>
      </w:rPr>
      <w:t>Page 2</w:t>
    </w:r>
  </w:p>
  <w:p w:rsidR="00B6577E" w:rsidRDefault="00B6577E" w:rsidP="00B6577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C6" w:rsidRDefault="008970C6" w:rsidP="008970C6">
    <w:pPr>
      <w:jc w:val="center"/>
    </w:pPr>
    <w:r>
      <w:rPr>
        <w:noProof/>
      </w:rPr>
      <w:drawing>
        <wp:inline distT="0" distB="0" distL="0" distR="0" wp14:anchorId="6253C30A" wp14:editId="426E40F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0C6" w:rsidRDefault="008970C6" w:rsidP="008970C6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8970C6" w:rsidRDefault="008970C6" w:rsidP="008970C6">
    <w:pPr>
      <w:spacing w:after="0" w:line="360" w:lineRule="auto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8970C6" w:rsidRDefault="008970C6" w:rsidP="008970C6">
    <w:pPr>
      <w:spacing w:after="0" w:line="360" w:lineRule="auto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F37F54" w:rsidRDefault="008970C6" w:rsidP="00430345">
    <w:pPr>
      <w:pStyle w:val="Header"/>
      <w:jc w:val="center"/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>● TTY (360) 586-8203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0CF"/>
    <w:multiLevelType w:val="hybridMultilevel"/>
    <w:tmpl w:val="B1360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proofState w:spelling="clean" w:grammar="clean"/>
  <w:attachedTemplate r:id="rId1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7E"/>
    <w:rsid w:val="00091E21"/>
    <w:rsid w:val="00092E14"/>
    <w:rsid w:val="000E1BF3"/>
    <w:rsid w:val="00127824"/>
    <w:rsid w:val="00236A06"/>
    <w:rsid w:val="00270B0B"/>
    <w:rsid w:val="002F150F"/>
    <w:rsid w:val="003771FB"/>
    <w:rsid w:val="0038405C"/>
    <w:rsid w:val="00417BB6"/>
    <w:rsid w:val="00430345"/>
    <w:rsid w:val="00574C59"/>
    <w:rsid w:val="005B6E23"/>
    <w:rsid w:val="00600DAF"/>
    <w:rsid w:val="00757CDE"/>
    <w:rsid w:val="007D7C4D"/>
    <w:rsid w:val="00801F98"/>
    <w:rsid w:val="008970C6"/>
    <w:rsid w:val="00A31E60"/>
    <w:rsid w:val="00A360A7"/>
    <w:rsid w:val="00AE5556"/>
    <w:rsid w:val="00B6577E"/>
    <w:rsid w:val="00BB7818"/>
    <w:rsid w:val="00C00333"/>
    <w:rsid w:val="00CD415C"/>
    <w:rsid w:val="00D813BA"/>
    <w:rsid w:val="00E37FF5"/>
    <w:rsid w:val="00E64D8B"/>
    <w:rsid w:val="00F0675E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D92635F"/>
  <w15:docId w15:val="{C4106D40-F86B-4B7C-B8D4-835A222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E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2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2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E14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92E14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F37F54"/>
  </w:style>
  <w:style w:type="paragraph" w:styleId="NoSpacing">
    <w:name w:val="No Spacing"/>
    <w:uiPriority w:val="1"/>
    <w:qFormat/>
    <w:rsid w:val="00F37F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5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rawfor\Desktop\Blank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2016-01-13T00:43:43+00:00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3319AC-4C9E-4C04-BA4B-06BEA479198E}"/>
</file>

<file path=customXml/itemProps2.xml><?xml version="1.0" encoding="utf-8"?>
<ds:datastoreItem xmlns:ds="http://schemas.openxmlformats.org/officeDocument/2006/customXml" ds:itemID="{45B7D1B6-399E-4F1A-AB7A-F806A5E78D90}"/>
</file>

<file path=customXml/itemProps3.xml><?xml version="1.0" encoding="utf-8"?>
<ds:datastoreItem xmlns:ds="http://schemas.openxmlformats.org/officeDocument/2006/customXml" ds:itemID="{F9BBBBF8-9D00-4E0C-B50B-04B183C1EC35}"/>
</file>

<file path=customXml/itemProps4.xml><?xml version="1.0" encoding="utf-8"?>
<ds:datastoreItem xmlns:ds="http://schemas.openxmlformats.org/officeDocument/2006/customXml" ds:itemID="{906C360A-A53D-43E1-9DA2-2AF6963A37D4}"/>
</file>

<file path=docProps/app.xml><?xml version="1.0" encoding="utf-8"?>
<Properties xmlns="http://schemas.openxmlformats.org/officeDocument/2006/extended-properties" xmlns:vt="http://schemas.openxmlformats.org/officeDocument/2006/docPropsVTypes">
  <Template>Blank Letter Template</Template>
  <TotalTime>40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Closure Letter</vt:lpstr>
    </vt:vector>
  </TitlesOfParts>
  <Company>WUTC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Letter</dc:title>
  <dc:subject/>
  <dc:creator>Crawford, Denise (UTC)</dc:creator>
  <cp:keywords/>
  <dc:description/>
  <cp:lastModifiedBy>Crawford, Denise (UTC)</cp:lastModifiedBy>
  <cp:revision>2</cp:revision>
  <cp:lastPrinted>2016-01-12T23:09:00Z</cp:lastPrinted>
  <dcterms:created xsi:type="dcterms:W3CDTF">2016-01-12T22:33:00Z</dcterms:created>
  <dcterms:modified xsi:type="dcterms:W3CDTF">2016-01-12T23:18:00Z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