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8.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14704945"/>
        <w:docPartObj>
          <w:docPartGallery w:val="Cover Pages"/>
          <w:docPartUnique/>
        </w:docPartObj>
      </w:sdtPr>
      <w:sdtEndPr/>
      <w:sdtContent>
        <w:p w:rsidR="00210991" w:rsidRDefault="00210991" w:rsidP="00AC27A0">
          <w:r>
            <w:rPr>
              <w:noProof/>
            </w:rPr>
            <mc:AlternateContent>
              <mc:Choice Requires="wps">
                <w:drawing>
                  <wp:anchor distT="0" distB="0" distL="114300" distR="114300" simplePos="0" relativeHeight="251659264" behindDoc="0" locked="0" layoutInCell="1" allowOverlap="1" wp14:anchorId="669E67A1" wp14:editId="65FA689F">
                    <wp:simplePos x="0" y="0"/>
                    <wp:positionH relativeFrom="margin">
                      <wp:align>center</wp:align>
                    </wp:positionH>
                    <wp:positionV relativeFrom="margin">
                      <wp:align>center</wp:align>
                    </wp:positionV>
                    <wp:extent cx="7312660" cy="777494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7312660"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011"/>
                                  <w:gridCol w:w="4479"/>
                                </w:tblGrid>
                                <w:tr w:rsidR="00C3441D" w:rsidTr="00627562">
                                  <w:trPr>
                                    <w:jc w:val="center"/>
                                  </w:trPr>
                                  <w:tc>
                                    <w:tcPr>
                                      <w:tcW w:w="3051" w:type="pct"/>
                                      <w:vAlign w:val="center"/>
                                    </w:tcPr>
                                    <w:p w:rsidR="00C3441D" w:rsidRDefault="00C3441D" w:rsidP="00AC27A0">
                                      <w:r w:rsidRPr="00612CE4">
                                        <w:rPr>
                                          <w:noProof/>
                                        </w:rPr>
                                        <w:drawing>
                                          <wp:inline distT="0" distB="0" distL="0" distR="0" wp14:anchorId="6F97BA03" wp14:editId="2AC7F6E8">
                                            <wp:extent cx="4113482" cy="2296646"/>
                                            <wp:effectExtent l="0" t="0" r="0" b="0"/>
                                            <wp:docPr id="7" name="Picture 7" descr="C:\Users\landerso\AppData\Local\Microsoft\Windows\Temporary Internet Files\Content.Outlook\QMMJ2LNJ\01_UTC_Final_Primary-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erso\AppData\Local\Microsoft\Windows\Temporary Internet Files\Content.Outlook\QMMJ2LNJ\01_UTC_Final_Primary-1 (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90" t="12076" r="2754" b="11653"/>
                                                    <a:stretch/>
                                                  </pic:blipFill>
                                                  <pic:spPr bwMode="auto">
                                                    <a:xfrm>
                                                      <a:off x="0" y="0"/>
                                                      <a:ext cx="4133102" cy="2307600"/>
                                                    </a:xfrm>
                                                    <a:prstGeom prst="rect">
                                                      <a:avLst/>
                                                    </a:prstGeom>
                                                    <a:noFill/>
                                                    <a:ln>
                                                      <a:noFill/>
                                                    </a:ln>
                                                    <a:extLst>
                                                      <a:ext uri="{53640926-AAD7-44D8-BBD7-CCE9431645EC}">
                                                        <a14:shadowObscured xmlns:a14="http://schemas.microsoft.com/office/drawing/2010/main"/>
                                                      </a:ext>
                                                    </a:extLst>
                                                  </pic:spPr>
                                                </pic:pic>
                                              </a:graphicData>
                                            </a:graphic>
                                          </wp:inline>
                                        </w:drawing>
                                      </w:r>
                                    </w:p>
                                    <w:p w:rsidR="00C3441D" w:rsidRDefault="00C3441D" w:rsidP="00AC27A0"/>
                                    <w:p w:rsidR="00C3441D" w:rsidRDefault="00C3441D" w:rsidP="00AC27A0"/>
                                    <w:p w:rsidR="00C3441D" w:rsidRPr="00D52F37" w:rsidRDefault="00C3441D" w:rsidP="00AC27A0">
                                      <w:pPr>
                                        <w:pStyle w:val="Title"/>
                                        <w:rPr>
                                          <w:rFonts w:ascii="Times New Roman" w:hAnsi="Times New Roman" w:cs="Times New Roman"/>
                                        </w:rPr>
                                      </w:pPr>
                                      <w:r w:rsidRPr="00D52F37">
                                        <w:rPr>
                                          <w:rFonts w:ascii="Times New Roman" w:hAnsi="Times New Roman" w:cs="Times New Roman"/>
                                        </w:rPr>
                                        <w:t xml:space="preserve">PUGET SOUND </w:t>
                                      </w:r>
                                      <w:r w:rsidRPr="00D52F37">
                                        <w:rPr>
                                          <w:rFonts w:ascii="Times New Roman" w:hAnsi="Times New Roman" w:cs="Times New Roman"/>
                                        </w:rPr>
                                        <w:br/>
                                        <w:t>PILOTAGE TARIFF</w:t>
                                      </w:r>
                                    </w:p>
                                    <w:p w:rsidR="00C3441D" w:rsidRDefault="00C3441D" w:rsidP="00AC27A0"/>
                                    <w:p w:rsidR="00C3441D" w:rsidRDefault="00C3441D" w:rsidP="00AC27A0"/>
                                    <w:p w:rsidR="00C3441D" w:rsidRPr="001E43AB" w:rsidRDefault="00C3441D" w:rsidP="00627562">
                                      <w:pPr>
                                        <w:pStyle w:val="NoSpacing"/>
                                        <w:spacing w:line="312" w:lineRule="auto"/>
                                        <w:rPr>
                                          <w:rFonts w:ascii="Times New Roman" w:hAnsi="Times New Roman" w:cs="Times New Roman"/>
                                          <w:caps/>
                                          <w:color w:val="191919" w:themeColor="text1" w:themeTint="E6"/>
                                          <w:sz w:val="32"/>
                                          <w:szCs w:val="32"/>
                                        </w:rPr>
                                      </w:pPr>
                                      <w:r>
                                        <w:rPr>
                                          <w:rFonts w:ascii="Times New Roman" w:hAnsi="Times New Roman" w:cs="Times New Roman"/>
                                          <w:caps/>
                                          <w:color w:val="191919" w:themeColor="text1" w:themeTint="E6"/>
                                          <w:sz w:val="32"/>
                                          <w:szCs w:val="32"/>
                                        </w:rPr>
                                        <w:t>PSP TARIFF No. 1</w:t>
                                      </w:r>
                                    </w:p>
                                    <w:p w:rsidR="00C3441D" w:rsidRDefault="00C3441D" w:rsidP="00AC27A0"/>
                                    <w:p w:rsidR="00C3441D" w:rsidRPr="001E43AB" w:rsidRDefault="00C3441D" w:rsidP="00AC27A0"/>
                                    <w:p w:rsidR="00C3441D" w:rsidRPr="000A1624" w:rsidRDefault="00C3441D" w:rsidP="00AC27A0">
                                      <w:r w:rsidRPr="008402D5">
                                        <w:rPr>
                                          <w:sz w:val="28"/>
                                        </w:rPr>
                                        <w:t>Naming rates, charges, and regulations</w:t>
                                      </w:r>
                                      <w:r w:rsidRPr="008402D5">
                                        <w:rPr>
                                          <w:sz w:val="28"/>
                                        </w:rPr>
                                        <w:br/>
                                        <w:t>governing the provision of Marine Pilotage Services</w:t>
                                      </w:r>
                                      <w:r w:rsidRPr="008402D5">
                                        <w:rPr>
                                          <w:sz w:val="28"/>
                                        </w:rPr>
                                        <w:br/>
                                        <w:t>in the Puget Sound</w:t>
                                      </w:r>
                                    </w:p>
                                    <w:p w:rsidR="00C3441D" w:rsidRPr="001E43AB" w:rsidRDefault="00C3441D" w:rsidP="00AC27A0"/>
                                    <w:p w:rsidR="00C3441D" w:rsidRPr="001E43AB" w:rsidRDefault="00C3441D" w:rsidP="00AC27A0"/>
                                    <w:p w:rsidR="00C3441D" w:rsidRDefault="00C3441D" w:rsidP="00627562">
                                      <w:pPr>
                                        <w:pStyle w:val="NoSpacing"/>
                                        <w:spacing w:line="312" w:lineRule="auto"/>
                                        <w:rPr>
                                          <w:sz w:val="24"/>
                                          <w:szCs w:val="24"/>
                                        </w:rPr>
                                      </w:pPr>
                                    </w:p>
                                  </w:tc>
                                  <w:tc>
                                    <w:tcPr>
                                      <w:tcW w:w="1949" w:type="pct"/>
                                    </w:tcPr>
                                    <w:p w:rsidR="00C3441D" w:rsidRDefault="00C3441D" w:rsidP="00627562">
                                      <w:pPr>
                                        <w:pStyle w:val="NoSpacing"/>
                                        <w:rPr>
                                          <w:rFonts w:ascii="Times New Roman" w:hAnsi="Times New Roman" w:cs="Times New Roman"/>
                                          <w:b/>
                                          <w:sz w:val="24"/>
                                          <w:szCs w:val="24"/>
                                        </w:rPr>
                                      </w:pPr>
                                    </w:p>
                                    <w:p w:rsidR="00C3441D" w:rsidRPr="001E43AB" w:rsidRDefault="00C3441D" w:rsidP="00627562">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Issued by:</w:t>
                                      </w:r>
                                    </w:p>
                                    <w:p w:rsidR="00C3441D" w:rsidRPr="001E43AB" w:rsidRDefault="00C3441D" w:rsidP="00FA001D">
                                      <w:pPr>
                                        <w:pStyle w:val="NoSpacing"/>
                                        <w:spacing w:after="120"/>
                                        <w:rPr>
                                          <w:rFonts w:ascii="Times New Roman" w:hAnsi="Times New Roman" w:cs="Times New Roman"/>
                                          <w:sz w:val="24"/>
                                          <w:szCs w:val="24"/>
                                        </w:rPr>
                                      </w:pPr>
                                      <w:r w:rsidRPr="001E43AB">
                                        <w:rPr>
                                          <w:rFonts w:ascii="Times New Roman" w:hAnsi="Times New Roman" w:cs="Times New Roman"/>
                                          <w:sz w:val="24"/>
                                          <w:szCs w:val="24"/>
                                        </w:rPr>
                                        <w:t>WASHINGTON UTILITIES AND TRANSPORTATION COMMISSION</w:t>
                                      </w:r>
                                    </w:p>
                                    <w:p w:rsidR="00C3441D" w:rsidRPr="001E43AB" w:rsidRDefault="00C3441D" w:rsidP="00627562">
                                      <w:pPr>
                                        <w:pStyle w:val="NoSpacing"/>
                                        <w:rPr>
                                          <w:rFonts w:ascii="Times New Roman" w:hAnsi="Times New Roman" w:cs="Times New Roman"/>
                                          <w:sz w:val="24"/>
                                          <w:szCs w:val="24"/>
                                        </w:rPr>
                                      </w:pPr>
                                      <w:r>
                                        <w:rPr>
                                          <w:rFonts w:ascii="Times New Roman" w:hAnsi="Times New Roman" w:cs="Times New Roman"/>
                                          <w:sz w:val="24"/>
                                          <w:szCs w:val="24"/>
                                        </w:rPr>
                                        <w:t xml:space="preserve">1300 S. Evergreen Park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SW</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P.O. B</w:t>
                                      </w:r>
                                      <w:r>
                                        <w:rPr>
                                          <w:rFonts w:ascii="Times New Roman" w:hAnsi="Times New Roman" w:cs="Times New Roman"/>
                                          <w:sz w:val="24"/>
                                          <w:szCs w:val="24"/>
                                        </w:rPr>
                                        <w:t>ox</w:t>
                                      </w:r>
                                      <w:r w:rsidRPr="001E43AB">
                                        <w:rPr>
                                          <w:rFonts w:ascii="Times New Roman" w:hAnsi="Times New Roman" w:cs="Times New Roman"/>
                                          <w:sz w:val="24"/>
                                          <w:szCs w:val="24"/>
                                        </w:rPr>
                                        <w:t xml:space="preserve"> 47250</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Olympia, WA  98504-7250</w:t>
                                      </w:r>
                                    </w:p>
                                    <w:p w:rsidR="00C3441D" w:rsidRPr="001E43AB" w:rsidRDefault="00C3441D" w:rsidP="00627562">
                                      <w:pPr>
                                        <w:pStyle w:val="NoSpacing"/>
                                        <w:rPr>
                                          <w:rFonts w:ascii="Times New Roman" w:hAnsi="Times New Roman" w:cs="Times New Roman"/>
                                          <w:sz w:val="24"/>
                                          <w:szCs w:val="24"/>
                                        </w:rPr>
                                      </w:pPr>
                                    </w:p>
                                    <w:p w:rsidR="00C3441D" w:rsidRDefault="00C3441D" w:rsidP="00627562">
                                      <w:pPr>
                                        <w:pStyle w:val="NoSpacing"/>
                                        <w:rPr>
                                          <w:rFonts w:ascii="Times New Roman" w:hAnsi="Times New Roman" w:cs="Times New Roman"/>
                                          <w:b/>
                                          <w:sz w:val="24"/>
                                          <w:szCs w:val="24"/>
                                        </w:rPr>
                                      </w:pPr>
                                    </w:p>
                                    <w:p w:rsidR="00C3441D" w:rsidRDefault="00C3441D" w:rsidP="00627562">
                                      <w:pPr>
                                        <w:pStyle w:val="NoSpacing"/>
                                        <w:spacing w:after="120"/>
                                        <w:rPr>
                                          <w:rFonts w:ascii="Times New Roman" w:hAnsi="Times New Roman" w:cs="Times New Roman"/>
                                          <w:sz w:val="24"/>
                                          <w:szCs w:val="24"/>
                                        </w:rPr>
                                      </w:pPr>
                                      <w:r w:rsidRPr="001E43AB">
                                        <w:rPr>
                                          <w:rFonts w:ascii="Times New Roman" w:hAnsi="Times New Roman" w:cs="Times New Roman"/>
                                          <w:b/>
                                          <w:sz w:val="24"/>
                                          <w:szCs w:val="24"/>
                                        </w:rPr>
                                        <w:t>Issue Date:</w:t>
                                      </w:r>
                                      <w:r w:rsidRPr="001E43AB">
                                        <w:rPr>
                                          <w:rFonts w:ascii="Times New Roman" w:hAnsi="Times New Roman" w:cs="Times New Roman"/>
                                          <w:sz w:val="24"/>
                                          <w:szCs w:val="24"/>
                                        </w:rPr>
                                        <w:t xml:space="preserve"> </w:t>
                                      </w:r>
                                    </w:p>
                                    <w:p w:rsidR="00C3441D" w:rsidRPr="001E43AB" w:rsidRDefault="00C3441D" w:rsidP="00627562">
                                      <w:pPr>
                                        <w:pStyle w:val="NoSpacing"/>
                                        <w:rPr>
                                          <w:rFonts w:ascii="Times New Roman" w:hAnsi="Times New Roman" w:cs="Times New Roman"/>
                                          <w:sz w:val="24"/>
                                          <w:szCs w:val="24"/>
                                        </w:rPr>
                                      </w:pPr>
                                    </w:p>
                                    <w:p w:rsidR="00C3441D" w:rsidRDefault="00C3441D" w:rsidP="00627562">
                                      <w:pPr>
                                        <w:pStyle w:val="NoSpacing"/>
                                        <w:rPr>
                                          <w:rFonts w:ascii="Times New Roman" w:hAnsi="Times New Roman" w:cs="Times New Roman"/>
                                          <w:b/>
                                          <w:sz w:val="24"/>
                                          <w:szCs w:val="24"/>
                                        </w:rPr>
                                      </w:pPr>
                                    </w:p>
                                    <w:p w:rsidR="00C3441D" w:rsidRDefault="00C3441D" w:rsidP="00627562">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Effective Date:</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 xml:space="preserve"> </w:t>
                                      </w:r>
                                    </w:p>
                                    <w:p w:rsidR="00C3441D" w:rsidRPr="00EC71BA" w:rsidRDefault="00C3441D" w:rsidP="00627562">
                                      <w:pPr>
                                        <w:pStyle w:val="NoSpacing"/>
                                        <w:rPr>
                                          <w:sz w:val="24"/>
                                          <w:szCs w:val="24"/>
                                        </w:rPr>
                                      </w:pPr>
                                    </w:p>
                                  </w:tc>
                                </w:tr>
                              </w:tbl>
                              <w:p w:rsidR="00C3441D" w:rsidRDefault="00C3441D" w:rsidP="00AC27A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69E67A1" id="_x0000_t202" coordsize="21600,21600" o:spt="202" path="m,l,21600r21600,l21600,xe">
                    <v:stroke joinstyle="miter"/>
                    <v:path gradientshapeok="t" o:connecttype="rect"/>
                  </v:shapetype>
                  <v:shape id="Text Box 138" o:spid="_x0000_s1026" type="#_x0000_t202" style="position:absolute;margin-left:0;margin-top:0;width:575.8pt;height:612.2pt;z-index:251659264;visibility:visible;mso-wrap-style:square;mso-width-percent:941;mso-height-percent:773;mso-wrap-distance-left:9pt;mso-wrap-distance-top:0;mso-wrap-distance-right:9pt;mso-wrap-distance-bottom:0;mso-position-horizontal:center;mso-position-horizontal-relative:margin;mso-position-vertical:center;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" fillcolor="white [3201]" stroked="f" strokeweight=".5pt">
                    <v:textbox inset="0,0,0,0">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011"/>
                            <w:gridCol w:w="4479"/>
                          </w:tblGrid>
                          <w:tr w:rsidR="00C3441D" w:rsidTr="00627562">
                            <w:trPr>
                              <w:jc w:val="center"/>
                            </w:trPr>
                            <w:tc>
                              <w:tcPr>
                                <w:tcW w:w="3051" w:type="pct"/>
                                <w:vAlign w:val="center"/>
                              </w:tcPr>
                              <w:p w:rsidR="00C3441D" w:rsidRDefault="00C3441D" w:rsidP="00AC27A0">
                                <w:r w:rsidRPr="00612CE4">
                                  <w:rPr>
                                    <w:noProof/>
                                  </w:rPr>
                                  <w:drawing>
                                    <wp:inline distT="0" distB="0" distL="0" distR="0" wp14:anchorId="6F97BA03" wp14:editId="2AC7F6E8">
                                      <wp:extent cx="4113482" cy="2296646"/>
                                      <wp:effectExtent l="0" t="0" r="0" b="0"/>
                                      <wp:docPr id="7" name="Picture 7" descr="C:\Users\landerso\AppData\Local\Microsoft\Windows\Temporary Internet Files\Content.Outlook\QMMJ2LNJ\01_UTC_Final_Primary-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erso\AppData\Local\Microsoft\Windows\Temporary Internet Files\Content.Outlook\QMMJ2LNJ\01_UTC_Final_Primary-1 (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90" t="12076" r="2754" b="11653"/>
                                              <a:stretch/>
                                            </pic:blipFill>
                                            <pic:spPr bwMode="auto">
                                              <a:xfrm>
                                                <a:off x="0" y="0"/>
                                                <a:ext cx="4133102" cy="2307600"/>
                                              </a:xfrm>
                                              <a:prstGeom prst="rect">
                                                <a:avLst/>
                                              </a:prstGeom>
                                              <a:noFill/>
                                              <a:ln>
                                                <a:noFill/>
                                              </a:ln>
                                              <a:extLst>
                                                <a:ext uri="{53640926-AAD7-44D8-BBD7-CCE9431645EC}">
                                                  <a14:shadowObscured xmlns:a14="http://schemas.microsoft.com/office/drawing/2010/main"/>
                                                </a:ext>
                                              </a:extLst>
                                            </pic:spPr>
                                          </pic:pic>
                                        </a:graphicData>
                                      </a:graphic>
                                    </wp:inline>
                                  </w:drawing>
                                </w:r>
                              </w:p>
                              <w:p w:rsidR="00C3441D" w:rsidRDefault="00C3441D" w:rsidP="00AC27A0"/>
                              <w:p w:rsidR="00C3441D" w:rsidRDefault="00C3441D" w:rsidP="00AC27A0"/>
                              <w:p w:rsidR="00C3441D" w:rsidRPr="00D52F37" w:rsidRDefault="00C3441D" w:rsidP="00AC27A0">
                                <w:pPr>
                                  <w:pStyle w:val="Title"/>
                                  <w:rPr>
                                    <w:rFonts w:ascii="Times New Roman" w:hAnsi="Times New Roman" w:cs="Times New Roman"/>
                                  </w:rPr>
                                </w:pPr>
                                <w:r w:rsidRPr="00D52F37">
                                  <w:rPr>
                                    <w:rFonts w:ascii="Times New Roman" w:hAnsi="Times New Roman" w:cs="Times New Roman"/>
                                  </w:rPr>
                                  <w:t xml:space="preserve">PUGET SOUND </w:t>
                                </w:r>
                                <w:r w:rsidRPr="00D52F37">
                                  <w:rPr>
                                    <w:rFonts w:ascii="Times New Roman" w:hAnsi="Times New Roman" w:cs="Times New Roman"/>
                                  </w:rPr>
                                  <w:br/>
                                  <w:t>PILOTAGE TARIFF</w:t>
                                </w:r>
                              </w:p>
                              <w:p w:rsidR="00C3441D" w:rsidRDefault="00C3441D" w:rsidP="00AC27A0"/>
                              <w:p w:rsidR="00C3441D" w:rsidRDefault="00C3441D" w:rsidP="00AC27A0"/>
                              <w:p w:rsidR="00C3441D" w:rsidRPr="001E43AB" w:rsidRDefault="00C3441D" w:rsidP="00627562">
                                <w:pPr>
                                  <w:pStyle w:val="NoSpacing"/>
                                  <w:spacing w:line="312" w:lineRule="auto"/>
                                  <w:rPr>
                                    <w:rFonts w:ascii="Times New Roman" w:hAnsi="Times New Roman" w:cs="Times New Roman"/>
                                    <w:caps/>
                                    <w:color w:val="191919" w:themeColor="text1" w:themeTint="E6"/>
                                    <w:sz w:val="32"/>
                                    <w:szCs w:val="32"/>
                                  </w:rPr>
                                </w:pPr>
                                <w:r>
                                  <w:rPr>
                                    <w:rFonts w:ascii="Times New Roman" w:hAnsi="Times New Roman" w:cs="Times New Roman"/>
                                    <w:caps/>
                                    <w:color w:val="191919" w:themeColor="text1" w:themeTint="E6"/>
                                    <w:sz w:val="32"/>
                                    <w:szCs w:val="32"/>
                                  </w:rPr>
                                  <w:t>PSP TARIFF No. 1</w:t>
                                </w:r>
                              </w:p>
                              <w:p w:rsidR="00C3441D" w:rsidRDefault="00C3441D" w:rsidP="00AC27A0"/>
                              <w:p w:rsidR="00C3441D" w:rsidRPr="001E43AB" w:rsidRDefault="00C3441D" w:rsidP="00AC27A0"/>
                              <w:p w:rsidR="00C3441D" w:rsidRPr="000A1624" w:rsidRDefault="00C3441D" w:rsidP="00AC27A0">
                                <w:r w:rsidRPr="008402D5">
                                  <w:rPr>
                                    <w:sz w:val="28"/>
                                  </w:rPr>
                                  <w:t>Naming rates, charges, and regulations</w:t>
                                </w:r>
                                <w:r w:rsidRPr="008402D5">
                                  <w:rPr>
                                    <w:sz w:val="28"/>
                                  </w:rPr>
                                  <w:br/>
                                  <w:t>governing the provision of Marine Pilotage Services</w:t>
                                </w:r>
                                <w:r w:rsidRPr="008402D5">
                                  <w:rPr>
                                    <w:sz w:val="28"/>
                                  </w:rPr>
                                  <w:br/>
                                  <w:t>in the Puget Sound</w:t>
                                </w:r>
                              </w:p>
                              <w:p w:rsidR="00C3441D" w:rsidRPr="001E43AB" w:rsidRDefault="00C3441D" w:rsidP="00AC27A0"/>
                              <w:p w:rsidR="00C3441D" w:rsidRPr="001E43AB" w:rsidRDefault="00C3441D" w:rsidP="00AC27A0"/>
                              <w:p w:rsidR="00C3441D" w:rsidRDefault="00C3441D" w:rsidP="00627562">
                                <w:pPr>
                                  <w:pStyle w:val="NoSpacing"/>
                                  <w:spacing w:line="312" w:lineRule="auto"/>
                                  <w:rPr>
                                    <w:sz w:val="24"/>
                                    <w:szCs w:val="24"/>
                                  </w:rPr>
                                </w:pPr>
                              </w:p>
                            </w:tc>
                            <w:tc>
                              <w:tcPr>
                                <w:tcW w:w="1949" w:type="pct"/>
                              </w:tcPr>
                              <w:p w:rsidR="00C3441D" w:rsidRDefault="00C3441D" w:rsidP="00627562">
                                <w:pPr>
                                  <w:pStyle w:val="NoSpacing"/>
                                  <w:rPr>
                                    <w:rFonts w:ascii="Times New Roman" w:hAnsi="Times New Roman" w:cs="Times New Roman"/>
                                    <w:b/>
                                    <w:sz w:val="24"/>
                                    <w:szCs w:val="24"/>
                                  </w:rPr>
                                </w:pPr>
                              </w:p>
                              <w:p w:rsidR="00C3441D" w:rsidRPr="001E43AB" w:rsidRDefault="00C3441D" w:rsidP="00627562">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Issued by:</w:t>
                                </w:r>
                              </w:p>
                              <w:p w:rsidR="00C3441D" w:rsidRPr="001E43AB" w:rsidRDefault="00C3441D" w:rsidP="00FA001D">
                                <w:pPr>
                                  <w:pStyle w:val="NoSpacing"/>
                                  <w:spacing w:after="120"/>
                                  <w:rPr>
                                    <w:rFonts w:ascii="Times New Roman" w:hAnsi="Times New Roman" w:cs="Times New Roman"/>
                                    <w:sz w:val="24"/>
                                    <w:szCs w:val="24"/>
                                  </w:rPr>
                                </w:pPr>
                                <w:r w:rsidRPr="001E43AB">
                                  <w:rPr>
                                    <w:rFonts w:ascii="Times New Roman" w:hAnsi="Times New Roman" w:cs="Times New Roman"/>
                                    <w:sz w:val="24"/>
                                    <w:szCs w:val="24"/>
                                  </w:rPr>
                                  <w:t>WASHINGTON UTILITIES AND TRANSPORTATION COMMISSION</w:t>
                                </w:r>
                              </w:p>
                              <w:p w:rsidR="00C3441D" w:rsidRPr="001E43AB" w:rsidRDefault="00C3441D" w:rsidP="00627562">
                                <w:pPr>
                                  <w:pStyle w:val="NoSpacing"/>
                                  <w:rPr>
                                    <w:rFonts w:ascii="Times New Roman" w:hAnsi="Times New Roman" w:cs="Times New Roman"/>
                                    <w:sz w:val="24"/>
                                    <w:szCs w:val="24"/>
                                  </w:rPr>
                                </w:pPr>
                                <w:r>
                                  <w:rPr>
                                    <w:rFonts w:ascii="Times New Roman" w:hAnsi="Times New Roman" w:cs="Times New Roman"/>
                                    <w:sz w:val="24"/>
                                    <w:szCs w:val="24"/>
                                  </w:rPr>
                                  <w:t xml:space="preserve">1300 S. Evergreen Park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SW</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P.O. B</w:t>
                                </w:r>
                                <w:r>
                                  <w:rPr>
                                    <w:rFonts w:ascii="Times New Roman" w:hAnsi="Times New Roman" w:cs="Times New Roman"/>
                                    <w:sz w:val="24"/>
                                    <w:szCs w:val="24"/>
                                  </w:rPr>
                                  <w:t>ox</w:t>
                                </w:r>
                                <w:r w:rsidRPr="001E43AB">
                                  <w:rPr>
                                    <w:rFonts w:ascii="Times New Roman" w:hAnsi="Times New Roman" w:cs="Times New Roman"/>
                                    <w:sz w:val="24"/>
                                    <w:szCs w:val="24"/>
                                  </w:rPr>
                                  <w:t xml:space="preserve"> 47250</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Olympia, WA  98504-7250</w:t>
                                </w:r>
                              </w:p>
                              <w:p w:rsidR="00C3441D" w:rsidRPr="001E43AB" w:rsidRDefault="00C3441D" w:rsidP="00627562">
                                <w:pPr>
                                  <w:pStyle w:val="NoSpacing"/>
                                  <w:rPr>
                                    <w:rFonts w:ascii="Times New Roman" w:hAnsi="Times New Roman" w:cs="Times New Roman"/>
                                    <w:sz w:val="24"/>
                                    <w:szCs w:val="24"/>
                                  </w:rPr>
                                </w:pPr>
                              </w:p>
                              <w:p w:rsidR="00C3441D" w:rsidRDefault="00C3441D" w:rsidP="00627562">
                                <w:pPr>
                                  <w:pStyle w:val="NoSpacing"/>
                                  <w:rPr>
                                    <w:rFonts w:ascii="Times New Roman" w:hAnsi="Times New Roman" w:cs="Times New Roman"/>
                                    <w:b/>
                                    <w:sz w:val="24"/>
                                    <w:szCs w:val="24"/>
                                  </w:rPr>
                                </w:pPr>
                              </w:p>
                              <w:p w:rsidR="00C3441D" w:rsidRDefault="00C3441D" w:rsidP="00627562">
                                <w:pPr>
                                  <w:pStyle w:val="NoSpacing"/>
                                  <w:spacing w:after="120"/>
                                  <w:rPr>
                                    <w:rFonts w:ascii="Times New Roman" w:hAnsi="Times New Roman" w:cs="Times New Roman"/>
                                    <w:sz w:val="24"/>
                                    <w:szCs w:val="24"/>
                                  </w:rPr>
                                </w:pPr>
                                <w:r w:rsidRPr="001E43AB">
                                  <w:rPr>
                                    <w:rFonts w:ascii="Times New Roman" w:hAnsi="Times New Roman" w:cs="Times New Roman"/>
                                    <w:b/>
                                    <w:sz w:val="24"/>
                                    <w:szCs w:val="24"/>
                                  </w:rPr>
                                  <w:t>Issue Date:</w:t>
                                </w:r>
                                <w:r w:rsidRPr="001E43AB">
                                  <w:rPr>
                                    <w:rFonts w:ascii="Times New Roman" w:hAnsi="Times New Roman" w:cs="Times New Roman"/>
                                    <w:sz w:val="24"/>
                                    <w:szCs w:val="24"/>
                                  </w:rPr>
                                  <w:t xml:space="preserve"> </w:t>
                                </w:r>
                              </w:p>
                              <w:p w:rsidR="00C3441D" w:rsidRPr="001E43AB" w:rsidRDefault="00C3441D" w:rsidP="00627562">
                                <w:pPr>
                                  <w:pStyle w:val="NoSpacing"/>
                                  <w:rPr>
                                    <w:rFonts w:ascii="Times New Roman" w:hAnsi="Times New Roman" w:cs="Times New Roman"/>
                                    <w:sz w:val="24"/>
                                    <w:szCs w:val="24"/>
                                  </w:rPr>
                                </w:pPr>
                              </w:p>
                              <w:p w:rsidR="00C3441D" w:rsidRDefault="00C3441D" w:rsidP="00627562">
                                <w:pPr>
                                  <w:pStyle w:val="NoSpacing"/>
                                  <w:rPr>
                                    <w:rFonts w:ascii="Times New Roman" w:hAnsi="Times New Roman" w:cs="Times New Roman"/>
                                    <w:b/>
                                    <w:sz w:val="24"/>
                                    <w:szCs w:val="24"/>
                                  </w:rPr>
                                </w:pPr>
                              </w:p>
                              <w:p w:rsidR="00C3441D" w:rsidRDefault="00C3441D" w:rsidP="00627562">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Effective Date:</w:t>
                                </w:r>
                              </w:p>
                              <w:p w:rsidR="00C3441D" w:rsidRPr="001E43AB" w:rsidRDefault="00C3441D" w:rsidP="00627562">
                                <w:pPr>
                                  <w:pStyle w:val="NoSpacing"/>
                                  <w:rPr>
                                    <w:rFonts w:ascii="Times New Roman" w:hAnsi="Times New Roman" w:cs="Times New Roman"/>
                                    <w:sz w:val="24"/>
                                    <w:szCs w:val="24"/>
                                  </w:rPr>
                                </w:pPr>
                                <w:r w:rsidRPr="001E43AB">
                                  <w:rPr>
                                    <w:rFonts w:ascii="Times New Roman" w:hAnsi="Times New Roman" w:cs="Times New Roman"/>
                                    <w:sz w:val="24"/>
                                    <w:szCs w:val="24"/>
                                  </w:rPr>
                                  <w:t xml:space="preserve"> </w:t>
                                </w:r>
                              </w:p>
                              <w:p w:rsidR="00C3441D" w:rsidRPr="00EC71BA" w:rsidRDefault="00C3441D" w:rsidP="00627562">
                                <w:pPr>
                                  <w:pStyle w:val="NoSpacing"/>
                                  <w:rPr>
                                    <w:sz w:val="24"/>
                                    <w:szCs w:val="24"/>
                                  </w:rPr>
                                </w:pPr>
                              </w:p>
                            </w:tc>
                          </w:tr>
                        </w:tbl>
                        <w:p w:rsidR="00C3441D" w:rsidRDefault="00C3441D" w:rsidP="00AC27A0"/>
                      </w:txbxContent>
                    </v:textbox>
                    <w10:wrap anchorx="margin" anchory="margin"/>
                  </v:shape>
                </w:pict>
              </mc:Fallback>
            </mc:AlternateContent>
          </w:r>
        </w:p>
      </w:sdtContent>
    </w:sdt>
    <w:p w:rsidR="000C72F1" w:rsidRDefault="006B790E" w:rsidP="00AC27A0">
      <w:r>
        <w:t>PSP</w:t>
      </w:r>
      <w:r w:rsidR="000C72F1" w:rsidRPr="000C72F1">
        <w:t xml:space="preserve"> TARIFF</w:t>
      </w:r>
    </w:p>
    <w:p w:rsidR="00F323DC" w:rsidRDefault="00F323DC" w:rsidP="00AC27A0">
      <w:r>
        <w:t>Item 05</w:t>
      </w:r>
    </w:p>
    <w:p w:rsidR="00F323DC" w:rsidRDefault="00F323DC" w:rsidP="00AC27A0"/>
    <w:p w:rsidR="00991A57" w:rsidRPr="00D83552" w:rsidRDefault="00991A57" w:rsidP="00AC27A0">
      <w:r w:rsidRPr="00D83552">
        <w:t xml:space="preserve"> APPLICATION OF TARIFF</w:t>
      </w:r>
    </w:p>
    <w:p w:rsidR="00991A57" w:rsidRPr="00991A57" w:rsidRDefault="00991A57" w:rsidP="00AC27A0"/>
    <w:p w:rsidR="00991A57" w:rsidRPr="00991A57" w:rsidRDefault="00991A57" w:rsidP="00AD499D">
      <w:pPr>
        <w:pStyle w:val="ListParagraph"/>
        <w:numPr>
          <w:ilvl w:val="0"/>
          <w:numId w:val="1"/>
        </w:numPr>
        <w:rPr>
          <w:u w:val="single"/>
        </w:rPr>
      </w:pPr>
      <w:r w:rsidRPr="00991A57">
        <w:t xml:space="preserve">The tariff applies to the </w:t>
      </w:r>
      <w:r w:rsidR="006B790E">
        <w:t>PSP</w:t>
      </w:r>
      <w:r>
        <w:t>.</w:t>
      </w:r>
      <w:r w:rsidRPr="00991A57">
        <w:t xml:space="preserve"> </w:t>
      </w:r>
    </w:p>
    <w:p w:rsidR="00991A57" w:rsidRPr="00991A57" w:rsidRDefault="00991A57" w:rsidP="00AD499D">
      <w:pPr>
        <w:pStyle w:val="ListParagraph"/>
        <w:numPr>
          <w:ilvl w:val="0"/>
          <w:numId w:val="1"/>
        </w:numPr>
        <w:rPr>
          <w:sz w:val="28"/>
          <w:szCs w:val="28"/>
        </w:rPr>
      </w:pPr>
      <w:r w:rsidRPr="00991A57">
        <w:t xml:space="preserve">The Utilities and Transportation Commission (UTC or Commission) oversees the procedural aspects of pilotage rate setting. </w:t>
      </w:r>
    </w:p>
    <w:p w:rsidR="00991A57" w:rsidRDefault="00991A57" w:rsidP="007C796A">
      <w:pPr>
        <w:pStyle w:val="ListParagraph"/>
      </w:pPr>
    </w:p>
    <w:p w:rsidR="00991A57" w:rsidRDefault="00991A57" w:rsidP="00AC27A0"/>
    <w:p w:rsidR="00991A57" w:rsidRPr="00991A57" w:rsidRDefault="00991A57" w:rsidP="00AC27A0">
      <w:r w:rsidRPr="00991A57">
        <w:t>Puget Sound Ports</w:t>
      </w:r>
    </w:p>
    <w:p w:rsidR="00991A57" w:rsidRPr="00952901" w:rsidRDefault="00991A57" w:rsidP="00AC27A0"/>
    <w:tbl>
      <w:tblPr>
        <w:tblStyle w:val="TableGrid"/>
        <w:tblW w:w="0" w:type="auto"/>
        <w:tblLook w:val="04A0" w:firstRow="1" w:lastRow="0" w:firstColumn="1" w:lastColumn="0" w:noHBand="0" w:noVBand="1"/>
      </w:tblPr>
      <w:tblGrid>
        <w:gridCol w:w="3041"/>
        <w:gridCol w:w="3041"/>
        <w:gridCol w:w="3042"/>
      </w:tblGrid>
      <w:tr w:rsidR="00991A57" w:rsidRPr="00952901" w:rsidTr="0018046D">
        <w:tc>
          <w:tcPr>
            <w:tcW w:w="3041" w:type="dxa"/>
          </w:tcPr>
          <w:p w:rsidR="00991A57" w:rsidRPr="00952901" w:rsidRDefault="00991A57" w:rsidP="00AC27A0">
            <w:r w:rsidRPr="00952901">
              <w:t>Port of Anacortes</w:t>
            </w:r>
          </w:p>
        </w:tc>
        <w:tc>
          <w:tcPr>
            <w:tcW w:w="3041" w:type="dxa"/>
          </w:tcPr>
          <w:p w:rsidR="00991A57" w:rsidRPr="00952901" w:rsidRDefault="00991A57" w:rsidP="00AC27A0">
            <w:r w:rsidRPr="00952901">
              <w:t>Port of Everett</w:t>
            </w:r>
          </w:p>
        </w:tc>
        <w:tc>
          <w:tcPr>
            <w:tcW w:w="3042" w:type="dxa"/>
          </w:tcPr>
          <w:p w:rsidR="00991A57" w:rsidRPr="00952901" w:rsidRDefault="00991A57" w:rsidP="00AC27A0">
            <w:r w:rsidRPr="00952901">
              <w:t>Port of Orcas</w:t>
            </w:r>
          </w:p>
        </w:tc>
      </w:tr>
      <w:tr w:rsidR="00991A57" w:rsidRPr="00952901" w:rsidTr="0018046D">
        <w:tc>
          <w:tcPr>
            <w:tcW w:w="3041" w:type="dxa"/>
          </w:tcPr>
          <w:p w:rsidR="00991A57" w:rsidRPr="00952901" w:rsidRDefault="00991A57" w:rsidP="00AC27A0">
            <w:r w:rsidRPr="00952901">
              <w:t>Port of Angeles</w:t>
            </w:r>
          </w:p>
        </w:tc>
        <w:tc>
          <w:tcPr>
            <w:tcW w:w="3041" w:type="dxa"/>
          </w:tcPr>
          <w:p w:rsidR="00991A57" w:rsidRPr="00952901" w:rsidRDefault="00991A57" w:rsidP="00AC27A0">
            <w:r w:rsidRPr="00952901">
              <w:t>Port of Friday Harbor</w:t>
            </w:r>
          </w:p>
        </w:tc>
        <w:tc>
          <w:tcPr>
            <w:tcW w:w="3042" w:type="dxa"/>
          </w:tcPr>
          <w:p w:rsidR="00991A57" w:rsidRPr="00952901" w:rsidRDefault="00991A57" w:rsidP="00AC27A0">
            <w:r w:rsidRPr="00952901">
              <w:t>Port Orchard</w:t>
            </w:r>
          </w:p>
        </w:tc>
      </w:tr>
      <w:tr w:rsidR="00991A57" w:rsidRPr="00952901" w:rsidTr="0018046D">
        <w:tc>
          <w:tcPr>
            <w:tcW w:w="3041" w:type="dxa"/>
          </w:tcPr>
          <w:p w:rsidR="00991A57" w:rsidRPr="00952901" w:rsidRDefault="00991A57" w:rsidP="00AC27A0">
            <w:r w:rsidRPr="00952901">
              <w:t>Port of Bellingham</w:t>
            </w:r>
          </w:p>
        </w:tc>
        <w:tc>
          <w:tcPr>
            <w:tcW w:w="3041" w:type="dxa"/>
          </w:tcPr>
          <w:p w:rsidR="00991A57" w:rsidRPr="00952901" w:rsidRDefault="00991A57" w:rsidP="00AC27A0">
            <w:r w:rsidRPr="00952901">
              <w:t xml:space="preserve">Port </w:t>
            </w:r>
            <w:proofErr w:type="spellStart"/>
            <w:r w:rsidRPr="00952901">
              <w:t>Hadlock</w:t>
            </w:r>
            <w:proofErr w:type="spellEnd"/>
            <w:r w:rsidRPr="00952901">
              <w:t xml:space="preserve"> Marina</w:t>
            </w:r>
          </w:p>
        </w:tc>
        <w:tc>
          <w:tcPr>
            <w:tcW w:w="3042" w:type="dxa"/>
          </w:tcPr>
          <w:p w:rsidR="00991A57" w:rsidRPr="00952901" w:rsidRDefault="00991A57" w:rsidP="00AC27A0">
            <w:r w:rsidRPr="00952901">
              <w:t>Port of Port Townsend</w:t>
            </w:r>
          </w:p>
        </w:tc>
      </w:tr>
      <w:tr w:rsidR="00991A57" w:rsidRPr="00952901" w:rsidTr="0018046D">
        <w:tc>
          <w:tcPr>
            <w:tcW w:w="3041" w:type="dxa"/>
          </w:tcPr>
          <w:p w:rsidR="00991A57" w:rsidRPr="00952901" w:rsidRDefault="00991A57" w:rsidP="00AC27A0">
            <w:r w:rsidRPr="00952901">
              <w:t>Port of Bremerton</w:t>
            </w:r>
          </w:p>
        </w:tc>
        <w:tc>
          <w:tcPr>
            <w:tcW w:w="3041" w:type="dxa"/>
          </w:tcPr>
          <w:p w:rsidR="00991A57" w:rsidRPr="00952901" w:rsidRDefault="00991A57" w:rsidP="00AC27A0">
            <w:r w:rsidRPr="00952901">
              <w:t xml:space="preserve">Port of </w:t>
            </w:r>
            <w:proofErr w:type="spellStart"/>
            <w:r w:rsidRPr="00952901">
              <w:t>Ilwaco</w:t>
            </w:r>
            <w:proofErr w:type="spellEnd"/>
          </w:p>
        </w:tc>
        <w:tc>
          <w:tcPr>
            <w:tcW w:w="3042" w:type="dxa"/>
          </w:tcPr>
          <w:p w:rsidR="00991A57" w:rsidRPr="00952901" w:rsidRDefault="00991A57" w:rsidP="00AC27A0">
            <w:r w:rsidRPr="00952901">
              <w:t>Port of Poulsbo</w:t>
            </w:r>
          </w:p>
        </w:tc>
      </w:tr>
      <w:tr w:rsidR="00991A57" w:rsidRPr="00952901" w:rsidTr="0018046D">
        <w:tc>
          <w:tcPr>
            <w:tcW w:w="3041" w:type="dxa"/>
          </w:tcPr>
          <w:p w:rsidR="00991A57" w:rsidRPr="00952901" w:rsidRDefault="00991A57" w:rsidP="00AC27A0">
            <w:r w:rsidRPr="00952901">
              <w:t>Port of Brownsville</w:t>
            </w:r>
          </w:p>
        </w:tc>
        <w:tc>
          <w:tcPr>
            <w:tcW w:w="3041" w:type="dxa"/>
          </w:tcPr>
          <w:p w:rsidR="00991A57" w:rsidRPr="00952901" w:rsidRDefault="00991A57" w:rsidP="00AC27A0">
            <w:r w:rsidRPr="00952901">
              <w:t>Port of Kingston</w:t>
            </w:r>
          </w:p>
        </w:tc>
        <w:tc>
          <w:tcPr>
            <w:tcW w:w="3042" w:type="dxa"/>
          </w:tcPr>
          <w:p w:rsidR="00991A57" w:rsidRPr="00952901" w:rsidRDefault="00991A57" w:rsidP="00AC27A0">
            <w:r w:rsidRPr="00952901">
              <w:t>Port of Seattle</w:t>
            </w:r>
          </w:p>
        </w:tc>
      </w:tr>
      <w:tr w:rsidR="00991A57" w:rsidRPr="00952901" w:rsidTr="0018046D">
        <w:tc>
          <w:tcPr>
            <w:tcW w:w="3041" w:type="dxa"/>
          </w:tcPr>
          <w:p w:rsidR="00991A57" w:rsidRPr="00952901" w:rsidRDefault="00991A57" w:rsidP="00AC27A0">
            <w:r w:rsidRPr="00952901">
              <w:t>Port of Camas-Washougal</w:t>
            </w:r>
          </w:p>
        </w:tc>
        <w:tc>
          <w:tcPr>
            <w:tcW w:w="3041" w:type="dxa"/>
          </w:tcPr>
          <w:p w:rsidR="00991A57" w:rsidRPr="00952901" w:rsidRDefault="00991A57" w:rsidP="00AC27A0">
            <w:r w:rsidRPr="00952901">
              <w:t>Port of Manchester</w:t>
            </w:r>
          </w:p>
        </w:tc>
        <w:tc>
          <w:tcPr>
            <w:tcW w:w="3042" w:type="dxa"/>
          </w:tcPr>
          <w:p w:rsidR="00991A57" w:rsidRPr="00952901" w:rsidRDefault="00991A57" w:rsidP="00AC27A0">
            <w:r w:rsidRPr="00952901">
              <w:t>Port of Skagit</w:t>
            </w:r>
          </w:p>
        </w:tc>
      </w:tr>
      <w:tr w:rsidR="00991A57" w:rsidRPr="00952901" w:rsidTr="0018046D">
        <w:tc>
          <w:tcPr>
            <w:tcW w:w="3041" w:type="dxa"/>
          </w:tcPr>
          <w:p w:rsidR="00991A57" w:rsidRPr="00952901" w:rsidRDefault="00991A57" w:rsidP="00AC27A0">
            <w:r w:rsidRPr="00952901">
              <w:t>Port of Coupeville</w:t>
            </w:r>
          </w:p>
        </w:tc>
        <w:tc>
          <w:tcPr>
            <w:tcW w:w="3041" w:type="dxa"/>
          </w:tcPr>
          <w:p w:rsidR="00991A57" w:rsidRPr="00952901" w:rsidRDefault="00991A57" w:rsidP="00AC27A0">
            <w:r w:rsidRPr="00952901">
              <w:t>Port of Lopez</w:t>
            </w:r>
          </w:p>
        </w:tc>
        <w:tc>
          <w:tcPr>
            <w:tcW w:w="3042" w:type="dxa"/>
          </w:tcPr>
          <w:p w:rsidR="00991A57" w:rsidRPr="00952901" w:rsidRDefault="00991A57" w:rsidP="00AC27A0">
            <w:r w:rsidRPr="00952901">
              <w:t>Port of South Whidbey</w:t>
            </w:r>
          </w:p>
        </w:tc>
      </w:tr>
      <w:tr w:rsidR="00991A57" w:rsidRPr="00952901" w:rsidTr="0018046D">
        <w:tc>
          <w:tcPr>
            <w:tcW w:w="3041" w:type="dxa"/>
          </w:tcPr>
          <w:p w:rsidR="00991A57" w:rsidRPr="00952901" w:rsidRDefault="00991A57" w:rsidP="00AC27A0">
            <w:r w:rsidRPr="00952901">
              <w:t>Port of Edmonds</w:t>
            </w:r>
          </w:p>
        </w:tc>
        <w:tc>
          <w:tcPr>
            <w:tcW w:w="3041" w:type="dxa"/>
          </w:tcPr>
          <w:p w:rsidR="00991A57" w:rsidRPr="00952901" w:rsidRDefault="00991A57" w:rsidP="00AC27A0">
            <w:r w:rsidRPr="00952901">
              <w:t>Port Ludlow</w:t>
            </w:r>
          </w:p>
        </w:tc>
        <w:tc>
          <w:tcPr>
            <w:tcW w:w="3042" w:type="dxa"/>
          </w:tcPr>
          <w:p w:rsidR="00991A57" w:rsidRPr="00952901" w:rsidRDefault="00991A57" w:rsidP="00AC27A0">
            <w:r w:rsidRPr="00952901">
              <w:t>Port of Tacoma</w:t>
            </w:r>
          </w:p>
        </w:tc>
      </w:tr>
    </w:tbl>
    <w:p w:rsidR="00991A57" w:rsidRDefault="00991A57" w:rsidP="00AC27A0"/>
    <w:p w:rsidR="00991A57" w:rsidRDefault="00991A57" w:rsidP="00AC27A0">
      <w:r>
        <w:br w:type="page"/>
      </w:r>
    </w:p>
    <w:sdt>
      <w:sdtPr>
        <w:rPr>
          <w:rFonts w:ascii="Times New Roman" w:eastAsiaTheme="minorHAnsi" w:hAnsi="Times New Roman" w:cs="Times New Roman"/>
          <w:color w:val="auto"/>
          <w:sz w:val="24"/>
          <w:szCs w:val="24"/>
        </w:rPr>
        <w:id w:val="904183421"/>
        <w:docPartObj>
          <w:docPartGallery w:val="Table of Contents"/>
          <w:docPartUnique/>
        </w:docPartObj>
      </w:sdtPr>
      <w:sdtEndPr>
        <w:rPr>
          <w:b/>
          <w:bCs/>
          <w:noProof/>
        </w:rPr>
      </w:sdtEndPr>
      <w:sdtContent>
        <w:p w:rsidR="00F95442" w:rsidRDefault="00F95442">
          <w:pPr>
            <w:pStyle w:val="TOCHeading"/>
          </w:pPr>
          <w:r>
            <w:t>Table of Contents</w:t>
          </w:r>
        </w:p>
        <w:p w:rsidR="00AF7F79" w:rsidRDefault="00F95442">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23831978" w:history="1">
            <w:r w:rsidR="00AF7F79" w:rsidRPr="00C7542E">
              <w:rPr>
                <w:rStyle w:val="Hyperlink"/>
                <w:noProof/>
              </w:rPr>
              <w:t>Section 1</w:t>
            </w:r>
            <w:r w:rsidR="00AF7F79">
              <w:rPr>
                <w:noProof/>
                <w:webHidden/>
              </w:rPr>
              <w:tab/>
            </w:r>
            <w:r w:rsidR="00AF7F79">
              <w:rPr>
                <w:noProof/>
                <w:webHidden/>
              </w:rPr>
              <w:fldChar w:fldCharType="begin"/>
            </w:r>
            <w:r w:rsidR="00AF7F79">
              <w:rPr>
                <w:noProof/>
                <w:webHidden/>
              </w:rPr>
              <w:instrText xml:space="preserve"> PAGEREF _Toc523831978 \h </w:instrText>
            </w:r>
            <w:r w:rsidR="00AF7F79">
              <w:rPr>
                <w:noProof/>
                <w:webHidden/>
              </w:rPr>
            </w:r>
            <w:r w:rsidR="00AF7F79">
              <w:rPr>
                <w:noProof/>
                <w:webHidden/>
              </w:rPr>
              <w:fldChar w:fldCharType="separate"/>
            </w:r>
            <w:r w:rsidR="005650D0">
              <w:rPr>
                <w:noProof/>
                <w:webHidden/>
              </w:rPr>
              <w:t>4</w:t>
            </w:r>
            <w:r w:rsidR="00AF7F79">
              <w:rPr>
                <w:noProof/>
                <w:webHidden/>
              </w:rPr>
              <w:fldChar w:fldCharType="end"/>
            </w:r>
          </w:hyperlink>
        </w:p>
        <w:p w:rsidR="00AF7F79" w:rsidRDefault="003740BB">
          <w:pPr>
            <w:pStyle w:val="TOC1"/>
            <w:tabs>
              <w:tab w:val="right" w:leader="dot" w:pos="9350"/>
            </w:tabs>
            <w:rPr>
              <w:rFonts w:cstheme="minorBidi"/>
              <w:noProof/>
            </w:rPr>
          </w:pPr>
          <w:hyperlink w:anchor="_Toc523831979" w:history="1">
            <w:r w:rsidR="00AF7F79" w:rsidRPr="00C7542E">
              <w:rPr>
                <w:rStyle w:val="Hyperlink"/>
                <w:noProof/>
              </w:rPr>
              <w:t>GENERAL</w:t>
            </w:r>
            <w:r w:rsidR="00AF7F79">
              <w:rPr>
                <w:noProof/>
                <w:webHidden/>
              </w:rPr>
              <w:tab/>
            </w:r>
            <w:r w:rsidR="00AF7F79">
              <w:rPr>
                <w:noProof/>
                <w:webHidden/>
              </w:rPr>
              <w:fldChar w:fldCharType="begin"/>
            </w:r>
            <w:r w:rsidR="00AF7F79">
              <w:rPr>
                <w:noProof/>
                <w:webHidden/>
              </w:rPr>
              <w:instrText xml:space="preserve"> PAGEREF _Toc523831979 \h </w:instrText>
            </w:r>
            <w:r w:rsidR="00AF7F79">
              <w:rPr>
                <w:noProof/>
                <w:webHidden/>
              </w:rPr>
            </w:r>
            <w:r w:rsidR="00AF7F79">
              <w:rPr>
                <w:noProof/>
                <w:webHidden/>
              </w:rPr>
              <w:fldChar w:fldCharType="separate"/>
            </w:r>
            <w:r w:rsidR="005650D0">
              <w:rPr>
                <w:noProof/>
                <w:webHidden/>
              </w:rPr>
              <w:t>4</w:t>
            </w:r>
            <w:r w:rsidR="00AF7F79">
              <w:rPr>
                <w:noProof/>
                <w:webHidden/>
              </w:rPr>
              <w:fldChar w:fldCharType="end"/>
            </w:r>
          </w:hyperlink>
        </w:p>
        <w:p w:rsidR="00AF7F79" w:rsidRDefault="003740BB">
          <w:pPr>
            <w:pStyle w:val="TOC2"/>
            <w:tabs>
              <w:tab w:val="right" w:leader="dot" w:pos="9350"/>
            </w:tabs>
            <w:rPr>
              <w:rFonts w:cstheme="minorBidi"/>
              <w:noProof/>
            </w:rPr>
          </w:pPr>
          <w:hyperlink w:anchor="_Toc523831980" w:history="1">
            <w:r w:rsidR="00AF7F79" w:rsidRPr="00C7542E">
              <w:rPr>
                <w:rStyle w:val="Hyperlink"/>
                <w:noProof/>
              </w:rPr>
              <w:t>APPLICATION OF TARIFF</w:t>
            </w:r>
            <w:r w:rsidR="00AF7F79">
              <w:rPr>
                <w:noProof/>
                <w:webHidden/>
              </w:rPr>
              <w:tab/>
            </w:r>
            <w:r w:rsidR="00AF7F79">
              <w:rPr>
                <w:noProof/>
                <w:webHidden/>
              </w:rPr>
              <w:fldChar w:fldCharType="begin"/>
            </w:r>
            <w:r w:rsidR="00AF7F79">
              <w:rPr>
                <w:noProof/>
                <w:webHidden/>
              </w:rPr>
              <w:instrText xml:space="preserve"> PAGEREF _Toc523831980 \h </w:instrText>
            </w:r>
            <w:r w:rsidR="00AF7F79">
              <w:rPr>
                <w:noProof/>
                <w:webHidden/>
              </w:rPr>
            </w:r>
            <w:r w:rsidR="00AF7F79">
              <w:rPr>
                <w:noProof/>
                <w:webHidden/>
              </w:rPr>
              <w:fldChar w:fldCharType="separate"/>
            </w:r>
            <w:r w:rsidR="005650D0">
              <w:rPr>
                <w:noProof/>
                <w:webHidden/>
              </w:rPr>
              <w:t>5</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1" w:history="1">
            <w:r w:rsidR="00AF7F79" w:rsidRPr="00C7542E">
              <w:rPr>
                <w:rStyle w:val="Hyperlink"/>
                <w:noProof/>
              </w:rPr>
              <w:t>Tariff Proposals</w:t>
            </w:r>
            <w:r w:rsidR="00AF7F79">
              <w:rPr>
                <w:noProof/>
                <w:webHidden/>
              </w:rPr>
              <w:tab/>
            </w:r>
            <w:r w:rsidR="00AF7F79">
              <w:rPr>
                <w:noProof/>
                <w:webHidden/>
              </w:rPr>
              <w:fldChar w:fldCharType="begin"/>
            </w:r>
            <w:r w:rsidR="00AF7F79">
              <w:rPr>
                <w:noProof/>
                <w:webHidden/>
              </w:rPr>
              <w:instrText xml:space="preserve"> PAGEREF _Toc523831981 \h </w:instrText>
            </w:r>
            <w:r w:rsidR="00AF7F79">
              <w:rPr>
                <w:noProof/>
                <w:webHidden/>
              </w:rPr>
            </w:r>
            <w:r w:rsidR="00AF7F79">
              <w:rPr>
                <w:noProof/>
                <w:webHidden/>
              </w:rPr>
              <w:fldChar w:fldCharType="separate"/>
            </w:r>
            <w:r w:rsidR="005650D0">
              <w:rPr>
                <w:noProof/>
                <w:webHidden/>
              </w:rPr>
              <w:t>5</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2" w:history="1">
            <w:r w:rsidR="00AF7F79" w:rsidRPr="00C7542E">
              <w:rPr>
                <w:rStyle w:val="Hyperlink"/>
                <w:noProof/>
              </w:rPr>
              <w:t>Proposed Tariff Changes</w:t>
            </w:r>
            <w:r w:rsidR="00AF7F79">
              <w:rPr>
                <w:noProof/>
                <w:webHidden/>
              </w:rPr>
              <w:tab/>
            </w:r>
            <w:r w:rsidR="00AF7F79">
              <w:rPr>
                <w:noProof/>
                <w:webHidden/>
              </w:rPr>
              <w:fldChar w:fldCharType="begin"/>
            </w:r>
            <w:r w:rsidR="00AF7F79">
              <w:rPr>
                <w:noProof/>
                <w:webHidden/>
              </w:rPr>
              <w:instrText xml:space="preserve"> PAGEREF _Toc523831982 \h </w:instrText>
            </w:r>
            <w:r w:rsidR="00AF7F79">
              <w:rPr>
                <w:noProof/>
                <w:webHidden/>
              </w:rPr>
            </w:r>
            <w:r w:rsidR="00AF7F79">
              <w:rPr>
                <w:noProof/>
                <w:webHidden/>
              </w:rPr>
              <w:fldChar w:fldCharType="separate"/>
            </w:r>
            <w:r w:rsidR="005650D0">
              <w:rPr>
                <w:noProof/>
                <w:webHidden/>
              </w:rPr>
              <w:t>5</w:t>
            </w:r>
            <w:r w:rsidR="00AF7F79">
              <w:rPr>
                <w:noProof/>
                <w:webHidden/>
              </w:rPr>
              <w:fldChar w:fldCharType="end"/>
            </w:r>
          </w:hyperlink>
        </w:p>
        <w:p w:rsidR="00AF7F79" w:rsidRDefault="003740BB">
          <w:pPr>
            <w:pStyle w:val="TOC2"/>
            <w:tabs>
              <w:tab w:val="right" w:leader="dot" w:pos="9350"/>
            </w:tabs>
            <w:rPr>
              <w:rFonts w:cstheme="minorBidi"/>
              <w:noProof/>
            </w:rPr>
          </w:pPr>
          <w:hyperlink w:anchor="_Toc523831983" w:history="1">
            <w:r w:rsidR="00AF7F79" w:rsidRPr="00C7542E">
              <w:rPr>
                <w:rStyle w:val="Hyperlink"/>
                <w:noProof/>
              </w:rPr>
              <w:t>DEFINITIONS</w:t>
            </w:r>
            <w:r w:rsidR="00AF7F79">
              <w:rPr>
                <w:noProof/>
                <w:webHidden/>
              </w:rPr>
              <w:tab/>
            </w:r>
            <w:r w:rsidR="00AF7F79">
              <w:rPr>
                <w:noProof/>
                <w:webHidden/>
              </w:rPr>
              <w:fldChar w:fldCharType="begin"/>
            </w:r>
            <w:r w:rsidR="00AF7F79">
              <w:rPr>
                <w:noProof/>
                <w:webHidden/>
              </w:rPr>
              <w:instrText xml:space="preserve"> PAGEREF _Toc523831983 \h </w:instrText>
            </w:r>
            <w:r w:rsidR="00AF7F79">
              <w:rPr>
                <w:noProof/>
                <w:webHidden/>
              </w:rPr>
            </w:r>
            <w:r w:rsidR="00AF7F79">
              <w:rPr>
                <w:noProof/>
                <w:webHidden/>
              </w:rPr>
              <w:fldChar w:fldCharType="separate"/>
            </w:r>
            <w:r w:rsidR="005650D0">
              <w:rPr>
                <w:noProof/>
                <w:webHidden/>
              </w:rPr>
              <w:t>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4" w:history="1">
            <w:r w:rsidR="00AF7F79" w:rsidRPr="00C7542E">
              <w:rPr>
                <w:rStyle w:val="Hyperlink"/>
                <w:noProof/>
              </w:rPr>
              <w:t>Assignment</w:t>
            </w:r>
            <w:r w:rsidR="00AF7F79">
              <w:rPr>
                <w:noProof/>
                <w:webHidden/>
              </w:rPr>
              <w:tab/>
            </w:r>
            <w:r w:rsidR="00AF7F79">
              <w:rPr>
                <w:noProof/>
                <w:webHidden/>
              </w:rPr>
              <w:fldChar w:fldCharType="begin"/>
            </w:r>
            <w:r w:rsidR="00AF7F79">
              <w:rPr>
                <w:noProof/>
                <w:webHidden/>
              </w:rPr>
              <w:instrText xml:space="preserve"> PAGEREF _Toc523831984 \h </w:instrText>
            </w:r>
            <w:r w:rsidR="00AF7F79">
              <w:rPr>
                <w:noProof/>
                <w:webHidden/>
              </w:rPr>
            </w:r>
            <w:r w:rsidR="00AF7F79">
              <w:rPr>
                <w:noProof/>
                <w:webHidden/>
              </w:rPr>
              <w:fldChar w:fldCharType="separate"/>
            </w:r>
            <w:r w:rsidR="005650D0">
              <w:rPr>
                <w:noProof/>
                <w:webHidden/>
              </w:rPr>
              <w:t>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5" w:history="1">
            <w:r w:rsidR="00AF7F79" w:rsidRPr="00C7542E">
              <w:rPr>
                <w:rStyle w:val="Hyperlink"/>
                <w:noProof/>
              </w:rPr>
              <w:t>Average Assignment Time per Ship Movement</w:t>
            </w:r>
            <w:r w:rsidR="00AF7F79">
              <w:rPr>
                <w:noProof/>
                <w:webHidden/>
              </w:rPr>
              <w:tab/>
            </w:r>
            <w:r w:rsidR="00AF7F79">
              <w:rPr>
                <w:noProof/>
                <w:webHidden/>
              </w:rPr>
              <w:fldChar w:fldCharType="begin"/>
            </w:r>
            <w:r w:rsidR="00AF7F79">
              <w:rPr>
                <w:noProof/>
                <w:webHidden/>
              </w:rPr>
              <w:instrText xml:space="preserve"> PAGEREF _Toc523831985 \h </w:instrText>
            </w:r>
            <w:r w:rsidR="00AF7F79">
              <w:rPr>
                <w:noProof/>
                <w:webHidden/>
              </w:rPr>
            </w:r>
            <w:r w:rsidR="00AF7F79">
              <w:rPr>
                <w:noProof/>
                <w:webHidden/>
              </w:rPr>
              <w:fldChar w:fldCharType="separate"/>
            </w:r>
            <w:r w:rsidR="005650D0">
              <w:rPr>
                <w:noProof/>
                <w:webHidden/>
              </w:rPr>
              <w:t>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6" w:history="1">
            <w:r w:rsidR="00AF7F79" w:rsidRPr="00C7542E">
              <w:rPr>
                <w:rStyle w:val="Hyperlink"/>
                <w:noProof/>
              </w:rPr>
              <w:t>Average Bridge Time Per Assignment</w:t>
            </w:r>
            <w:r w:rsidR="00AF7F79">
              <w:rPr>
                <w:noProof/>
                <w:webHidden/>
              </w:rPr>
              <w:tab/>
            </w:r>
            <w:r w:rsidR="00AF7F79">
              <w:rPr>
                <w:noProof/>
                <w:webHidden/>
              </w:rPr>
              <w:fldChar w:fldCharType="begin"/>
            </w:r>
            <w:r w:rsidR="00AF7F79">
              <w:rPr>
                <w:noProof/>
                <w:webHidden/>
              </w:rPr>
              <w:instrText xml:space="preserve"> PAGEREF _Toc523831986 \h </w:instrText>
            </w:r>
            <w:r w:rsidR="00AF7F79">
              <w:rPr>
                <w:noProof/>
                <w:webHidden/>
              </w:rPr>
            </w:r>
            <w:r w:rsidR="00AF7F79">
              <w:rPr>
                <w:noProof/>
                <w:webHidden/>
              </w:rPr>
              <w:fldChar w:fldCharType="separate"/>
            </w:r>
            <w:r w:rsidR="005650D0">
              <w:rPr>
                <w:noProof/>
                <w:webHidden/>
              </w:rPr>
              <w:t>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7" w:history="1">
            <w:r w:rsidR="00AF7F79" w:rsidRPr="00C7542E">
              <w:rPr>
                <w:rStyle w:val="Hyperlink"/>
                <w:noProof/>
              </w:rPr>
              <w:t>Average Assignment Time Per Ship Movement</w:t>
            </w:r>
            <w:r w:rsidR="00AF7F79">
              <w:rPr>
                <w:noProof/>
                <w:webHidden/>
              </w:rPr>
              <w:tab/>
            </w:r>
            <w:r w:rsidR="00AF7F79">
              <w:rPr>
                <w:noProof/>
                <w:webHidden/>
              </w:rPr>
              <w:fldChar w:fldCharType="begin"/>
            </w:r>
            <w:r w:rsidR="00AF7F79">
              <w:rPr>
                <w:noProof/>
                <w:webHidden/>
              </w:rPr>
              <w:instrText xml:space="preserve"> PAGEREF _Toc523831987 \h </w:instrText>
            </w:r>
            <w:r w:rsidR="00AF7F79">
              <w:rPr>
                <w:noProof/>
                <w:webHidden/>
              </w:rPr>
            </w:r>
            <w:r w:rsidR="00AF7F79">
              <w:rPr>
                <w:noProof/>
                <w:webHidden/>
              </w:rPr>
              <w:fldChar w:fldCharType="separate"/>
            </w:r>
            <w:r w:rsidR="005650D0">
              <w:rPr>
                <w:noProof/>
                <w:webHidden/>
              </w:rPr>
              <w:t>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8" w:history="1">
            <w:r w:rsidR="00AF7F79" w:rsidRPr="00C7542E">
              <w:rPr>
                <w:rStyle w:val="Hyperlink"/>
                <w:noProof/>
              </w:rPr>
              <w:t>Average Time Per Assignment</w:t>
            </w:r>
            <w:r w:rsidR="00AF7F79">
              <w:rPr>
                <w:noProof/>
                <w:webHidden/>
              </w:rPr>
              <w:tab/>
            </w:r>
            <w:r w:rsidR="00AF7F79">
              <w:rPr>
                <w:noProof/>
                <w:webHidden/>
              </w:rPr>
              <w:fldChar w:fldCharType="begin"/>
            </w:r>
            <w:r w:rsidR="00AF7F79">
              <w:rPr>
                <w:noProof/>
                <w:webHidden/>
              </w:rPr>
              <w:instrText xml:space="preserve"> PAGEREF _Toc523831988 \h </w:instrText>
            </w:r>
            <w:r w:rsidR="00AF7F79">
              <w:rPr>
                <w:noProof/>
                <w:webHidden/>
              </w:rPr>
            </w:r>
            <w:r w:rsidR="00AF7F79">
              <w:rPr>
                <w:noProof/>
                <w:webHidden/>
              </w:rPr>
              <w:fldChar w:fldCharType="separate"/>
            </w:r>
            <w:r w:rsidR="005650D0">
              <w:rPr>
                <w:noProof/>
                <w:webHidden/>
              </w:rPr>
              <w:t>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89" w:history="1">
            <w:r w:rsidR="00AF7F79" w:rsidRPr="00C7542E">
              <w:rPr>
                <w:rStyle w:val="Hyperlink"/>
                <w:noProof/>
              </w:rPr>
              <w:t>Cancellation</w:t>
            </w:r>
            <w:r w:rsidR="00AF7F79">
              <w:rPr>
                <w:noProof/>
                <w:webHidden/>
              </w:rPr>
              <w:tab/>
            </w:r>
            <w:r w:rsidR="00AF7F79">
              <w:rPr>
                <w:noProof/>
                <w:webHidden/>
              </w:rPr>
              <w:fldChar w:fldCharType="begin"/>
            </w:r>
            <w:r w:rsidR="00AF7F79">
              <w:rPr>
                <w:noProof/>
                <w:webHidden/>
              </w:rPr>
              <w:instrText xml:space="preserve"> PAGEREF _Toc523831989 \h </w:instrText>
            </w:r>
            <w:r w:rsidR="00AF7F79">
              <w:rPr>
                <w:noProof/>
                <w:webHidden/>
              </w:rPr>
            </w:r>
            <w:r w:rsidR="00AF7F79">
              <w:rPr>
                <w:noProof/>
                <w:webHidden/>
              </w:rPr>
              <w:fldChar w:fldCharType="separate"/>
            </w:r>
            <w:r w:rsidR="005650D0">
              <w:rPr>
                <w:noProof/>
                <w:webHidden/>
              </w:rPr>
              <w:t>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0" w:history="1">
            <w:r w:rsidR="00AF7F79" w:rsidRPr="00C7542E">
              <w:rPr>
                <w:rStyle w:val="Hyperlink"/>
                <w:noProof/>
              </w:rPr>
              <w:t>ETA/ETD</w:t>
            </w:r>
            <w:r w:rsidR="00AF7F79">
              <w:rPr>
                <w:noProof/>
                <w:webHidden/>
              </w:rPr>
              <w:tab/>
            </w:r>
            <w:r w:rsidR="00AF7F79">
              <w:rPr>
                <w:noProof/>
                <w:webHidden/>
              </w:rPr>
              <w:fldChar w:fldCharType="begin"/>
            </w:r>
            <w:r w:rsidR="00AF7F79">
              <w:rPr>
                <w:noProof/>
                <w:webHidden/>
              </w:rPr>
              <w:instrText xml:space="preserve"> PAGEREF _Toc523831990 \h </w:instrText>
            </w:r>
            <w:r w:rsidR="00AF7F79">
              <w:rPr>
                <w:noProof/>
                <w:webHidden/>
              </w:rPr>
            </w:r>
            <w:r w:rsidR="00AF7F79">
              <w:rPr>
                <w:noProof/>
                <w:webHidden/>
              </w:rPr>
              <w:fldChar w:fldCharType="separate"/>
            </w:r>
            <w:r w:rsidR="005650D0">
              <w:rPr>
                <w:noProof/>
                <w:webHidden/>
              </w:rPr>
              <w:t>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1" w:history="1">
            <w:r w:rsidR="00AF7F79" w:rsidRPr="00C7542E">
              <w:rPr>
                <w:rStyle w:val="Hyperlink"/>
                <w:noProof/>
              </w:rPr>
              <w:t>Gross Pilotage Revenue</w:t>
            </w:r>
            <w:r w:rsidR="00AF7F79">
              <w:rPr>
                <w:noProof/>
                <w:webHidden/>
              </w:rPr>
              <w:tab/>
            </w:r>
            <w:r w:rsidR="00AF7F79">
              <w:rPr>
                <w:noProof/>
                <w:webHidden/>
              </w:rPr>
              <w:fldChar w:fldCharType="begin"/>
            </w:r>
            <w:r w:rsidR="00AF7F79">
              <w:rPr>
                <w:noProof/>
                <w:webHidden/>
              </w:rPr>
              <w:instrText xml:space="preserve"> PAGEREF _Toc523831991 \h </w:instrText>
            </w:r>
            <w:r w:rsidR="00AF7F79">
              <w:rPr>
                <w:noProof/>
                <w:webHidden/>
              </w:rPr>
            </w:r>
            <w:r w:rsidR="00AF7F79">
              <w:rPr>
                <w:noProof/>
                <w:webHidden/>
              </w:rPr>
              <w:fldChar w:fldCharType="separate"/>
            </w:r>
            <w:r w:rsidR="005650D0">
              <w:rPr>
                <w:noProof/>
                <w:webHidden/>
              </w:rPr>
              <w:t>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2" w:history="1">
            <w:r w:rsidR="00AF7F79" w:rsidRPr="00C7542E">
              <w:rPr>
                <w:rStyle w:val="Hyperlink"/>
                <w:noProof/>
              </w:rPr>
              <w:t>Gross Pilotage Revenue Per Assignment</w:t>
            </w:r>
            <w:r w:rsidR="00AF7F79">
              <w:rPr>
                <w:noProof/>
                <w:webHidden/>
              </w:rPr>
              <w:tab/>
            </w:r>
            <w:r w:rsidR="00AF7F79">
              <w:rPr>
                <w:noProof/>
                <w:webHidden/>
              </w:rPr>
              <w:fldChar w:fldCharType="begin"/>
            </w:r>
            <w:r w:rsidR="00AF7F79">
              <w:rPr>
                <w:noProof/>
                <w:webHidden/>
              </w:rPr>
              <w:instrText xml:space="preserve"> PAGEREF _Toc523831992 \h </w:instrText>
            </w:r>
            <w:r w:rsidR="00AF7F79">
              <w:rPr>
                <w:noProof/>
                <w:webHidden/>
              </w:rPr>
            </w:r>
            <w:r w:rsidR="00AF7F79">
              <w:rPr>
                <w:noProof/>
                <w:webHidden/>
              </w:rPr>
              <w:fldChar w:fldCharType="separate"/>
            </w:r>
            <w:r w:rsidR="005650D0">
              <w:rPr>
                <w:noProof/>
                <w:webHidden/>
              </w:rPr>
              <w:t>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3" w:history="1">
            <w:r w:rsidR="00AF7F79" w:rsidRPr="00C7542E">
              <w:rPr>
                <w:rStyle w:val="Hyperlink"/>
                <w:noProof/>
              </w:rPr>
              <w:t>Job</w:t>
            </w:r>
            <w:r w:rsidR="00AF7F79">
              <w:rPr>
                <w:noProof/>
                <w:webHidden/>
              </w:rPr>
              <w:tab/>
            </w:r>
            <w:r w:rsidR="00AF7F79">
              <w:rPr>
                <w:noProof/>
                <w:webHidden/>
              </w:rPr>
              <w:fldChar w:fldCharType="begin"/>
            </w:r>
            <w:r w:rsidR="00AF7F79">
              <w:rPr>
                <w:noProof/>
                <w:webHidden/>
              </w:rPr>
              <w:instrText xml:space="preserve"> PAGEREF _Toc523831993 \h </w:instrText>
            </w:r>
            <w:r w:rsidR="00AF7F79">
              <w:rPr>
                <w:noProof/>
                <w:webHidden/>
              </w:rPr>
            </w:r>
            <w:r w:rsidR="00AF7F79">
              <w:rPr>
                <w:noProof/>
                <w:webHidden/>
              </w:rPr>
              <w:fldChar w:fldCharType="separate"/>
            </w:r>
            <w:r w:rsidR="005650D0">
              <w:rPr>
                <w:noProof/>
                <w:webHidden/>
              </w:rPr>
              <w:t>8</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4" w:history="1">
            <w:r w:rsidR="00AF7F79" w:rsidRPr="00C7542E">
              <w:rPr>
                <w:rStyle w:val="Hyperlink"/>
                <w:noProof/>
              </w:rPr>
              <w:t>LOA</w:t>
            </w:r>
            <w:r w:rsidR="00AF7F79">
              <w:rPr>
                <w:noProof/>
                <w:webHidden/>
              </w:rPr>
              <w:tab/>
            </w:r>
            <w:r w:rsidR="00AF7F79">
              <w:rPr>
                <w:noProof/>
                <w:webHidden/>
              </w:rPr>
              <w:fldChar w:fldCharType="begin"/>
            </w:r>
            <w:r w:rsidR="00AF7F79">
              <w:rPr>
                <w:noProof/>
                <w:webHidden/>
              </w:rPr>
              <w:instrText xml:space="preserve"> PAGEREF _Toc523831994 \h </w:instrText>
            </w:r>
            <w:r w:rsidR="00AF7F79">
              <w:rPr>
                <w:noProof/>
                <w:webHidden/>
              </w:rPr>
            </w:r>
            <w:r w:rsidR="00AF7F79">
              <w:rPr>
                <w:noProof/>
                <w:webHidden/>
              </w:rPr>
              <w:fldChar w:fldCharType="separate"/>
            </w:r>
            <w:r w:rsidR="005650D0">
              <w:rPr>
                <w:noProof/>
                <w:webHidden/>
              </w:rPr>
              <w:t>8</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5" w:history="1">
            <w:r w:rsidR="00AF7F79" w:rsidRPr="00C7542E">
              <w:rPr>
                <w:rStyle w:val="Hyperlink"/>
                <w:noProof/>
              </w:rPr>
              <w:t>Non-Revenue Activities</w:t>
            </w:r>
            <w:r w:rsidR="00AF7F79">
              <w:rPr>
                <w:noProof/>
                <w:webHidden/>
              </w:rPr>
              <w:tab/>
            </w:r>
            <w:r w:rsidR="00AF7F79">
              <w:rPr>
                <w:noProof/>
                <w:webHidden/>
              </w:rPr>
              <w:fldChar w:fldCharType="begin"/>
            </w:r>
            <w:r w:rsidR="00AF7F79">
              <w:rPr>
                <w:noProof/>
                <w:webHidden/>
              </w:rPr>
              <w:instrText xml:space="preserve"> PAGEREF _Toc523831995 \h </w:instrText>
            </w:r>
            <w:r w:rsidR="00AF7F79">
              <w:rPr>
                <w:noProof/>
                <w:webHidden/>
              </w:rPr>
            </w:r>
            <w:r w:rsidR="00AF7F79">
              <w:rPr>
                <w:noProof/>
                <w:webHidden/>
              </w:rPr>
              <w:fldChar w:fldCharType="separate"/>
            </w:r>
            <w:r w:rsidR="005650D0">
              <w:rPr>
                <w:noProof/>
                <w:webHidden/>
              </w:rPr>
              <w:t>8</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6" w:history="1">
            <w:r w:rsidR="00AF7F79" w:rsidRPr="00C7542E">
              <w:rPr>
                <w:rStyle w:val="Hyperlink"/>
                <w:noProof/>
              </w:rPr>
              <w:t>Number of Pilots</w:t>
            </w:r>
            <w:r w:rsidR="00AF7F79">
              <w:rPr>
                <w:noProof/>
                <w:webHidden/>
              </w:rPr>
              <w:tab/>
            </w:r>
            <w:r w:rsidR="00AF7F79">
              <w:rPr>
                <w:noProof/>
                <w:webHidden/>
              </w:rPr>
              <w:fldChar w:fldCharType="begin"/>
            </w:r>
            <w:r w:rsidR="00AF7F79">
              <w:rPr>
                <w:noProof/>
                <w:webHidden/>
              </w:rPr>
              <w:instrText xml:space="preserve"> PAGEREF _Toc523831996 \h </w:instrText>
            </w:r>
            <w:r w:rsidR="00AF7F79">
              <w:rPr>
                <w:noProof/>
                <w:webHidden/>
              </w:rPr>
            </w:r>
            <w:r w:rsidR="00AF7F79">
              <w:rPr>
                <w:noProof/>
                <w:webHidden/>
              </w:rPr>
              <w:fldChar w:fldCharType="separate"/>
            </w:r>
            <w:r w:rsidR="005650D0">
              <w:rPr>
                <w:noProof/>
                <w:webHidden/>
              </w:rPr>
              <w:t>8</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7" w:history="1">
            <w:r w:rsidR="00AF7F79" w:rsidRPr="00C7542E">
              <w:rPr>
                <w:rStyle w:val="Hyperlink"/>
                <w:noProof/>
              </w:rPr>
              <w:t>Order Time</w:t>
            </w:r>
            <w:r w:rsidR="00AF7F79">
              <w:rPr>
                <w:noProof/>
                <w:webHidden/>
              </w:rPr>
              <w:tab/>
            </w:r>
            <w:r w:rsidR="00AF7F79">
              <w:rPr>
                <w:noProof/>
                <w:webHidden/>
              </w:rPr>
              <w:fldChar w:fldCharType="begin"/>
            </w:r>
            <w:r w:rsidR="00AF7F79">
              <w:rPr>
                <w:noProof/>
                <w:webHidden/>
              </w:rPr>
              <w:instrText xml:space="preserve"> PAGEREF _Toc523831997 \h </w:instrText>
            </w:r>
            <w:r w:rsidR="00AF7F79">
              <w:rPr>
                <w:noProof/>
                <w:webHidden/>
              </w:rPr>
            </w:r>
            <w:r w:rsidR="00AF7F79">
              <w:rPr>
                <w:noProof/>
                <w:webHidden/>
              </w:rPr>
              <w:fldChar w:fldCharType="separate"/>
            </w:r>
            <w:r w:rsidR="005650D0">
              <w:rPr>
                <w:noProof/>
                <w:webHidden/>
              </w:rPr>
              <w:t>8</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8" w:history="1">
            <w:r w:rsidR="00AF7F79" w:rsidRPr="00C7542E">
              <w:rPr>
                <w:rStyle w:val="Hyperlink"/>
                <w:noProof/>
              </w:rPr>
              <w:t>Pilotage Unit</w:t>
            </w:r>
            <w:r w:rsidR="00AF7F79">
              <w:rPr>
                <w:noProof/>
                <w:webHidden/>
              </w:rPr>
              <w:tab/>
            </w:r>
            <w:r w:rsidR="00AF7F79">
              <w:rPr>
                <w:noProof/>
                <w:webHidden/>
              </w:rPr>
              <w:fldChar w:fldCharType="begin"/>
            </w:r>
            <w:r w:rsidR="00AF7F79">
              <w:rPr>
                <w:noProof/>
                <w:webHidden/>
              </w:rPr>
              <w:instrText xml:space="preserve"> PAGEREF _Toc523831998 \h </w:instrText>
            </w:r>
            <w:r w:rsidR="00AF7F79">
              <w:rPr>
                <w:noProof/>
                <w:webHidden/>
              </w:rPr>
            </w:r>
            <w:r w:rsidR="00AF7F79">
              <w:rPr>
                <w:noProof/>
                <w:webHidden/>
              </w:rPr>
              <w:fldChar w:fldCharType="separate"/>
            </w:r>
            <w:r w:rsidR="005650D0">
              <w:rPr>
                <w:noProof/>
                <w:webHidden/>
              </w:rPr>
              <w:t>9</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1999" w:history="1">
            <w:r w:rsidR="00AF7F79" w:rsidRPr="00C7542E">
              <w:rPr>
                <w:rStyle w:val="Hyperlink"/>
                <w:noProof/>
              </w:rPr>
              <w:t>Revenue Per Assignment</w:t>
            </w:r>
            <w:r w:rsidR="00AF7F79">
              <w:rPr>
                <w:noProof/>
                <w:webHidden/>
              </w:rPr>
              <w:tab/>
            </w:r>
            <w:r w:rsidR="00AF7F79">
              <w:rPr>
                <w:noProof/>
                <w:webHidden/>
              </w:rPr>
              <w:fldChar w:fldCharType="begin"/>
            </w:r>
            <w:r w:rsidR="00AF7F79">
              <w:rPr>
                <w:noProof/>
                <w:webHidden/>
              </w:rPr>
              <w:instrText xml:space="preserve"> PAGEREF _Toc523831999 \h </w:instrText>
            </w:r>
            <w:r w:rsidR="00AF7F79">
              <w:rPr>
                <w:noProof/>
                <w:webHidden/>
              </w:rPr>
            </w:r>
            <w:r w:rsidR="00AF7F79">
              <w:rPr>
                <w:noProof/>
                <w:webHidden/>
              </w:rPr>
              <w:fldChar w:fldCharType="separate"/>
            </w:r>
            <w:r w:rsidR="005650D0">
              <w:rPr>
                <w:noProof/>
                <w:webHidden/>
              </w:rPr>
              <w:t>9</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0" w:history="1">
            <w:r w:rsidR="00AF7F79" w:rsidRPr="00C7542E">
              <w:rPr>
                <w:rStyle w:val="Hyperlink"/>
                <w:noProof/>
              </w:rPr>
              <w:t>Ship Movement</w:t>
            </w:r>
            <w:r w:rsidR="00AF7F79">
              <w:rPr>
                <w:noProof/>
                <w:webHidden/>
              </w:rPr>
              <w:tab/>
            </w:r>
            <w:r w:rsidR="00AF7F79">
              <w:rPr>
                <w:noProof/>
                <w:webHidden/>
              </w:rPr>
              <w:fldChar w:fldCharType="begin"/>
            </w:r>
            <w:r w:rsidR="00AF7F79">
              <w:rPr>
                <w:noProof/>
                <w:webHidden/>
              </w:rPr>
              <w:instrText xml:space="preserve"> PAGEREF _Toc523832000 \h </w:instrText>
            </w:r>
            <w:r w:rsidR="00AF7F79">
              <w:rPr>
                <w:noProof/>
                <w:webHidden/>
              </w:rPr>
            </w:r>
            <w:r w:rsidR="00AF7F79">
              <w:rPr>
                <w:noProof/>
                <w:webHidden/>
              </w:rPr>
              <w:fldChar w:fldCharType="separate"/>
            </w:r>
            <w:r w:rsidR="005650D0">
              <w:rPr>
                <w:noProof/>
                <w:webHidden/>
              </w:rPr>
              <w:t>9</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1" w:history="1">
            <w:r w:rsidR="00AF7F79" w:rsidRPr="00C7542E">
              <w:rPr>
                <w:rStyle w:val="Hyperlink"/>
                <w:noProof/>
              </w:rPr>
              <w:t>Target Assignment Level</w:t>
            </w:r>
            <w:r w:rsidR="00AF7F79">
              <w:rPr>
                <w:noProof/>
                <w:webHidden/>
              </w:rPr>
              <w:tab/>
            </w:r>
            <w:r w:rsidR="00AF7F79">
              <w:rPr>
                <w:noProof/>
                <w:webHidden/>
              </w:rPr>
              <w:fldChar w:fldCharType="begin"/>
            </w:r>
            <w:r w:rsidR="00AF7F79">
              <w:rPr>
                <w:noProof/>
                <w:webHidden/>
              </w:rPr>
              <w:instrText xml:space="preserve"> PAGEREF _Toc523832001 \h </w:instrText>
            </w:r>
            <w:r w:rsidR="00AF7F79">
              <w:rPr>
                <w:noProof/>
                <w:webHidden/>
              </w:rPr>
            </w:r>
            <w:r w:rsidR="00AF7F79">
              <w:rPr>
                <w:noProof/>
                <w:webHidden/>
              </w:rPr>
              <w:fldChar w:fldCharType="separate"/>
            </w:r>
            <w:r w:rsidR="005650D0">
              <w:rPr>
                <w:noProof/>
                <w:webHidden/>
              </w:rPr>
              <w:t>9</w:t>
            </w:r>
            <w:r w:rsidR="00AF7F79">
              <w:rPr>
                <w:noProof/>
                <w:webHidden/>
              </w:rPr>
              <w:fldChar w:fldCharType="end"/>
            </w:r>
          </w:hyperlink>
        </w:p>
        <w:p w:rsidR="00AF7F79" w:rsidRDefault="003740BB">
          <w:pPr>
            <w:pStyle w:val="TOC1"/>
            <w:tabs>
              <w:tab w:val="right" w:leader="dot" w:pos="9350"/>
            </w:tabs>
            <w:rPr>
              <w:rFonts w:cstheme="minorBidi"/>
              <w:noProof/>
            </w:rPr>
          </w:pPr>
          <w:hyperlink w:anchor="_Toc523832002" w:history="1">
            <w:r w:rsidR="00AF7F79" w:rsidRPr="00C7542E">
              <w:rPr>
                <w:rStyle w:val="Hyperlink"/>
                <w:noProof/>
              </w:rPr>
              <w:t>Section 2</w:t>
            </w:r>
            <w:r w:rsidR="00AF7F79">
              <w:rPr>
                <w:noProof/>
                <w:webHidden/>
              </w:rPr>
              <w:tab/>
            </w:r>
            <w:r w:rsidR="00AF7F79">
              <w:rPr>
                <w:noProof/>
                <w:webHidden/>
              </w:rPr>
              <w:fldChar w:fldCharType="begin"/>
            </w:r>
            <w:r w:rsidR="00AF7F79">
              <w:rPr>
                <w:noProof/>
                <w:webHidden/>
              </w:rPr>
              <w:instrText xml:space="preserve"> PAGEREF _Toc523832002 \h </w:instrText>
            </w:r>
            <w:r w:rsidR="00AF7F79">
              <w:rPr>
                <w:noProof/>
                <w:webHidden/>
              </w:rPr>
            </w:r>
            <w:r w:rsidR="00AF7F79">
              <w:rPr>
                <w:noProof/>
                <w:webHidden/>
              </w:rPr>
              <w:fldChar w:fldCharType="separate"/>
            </w:r>
            <w:r w:rsidR="005650D0">
              <w:rPr>
                <w:noProof/>
                <w:webHidden/>
              </w:rPr>
              <w:t>10</w:t>
            </w:r>
            <w:r w:rsidR="00AF7F79">
              <w:rPr>
                <w:noProof/>
                <w:webHidden/>
              </w:rPr>
              <w:fldChar w:fldCharType="end"/>
            </w:r>
          </w:hyperlink>
        </w:p>
        <w:p w:rsidR="00AF7F79" w:rsidRDefault="003740BB">
          <w:pPr>
            <w:pStyle w:val="TOC1"/>
            <w:tabs>
              <w:tab w:val="right" w:leader="dot" w:pos="9350"/>
            </w:tabs>
            <w:rPr>
              <w:rFonts w:cstheme="minorBidi"/>
              <w:noProof/>
            </w:rPr>
          </w:pPr>
          <w:hyperlink w:anchor="_Toc523832003" w:history="1">
            <w:r w:rsidR="00AF7F79" w:rsidRPr="00C7542E">
              <w:rPr>
                <w:rStyle w:val="Hyperlink"/>
                <w:noProof/>
              </w:rPr>
              <w:t>RULES AND REGULATIONS</w:t>
            </w:r>
            <w:r w:rsidR="00AF7F79">
              <w:rPr>
                <w:noProof/>
                <w:webHidden/>
              </w:rPr>
              <w:tab/>
            </w:r>
            <w:r w:rsidR="00AF7F79">
              <w:rPr>
                <w:noProof/>
                <w:webHidden/>
              </w:rPr>
              <w:fldChar w:fldCharType="begin"/>
            </w:r>
            <w:r w:rsidR="00AF7F79">
              <w:rPr>
                <w:noProof/>
                <w:webHidden/>
              </w:rPr>
              <w:instrText xml:space="preserve"> PAGEREF _Toc523832003 \h </w:instrText>
            </w:r>
            <w:r w:rsidR="00AF7F79">
              <w:rPr>
                <w:noProof/>
                <w:webHidden/>
              </w:rPr>
            </w:r>
            <w:r w:rsidR="00AF7F79">
              <w:rPr>
                <w:noProof/>
                <w:webHidden/>
              </w:rPr>
              <w:fldChar w:fldCharType="separate"/>
            </w:r>
            <w:r w:rsidR="005650D0">
              <w:rPr>
                <w:noProof/>
                <w:webHidden/>
              </w:rPr>
              <w:t>10</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4" w:history="1">
            <w:r w:rsidR="00AF7F79" w:rsidRPr="00C7542E">
              <w:rPr>
                <w:rStyle w:val="Hyperlink"/>
                <w:noProof/>
              </w:rPr>
              <w:t>Item 10 - Pilotage Station</w:t>
            </w:r>
            <w:r w:rsidR="00AF7F79">
              <w:rPr>
                <w:noProof/>
                <w:webHidden/>
              </w:rPr>
              <w:tab/>
            </w:r>
            <w:r w:rsidR="00AF7F79">
              <w:rPr>
                <w:noProof/>
                <w:webHidden/>
              </w:rPr>
              <w:fldChar w:fldCharType="begin"/>
            </w:r>
            <w:r w:rsidR="00AF7F79">
              <w:rPr>
                <w:noProof/>
                <w:webHidden/>
              </w:rPr>
              <w:instrText xml:space="preserve"> PAGEREF _Toc523832004 \h </w:instrText>
            </w:r>
            <w:r w:rsidR="00AF7F79">
              <w:rPr>
                <w:noProof/>
                <w:webHidden/>
              </w:rPr>
            </w:r>
            <w:r w:rsidR="00AF7F79">
              <w:rPr>
                <w:noProof/>
                <w:webHidden/>
              </w:rPr>
              <w:fldChar w:fldCharType="separate"/>
            </w:r>
            <w:r w:rsidR="005650D0">
              <w:rPr>
                <w:noProof/>
                <w:webHidden/>
              </w:rPr>
              <w:t>11</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5" w:history="1">
            <w:r w:rsidR="00AF7F79" w:rsidRPr="00C7542E">
              <w:rPr>
                <w:rStyle w:val="Hyperlink"/>
                <w:noProof/>
              </w:rPr>
              <w:t>Item 20 - Procedure for Ordering a Pilot</w:t>
            </w:r>
            <w:r w:rsidR="00AF7F79">
              <w:rPr>
                <w:noProof/>
                <w:webHidden/>
              </w:rPr>
              <w:tab/>
            </w:r>
            <w:r w:rsidR="00AF7F79">
              <w:rPr>
                <w:noProof/>
                <w:webHidden/>
              </w:rPr>
              <w:fldChar w:fldCharType="begin"/>
            </w:r>
            <w:r w:rsidR="00AF7F79">
              <w:rPr>
                <w:noProof/>
                <w:webHidden/>
              </w:rPr>
              <w:instrText xml:space="preserve"> PAGEREF _Toc523832005 \h </w:instrText>
            </w:r>
            <w:r w:rsidR="00AF7F79">
              <w:rPr>
                <w:noProof/>
                <w:webHidden/>
              </w:rPr>
            </w:r>
            <w:r w:rsidR="00AF7F79">
              <w:rPr>
                <w:noProof/>
                <w:webHidden/>
              </w:rPr>
              <w:fldChar w:fldCharType="separate"/>
            </w:r>
            <w:r w:rsidR="005650D0">
              <w:rPr>
                <w:noProof/>
                <w:webHidden/>
              </w:rPr>
              <w:t>11</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6" w:history="1">
            <w:r w:rsidR="00AF7F79" w:rsidRPr="00C7542E">
              <w:rPr>
                <w:rStyle w:val="Hyperlink"/>
                <w:noProof/>
              </w:rPr>
              <w:t>Item 30 – Cancellation of Pilot Assignment</w:t>
            </w:r>
            <w:r w:rsidR="00AF7F79">
              <w:rPr>
                <w:noProof/>
                <w:webHidden/>
              </w:rPr>
              <w:tab/>
            </w:r>
            <w:r w:rsidR="00AF7F79">
              <w:rPr>
                <w:noProof/>
                <w:webHidden/>
              </w:rPr>
              <w:fldChar w:fldCharType="begin"/>
            </w:r>
            <w:r w:rsidR="00AF7F79">
              <w:rPr>
                <w:noProof/>
                <w:webHidden/>
              </w:rPr>
              <w:instrText xml:space="preserve"> PAGEREF _Toc523832006 \h </w:instrText>
            </w:r>
            <w:r w:rsidR="00AF7F79">
              <w:rPr>
                <w:noProof/>
                <w:webHidden/>
              </w:rPr>
            </w:r>
            <w:r w:rsidR="00AF7F79">
              <w:rPr>
                <w:noProof/>
                <w:webHidden/>
              </w:rPr>
              <w:fldChar w:fldCharType="separate"/>
            </w:r>
            <w:r w:rsidR="005650D0">
              <w:rPr>
                <w:noProof/>
                <w:webHidden/>
              </w:rPr>
              <w:t>12</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7" w:history="1">
            <w:r w:rsidR="00AF7F79" w:rsidRPr="00C7542E">
              <w:rPr>
                <w:rStyle w:val="Hyperlink"/>
                <w:noProof/>
              </w:rPr>
              <w:t>Item 40 – Delayed Arrival</w:t>
            </w:r>
            <w:r w:rsidR="00AF7F79">
              <w:rPr>
                <w:noProof/>
                <w:webHidden/>
              </w:rPr>
              <w:tab/>
            </w:r>
            <w:r w:rsidR="00AF7F79">
              <w:rPr>
                <w:noProof/>
                <w:webHidden/>
              </w:rPr>
              <w:fldChar w:fldCharType="begin"/>
            </w:r>
            <w:r w:rsidR="00AF7F79">
              <w:rPr>
                <w:noProof/>
                <w:webHidden/>
              </w:rPr>
              <w:instrText xml:space="preserve"> PAGEREF _Toc523832007 \h </w:instrText>
            </w:r>
            <w:r w:rsidR="00AF7F79">
              <w:rPr>
                <w:noProof/>
                <w:webHidden/>
              </w:rPr>
            </w:r>
            <w:r w:rsidR="00AF7F79">
              <w:rPr>
                <w:noProof/>
                <w:webHidden/>
              </w:rPr>
              <w:fldChar w:fldCharType="separate"/>
            </w:r>
            <w:r w:rsidR="005650D0">
              <w:rPr>
                <w:noProof/>
                <w:webHidden/>
              </w:rPr>
              <w:t>12</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8" w:history="1">
            <w:r w:rsidR="00AF7F79" w:rsidRPr="00C7542E">
              <w:rPr>
                <w:rStyle w:val="Hyperlink"/>
                <w:noProof/>
              </w:rPr>
              <w:t>Item 50 - Harbor Shifts</w:t>
            </w:r>
            <w:r w:rsidR="00AF7F79">
              <w:rPr>
                <w:noProof/>
                <w:webHidden/>
              </w:rPr>
              <w:tab/>
            </w:r>
            <w:r w:rsidR="00AF7F79">
              <w:rPr>
                <w:noProof/>
                <w:webHidden/>
              </w:rPr>
              <w:fldChar w:fldCharType="begin"/>
            </w:r>
            <w:r w:rsidR="00AF7F79">
              <w:rPr>
                <w:noProof/>
                <w:webHidden/>
              </w:rPr>
              <w:instrText xml:space="preserve"> PAGEREF _Toc523832008 \h </w:instrText>
            </w:r>
            <w:r w:rsidR="00AF7F79">
              <w:rPr>
                <w:noProof/>
                <w:webHidden/>
              </w:rPr>
            </w:r>
            <w:r w:rsidR="00AF7F79">
              <w:rPr>
                <w:noProof/>
                <w:webHidden/>
              </w:rPr>
              <w:fldChar w:fldCharType="separate"/>
            </w:r>
            <w:r w:rsidR="005650D0">
              <w:rPr>
                <w:noProof/>
                <w:webHidden/>
              </w:rPr>
              <w:t>12</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09" w:history="1">
            <w:r w:rsidR="00AF7F79" w:rsidRPr="00C7542E">
              <w:rPr>
                <w:rStyle w:val="Hyperlink"/>
                <w:noProof/>
              </w:rPr>
              <w:t>Item 60 – Bridge Watch</w:t>
            </w:r>
            <w:r w:rsidR="00AF7F79">
              <w:rPr>
                <w:noProof/>
                <w:webHidden/>
              </w:rPr>
              <w:tab/>
            </w:r>
            <w:r w:rsidR="00AF7F79">
              <w:rPr>
                <w:noProof/>
                <w:webHidden/>
              </w:rPr>
              <w:fldChar w:fldCharType="begin"/>
            </w:r>
            <w:r w:rsidR="00AF7F79">
              <w:rPr>
                <w:noProof/>
                <w:webHidden/>
              </w:rPr>
              <w:instrText xml:space="preserve"> PAGEREF _Toc523832009 \h </w:instrText>
            </w:r>
            <w:r w:rsidR="00AF7F79">
              <w:rPr>
                <w:noProof/>
                <w:webHidden/>
              </w:rPr>
            </w:r>
            <w:r w:rsidR="00AF7F79">
              <w:rPr>
                <w:noProof/>
                <w:webHidden/>
              </w:rPr>
              <w:fldChar w:fldCharType="separate"/>
            </w:r>
            <w:r w:rsidR="005650D0">
              <w:rPr>
                <w:noProof/>
                <w:webHidden/>
              </w:rPr>
              <w:t>12</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0" w:history="1">
            <w:r w:rsidR="00AF7F79" w:rsidRPr="00C7542E">
              <w:rPr>
                <w:rStyle w:val="Hyperlink"/>
                <w:noProof/>
              </w:rPr>
              <w:t>Item 70 – Failure To Observe Pilotage Rate — Penalty</w:t>
            </w:r>
            <w:r w:rsidR="00AF7F79">
              <w:rPr>
                <w:noProof/>
                <w:webHidden/>
              </w:rPr>
              <w:tab/>
            </w:r>
            <w:r w:rsidR="00AF7F79">
              <w:rPr>
                <w:noProof/>
                <w:webHidden/>
              </w:rPr>
              <w:fldChar w:fldCharType="begin"/>
            </w:r>
            <w:r w:rsidR="00AF7F79">
              <w:rPr>
                <w:noProof/>
                <w:webHidden/>
              </w:rPr>
              <w:instrText xml:space="preserve"> PAGEREF _Toc523832010 \h </w:instrText>
            </w:r>
            <w:r w:rsidR="00AF7F79">
              <w:rPr>
                <w:noProof/>
                <w:webHidden/>
              </w:rPr>
            </w:r>
            <w:r w:rsidR="00AF7F79">
              <w:rPr>
                <w:noProof/>
                <w:webHidden/>
              </w:rPr>
              <w:fldChar w:fldCharType="separate"/>
            </w:r>
            <w:r w:rsidR="005650D0">
              <w:rPr>
                <w:noProof/>
                <w:webHidden/>
              </w:rPr>
              <w:t>12</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1" w:history="1">
            <w:r w:rsidR="00AF7F79" w:rsidRPr="00C7542E">
              <w:rPr>
                <w:rStyle w:val="Hyperlink"/>
                <w:noProof/>
              </w:rPr>
              <w:t>Item 80 – Marine Pilotage Tariff Costs</w:t>
            </w:r>
            <w:r w:rsidR="00AF7F79">
              <w:rPr>
                <w:noProof/>
                <w:webHidden/>
              </w:rPr>
              <w:tab/>
            </w:r>
            <w:r w:rsidR="00AF7F79">
              <w:rPr>
                <w:noProof/>
                <w:webHidden/>
              </w:rPr>
              <w:fldChar w:fldCharType="begin"/>
            </w:r>
            <w:r w:rsidR="00AF7F79">
              <w:rPr>
                <w:noProof/>
                <w:webHidden/>
              </w:rPr>
              <w:instrText xml:space="preserve"> PAGEREF _Toc523832011 \h </w:instrText>
            </w:r>
            <w:r w:rsidR="00AF7F79">
              <w:rPr>
                <w:noProof/>
                <w:webHidden/>
              </w:rPr>
            </w:r>
            <w:r w:rsidR="00AF7F79">
              <w:rPr>
                <w:noProof/>
                <w:webHidden/>
              </w:rPr>
              <w:fldChar w:fldCharType="separate"/>
            </w:r>
            <w:r w:rsidR="005650D0">
              <w:rPr>
                <w:noProof/>
                <w:webHidden/>
              </w:rPr>
              <w:t>13</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2" w:history="1">
            <w:r w:rsidR="00AF7F79" w:rsidRPr="00C7542E">
              <w:rPr>
                <w:rStyle w:val="Hyperlink"/>
                <w:noProof/>
              </w:rPr>
              <w:t>Item 90 – Docking And Undocking Certain Vessels By The Vessels’ Masters.</w:t>
            </w:r>
            <w:r w:rsidR="00AF7F79">
              <w:rPr>
                <w:noProof/>
                <w:webHidden/>
              </w:rPr>
              <w:tab/>
            </w:r>
            <w:r w:rsidR="00AF7F79">
              <w:rPr>
                <w:noProof/>
                <w:webHidden/>
              </w:rPr>
              <w:fldChar w:fldCharType="begin"/>
            </w:r>
            <w:r w:rsidR="00AF7F79">
              <w:rPr>
                <w:noProof/>
                <w:webHidden/>
              </w:rPr>
              <w:instrText xml:space="preserve"> PAGEREF _Toc523832012 \h </w:instrText>
            </w:r>
            <w:r w:rsidR="00AF7F79">
              <w:rPr>
                <w:noProof/>
                <w:webHidden/>
              </w:rPr>
            </w:r>
            <w:r w:rsidR="00AF7F79">
              <w:rPr>
                <w:noProof/>
                <w:webHidden/>
              </w:rPr>
              <w:fldChar w:fldCharType="separate"/>
            </w:r>
            <w:r w:rsidR="005650D0">
              <w:rPr>
                <w:noProof/>
                <w:webHidden/>
              </w:rPr>
              <w:t>13</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3" w:history="1">
            <w:r w:rsidR="00AF7F79" w:rsidRPr="00C7542E">
              <w:rPr>
                <w:rStyle w:val="Hyperlink"/>
                <w:noProof/>
              </w:rPr>
              <w:t>Item 100 – Vessels Exempted from the Provisions of this Tariff.</w:t>
            </w:r>
            <w:r w:rsidR="00AF7F79">
              <w:rPr>
                <w:noProof/>
                <w:webHidden/>
              </w:rPr>
              <w:tab/>
            </w:r>
            <w:r w:rsidR="00AF7F79">
              <w:rPr>
                <w:noProof/>
                <w:webHidden/>
              </w:rPr>
              <w:fldChar w:fldCharType="begin"/>
            </w:r>
            <w:r w:rsidR="00AF7F79">
              <w:rPr>
                <w:noProof/>
                <w:webHidden/>
              </w:rPr>
              <w:instrText xml:space="preserve"> PAGEREF _Toc523832013 \h </w:instrText>
            </w:r>
            <w:r w:rsidR="00AF7F79">
              <w:rPr>
                <w:noProof/>
                <w:webHidden/>
              </w:rPr>
            </w:r>
            <w:r w:rsidR="00AF7F79">
              <w:rPr>
                <w:noProof/>
                <w:webHidden/>
              </w:rPr>
              <w:fldChar w:fldCharType="separate"/>
            </w:r>
            <w:r w:rsidR="005650D0">
              <w:rPr>
                <w:noProof/>
                <w:webHidden/>
              </w:rPr>
              <w:t>13</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4" w:history="1">
            <w:r w:rsidR="00AF7F79" w:rsidRPr="00C7542E">
              <w:rPr>
                <w:rStyle w:val="Hyperlink"/>
                <w:noProof/>
              </w:rPr>
              <w:t>Item 110 – Pilot’s Lien For Compensation.</w:t>
            </w:r>
            <w:r w:rsidR="00AF7F79">
              <w:rPr>
                <w:noProof/>
                <w:webHidden/>
              </w:rPr>
              <w:tab/>
            </w:r>
            <w:r w:rsidR="00AF7F79">
              <w:rPr>
                <w:noProof/>
                <w:webHidden/>
              </w:rPr>
              <w:fldChar w:fldCharType="begin"/>
            </w:r>
            <w:r w:rsidR="00AF7F79">
              <w:rPr>
                <w:noProof/>
                <w:webHidden/>
              </w:rPr>
              <w:instrText xml:space="preserve"> PAGEREF _Toc523832014 \h </w:instrText>
            </w:r>
            <w:r w:rsidR="00AF7F79">
              <w:rPr>
                <w:noProof/>
                <w:webHidden/>
              </w:rPr>
            </w:r>
            <w:r w:rsidR="00AF7F79">
              <w:rPr>
                <w:noProof/>
                <w:webHidden/>
              </w:rPr>
              <w:fldChar w:fldCharType="separate"/>
            </w:r>
            <w:r w:rsidR="005650D0">
              <w:rPr>
                <w:noProof/>
                <w:webHidden/>
              </w:rPr>
              <w:t>14</w:t>
            </w:r>
            <w:r w:rsidR="00AF7F79">
              <w:rPr>
                <w:noProof/>
                <w:webHidden/>
              </w:rPr>
              <w:fldChar w:fldCharType="end"/>
            </w:r>
          </w:hyperlink>
        </w:p>
        <w:p w:rsidR="00AF7F79" w:rsidRDefault="003740BB">
          <w:pPr>
            <w:pStyle w:val="TOC1"/>
            <w:tabs>
              <w:tab w:val="right" w:leader="dot" w:pos="9350"/>
            </w:tabs>
            <w:rPr>
              <w:rFonts w:cstheme="minorBidi"/>
              <w:noProof/>
            </w:rPr>
          </w:pPr>
          <w:hyperlink w:anchor="_Toc523832015" w:history="1">
            <w:r w:rsidR="00AF7F79" w:rsidRPr="00C7542E">
              <w:rPr>
                <w:rStyle w:val="Hyperlink"/>
                <w:noProof/>
              </w:rPr>
              <w:t>Section 3</w:t>
            </w:r>
            <w:r w:rsidR="00AF7F79">
              <w:rPr>
                <w:noProof/>
                <w:webHidden/>
              </w:rPr>
              <w:tab/>
            </w:r>
            <w:r w:rsidR="00AF7F79">
              <w:rPr>
                <w:noProof/>
                <w:webHidden/>
              </w:rPr>
              <w:fldChar w:fldCharType="begin"/>
            </w:r>
            <w:r w:rsidR="00AF7F79">
              <w:rPr>
                <w:noProof/>
                <w:webHidden/>
              </w:rPr>
              <w:instrText xml:space="preserve"> PAGEREF _Toc523832015 \h </w:instrText>
            </w:r>
            <w:r w:rsidR="00AF7F79">
              <w:rPr>
                <w:noProof/>
                <w:webHidden/>
              </w:rPr>
            </w:r>
            <w:r w:rsidR="00AF7F79">
              <w:rPr>
                <w:noProof/>
                <w:webHidden/>
              </w:rPr>
              <w:fldChar w:fldCharType="separate"/>
            </w:r>
            <w:r w:rsidR="005650D0">
              <w:rPr>
                <w:noProof/>
                <w:webHidden/>
              </w:rPr>
              <w:t>15</w:t>
            </w:r>
            <w:r w:rsidR="00AF7F79">
              <w:rPr>
                <w:noProof/>
                <w:webHidden/>
              </w:rPr>
              <w:fldChar w:fldCharType="end"/>
            </w:r>
          </w:hyperlink>
        </w:p>
        <w:p w:rsidR="00AF7F79" w:rsidRDefault="003740BB">
          <w:pPr>
            <w:pStyle w:val="TOC1"/>
            <w:tabs>
              <w:tab w:val="right" w:leader="dot" w:pos="9350"/>
            </w:tabs>
            <w:rPr>
              <w:rFonts w:cstheme="minorBidi"/>
              <w:noProof/>
            </w:rPr>
          </w:pPr>
          <w:hyperlink w:anchor="_Toc523832016" w:history="1">
            <w:r w:rsidR="00AF7F79" w:rsidRPr="00C7542E">
              <w:rPr>
                <w:rStyle w:val="Hyperlink"/>
                <w:noProof/>
              </w:rPr>
              <w:t>PILOTAGE RATES AND CHARGES</w:t>
            </w:r>
            <w:r w:rsidR="00AF7F79">
              <w:rPr>
                <w:noProof/>
                <w:webHidden/>
              </w:rPr>
              <w:tab/>
            </w:r>
            <w:r w:rsidR="00AF7F79">
              <w:rPr>
                <w:noProof/>
                <w:webHidden/>
              </w:rPr>
              <w:fldChar w:fldCharType="begin"/>
            </w:r>
            <w:r w:rsidR="00AF7F79">
              <w:rPr>
                <w:noProof/>
                <w:webHidden/>
              </w:rPr>
              <w:instrText xml:space="preserve"> PAGEREF _Toc523832016 \h </w:instrText>
            </w:r>
            <w:r w:rsidR="00AF7F79">
              <w:rPr>
                <w:noProof/>
                <w:webHidden/>
              </w:rPr>
            </w:r>
            <w:r w:rsidR="00AF7F79">
              <w:rPr>
                <w:noProof/>
                <w:webHidden/>
              </w:rPr>
              <w:fldChar w:fldCharType="separate"/>
            </w:r>
            <w:r w:rsidR="005650D0">
              <w:rPr>
                <w:noProof/>
                <w:webHidden/>
              </w:rPr>
              <w:t>15</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7" w:history="1">
            <w:r w:rsidR="00AF7F79" w:rsidRPr="00C7542E">
              <w:rPr>
                <w:rStyle w:val="Hyperlink"/>
                <w:noProof/>
              </w:rPr>
              <w:t>Item 200 - Puget Sound Pilotage Rates</w:t>
            </w:r>
            <w:r w:rsidR="00AF7F79">
              <w:rPr>
                <w:noProof/>
                <w:webHidden/>
              </w:rPr>
              <w:tab/>
            </w:r>
            <w:r w:rsidR="00AF7F79">
              <w:rPr>
                <w:noProof/>
                <w:webHidden/>
              </w:rPr>
              <w:fldChar w:fldCharType="begin"/>
            </w:r>
            <w:r w:rsidR="00AF7F79">
              <w:rPr>
                <w:noProof/>
                <w:webHidden/>
              </w:rPr>
              <w:instrText xml:space="preserve"> PAGEREF _Toc523832017 \h </w:instrText>
            </w:r>
            <w:r w:rsidR="00AF7F79">
              <w:rPr>
                <w:noProof/>
                <w:webHidden/>
              </w:rPr>
            </w:r>
            <w:r w:rsidR="00AF7F79">
              <w:rPr>
                <w:noProof/>
                <w:webHidden/>
              </w:rPr>
              <w:fldChar w:fldCharType="separate"/>
            </w:r>
            <w:r w:rsidR="005650D0">
              <w:rPr>
                <w:noProof/>
                <w:webHidden/>
              </w:rPr>
              <w:t>16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8" w:history="1">
            <w:r w:rsidR="00AF7F79" w:rsidRPr="00C7542E">
              <w:rPr>
                <w:rStyle w:val="Hyperlink"/>
                <w:noProof/>
              </w:rPr>
              <w:t>Item 210 - Tonnage Charges</w:t>
            </w:r>
            <w:r w:rsidR="00AF7F79">
              <w:rPr>
                <w:noProof/>
                <w:webHidden/>
              </w:rPr>
              <w:tab/>
            </w:r>
            <w:r w:rsidR="00AF7F79">
              <w:rPr>
                <w:noProof/>
                <w:webHidden/>
              </w:rPr>
              <w:fldChar w:fldCharType="begin"/>
            </w:r>
            <w:r w:rsidR="00AF7F79">
              <w:rPr>
                <w:noProof/>
                <w:webHidden/>
              </w:rPr>
              <w:instrText xml:space="preserve"> PAGEREF _Toc523832018 \h </w:instrText>
            </w:r>
            <w:r w:rsidR="00AF7F79">
              <w:rPr>
                <w:noProof/>
                <w:webHidden/>
              </w:rPr>
            </w:r>
            <w:r w:rsidR="00AF7F79">
              <w:rPr>
                <w:noProof/>
                <w:webHidden/>
              </w:rPr>
              <w:fldChar w:fldCharType="separate"/>
            </w:r>
            <w:r w:rsidR="005650D0">
              <w:rPr>
                <w:noProof/>
                <w:webHidden/>
              </w:rPr>
              <w:t>17</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19" w:history="1">
            <w:r w:rsidR="00AF7F79" w:rsidRPr="00C7542E">
              <w:rPr>
                <w:rStyle w:val="Hyperlink"/>
                <w:noProof/>
              </w:rPr>
              <w:t>Item 220 - Waterway And Bridge Charges</w:t>
            </w:r>
            <w:r w:rsidR="00AF7F79">
              <w:rPr>
                <w:noProof/>
                <w:webHidden/>
              </w:rPr>
              <w:tab/>
            </w:r>
            <w:r w:rsidR="00AF7F79">
              <w:rPr>
                <w:noProof/>
                <w:webHidden/>
              </w:rPr>
              <w:fldChar w:fldCharType="begin"/>
            </w:r>
            <w:r w:rsidR="00AF7F79">
              <w:rPr>
                <w:noProof/>
                <w:webHidden/>
              </w:rPr>
              <w:instrText xml:space="preserve"> PAGEREF _Toc523832019 \h </w:instrText>
            </w:r>
            <w:r w:rsidR="00AF7F79">
              <w:rPr>
                <w:noProof/>
                <w:webHidden/>
              </w:rPr>
            </w:r>
            <w:r w:rsidR="00AF7F79">
              <w:rPr>
                <w:noProof/>
                <w:webHidden/>
              </w:rPr>
              <w:fldChar w:fldCharType="separate"/>
            </w:r>
            <w:r w:rsidR="005650D0">
              <w:rPr>
                <w:noProof/>
                <w:webHidden/>
              </w:rPr>
              <w:t>19</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0" w:history="1">
            <w:r w:rsidR="00AF7F79" w:rsidRPr="00C7542E">
              <w:rPr>
                <w:rStyle w:val="Hyperlink"/>
                <w:noProof/>
              </w:rPr>
              <w:t>Item 230 – Delays</w:t>
            </w:r>
            <w:r w:rsidR="00AF7F79">
              <w:rPr>
                <w:noProof/>
                <w:webHidden/>
              </w:rPr>
              <w:tab/>
            </w:r>
            <w:r w:rsidR="00AF7F79">
              <w:rPr>
                <w:noProof/>
                <w:webHidden/>
              </w:rPr>
              <w:fldChar w:fldCharType="begin"/>
            </w:r>
            <w:r w:rsidR="00AF7F79">
              <w:rPr>
                <w:noProof/>
                <w:webHidden/>
              </w:rPr>
              <w:instrText xml:space="preserve"> PAGEREF _Toc523832020 \h </w:instrText>
            </w:r>
            <w:r w:rsidR="00AF7F79">
              <w:rPr>
                <w:noProof/>
                <w:webHidden/>
              </w:rPr>
            </w:r>
            <w:r w:rsidR="00AF7F79">
              <w:rPr>
                <w:noProof/>
                <w:webHidden/>
              </w:rPr>
              <w:fldChar w:fldCharType="separate"/>
            </w:r>
            <w:r w:rsidR="005650D0">
              <w:rPr>
                <w:noProof/>
                <w:webHidden/>
              </w:rPr>
              <w:t>20</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1" w:history="1">
            <w:r w:rsidR="00AF7F79" w:rsidRPr="00C7542E">
              <w:rPr>
                <w:rStyle w:val="Hyperlink"/>
                <w:noProof/>
              </w:rPr>
              <w:t>Item 240 - LOA Rate Schedule</w:t>
            </w:r>
            <w:r w:rsidR="00AF7F79">
              <w:rPr>
                <w:noProof/>
                <w:webHidden/>
              </w:rPr>
              <w:tab/>
            </w:r>
            <w:r w:rsidR="00AF7F79">
              <w:rPr>
                <w:noProof/>
                <w:webHidden/>
              </w:rPr>
              <w:fldChar w:fldCharType="begin"/>
            </w:r>
            <w:r w:rsidR="00AF7F79">
              <w:rPr>
                <w:noProof/>
                <w:webHidden/>
              </w:rPr>
              <w:instrText xml:space="preserve"> PAGEREF _Toc523832021 \h </w:instrText>
            </w:r>
            <w:r w:rsidR="00AF7F79">
              <w:rPr>
                <w:noProof/>
                <w:webHidden/>
              </w:rPr>
            </w:r>
            <w:r w:rsidR="00AF7F79">
              <w:rPr>
                <w:noProof/>
                <w:webHidden/>
              </w:rPr>
              <w:fldChar w:fldCharType="separate"/>
            </w:r>
            <w:r w:rsidR="005650D0">
              <w:rPr>
                <w:noProof/>
                <w:webHidden/>
              </w:rPr>
              <w:t>21</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2" w:history="1">
            <w:r w:rsidR="00AF7F79" w:rsidRPr="00C7542E">
              <w:rPr>
                <w:rStyle w:val="Hyperlink"/>
                <w:noProof/>
              </w:rPr>
              <w:t>Item 250 - British Columbia Direct Transit Charge</w:t>
            </w:r>
            <w:r w:rsidR="00AF7F79">
              <w:rPr>
                <w:noProof/>
                <w:webHidden/>
              </w:rPr>
              <w:tab/>
            </w:r>
            <w:r w:rsidR="00AF7F79">
              <w:rPr>
                <w:noProof/>
                <w:webHidden/>
              </w:rPr>
              <w:fldChar w:fldCharType="begin"/>
            </w:r>
            <w:r w:rsidR="00AF7F79">
              <w:rPr>
                <w:noProof/>
                <w:webHidden/>
              </w:rPr>
              <w:instrText xml:space="preserve"> PAGEREF _Toc523832022 \h </w:instrText>
            </w:r>
            <w:r w:rsidR="00AF7F79">
              <w:rPr>
                <w:noProof/>
                <w:webHidden/>
              </w:rPr>
            </w:r>
            <w:r w:rsidR="00AF7F79">
              <w:rPr>
                <w:noProof/>
                <w:webHidden/>
              </w:rPr>
              <w:fldChar w:fldCharType="separate"/>
            </w:r>
            <w:r w:rsidR="005650D0">
              <w:rPr>
                <w:noProof/>
                <w:webHidden/>
              </w:rPr>
              <w:t>25</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3" w:history="1">
            <w:r w:rsidR="00AF7F79" w:rsidRPr="00C7542E">
              <w:rPr>
                <w:rStyle w:val="Hyperlink"/>
                <w:noProof/>
              </w:rPr>
              <w:t>Item 260 – Self-Insurance Premium Surcharge</w:t>
            </w:r>
            <w:r w:rsidR="00AF7F79">
              <w:rPr>
                <w:noProof/>
                <w:webHidden/>
              </w:rPr>
              <w:tab/>
            </w:r>
            <w:r w:rsidR="00AF7F79">
              <w:rPr>
                <w:noProof/>
                <w:webHidden/>
              </w:rPr>
              <w:fldChar w:fldCharType="begin"/>
            </w:r>
            <w:r w:rsidR="00AF7F79">
              <w:rPr>
                <w:noProof/>
                <w:webHidden/>
              </w:rPr>
              <w:instrText xml:space="preserve"> PAGEREF _Toc523832023 \h </w:instrText>
            </w:r>
            <w:r w:rsidR="00AF7F79">
              <w:rPr>
                <w:noProof/>
                <w:webHidden/>
              </w:rPr>
            </w:r>
            <w:r w:rsidR="00AF7F79">
              <w:rPr>
                <w:noProof/>
                <w:webHidden/>
              </w:rPr>
              <w:fldChar w:fldCharType="separate"/>
            </w:r>
            <w:r w:rsidR="005650D0">
              <w:rPr>
                <w:noProof/>
                <w:webHidden/>
              </w:rPr>
              <w:t>26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4" w:history="1">
            <w:r w:rsidR="00AF7F79" w:rsidRPr="00C7542E">
              <w:rPr>
                <w:rStyle w:val="Hyperlink"/>
                <w:noProof/>
              </w:rPr>
              <w:t>Item 270 – Miscellaneous Charges</w:t>
            </w:r>
            <w:r w:rsidR="00AF7F79">
              <w:rPr>
                <w:noProof/>
                <w:webHidden/>
              </w:rPr>
              <w:tab/>
            </w:r>
            <w:r w:rsidR="00AF7F79">
              <w:rPr>
                <w:noProof/>
                <w:webHidden/>
              </w:rPr>
              <w:fldChar w:fldCharType="begin"/>
            </w:r>
            <w:r w:rsidR="00AF7F79">
              <w:rPr>
                <w:noProof/>
                <w:webHidden/>
              </w:rPr>
              <w:instrText xml:space="preserve"> PAGEREF _Toc523832024 \h </w:instrText>
            </w:r>
            <w:r w:rsidR="00AF7F79">
              <w:rPr>
                <w:noProof/>
                <w:webHidden/>
              </w:rPr>
            </w:r>
            <w:r w:rsidR="00AF7F79">
              <w:rPr>
                <w:noProof/>
                <w:webHidden/>
              </w:rPr>
              <w:fldChar w:fldCharType="separate"/>
            </w:r>
            <w:r w:rsidR="005650D0">
              <w:rPr>
                <w:noProof/>
                <w:webHidden/>
              </w:rPr>
              <w:t>26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5" w:history="1">
            <w:r w:rsidR="00AF7F79" w:rsidRPr="00C7542E">
              <w:rPr>
                <w:rStyle w:val="Hyperlink"/>
                <w:noProof/>
              </w:rPr>
              <w:t>Item 280 – Nonuse of Pilots</w:t>
            </w:r>
            <w:r w:rsidR="00AF7F79">
              <w:rPr>
                <w:noProof/>
                <w:webHidden/>
              </w:rPr>
              <w:tab/>
            </w:r>
            <w:r w:rsidR="00AF7F79">
              <w:rPr>
                <w:noProof/>
                <w:webHidden/>
              </w:rPr>
              <w:fldChar w:fldCharType="begin"/>
            </w:r>
            <w:r w:rsidR="00AF7F79">
              <w:rPr>
                <w:noProof/>
                <w:webHidden/>
              </w:rPr>
              <w:instrText xml:space="preserve"> PAGEREF _Toc523832025 \h </w:instrText>
            </w:r>
            <w:r w:rsidR="00AF7F79">
              <w:rPr>
                <w:noProof/>
                <w:webHidden/>
              </w:rPr>
            </w:r>
            <w:r w:rsidR="00AF7F79">
              <w:rPr>
                <w:noProof/>
                <w:webHidden/>
              </w:rPr>
              <w:fldChar w:fldCharType="separate"/>
            </w:r>
            <w:r w:rsidR="005650D0">
              <w:rPr>
                <w:noProof/>
                <w:webHidden/>
              </w:rPr>
              <w:t>26</w:t>
            </w:r>
            <w:r w:rsidR="00AF7F79">
              <w:rPr>
                <w:noProof/>
                <w:webHidden/>
              </w:rPr>
              <w:fldChar w:fldCharType="end"/>
            </w:r>
          </w:hyperlink>
        </w:p>
        <w:p w:rsidR="00AF7F79" w:rsidRDefault="003740BB">
          <w:pPr>
            <w:pStyle w:val="TOC3"/>
            <w:tabs>
              <w:tab w:val="right" w:leader="dot" w:pos="9350"/>
            </w:tabs>
            <w:rPr>
              <w:rFonts w:cstheme="minorBidi"/>
              <w:noProof/>
            </w:rPr>
          </w:pPr>
          <w:hyperlink w:anchor="_Toc523832026" w:history="1">
            <w:r w:rsidR="00AF7F79" w:rsidRPr="00C7542E">
              <w:rPr>
                <w:rStyle w:val="Hyperlink"/>
                <w:noProof/>
              </w:rPr>
              <w:t>Item 290 – Training Surcharge</w:t>
            </w:r>
            <w:r w:rsidR="00AF7F79">
              <w:rPr>
                <w:noProof/>
                <w:webHidden/>
              </w:rPr>
              <w:tab/>
            </w:r>
            <w:r w:rsidR="00AF7F79">
              <w:rPr>
                <w:noProof/>
                <w:webHidden/>
              </w:rPr>
              <w:fldChar w:fldCharType="begin"/>
            </w:r>
            <w:r w:rsidR="00AF7F79">
              <w:rPr>
                <w:noProof/>
                <w:webHidden/>
              </w:rPr>
              <w:instrText xml:space="preserve"> PAGEREF _Toc523832026 \h </w:instrText>
            </w:r>
            <w:r w:rsidR="00AF7F79">
              <w:rPr>
                <w:noProof/>
                <w:webHidden/>
              </w:rPr>
            </w:r>
            <w:r w:rsidR="00AF7F79">
              <w:rPr>
                <w:noProof/>
                <w:webHidden/>
              </w:rPr>
              <w:fldChar w:fldCharType="separate"/>
            </w:r>
            <w:r w:rsidR="005650D0">
              <w:rPr>
                <w:noProof/>
                <w:webHidden/>
              </w:rPr>
              <w:t>26</w:t>
            </w:r>
            <w:r w:rsidR="00AF7F79">
              <w:rPr>
                <w:noProof/>
                <w:webHidden/>
              </w:rPr>
              <w:fldChar w:fldCharType="end"/>
            </w:r>
          </w:hyperlink>
        </w:p>
        <w:p w:rsidR="00F95442" w:rsidRDefault="00F95442">
          <w:r>
            <w:rPr>
              <w:b/>
              <w:bCs/>
              <w:noProof/>
            </w:rPr>
            <w:fldChar w:fldCharType="end"/>
          </w:r>
        </w:p>
      </w:sdtContent>
    </w:sdt>
    <w:p w:rsidR="00F95442" w:rsidRDefault="00F95442" w:rsidP="00AC27A0">
      <w:pPr>
        <w:rPr>
          <w:u w:val="single"/>
        </w:rPr>
      </w:pPr>
    </w:p>
    <w:p w:rsidR="00F95442" w:rsidRDefault="00F95442">
      <w:pPr>
        <w:spacing w:after="160" w:line="259" w:lineRule="auto"/>
        <w:rPr>
          <w:u w:val="single"/>
        </w:rPr>
      </w:pPr>
      <w:r>
        <w:rPr>
          <w:u w:val="single"/>
        </w:rPr>
        <w:br w:type="page"/>
      </w:r>
    </w:p>
    <w:p w:rsidR="007D377B" w:rsidRDefault="007D377B"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E51251" w:rsidRPr="0064432D" w:rsidRDefault="00E51251" w:rsidP="00AC27A0">
      <w:pPr>
        <w:pStyle w:val="Heading1"/>
      </w:pPr>
      <w:bookmarkStart w:id="1" w:name="_Toc523831978"/>
      <w:r w:rsidRPr="0064432D">
        <w:t xml:space="preserve">Section </w:t>
      </w:r>
      <w:r w:rsidR="0064432D">
        <w:t>1</w:t>
      </w:r>
      <w:bookmarkEnd w:id="1"/>
    </w:p>
    <w:p w:rsidR="00E51251" w:rsidRDefault="00E51251" w:rsidP="00AC27A0"/>
    <w:p w:rsidR="0064432D" w:rsidRPr="00827293" w:rsidRDefault="00C6341F" w:rsidP="00AC27A0">
      <w:pPr>
        <w:pStyle w:val="Heading1"/>
      </w:pPr>
      <w:bookmarkStart w:id="2" w:name="_Toc523831979"/>
      <w:r>
        <w:t>GENERAL</w:t>
      </w:r>
      <w:bookmarkEnd w:id="2"/>
      <w:r>
        <w:t xml:space="preserve"> </w:t>
      </w:r>
    </w:p>
    <w:p w:rsidR="000D36DF" w:rsidRPr="0064432D" w:rsidRDefault="000D36DF" w:rsidP="00AC27A0"/>
    <w:p w:rsidR="00C6341F" w:rsidRDefault="000D36DF" w:rsidP="00AC27A0">
      <w:pPr>
        <w:rPr>
          <w:sz w:val="36"/>
          <w:szCs w:val="36"/>
        </w:rPr>
      </w:pPr>
      <w:r>
        <w:rPr>
          <w:sz w:val="36"/>
          <w:szCs w:val="36"/>
        </w:rPr>
        <w:br w:type="page"/>
      </w:r>
    </w:p>
    <w:p w:rsidR="00C6341F" w:rsidRDefault="00C6341F" w:rsidP="00A36DC3">
      <w:pPr>
        <w:pStyle w:val="Heading2"/>
      </w:pPr>
      <w:bookmarkStart w:id="3" w:name="_Toc523831980"/>
      <w:r>
        <w:lastRenderedPageBreak/>
        <w:t>APPLICATION OF TARIFF</w:t>
      </w:r>
      <w:bookmarkEnd w:id="3"/>
    </w:p>
    <w:p w:rsidR="00C6341F" w:rsidRDefault="00C6341F" w:rsidP="00A51F98">
      <w:pPr>
        <w:spacing w:before="120"/>
      </w:pPr>
      <w:r w:rsidRPr="00910C15">
        <w:t>This tariff applies to Marine Pilotage Services</w:t>
      </w:r>
      <w:r>
        <w:t xml:space="preserve"> provided </w:t>
      </w:r>
      <w:r w:rsidRPr="00910C15">
        <w:t xml:space="preserve">in the </w:t>
      </w:r>
      <w:r w:rsidR="00B5457B" w:rsidRPr="00B5457B">
        <w:t>Puget Sound pilotage district</w:t>
      </w:r>
      <w:r w:rsidR="002D71C1">
        <w:t>,</w:t>
      </w:r>
      <w:r w:rsidR="00B5457B">
        <w:t xml:space="preserve"> described in RCW 88.16.050 as</w:t>
      </w:r>
      <w:r w:rsidR="00B5457B" w:rsidRPr="00B5457B">
        <w:t xml:space="preserve"> all the waters of the state of Washington inside the international boundary line between the state of Washington, the United States and the province of British Columbia, Canada and east of one hundred twenty-three degrees twenty-four minutes west longitude.</w:t>
      </w:r>
    </w:p>
    <w:p w:rsidR="00CA20F8" w:rsidRPr="00910C15" w:rsidRDefault="00CA20F8" w:rsidP="00A51F98">
      <w:pPr>
        <w:spacing w:before="120"/>
      </w:pPr>
    </w:p>
    <w:tbl>
      <w:tblPr>
        <w:tblStyle w:val="TableGrid"/>
        <w:tblW w:w="1026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5"/>
      </w:tblGrid>
      <w:tr w:rsidR="00CA20F8" w:rsidTr="00C86950">
        <w:tc>
          <w:tcPr>
            <w:tcW w:w="10265" w:type="dxa"/>
          </w:tcPr>
          <w:p w:rsidR="00CA20F8" w:rsidRDefault="00CA20F8" w:rsidP="00AC27A0">
            <w:r w:rsidRPr="00D83552">
              <w:t xml:space="preserve">This pilotage tariff is issued </w:t>
            </w:r>
            <w:r>
              <w:t>by the Washington Utilities and Transportation Commission</w:t>
            </w:r>
            <w:r w:rsidRPr="00D83552">
              <w:t xml:space="preserve">. </w:t>
            </w:r>
            <w:r>
              <w:t>Revisions</w:t>
            </w:r>
            <w:r w:rsidRPr="00D83552">
              <w:t xml:space="preserve"> of each page will be in numerical order and will cancel all original, prior, or revised pages.</w:t>
            </w:r>
            <w:r>
              <w:t xml:space="preserve"> </w:t>
            </w:r>
            <w:r w:rsidRPr="00D83552">
              <w:t>For example:</w:t>
            </w:r>
          </w:p>
          <w:p w:rsidR="00CA20F8" w:rsidRDefault="00CA20F8" w:rsidP="00A36DC3">
            <w:pPr>
              <w:jc w:val="center"/>
            </w:pPr>
            <w:r w:rsidRPr="00D83552">
              <w:t>“1</w:t>
            </w:r>
            <w:r w:rsidRPr="00D83552">
              <w:rPr>
                <w:vertAlign w:val="superscript"/>
              </w:rPr>
              <w:t>st</w:t>
            </w:r>
            <w:r w:rsidRPr="00D83552">
              <w:t xml:space="preserve"> Revised Page 2” cancels “Original Page 2.”</w:t>
            </w:r>
          </w:p>
          <w:p w:rsidR="00CA20F8" w:rsidRDefault="00CA20F8" w:rsidP="00AC27A0"/>
          <w:p w:rsidR="00CA20F8" w:rsidRDefault="00CA20F8" w:rsidP="00AC27A0">
            <w:pPr>
              <w:pStyle w:val="Heading3"/>
              <w:outlineLvl w:val="2"/>
            </w:pPr>
            <w:bookmarkStart w:id="4" w:name="_Toc523831981"/>
            <w:r>
              <w:t>Tariff Proposals</w:t>
            </w:r>
            <w:bookmarkEnd w:id="4"/>
          </w:p>
          <w:p w:rsidR="00CA20F8" w:rsidRDefault="00CA20F8" w:rsidP="00AC27A0">
            <w:r>
              <w:t xml:space="preserve">The Washington Utilities and Transportation Commission has been </w:t>
            </w:r>
            <w:r w:rsidR="002D71C1">
              <w:t xml:space="preserve">authorized under Chapter 81.116 </w:t>
            </w:r>
            <w:proofErr w:type="gramStart"/>
            <w:r w:rsidR="002D71C1">
              <w:t xml:space="preserve">RCW  </w:t>
            </w:r>
            <w:r>
              <w:t>to</w:t>
            </w:r>
            <w:proofErr w:type="gramEnd"/>
            <w:r>
              <w:t xml:space="preserve"> establish marine pilotage tariffs consistent with 88.16 RCW.  Any persons with substantial interest may file with the commission a proposed revised tariff. </w:t>
            </w:r>
          </w:p>
          <w:p w:rsidR="00CA20F8" w:rsidRDefault="00CA20F8" w:rsidP="00AC27A0"/>
          <w:p w:rsidR="00CA20F8" w:rsidRPr="00C86E02" w:rsidRDefault="00CA20F8" w:rsidP="00AC27A0">
            <w:pPr>
              <w:pStyle w:val="Heading3"/>
              <w:outlineLvl w:val="2"/>
            </w:pPr>
            <w:bookmarkStart w:id="5" w:name="_Toc523831982"/>
            <w:r>
              <w:t>Proposed Tariff Changes</w:t>
            </w:r>
            <w:bookmarkEnd w:id="5"/>
            <w:r>
              <w:t xml:space="preserve"> </w:t>
            </w:r>
          </w:p>
          <w:p w:rsidR="00CA20F8" w:rsidRPr="00DF148D" w:rsidRDefault="00CA20F8" w:rsidP="00A36DC3">
            <w:r>
              <w:t xml:space="preserve">Each proposed change in rates, charges, or rules must be clearly identified by printing the appropriate code immediately to the left of the material being changed. </w:t>
            </w:r>
          </w:p>
          <w:p w:rsidR="00CA20F8" w:rsidRDefault="00CA20F8" w:rsidP="00AC27A0"/>
          <w:tbl>
            <w:tblPr>
              <w:tblStyle w:val="TableGrid"/>
              <w:tblW w:w="0" w:type="auto"/>
              <w:jc w:val="center"/>
              <w:tblLook w:val="04A0" w:firstRow="1" w:lastRow="0" w:firstColumn="1" w:lastColumn="0" w:noHBand="0" w:noVBand="1"/>
            </w:tblPr>
            <w:tblGrid>
              <w:gridCol w:w="5500"/>
              <w:gridCol w:w="1615"/>
            </w:tblGrid>
            <w:tr w:rsidR="00CA20F8" w:rsidTr="000D36DF">
              <w:trPr>
                <w:jc w:val="center"/>
              </w:trPr>
              <w:tc>
                <w:tcPr>
                  <w:tcW w:w="5500" w:type="dxa"/>
                </w:tcPr>
                <w:p w:rsidR="00CA20F8" w:rsidRDefault="00CA20F8" w:rsidP="00AC27A0">
                  <w:r>
                    <w:t>Proposed Change:</w:t>
                  </w:r>
                </w:p>
              </w:tc>
              <w:tc>
                <w:tcPr>
                  <w:tcW w:w="1615" w:type="dxa"/>
                </w:tcPr>
                <w:p w:rsidR="00CA20F8" w:rsidRDefault="00CA20F8" w:rsidP="00AC27A0">
                  <w:r>
                    <w:t xml:space="preserve">Code </w:t>
                  </w:r>
                </w:p>
              </w:tc>
            </w:tr>
            <w:tr w:rsidR="00CA20F8" w:rsidTr="000D36DF">
              <w:trPr>
                <w:jc w:val="center"/>
              </w:trPr>
              <w:tc>
                <w:tcPr>
                  <w:tcW w:w="5500" w:type="dxa"/>
                </w:tcPr>
                <w:p w:rsidR="00CA20F8" w:rsidRDefault="00CA20F8" w:rsidP="00AC27A0">
                  <w:r>
                    <w:t>Reductions in rates or charges</w:t>
                  </w:r>
                </w:p>
              </w:tc>
              <w:tc>
                <w:tcPr>
                  <w:tcW w:w="1615" w:type="dxa"/>
                </w:tcPr>
                <w:p w:rsidR="00CA20F8" w:rsidRDefault="00CA20F8" w:rsidP="00AC27A0">
                  <w:r>
                    <w:t>(R)</w:t>
                  </w:r>
                </w:p>
              </w:tc>
            </w:tr>
            <w:tr w:rsidR="00CA20F8" w:rsidTr="000D36DF">
              <w:trPr>
                <w:jc w:val="center"/>
              </w:trPr>
              <w:tc>
                <w:tcPr>
                  <w:tcW w:w="5500" w:type="dxa"/>
                </w:tcPr>
                <w:p w:rsidR="00CA20F8" w:rsidRDefault="00CA20F8" w:rsidP="00AC27A0">
                  <w:r>
                    <w:t>Increases in rates or charges</w:t>
                  </w:r>
                </w:p>
              </w:tc>
              <w:tc>
                <w:tcPr>
                  <w:tcW w:w="1615" w:type="dxa"/>
                </w:tcPr>
                <w:p w:rsidR="00CA20F8" w:rsidRPr="00DF148D" w:rsidRDefault="00CA20F8" w:rsidP="00AC27A0">
                  <w:r w:rsidRPr="00DF148D">
                    <w:t>(A)</w:t>
                  </w:r>
                </w:p>
              </w:tc>
            </w:tr>
            <w:tr w:rsidR="00CA20F8" w:rsidTr="000D36DF">
              <w:trPr>
                <w:jc w:val="center"/>
              </w:trPr>
              <w:tc>
                <w:tcPr>
                  <w:tcW w:w="5500" w:type="dxa"/>
                </w:tcPr>
                <w:p w:rsidR="00CA20F8" w:rsidRDefault="00CA20F8" w:rsidP="00AC27A0">
                  <w:r>
                    <w:t>Changes resulting in neither increases not decreases</w:t>
                  </w:r>
                </w:p>
              </w:tc>
              <w:tc>
                <w:tcPr>
                  <w:tcW w:w="1615" w:type="dxa"/>
                </w:tcPr>
                <w:p w:rsidR="00CA20F8" w:rsidRPr="00DF148D" w:rsidRDefault="00CA20F8" w:rsidP="00AC27A0">
                  <w:r>
                    <w:t>(C)</w:t>
                  </w:r>
                </w:p>
              </w:tc>
            </w:tr>
            <w:tr w:rsidR="00CA20F8" w:rsidTr="000D36DF">
              <w:trPr>
                <w:jc w:val="center"/>
              </w:trPr>
              <w:tc>
                <w:tcPr>
                  <w:tcW w:w="5500" w:type="dxa"/>
                </w:tcPr>
                <w:p w:rsidR="00CA20F8" w:rsidRDefault="00CA20F8" w:rsidP="00AC27A0">
                  <w:r>
                    <w:t>New rates, services or rules</w:t>
                  </w:r>
                </w:p>
              </w:tc>
              <w:tc>
                <w:tcPr>
                  <w:tcW w:w="1615" w:type="dxa"/>
                </w:tcPr>
                <w:p w:rsidR="00CA20F8" w:rsidRDefault="00CA20F8" w:rsidP="00AC27A0">
                  <w:r>
                    <w:t>(N)</w:t>
                  </w:r>
                </w:p>
              </w:tc>
            </w:tr>
            <w:tr w:rsidR="00CA20F8" w:rsidTr="000D36DF">
              <w:trPr>
                <w:jc w:val="center"/>
              </w:trPr>
              <w:tc>
                <w:tcPr>
                  <w:tcW w:w="5500" w:type="dxa"/>
                </w:tcPr>
                <w:p w:rsidR="00CA20F8" w:rsidRDefault="00CA20F8" w:rsidP="00AC27A0">
                  <w:r>
                    <w:t>Change in Text (shown in legislative/redline format)</w:t>
                  </w:r>
                </w:p>
              </w:tc>
              <w:tc>
                <w:tcPr>
                  <w:tcW w:w="1615" w:type="dxa"/>
                </w:tcPr>
                <w:p w:rsidR="00CA20F8" w:rsidRDefault="00CA20F8" w:rsidP="00AC27A0">
                  <w:r>
                    <w:t>(T)</w:t>
                  </w:r>
                </w:p>
              </w:tc>
            </w:tr>
          </w:tbl>
          <w:p w:rsidR="00CA20F8" w:rsidRDefault="00CA20F8" w:rsidP="006A51A9">
            <w:pPr>
              <w:ind w:left="720"/>
            </w:pPr>
          </w:p>
          <w:p w:rsidR="00894D71" w:rsidRPr="00BF10D8" w:rsidRDefault="00894D71" w:rsidP="00894D71">
            <w:pPr>
              <w:rPr>
                <w:sz w:val="20"/>
                <w:szCs w:val="20"/>
              </w:rPr>
            </w:pPr>
            <w:r w:rsidRPr="00C3441D">
              <w:t xml:space="preserve">Tariff sheets are in table format. Changes are easily seen by the reader. Annotation such as </w:t>
            </w:r>
            <w:r w:rsidRPr="00C3441D">
              <w:rPr>
                <w:b/>
              </w:rPr>
              <w:t>(R)</w:t>
            </w:r>
            <w:r w:rsidRPr="00C3441D">
              <w:t xml:space="preserve">, </w:t>
            </w:r>
            <w:r w:rsidRPr="00C3441D">
              <w:rPr>
                <w:b/>
              </w:rPr>
              <w:t>(A)</w:t>
            </w:r>
            <w:r w:rsidRPr="00C3441D">
              <w:t xml:space="preserve">, </w:t>
            </w:r>
            <w:r w:rsidRPr="00C3441D">
              <w:rPr>
                <w:b/>
              </w:rPr>
              <w:t>(C)</w:t>
            </w:r>
            <w:r w:rsidRPr="00C3441D">
              <w:t xml:space="preserve">, or </w:t>
            </w:r>
            <w:r w:rsidRPr="00C3441D">
              <w:rPr>
                <w:b/>
              </w:rPr>
              <w:t>(N)</w:t>
            </w:r>
            <w:r w:rsidR="00C3441D">
              <w:rPr>
                <w:b/>
              </w:rPr>
              <w:t>,</w:t>
            </w:r>
            <w:r w:rsidRPr="00C3441D">
              <w:t xml:space="preserve"> should be bolded for visibility.</w:t>
            </w:r>
          </w:p>
          <w:p w:rsidR="00CA20F8" w:rsidRDefault="00CA20F8" w:rsidP="00AC27A0"/>
        </w:tc>
      </w:tr>
    </w:tbl>
    <w:p w:rsidR="00CA20F8" w:rsidRDefault="00CA20F8" w:rsidP="00AC27A0">
      <w:pPr>
        <w:pStyle w:val="Heading2"/>
      </w:pPr>
    </w:p>
    <w:p w:rsidR="00CA20F8" w:rsidRDefault="00CA20F8">
      <w:pPr>
        <w:spacing w:after="160" w:line="259" w:lineRule="auto"/>
        <w:rPr>
          <w:b/>
          <w:u w:val="single"/>
        </w:rPr>
      </w:pPr>
      <w:r>
        <w:br w:type="page"/>
      </w:r>
    </w:p>
    <w:p w:rsidR="000D36DF" w:rsidRDefault="000D36DF" w:rsidP="00AC27A0">
      <w:pPr>
        <w:pStyle w:val="Heading2"/>
      </w:pPr>
      <w:bookmarkStart w:id="6" w:name="_Toc523831983"/>
      <w:r w:rsidRPr="000D36DF">
        <w:lastRenderedPageBreak/>
        <w:t>DEFINITIONS</w:t>
      </w:r>
      <w:bookmarkEnd w:id="6"/>
    </w:p>
    <w:p w:rsidR="00C86950" w:rsidRPr="00C86950" w:rsidRDefault="00C86950" w:rsidP="00C86950"/>
    <w:tbl>
      <w:tblPr>
        <w:tblStyle w:val="TableGrid"/>
        <w:tblW w:w="1026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5"/>
      </w:tblGrid>
      <w:tr w:rsidR="00CC067C" w:rsidTr="00CC067C">
        <w:tc>
          <w:tcPr>
            <w:tcW w:w="10265" w:type="dxa"/>
          </w:tcPr>
          <w:p w:rsidR="00CC067C" w:rsidRDefault="00CC067C" w:rsidP="00AC27A0">
            <w:pPr>
              <w:pStyle w:val="Heading3"/>
              <w:outlineLvl w:val="2"/>
            </w:pPr>
            <w:bookmarkStart w:id="7" w:name="_Toc523831984"/>
            <w:r w:rsidRPr="00D83552">
              <w:t>Assignment</w:t>
            </w:r>
            <w:bookmarkEnd w:id="7"/>
          </w:p>
          <w:p w:rsidR="00CC067C" w:rsidRDefault="00CC067C" w:rsidP="00B34EE0">
            <w:r>
              <w:t>A</w:t>
            </w:r>
            <w:r w:rsidRPr="00D83552">
              <w:t xml:space="preserve"> billable event relating to pilotage services.</w:t>
            </w:r>
          </w:p>
          <w:p w:rsidR="00CC067C" w:rsidRDefault="00CC067C" w:rsidP="00AD499D">
            <w:pPr>
              <w:pStyle w:val="ListParagraph"/>
              <w:numPr>
                <w:ilvl w:val="0"/>
                <w:numId w:val="11"/>
              </w:numPr>
            </w:pPr>
            <w:r w:rsidRPr="00B34EE0">
              <w:t>Assignments include cancellations and ship movements, regardless of duration.</w:t>
            </w:r>
          </w:p>
          <w:p w:rsidR="00CC067C" w:rsidRDefault="00CC067C" w:rsidP="00AD499D">
            <w:pPr>
              <w:pStyle w:val="ListParagraph"/>
              <w:numPr>
                <w:ilvl w:val="0"/>
                <w:numId w:val="11"/>
              </w:numPr>
              <w:autoSpaceDE w:val="0"/>
              <w:autoSpaceDN w:val="0"/>
              <w:adjustRightInd w:val="0"/>
              <w:spacing w:after="0"/>
            </w:pPr>
            <w:r w:rsidRPr="00B34EE0">
              <w:t>For purposes of work allocation, an assignment is considered to</w:t>
            </w:r>
            <w:r>
              <w:t xml:space="preserve"> </w:t>
            </w:r>
            <w:r w:rsidRPr="00B34EE0">
              <w:t>commence when a pilot is assigned a vessel and concludes upon the</w:t>
            </w:r>
            <w:r>
              <w:t xml:space="preserve"> </w:t>
            </w:r>
            <w:r w:rsidRPr="00B34EE0">
              <w:t>pilot’s arrival at the pilot station on an outbound assignment</w:t>
            </w:r>
            <w:r w:rsidR="002D71C1">
              <w:t>,</w:t>
            </w:r>
            <w:r w:rsidRPr="00B34EE0">
              <w:t xml:space="preserve"> upon the completion of travel for an inbound assignment</w:t>
            </w:r>
            <w:r w:rsidR="002D71C1">
              <w:t>,</w:t>
            </w:r>
            <w:r w:rsidRPr="00B34EE0">
              <w:t xml:space="preserve"> or upon </w:t>
            </w:r>
            <w:r w:rsidR="002D71C1">
              <w:t>c</w:t>
            </w:r>
            <w:r w:rsidRPr="00B34EE0">
              <w:t>ancellation.</w:t>
            </w:r>
            <w:r w:rsidRPr="00D83552">
              <w:t xml:space="preserve"> </w:t>
            </w:r>
          </w:p>
          <w:p w:rsidR="00CC067C" w:rsidRPr="00B34EE0" w:rsidRDefault="00CC067C" w:rsidP="00B34EE0">
            <w:pPr>
              <w:autoSpaceDE w:val="0"/>
              <w:autoSpaceDN w:val="0"/>
              <w:adjustRightInd w:val="0"/>
              <w:spacing w:after="0"/>
            </w:pPr>
          </w:p>
          <w:p w:rsidR="00CC067C" w:rsidRDefault="00CC067C" w:rsidP="00AC27A0">
            <w:pPr>
              <w:pStyle w:val="Heading3"/>
              <w:outlineLvl w:val="2"/>
            </w:pPr>
            <w:bookmarkStart w:id="8" w:name="_Toc523831985"/>
            <w:r w:rsidRPr="00D83552">
              <w:t>Average Assignment Time per Ship Movement</w:t>
            </w:r>
            <w:bookmarkEnd w:id="8"/>
          </w:p>
          <w:p w:rsidR="00CC067C" w:rsidRPr="00B34EE0" w:rsidRDefault="00CC067C" w:rsidP="003B15C4">
            <w:pPr>
              <w:autoSpaceDE w:val="0"/>
              <w:autoSpaceDN w:val="0"/>
              <w:adjustRightInd w:val="0"/>
            </w:pPr>
            <w:r w:rsidRPr="00B34EE0">
              <w:t xml:space="preserve">The sum total of time devoted to </w:t>
            </w:r>
            <w:r w:rsidR="002D71C1">
              <w:t>a</w:t>
            </w:r>
            <w:r w:rsidRPr="00B34EE0">
              <w:t>ssignments during a given period divided by the number of Ship Movements occurring during the same period.</w:t>
            </w:r>
          </w:p>
          <w:p w:rsidR="00CC067C" w:rsidRPr="00B34EE0" w:rsidRDefault="00CC067C" w:rsidP="00AD499D">
            <w:pPr>
              <w:pStyle w:val="ListParagraph"/>
              <w:numPr>
                <w:ilvl w:val="0"/>
                <w:numId w:val="12"/>
              </w:numPr>
              <w:autoSpaceDE w:val="0"/>
              <w:autoSpaceDN w:val="0"/>
              <w:adjustRightInd w:val="0"/>
            </w:pPr>
            <w:r w:rsidRPr="00B34EE0">
              <w:t>Assignment Time generally commences when the pilot is assigned to the vessel and concludes upon completion of travel time for inbound assignments or arrival at the pilot station for outbound assignments.</w:t>
            </w:r>
          </w:p>
          <w:p w:rsidR="00CC067C" w:rsidRDefault="00CC067C" w:rsidP="00AD499D">
            <w:pPr>
              <w:pStyle w:val="ListParagraph"/>
              <w:numPr>
                <w:ilvl w:val="0"/>
                <w:numId w:val="12"/>
              </w:numPr>
              <w:autoSpaceDE w:val="0"/>
              <w:autoSpaceDN w:val="0"/>
              <w:adjustRightInd w:val="0"/>
              <w:spacing w:after="0"/>
            </w:pPr>
            <w:r w:rsidRPr="00B34EE0">
              <w:t>Assignment Time includes preparation and travel time plus Bridge Time.</w:t>
            </w:r>
          </w:p>
          <w:p w:rsidR="00CC067C" w:rsidRPr="007C796A" w:rsidRDefault="00CC067C" w:rsidP="003B15C4">
            <w:pPr>
              <w:autoSpaceDE w:val="0"/>
              <w:autoSpaceDN w:val="0"/>
              <w:adjustRightInd w:val="0"/>
              <w:spacing w:after="0"/>
            </w:pPr>
          </w:p>
          <w:p w:rsidR="00CC067C" w:rsidRDefault="00CC067C" w:rsidP="00AC27A0">
            <w:pPr>
              <w:pStyle w:val="Heading3"/>
              <w:outlineLvl w:val="2"/>
            </w:pPr>
            <w:bookmarkStart w:id="9" w:name="_Toc523831986"/>
            <w:r w:rsidRPr="00D83552">
              <w:t xml:space="preserve">Average Bridge Time </w:t>
            </w:r>
            <w:proofErr w:type="gramStart"/>
            <w:r w:rsidRPr="00D83552">
              <w:t>Per</w:t>
            </w:r>
            <w:proofErr w:type="gramEnd"/>
            <w:r w:rsidRPr="00D83552">
              <w:t xml:space="preserve"> Assignment</w:t>
            </w:r>
            <w:bookmarkEnd w:id="9"/>
          </w:p>
          <w:p w:rsidR="00CC067C" w:rsidRDefault="00CC067C" w:rsidP="003B15C4">
            <w:r w:rsidRPr="003B15C4">
              <w:t>The sum total of time aboard piloted vessels during a given period divided by</w:t>
            </w:r>
            <w:r>
              <w:t xml:space="preserve"> </w:t>
            </w:r>
            <w:r w:rsidRPr="003B15C4">
              <w:t>the number of Assignments occurring during the same period.</w:t>
            </w:r>
          </w:p>
          <w:p w:rsidR="00CC067C" w:rsidRDefault="00CC067C" w:rsidP="00AD499D">
            <w:pPr>
              <w:pStyle w:val="ListParagraph"/>
              <w:numPr>
                <w:ilvl w:val="0"/>
                <w:numId w:val="13"/>
              </w:numPr>
            </w:pPr>
            <w:r w:rsidRPr="003B15C4">
              <w:t>Bridge Time generally commences concurrent with Order Time and</w:t>
            </w:r>
            <w:r>
              <w:t xml:space="preserve"> </w:t>
            </w:r>
            <w:r w:rsidRPr="003B15C4">
              <w:t>concludes upon the pilot’s arrival ashore.</w:t>
            </w:r>
          </w:p>
          <w:p w:rsidR="00CC067C" w:rsidRDefault="00CC067C" w:rsidP="00AD499D">
            <w:pPr>
              <w:pStyle w:val="ListParagraph"/>
              <w:numPr>
                <w:ilvl w:val="0"/>
                <w:numId w:val="13"/>
              </w:numPr>
            </w:pPr>
            <w:r w:rsidRPr="003B15C4">
              <w:t>Pilots normally arrive on the bridge 30 minutes before the Order Time</w:t>
            </w:r>
            <w:r>
              <w:t xml:space="preserve"> </w:t>
            </w:r>
            <w:r w:rsidRPr="003B15C4">
              <w:t>on outbound assignments.</w:t>
            </w:r>
          </w:p>
          <w:p w:rsidR="00CC067C" w:rsidRDefault="00CC067C" w:rsidP="00C3441D">
            <w:pPr>
              <w:pStyle w:val="ListParagraph"/>
              <w:numPr>
                <w:ilvl w:val="0"/>
                <w:numId w:val="13"/>
              </w:numPr>
              <w:ind w:left="1068"/>
            </w:pPr>
            <w:r w:rsidRPr="003B15C4">
              <w:t xml:space="preserve">Average Bridge Time </w:t>
            </w:r>
            <w:proofErr w:type="gramStart"/>
            <w:r w:rsidRPr="003B15C4">
              <w:t>Per</w:t>
            </w:r>
            <w:proofErr w:type="gramEnd"/>
            <w:r w:rsidRPr="003B15C4">
              <w:t xml:space="preserve"> Assignment does not include Bridge Time</w:t>
            </w:r>
            <w:r>
              <w:t xml:space="preserve"> </w:t>
            </w:r>
            <w:r w:rsidRPr="003B15C4">
              <w:t>for cancelled assignments nor time on the bridge before Order Time of</w:t>
            </w:r>
            <w:r>
              <w:t xml:space="preserve"> </w:t>
            </w:r>
            <w:r w:rsidRPr="003B15C4">
              <w:t>outbound assignments.</w:t>
            </w:r>
          </w:p>
          <w:p w:rsidR="00CC067C" w:rsidRDefault="00CC067C" w:rsidP="008402D5">
            <w:pPr>
              <w:ind w:left="720"/>
            </w:pPr>
          </w:p>
          <w:p w:rsidR="00CC067C" w:rsidRDefault="00CC067C" w:rsidP="00AC27A0">
            <w:pPr>
              <w:pStyle w:val="Heading3"/>
              <w:outlineLvl w:val="2"/>
            </w:pPr>
            <w:bookmarkStart w:id="10" w:name="_Toc523831987"/>
            <w:r w:rsidRPr="00D83552">
              <w:t xml:space="preserve">Average Assignment Time </w:t>
            </w:r>
            <w:proofErr w:type="gramStart"/>
            <w:r w:rsidRPr="00D83552">
              <w:t>Per</w:t>
            </w:r>
            <w:proofErr w:type="gramEnd"/>
            <w:r w:rsidRPr="00D83552">
              <w:t xml:space="preserve"> Ship Movement</w:t>
            </w:r>
            <w:bookmarkEnd w:id="10"/>
          </w:p>
          <w:p w:rsidR="00CC067C" w:rsidRPr="003B15C4" w:rsidRDefault="00CC067C" w:rsidP="003B15C4">
            <w:r w:rsidRPr="003B15C4">
              <w:t>The sum total of time aboard piloted vessels during a given period divided by</w:t>
            </w:r>
            <w:r>
              <w:t xml:space="preserve"> </w:t>
            </w:r>
            <w:r w:rsidRPr="003B15C4">
              <w:t>the number of Ship Movements occurring during the same period.</w:t>
            </w:r>
          </w:p>
          <w:p w:rsidR="00CC067C" w:rsidRDefault="00CC067C" w:rsidP="00AD499D">
            <w:pPr>
              <w:pStyle w:val="ListParagraph"/>
              <w:numPr>
                <w:ilvl w:val="0"/>
                <w:numId w:val="14"/>
              </w:numPr>
            </w:pPr>
            <w:r w:rsidRPr="003B15C4">
              <w:t>Bridge Time generally commences concurrent with Order Time and</w:t>
            </w:r>
            <w:r>
              <w:t xml:space="preserve"> </w:t>
            </w:r>
            <w:r w:rsidRPr="003B15C4">
              <w:t>concludes upon the pilot’s arrival ashore.</w:t>
            </w:r>
          </w:p>
          <w:p w:rsidR="00CC067C" w:rsidRDefault="00CC067C" w:rsidP="00AD499D">
            <w:pPr>
              <w:pStyle w:val="ListParagraph"/>
              <w:numPr>
                <w:ilvl w:val="0"/>
                <w:numId w:val="14"/>
              </w:numPr>
            </w:pPr>
            <w:r w:rsidRPr="003B15C4">
              <w:t>Pilots normally arrive on the bridge 30 minutes before the Order Time</w:t>
            </w:r>
            <w:r>
              <w:t xml:space="preserve"> </w:t>
            </w:r>
            <w:r w:rsidRPr="003B15C4">
              <w:t>on outbound assignments.</w:t>
            </w:r>
          </w:p>
          <w:p w:rsidR="00CC067C" w:rsidRDefault="00CC067C" w:rsidP="00AD499D">
            <w:pPr>
              <w:pStyle w:val="ListParagraph"/>
              <w:numPr>
                <w:ilvl w:val="0"/>
                <w:numId w:val="14"/>
              </w:numPr>
              <w:ind w:left="720"/>
            </w:pPr>
            <w:r w:rsidRPr="003B15C4">
              <w:t xml:space="preserve">Average Bridge Time </w:t>
            </w:r>
            <w:proofErr w:type="gramStart"/>
            <w:r w:rsidRPr="003B15C4">
              <w:t>Per</w:t>
            </w:r>
            <w:proofErr w:type="gramEnd"/>
            <w:r w:rsidRPr="003B15C4">
              <w:t xml:space="preserve"> Ship Movement does not include time on</w:t>
            </w:r>
            <w:r>
              <w:t xml:space="preserve"> </w:t>
            </w:r>
            <w:r w:rsidRPr="003B15C4">
              <w:t>the bridge for cancelled assignments nor time on the bridge before Order</w:t>
            </w:r>
            <w:r>
              <w:t xml:space="preserve"> </w:t>
            </w:r>
            <w:r w:rsidRPr="003B15C4">
              <w:t>Time of outbound assignments.</w:t>
            </w:r>
          </w:p>
          <w:p w:rsidR="00CC067C" w:rsidRDefault="00CC067C" w:rsidP="003B15C4"/>
          <w:p w:rsidR="00CC067C" w:rsidRDefault="00CC067C" w:rsidP="00AC27A0">
            <w:pPr>
              <w:pStyle w:val="Heading3"/>
              <w:outlineLvl w:val="2"/>
            </w:pPr>
            <w:bookmarkStart w:id="11" w:name="_Toc523831988"/>
            <w:r w:rsidRPr="00D83552">
              <w:t xml:space="preserve">Average Time </w:t>
            </w:r>
            <w:proofErr w:type="gramStart"/>
            <w:r w:rsidRPr="00D83552">
              <w:t>Per</w:t>
            </w:r>
            <w:proofErr w:type="gramEnd"/>
            <w:r w:rsidRPr="00D83552">
              <w:t xml:space="preserve"> Assignment</w:t>
            </w:r>
            <w:bookmarkEnd w:id="11"/>
          </w:p>
          <w:p w:rsidR="00CC067C" w:rsidRDefault="00CC067C" w:rsidP="003B15C4">
            <w:r w:rsidRPr="003B15C4">
              <w:t>The sum total of time devoted to Assignments during a given period divided</w:t>
            </w:r>
            <w:r>
              <w:t xml:space="preserve"> </w:t>
            </w:r>
            <w:r w:rsidRPr="003B15C4">
              <w:t>by the number of Assignments occurring during the same period.</w:t>
            </w:r>
          </w:p>
          <w:p w:rsidR="00CC067C" w:rsidRDefault="00CC067C" w:rsidP="00AD499D">
            <w:pPr>
              <w:pStyle w:val="ListParagraph"/>
              <w:numPr>
                <w:ilvl w:val="0"/>
                <w:numId w:val="15"/>
              </w:numPr>
            </w:pPr>
            <w:r w:rsidRPr="003B15C4">
              <w:t>Assignment Time generally commences when the pilot is assigned to</w:t>
            </w:r>
            <w:r>
              <w:t xml:space="preserve"> </w:t>
            </w:r>
            <w:r w:rsidRPr="003B15C4">
              <w:t>the vessel and concludes upon completion of travel time for inbound</w:t>
            </w:r>
            <w:r>
              <w:t xml:space="preserve"> </w:t>
            </w:r>
            <w:r w:rsidRPr="003B15C4">
              <w:t>assignments or arrival at the pilot station for outbound assignments.</w:t>
            </w:r>
          </w:p>
          <w:p w:rsidR="00CC067C" w:rsidRDefault="00CC067C" w:rsidP="00C3441D">
            <w:pPr>
              <w:pStyle w:val="ListParagraph"/>
              <w:numPr>
                <w:ilvl w:val="0"/>
                <w:numId w:val="15"/>
              </w:numPr>
              <w:ind w:left="1068"/>
            </w:pPr>
            <w:r w:rsidRPr="003B15C4">
              <w:t>Assignment Time includes preparation and travel time plus Bridge Time.</w:t>
            </w:r>
          </w:p>
          <w:p w:rsidR="00F5702A" w:rsidRDefault="00F5702A" w:rsidP="003B15C4">
            <w:pPr>
              <w:rPr>
                <w:b/>
                <w:u w:val="single"/>
              </w:rPr>
            </w:pPr>
          </w:p>
          <w:p w:rsidR="00CC067C" w:rsidRPr="00C3441D" w:rsidRDefault="00894D71" w:rsidP="003B15C4">
            <w:pPr>
              <w:rPr>
                <w:b/>
                <w:u w:val="single"/>
              </w:rPr>
            </w:pPr>
            <w:r w:rsidRPr="00C3441D">
              <w:rPr>
                <w:b/>
                <w:u w:val="single"/>
              </w:rPr>
              <w:t>Boundary Pil</w:t>
            </w:r>
            <w:r w:rsidR="006B790E">
              <w:rPr>
                <w:b/>
                <w:u w:val="single"/>
              </w:rPr>
              <w:t>o</w:t>
            </w:r>
            <w:r w:rsidRPr="00C3441D">
              <w:rPr>
                <w:b/>
                <w:u w:val="single"/>
              </w:rPr>
              <w:t>tage</w:t>
            </w:r>
            <w:r w:rsidR="00C3441D">
              <w:rPr>
                <w:b/>
                <w:u w:val="single"/>
              </w:rPr>
              <w:t xml:space="preserve"> – </w:t>
            </w:r>
            <w:r w:rsidR="00C3441D" w:rsidRPr="00C3441D">
              <w:rPr>
                <w:i/>
                <w:u w:val="single"/>
              </w:rPr>
              <w:t>Needs to be defined</w:t>
            </w:r>
          </w:p>
          <w:p w:rsidR="00894D71" w:rsidRPr="00D83552" w:rsidRDefault="00894D71" w:rsidP="003B15C4"/>
          <w:p w:rsidR="00CC067C" w:rsidRDefault="00CC067C" w:rsidP="00390823">
            <w:pPr>
              <w:pStyle w:val="Heading3"/>
              <w:outlineLvl w:val="2"/>
            </w:pPr>
            <w:bookmarkStart w:id="12" w:name="_Toc523831989"/>
            <w:r w:rsidRPr="00D83552">
              <w:t>Cancellation</w:t>
            </w:r>
            <w:bookmarkEnd w:id="12"/>
          </w:p>
          <w:p w:rsidR="00CC067C" w:rsidRPr="003B15C4" w:rsidRDefault="00CC067C" w:rsidP="003B15C4">
            <w:r w:rsidRPr="003B15C4">
              <w:t>A billable event involving the termination by a carrier (or agent) of a pilotage</w:t>
            </w:r>
            <w:r>
              <w:t xml:space="preserve"> </w:t>
            </w:r>
            <w:r w:rsidRPr="003B15C4">
              <w:t>service request after a pilot has been assigned and before an outbound ship is</w:t>
            </w:r>
            <w:r>
              <w:t xml:space="preserve"> </w:t>
            </w:r>
            <w:r w:rsidRPr="003B15C4">
              <w:t>moved or, in the case of an inbound vessel, the vessel is delayed by more than 6</w:t>
            </w:r>
            <w:r>
              <w:t xml:space="preserve"> </w:t>
            </w:r>
            <w:r w:rsidRPr="003B15C4">
              <w:t>hours if it occurs within 12 hours of the scheduled arrival time.</w:t>
            </w:r>
          </w:p>
          <w:p w:rsidR="00CC067C" w:rsidRDefault="00CC067C" w:rsidP="00AD499D">
            <w:pPr>
              <w:pStyle w:val="ListParagraph"/>
              <w:numPr>
                <w:ilvl w:val="0"/>
                <w:numId w:val="16"/>
              </w:numPr>
            </w:pPr>
            <w:r w:rsidRPr="003B15C4">
              <w:t>A Cancellation is deemed to occur if a pilot has been assigned and if</w:t>
            </w:r>
            <w:r>
              <w:t xml:space="preserve"> </w:t>
            </w:r>
            <w:r w:rsidRPr="003B15C4">
              <w:t>the service request is cancelled within 12 hours before the scheduled</w:t>
            </w:r>
            <w:r>
              <w:t xml:space="preserve"> </w:t>
            </w:r>
            <w:r w:rsidRPr="003B15C4">
              <w:t>vessel arrival at Port Angeles or, for outbound transits, four (4) hours from</w:t>
            </w:r>
            <w:r>
              <w:t xml:space="preserve"> </w:t>
            </w:r>
            <w:r w:rsidRPr="003B15C4">
              <w:t>scheduled departure from Seattle; five (5) hours from any other port.</w:t>
            </w:r>
          </w:p>
          <w:p w:rsidR="00CC067C" w:rsidRDefault="00CC067C" w:rsidP="00AD499D">
            <w:pPr>
              <w:pStyle w:val="ListParagraph"/>
              <w:numPr>
                <w:ilvl w:val="0"/>
                <w:numId w:val="16"/>
              </w:numPr>
            </w:pPr>
            <w:r w:rsidRPr="003B15C4">
              <w:t>Under current procedures, a pilot who has not commenced travel to an</w:t>
            </w:r>
            <w:r>
              <w:t xml:space="preserve"> </w:t>
            </w:r>
            <w:r w:rsidRPr="003B15C4">
              <w:t>outbound assignment at time of cancellation remains available for</w:t>
            </w:r>
            <w:r>
              <w:t xml:space="preserve"> </w:t>
            </w:r>
            <w:r w:rsidRPr="003B15C4">
              <w:t>immediate dispatch. A pilot who has commenced travel is removed from</w:t>
            </w:r>
            <w:r>
              <w:t xml:space="preserve"> </w:t>
            </w:r>
            <w:r w:rsidRPr="003B15C4">
              <w:t>dispatch until rest requirements are met.</w:t>
            </w:r>
          </w:p>
          <w:p w:rsidR="00CC067C" w:rsidRDefault="00CC067C" w:rsidP="00C3441D">
            <w:pPr>
              <w:pStyle w:val="ListParagraph"/>
              <w:numPr>
                <w:ilvl w:val="0"/>
                <w:numId w:val="16"/>
              </w:numPr>
              <w:ind w:left="1068"/>
            </w:pPr>
            <w:r w:rsidRPr="003B15C4">
              <w:t>An inbound vessel may be charged a cancellation charge for any</w:t>
            </w:r>
            <w:r>
              <w:t xml:space="preserve"> </w:t>
            </w:r>
            <w:r w:rsidRPr="003B15C4">
              <w:t>delay of more than 6 hours of an arrival time made less than 12 hours</w:t>
            </w:r>
            <w:r>
              <w:t xml:space="preserve"> </w:t>
            </w:r>
            <w:r w:rsidRPr="003B15C4">
              <w:t>before the scheduled arrival if the cancellation charge is lower than the</w:t>
            </w:r>
            <w:r>
              <w:t xml:space="preserve"> </w:t>
            </w:r>
            <w:r w:rsidRPr="003B15C4">
              <w:t>delayed arrival charge that would otherwise apply.</w:t>
            </w:r>
          </w:p>
          <w:p w:rsidR="00F5702A" w:rsidRDefault="00F5702A" w:rsidP="003B15C4">
            <w:pPr>
              <w:rPr>
                <w:b/>
                <w:u w:val="single"/>
              </w:rPr>
            </w:pPr>
          </w:p>
          <w:p w:rsidR="00362921" w:rsidRDefault="00362921" w:rsidP="003B15C4">
            <w:pPr>
              <w:rPr>
                <w:b/>
                <w:u w:val="single"/>
              </w:rPr>
            </w:pPr>
            <w:r>
              <w:rPr>
                <w:b/>
                <w:u w:val="single"/>
              </w:rPr>
              <w:t>Compensatory Days</w:t>
            </w:r>
            <w:r w:rsidR="00C3441D">
              <w:rPr>
                <w:b/>
                <w:u w:val="single"/>
              </w:rPr>
              <w:t xml:space="preserve"> - </w:t>
            </w:r>
            <w:r w:rsidR="00C3441D" w:rsidRPr="00C3441D">
              <w:rPr>
                <w:i/>
                <w:u w:val="single"/>
              </w:rPr>
              <w:t>Needs to be defined</w:t>
            </w:r>
          </w:p>
          <w:p w:rsidR="00362921" w:rsidRDefault="00362921" w:rsidP="003B15C4">
            <w:pPr>
              <w:rPr>
                <w:b/>
                <w:u w:val="single"/>
              </w:rPr>
            </w:pPr>
          </w:p>
          <w:p w:rsidR="00CC067C" w:rsidRDefault="00F5702A" w:rsidP="003B15C4">
            <w:pPr>
              <w:rPr>
                <w:b/>
                <w:u w:val="single"/>
              </w:rPr>
            </w:pPr>
            <w:r w:rsidRPr="00C3441D">
              <w:rPr>
                <w:b/>
                <w:u w:val="single"/>
              </w:rPr>
              <w:t>Dead Ship</w:t>
            </w:r>
            <w:r w:rsidR="00C3441D">
              <w:rPr>
                <w:b/>
                <w:u w:val="single"/>
              </w:rPr>
              <w:t xml:space="preserve"> - </w:t>
            </w:r>
            <w:r w:rsidR="00C3441D" w:rsidRPr="00C3441D">
              <w:rPr>
                <w:i/>
                <w:u w:val="single"/>
              </w:rPr>
              <w:t>Needs to be defined</w:t>
            </w:r>
          </w:p>
          <w:p w:rsidR="00F5702A" w:rsidRPr="00C3441D" w:rsidRDefault="00F5702A" w:rsidP="003B15C4">
            <w:pPr>
              <w:rPr>
                <w:b/>
                <w:u w:val="single"/>
              </w:rPr>
            </w:pPr>
          </w:p>
          <w:p w:rsidR="00CC067C" w:rsidRDefault="00CC067C" w:rsidP="00390823">
            <w:pPr>
              <w:pStyle w:val="Heading3"/>
              <w:outlineLvl w:val="2"/>
            </w:pPr>
            <w:bookmarkStart w:id="13" w:name="_Toc523831990"/>
            <w:r>
              <w:t>ETA/ETD</w:t>
            </w:r>
            <w:bookmarkEnd w:id="13"/>
          </w:p>
          <w:p w:rsidR="00CC067C" w:rsidRDefault="00CC067C" w:rsidP="00C45097">
            <w:r>
              <w:t xml:space="preserve">Estimated time of Arrival / Estimated time of departure. </w:t>
            </w:r>
          </w:p>
          <w:p w:rsidR="00CC067C" w:rsidRPr="00C45097" w:rsidRDefault="00CC067C" w:rsidP="00C45097"/>
          <w:p w:rsidR="00CC067C" w:rsidRDefault="00CC067C" w:rsidP="00390823">
            <w:pPr>
              <w:pStyle w:val="Heading3"/>
              <w:outlineLvl w:val="2"/>
            </w:pPr>
            <w:bookmarkStart w:id="14" w:name="_Toc523831991"/>
            <w:r w:rsidRPr="00D83552">
              <w:t>Gross Pilotage Revenue</w:t>
            </w:r>
            <w:bookmarkEnd w:id="14"/>
            <w:r w:rsidRPr="00D83552">
              <w:t xml:space="preserve"> </w:t>
            </w:r>
          </w:p>
          <w:p w:rsidR="00CC067C" w:rsidRDefault="00CC067C" w:rsidP="00AC27A0">
            <w:r>
              <w:lastRenderedPageBreak/>
              <w:t>A</w:t>
            </w:r>
            <w:r w:rsidRPr="00D83552">
              <w:t>ll revenue under the tariff including transportation and trainee surcharges (stipends).</w:t>
            </w:r>
          </w:p>
          <w:p w:rsidR="00CC067C" w:rsidRPr="00D83552" w:rsidRDefault="00CC067C" w:rsidP="00AC27A0"/>
          <w:p w:rsidR="00CC067C" w:rsidRDefault="00CC067C" w:rsidP="00390823">
            <w:pPr>
              <w:pStyle w:val="Heading3"/>
              <w:outlineLvl w:val="2"/>
            </w:pPr>
            <w:bookmarkStart w:id="15" w:name="_Toc523831992"/>
            <w:r w:rsidRPr="00D83552">
              <w:t xml:space="preserve">Gross Pilotage Revenue </w:t>
            </w:r>
            <w:proofErr w:type="gramStart"/>
            <w:r w:rsidRPr="00D83552">
              <w:t>Per</w:t>
            </w:r>
            <w:proofErr w:type="gramEnd"/>
            <w:r w:rsidRPr="00D83552">
              <w:t xml:space="preserve"> Assignment</w:t>
            </w:r>
            <w:bookmarkEnd w:id="15"/>
          </w:p>
          <w:p w:rsidR="00CC067C" w:rsidRDefault="00CC067C" w:rsidP="00AC27A0">
            <w:r w:rsidRPr="00D83552">
              <w:t>Gross Pilotage Revenue generated f</w:t>
            </w:r>
            <w:r>
              <w:t>rom a</w:t>
            </w:r>
            <w:r w:rsidRPr="00D83552">
              <w:t>ll Assignments during a given period of time divided by the number of Assignments during the same period.</w:t>
            </w:r>
          </w:p>
          <w:p w:rsidR="00CC067C" w:rsidRDefault="00CC067C" w:rsidP="00AC27A0"/>
          <w:p w:rsidR="00CC067C" w:rsidRPr="00C3441D" w:rsidRDefault="00CC067C" w:rsidP="00C3441D">
            <w:pPr>
              <w:pStyle w:val="Heading3"/>
              <w:outlineLvl w:val="2"/>
              <w:rPr>
                <w:u w:val="none"/>
              </w:rPr>
            </w:pPr>
            <w:bookmarkStart w:id="16" w:name="_Toc523831993"/>
            <w:r w:rsidRPr="00C3441D">
              <w:rPr>
                <w:u w:val="none"/>
              </w:rPr>
              <w:t>Job</w:t>
            </w:r>
            <w:bookmarkEnd w:id="16"/>
            <w:r w:rsidR="00C3441D" w:rsidRPr="00C3441D">
              <w:rPr>
                <w:u w:val="none"/>
              </w:rPr>
              <w:t xml:space="preserve"> -</w:t>
            </w:r>
            <w:r w:rsidR="00C3441D" w:rsidRPr="00C3441D">
              <w:rPr>
                <w:b w:val="0"/>
                <w:i/>
                <w:u w:val="none"/>
              </w:rPr>
              <w:t xml:space="preserve"> Needs to be defined</w:t>
            </w:r>
          </w:p>
          <w:p w:rsidR="00CC067C" w:rsidRDefault="00CC067C" w:rsidP="003B15C4"/>
          <w:p w:rsidR="00CC067C" w:rsidRDefault="00CC067C" w:rsidP="00AD499D">
            <w:pPr>
              <w:pStyle w:val="Heading3"/>
              <w:outlineLvl w:val="2"/>
            </w:pPr>
            <w:bookmarkStart w:id="17" w:name="_Toc523831994"/>
            <w:r>
              <w:t>LOA</w:t>
            </w:r>
            <w:bookmarkEnd w:id="17"/>
          </w:p>
          <w:p w:rsidR="00CC067C" w:rsidRDefault="00CC067C" w:rsidP="003B15C4">
            <w:r>
              <w:t>Length Overall</w:t>
            </w:r>
            <w:r w:rsidR="00C3441D">
              <w:t xml:space="preserve"> (Ship Specification)</w:t>
            </w:r>
          </w:p>
          <w:p w:rsidR="00CC067C" w:rsidRPr="00D83552" w:rsidRDefault="00CC067C" w:rsidP="003B15C4"/>
          <w:p w:rsidR="00CC067C" w:rsidRDefault="00CC067C" w:rsidP="00390823">
            <w:pPr>
              <w:pStyle w:val="Heading3"/>
              <w:outlineLvl w:val="2"/>
            </w:pPr>
            <w:bookmarkStart w:id="18" w:name="_Toc523831995"/>
            <w:r w:rsidRPr="00D83552">
              <w:t>Non-Revenue Activities</w:t>
            </w:r>
            <w:bookmarkEnd w:id="18"/>
          </w:p>
          <w:p w:rsidR="00CC067C" w:rsidRDefault="00CC067C" w:rsidP="003B15C4">
            <w:r w:rsidRPr="003B15C4">
              <w:t xml:space="preserve">A non-billable event in which a pilot, other than the President of </w:t>
            </w:r>
            <w:r w:rsidR="006B790E">
              <w:t>Puget Sound Pilots</w:t>
            </w:r>
            <w:r w:rsidRPr="003B15C4">
              <w:t>, is</w:t>
            </w:r>
            <w:r>
              <w:t xml:space="preserve"> </w:t>
            </w:r>
            <w:r w:rsidRPr="003B15C4">
              <w:t xml:space="preserve">assigned </w:t>
            </w:r>
            <w:r w:rsidR="004F5578">
              <w:t>t</w:t>
            </w:r>
            <w:r w:rsidRPr="003B15C4">
              <w:t>o a license upgrade trip or pilotage-related activity not</w:t>
            </w:r>
            <w:r>
              <w:t xml:space="preserve"> </w:t>
            </w:r>
            <w:r w:rsidRPr="003B15C4">
              <w:t>involving a Ship Movement.</w:t>
            </w:r>
          </w:p>
          <w:p w:rsidR="00CC067C" w:rsidRDefault="00CC067C" w:rsidP="00AD499D">
            <w:pPr>
              <w:pStyle w:val="ListParagraph"/>
              <w:numPr>
                <w:ilvl w:val="0"/>
                <w:numId w:val="17"/>
              </w:numPr>
            </w:pPr>
            <w:r w:rsidRPr="003B15C4">
              <w:t>Non-Revenue Activities include education, training, simulation</w:t>
            </w:r>
            <w:r>
              <w:t xml:space="preserve"> </w:t>
            </w:r>
            <w:r w:rsidRPr="003B15C4">
              <w:t>sessions, license upgrade trips, voyage planning sessions, meetings with</w:t>
            </w:r>
            <w:r>
              <w:t xml:space="preserve"> </w:t>
            </w:r>
            <w:r w:rsidRPr="003B15C4">
              <w:t>government agencies and officials (e.g., pilot commission, U.S. Coast</w:t>
            </w:r>
            <w:r>
              <w:t xml:space="preserve"> </w:t>
            </w:r>
            <w:r w:rsidRPr="003B15C4">
              <w:t>Guard, Department of Ecology, legislature, governor, port districts),</w:t>
            </w:r>
            <w:r>
              <w:t xml:space="preserve"> </w:t>
            </w:r>
            <w:r w:rsidRPr="003B15C4">
              <w:t>testimony, industry events and conferences, marine safety meetings and</w:t>
            </w:r>
            <w:r>
              <w:t xml:space="preserve"> </w:t>
            </w:r>
            <w:r w:rsidRPr="003B15C4">
              <w:t>P</w:t>
            </w:r>
            <w:r w:rsidR="004F5578">
              <w:t xml:space="preserve">uget </w:t>
            </w:r>
            <w:r w:rsidRPr="003B15C4">
              <w:t>S</w:t>
            </w:r>
            <w:r w:rsidR="00FB1EEC">
              <w:t xml:space="preserve">ound </w:t>
            </w:r>
            <w:r w:rsidRPr="003B15C4">
              <w:t>P</w:t>
            </w:r>
            <w:r w:rsidR="00FB1EEC">
              <w:t>ilotage</w:t>
            </w:r>
            <w:r w:rsidRPr="003B15C4">
              <w:t xml:space="preserve"> business and professional meetings.</w:t>
            </w:r>
          </w:p>
          <w:p w:rsidR="00CC067C" w:rsidRDefault="00CC067C" w:rsidP="00AD499D">
            <w:pPr>
              <w:pStyle w:val="ListParagraph"/>
              <w:numPr>
                <w:ilvl w:val="0"/>
                <w:numId w:val="17"/>
              </w:numPr>
            </w:pPr>
            <w:r w:rsidRPr="003B15C4">
              <w:t>Non-Revenue Activities are not Assignments and do not accrue</w:t>
            </w:r>
            <w:r>
              <w:t xml:space="preserve"> </w:t>
            </w:r>
            <w:r w:rsidRPr="003B15C4">
              <w:t>towards the fulfillment of the Target Assignment Level.</w:t>
            </w:r>
          </w:p>
          <w:p w:rsidR="00CC067C" w:rsidRPr="00D83552" w:rsidRDefault="00CC067C" w:rsidP="003B15C4"/>
          <w:p w:rsidR="00CC067C" w:rsidRDefault="00CC067C" w:rsidP="00390823">
            <w:pPr>
              <w:pStyle w:val="Heading3"/>
              <w:outlineLvl w:val="2"/>
            </w:pPr>
            <w:bookmarkStart w:id="19" w:name="_Toc523831996"/>
            <w:r w:rsidRPr="00D83552">
              <w:t>Number of Pilots</w:t>
            </w:r>
            <w:bookmarkEnd w:id="19"/>
          </w:p>
          <w:p w:rsidR="00CC067C" w:rsidRPr="00D83552" w:rsidRDefault="00CC067C" w:rsidP="00AC27A0">
            <w:r w:rsidRPr="00D83552">
              <w:t>The aggregated sum total of the number of days each pilot was on distribution during a given year divided by 365 (366 in case of leap years</w:t>
            </w:r>
            <w:r>
              <w:t>)</w:t>
            </w:r>
            <w:r w:rsidRPr="00D83552">
              <w:t>.</w:t>
            </w:r>
          </w:p>
          <w:p w:rsidR="00CC067C" w:rsidRPr="00D83552" w:rsidRDefault="00CC067C" w:rsidP="00AD499D">
            <w:pPr>
              <w:pStyle w:val="ListParagraph"/>
              <w:numPr>
                <w:ilvl w:val="0"/>
                <w:numId w:val="3"/>
              </w:numPr>
            </w:pPr>
            <w:r w:rsidRPr="00D83552">
              <w:t>The number of Pilots includes:</w:t>
            </w:r>
          </w:p>
          <w:p w:rsidR="00CC067C" w:rsidRDefault="00CC067C" w:rsidP="00390823">
            <w:pPr>
              <w:ind w:left="1440"/>
            </w:pPr>
            <w:r>
              <w:t xml:space="preserve">(1) </w:t>
            </w:r>
            <w:r w:rsidRPr="00980750">
              <w:t>Active pilots;</w:t>
            </w:r>
          </w:p>
          <w:p w:rsidR="00CC067C" w:rsidRDefault="00CC067C" w:rsidP="00390823">
            <w:pPr>
              <w:ind w:left="1440"/>
            </w:pPr>
            <w:r>
              <w:t xml:space="preserve">(2) </w:t>
            </w:r>
            <w:r w:rsidRPr="00D83552">
              <w:t xml:space="preserve">The President of </w:t>
            </w:r>
            <w:r w:rsidR="006B790E">
              <w:t>Puget Sound Pilots</w:t>
            </w:r>
            <w:r w:rsidRPr="00D83552">
              <w:t xml:space="preserve">; and </w:t>
            </w:r>
          </w:p>
          <w:p w:rsidR="00CC067C" w:rsidRPr="00D83552" w:rsidRDefault="00CC067C" w:rsidP="00390823">
            <w:pPr>
              <w:ind w:left="1440"/>
            </w:pPr>
            <w:r>
              <w:t xml:space="preserve">(3) </w:t>
            </w:r>
            <w:r w:rsidRPr="00D83552">
              <w:t>Licenses pilots who are inactive</w:t>
            </w:r>
            <w:r>
              <w:t xml:space="preserve">, </w:t>
            </w:r>
            <w:r w:rsidRPr="00D83552">
              <w:t>but receiving payment in the form of Comp</w:t>
            </w:r>
            <w:r w:rsidR="00894D71">
              <w:t>ensat</w:t>
            </w:r>
            <w:r w:rsidR="00A86F05">
              <w:t>ory</w:t>
            </w:r>
            <w:r w:rsidRPr="00D83552">
              <w:t xml:space="preserve"> Days.</w:t>
            </w:r>
          </w:p>
          <w:p w:rsidR="00CC067C" w:rsidRDefault="00CC067C" w:rsidP="00AD499D">
            <w:pPr>
              <w:pStyle w:val="ListParagraph"/>
              <w:numPr>
                <w:ilvl w:val="0"/>
                <w:numId w:val="3"/>
              </w:numPr>
            </w:pPr>
            <w:r w:rsidRPr="00D83552">
              <w:t>Number of Pilots does not include former pilots who are no longer licensed but are receiving payment in the form of Comp</w:t>
            </w:r>
            <w:r w:rsidR="00894D71">
              <w:t>ensato</w:t>
            </w:r>
            <w:r w:rsidR="00A86F05">
              <w:t>ry</w:t>
            </w:r>
            <w:r w:rsidRPr="00D83552">
              <w:t xml:space="preserve"> Days.</w:t>
            </w:r>
          </w:p>
          <w:p w:rsidR="00CC067C" w:rsidRPr="00D83552" w:rsidRDefault="00CC067C" w:rsidP="008402D5">
            <w:pPr>
              <w:ind w:left="720"/>
            </w:pPr>
          </w:p>
          <w:p w:rsidR="00CC067C" w:rsidRDefault="00CC067C" w:rsidP="003B7194">
            <w:pPr>
              <w:pStyle w:val="Heading3"/>
              <w:outlineLvl w:val="2"/>
            </w:pPr>
            <w:bookmarkStart w:id="20" w:name="_Toc523831997"/>
            <w:r w:rsidRPr="00D83552">
              <w:lastRenderedPageBreak/>
              <w:t>Order Time</w:t>
            </w:r>
            <w:bookmarkEnd w:id="20"/>
          </w:p>
          <w:p w:rsidR="00CC067C" w:rsidRDefault="00CC067C" w:rsidP="00AC27A0">
            <w:r w:rsidRPr="00D83552">
              <w:t>The vessel’s last scheduled departure time (for outbound transits) or last scheduled arrival time (for inbound transits</w:t>
            </w:r>
            <w:r>
              <w:t>)</w:t>
            </w:r>
            <w:r w:rsidRPr="00D83552">
              <w:t xml:space="preserve">. </w:t>
            </w:r>
          </w:p>
          <w:p w:rsidR="00CC067C" w:rsidRDefault="00CC067C" w:rsidP="00AC27A0"/>
          <w:p w:rsidR="00F5702A" w:rsidRPr="004F5578" w:rsidRDefault="00F5702A" w:rsidP="00AC27A0">
            <w:pPr>
              <w:rPr>
                <w:b/>
                <w:u w:val="single"/>
              </w:rPr>
            </w:pPr>
            <w:r w:rsidRPr="004F5578">
              <w:rPr>
                <w:b/>
                <w:u w:val="single"/>
              </w:rPr>
              <w:t>P</w:t>
            </w:r>
            <w:r w:rsidR="004F5578">
              <w:rPr>
                <w:b/>
                <w:u w:val="single"/>
              </w:rPr>
              <w:t>uget Sound Pilots</w:t>
            </w:r>
          </w:p>
          <w:p w:rsidR="00F5702A" w:rsidRDefault="004F5578" w:rsidP="00AC27A0">
            <w:r>
              <w:t xml:space="preserve">Association of </w:t>
            </w:r>
            <w:r w:rsidR="00DC18D4">
              <w:t>Puget Sound marine p</w:t>
            </w:r>
            <w:r>
              <w:t>ilots</w:t>
            </w:r>
            <w:r w:rsidR="00DC18D4">
              <w:t xml:space="preserve"> serving the Puget Sound Pilotage District.</w:t>
            </w:r>
          </w:p>
          <w:p w:rsidR="006B790E" w:rsidRPr="00D83552" w:rsidRDefault="006B790E" w:rsidP="00AC27A0"/>
          <w:p w:rsidR="00CC067C" w:rsidRDefault="00CC067C" w:rsidP="007E617A">
            <w:pPr>
              <w:pStyle w:val="Heading3"/>
              <w:outlineLvl w:val="2"/>
            </w:pPr>
            <w:bookmarkStart w:id="21" w:name="_Toc523831998"/>
            <w:r w:rsidRPr="00D83552">
              <w:t>Pilotage Unit</w:t>
            </w:r>
            <w:bookmarkEnd w:id="21"/>
          </w:p>
          <w:p w:rsidR="00CC067C" w:rsidRDefault="00CC067C" w:rsidP="00AC27A0">
            <w:r>
              <w:t>T</w:t>
            </w:r>
            <w:r w:rsidRPr="00D83552">
              <w:t>he result obtained by multiplying the overall length of the ship by the breadth and the draught of the ship at the time of the assignment and by 100.00.</w:t>
            </w:r>
          </w:p>
          <w:p w:rsidR="00CC067C" w:rsidRPr="00D83552" w:rsidRDefault="00CC067C" w:rsidP="00AC27A0"/>
          <w:p w:rsidR="00CC067C" w:rsidRDefault="00CC067C" w:rsidP="007E617A">
            <w:pPr>
              <w:pStyle w:val="Heading3"/>
              <w:outlineLvl w:val="2"/>
            </w:pPr>
            <w:bookmarkStart w:id="22" w:name="_Toc523831999"/>
            <w:r w:rsidRPr="00D83552">
              <w:t xml:space="preserve">Revenue </w:t>
            </w:r>
            <w:proofErr w:type="gramStart"/>
            <w:r w:rsidRPr="00D83552">
              <w:t>Per</w:t>
            </w:r>
            <w:proofErr w:type="gramEnd"/>
            <w:r w:rsidRPr="00D83552">
              <w:t xml:space="preserve"> Assignmen</w:t>
            </w:r>
            <w:r>
              <w:t>t</w:t>
            </w:r>
            <w:bookmarkEnd w:id="22"/>
          </w:p>
          <w:p w:rsidR="00CC067C" w:rsidRDefault="00CC067C" w:rsidP="00AC27A0">
            <w:r w:rsidRPr="00D83552">
              <w:t>Gross Revenue, excluding transportation charges and trainee surcharges (stipends), generated from all Assignments during a given period of time divided by the number of Assignments during the same period.</w:t>
            </w:r>
          </w:p>
          <w:p w:rsidR="00CC067C" w:rsidRPr="00D83552" w:rsidRDefault="00CC067C" w:rsidP="00AC27A0"/>
          <w:p w:rsidR="00CC067C" w:rsidRDefault="00CC067C" w:rsidP="007E617A">
            <w:pPr>
              <w:pStyle w:val="Heading3"/>
              <w:outlineLvl w:val="2"/>
            </w:pPr>
            <w:bookmarkStart w:id="23" w:name="_Toc523832000"/>
            <w:r w:rsidRPr="00D83552">
              <w:t>Ship Movement</w:t>
            </w:r>
            <w:bookmarkEnd w:id="23"/>
          </w:p>
          <w:p w:rsidR="00CC067C" w:rsidRDefault="00CC067C" w:rsidP="008402D5">
            <w:r w:rsidRPr="00D83552">
              <w:t xml:space="preserve">An assignment resulting in a transit or a reposition of a vessel. A Ship Movement involving multiple pilots </w:t>
            </w:r>
            <w:r>
              <w:t>(</w:t>
            </w:r>
            <w:r w:rsidRPr="00D83552">
              <w:t>other than training or upgrading pilots</w:t>
            </w:r>
            <w:r>
              <w:t>)</w:t>
            </w:r>
            <w:r w:rsidRPr="00D83552">
              <w:t xml:space="preserve"> is counted as multiple Ship Movements, one for each pilot.</w:t>
            </w:r>
          </w:p>
          <w:p w:rsidR="004B0CBC" w:rsidRDefault="004B0CBC" w:rsidP="008402D5"/>
          <w:p w:rsidR="00CC067C" w:rsidRDefault="00CC067C" w:rsidP="007E617A">
            <w:pPr>
              <w:pStyle w:val="Heading3"/>
              <w:outlineLvl w:val="2"/>
            </w:pPr>
            <w:bookmarkStart w:id="24" w:name="_Toc523832001"/>
            <w:r w:rsidRPr="00D83552">
              <w:t>Target Assignment Level</w:t>
            </w:r>
            <w:bookmarkEnd w:id="24"/>
          </w:p>
          <w:p w:rsidR="00CC067C" w:rsidRPr="00D83552" w:rsidRDefault="00CC067C" w:rsidP="007E617A">
            <w:r w:rsidRPr="00D83552">
              <w:t xml:space="preserve">A numerical benchmark set the </w:t>
            </w:r>
            <w:r>
              <w:t>B</w:t>
            </w:r>
            <w:r w:rsidRPr="00D83552">
              <w:t>oard of Pilotage Commissioners (Board) calculated by dividing the annual number of Assignments by the number of pilots. It is used by the Board in making workload decisions, including setting of the number of pilot licenses to be issued.</w:t>
            </w:r>
            <w:r>
              <w:t xml:space="preserve"> </w:t>
            </w:r>
            <w:r w:rsidRPr="00D83552">
              <w:t xml:space="preserve">The President of Puget Sound Pilots is not included in the calculation of the Target Assignment Level. </w:t>
            </w:r>
          </w:p>
          <w:p w:rsidR="00CC067C" w:rsidRDefault="00CC067C" w:rsidP="00AC27A0"/>
        </w:tc>
      </w:tr>
    </w:tbl>
    <w:p w:rsidR="000D36DF" w:rsidRDefault="000D36DF" w:rsidP="00AC27A0"/>
    <w:p w:rsidR="0064432D" w:rsidRDefault="0064432D" w:rsidP="00AC27A0"/>
    <w:p w:rsidR="00EF16A3" w:rsidRDefault="00EF16A3" w:rsidP="00AC27A0">
      <w:pPr>
        <w:sectPr w:rsidR="00EF16A3" w:rsidSect="003E192E">
          <w:headerReference w:type="even" r:id="rId10"/>
          <w:headerReference w:type="default" r:id="rId11"/>
          <w:headerReference w:type="first" r:id="rId12"/>
          <w:type w:val="continuous"/>
          <w:pgSz w:w="12240" w:h="15840"/>
          <w:pgMar w:top="1440" w:right="1440" w:bottom="1440" w:left="1440" w:header="720" w:footer="288" w:gutter="0"/>
          <w:cols w:space="720"/>
          <w:titlePg/>
          <w:docGrid w:linePitch="360"/>
        </w:sectPr>
      </w:pPr>
    </w:p>
    <w:p w:rsidR="0064432D" w:rsidRDefault="0064432D" w:rsidP="00AC27A0"/>
    <w:p w:rsidR="008402D5" w:rsidRDefault="008402D5">
      <w:pPr>
        <w:spacing w:after="160" w:line="259" w:lineRule="auto"/>
      </w:pPr>
      <w:r>
        <w:br w:type="page"/>
      </w:r>
    </w:p>
    <w:p w:rsidR="0064432D" w:rsidRDefault="0064432D"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CA20F8" w:rsidRDefault="00CA20F8" w:rsidP="00AC27A0"/>
    <w:p w:rsidR="0064432D" w:rsidRPr="0064432D" w:rsidRDefault="0064432D" w:rsidP="00AC27A0">
      <w:pPr>
        <w:pStyle w:val="Heading1"/>
      </w:pPr>
      <w:bookmarkStart w:id="25" w:name="_Toc523832002"/>
      <w:r w:rsidRPr="0064432D">
        <w:t xml:space="preserve">Section </w:t>
      </w:r>
      <w:r>
        <w:t>2</w:t>
      </w:r>
      <w:bookmarkEnd w:id="25"/>
    </w:p>
    <w:p w:rsidR="0064432D" w:rsidRDefault="0064432D" w:rsidP="00AC27A0"/>
    <w:p w:rsidR="0064432D" w:rsidRDefault="0064432D" w:rsidP="00AC27A0">
      <w:pPr>
        <w:pStyle w:val="Heading1"/>
        <w:rPr>
          <w:sz w:val="24"/>
          <w:szCs w:val="24"/>
        </w:rPr>
      </w:pPr>
      <w:bookmarkStart w:id="26" w:name="_Toc523832003"/>
      <w:r>
        <w:t>RULES AND REGULATIONS</w:t>
      </w:r>
      <w:bookmarkEnd w:id="26"/>
    </w:p>
    <w:p w:rsidR="00FC6B59" w:rsidRDefault="000D36DF" w:rsidP="00AC27A0">
      <w:pPr>
        <w:rPr>
          <w:u w:val="single"/>
        </w:rPr>
      </w:pPr>
      <w:r>
        <w:br w:type="page"/>
      </w:r>
    </w:p>
    <w:p w:rsidR="00CB6B4C" w:rsidRPr="0064432D" w:rsidRDefault="00CB6B4C" w:rsidP="00C86950">
      <w:pPr>
        <w:pStyle w:val="Heading2"/>
        <w:jc w:val="left"/>
      </w:pPr>
    </w:p>
    <w:p w:rsidR="00294930" w:rsidRDefault="00294930">
      <w:bookmarkStart w:id="27" w:name="_Toc523832004"/>
    </w:p>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C86950" w:rsidTr="00C86950">
        <w:tc>
          <w:tcPr>
            <w:tcW w:w="10080" w:type="dxa"/>
          </w:tcPr>
          <w:p w:rsidR="00C86950" w:rsidRPr="00D31486" w:rsidRDefault="00C86950" w:rsidP="00616349">
            <w:pPr>
              <w:pStyle w:val="Heading3"/>
              <w:outlineLvl w:val="2"/>
            </w:pPr>
            <w:r>
              <w:t>Item</w:t>
            </w:r>
            <w:r w:rsidRPr="00D31486">
              <w:t xml:space="preserve"> </w:t>
            </w:r>
            <w:r>
              <w:t>10</w:t>
            </w:r>
            <w:r w:rsidRPr="00D31486">
              <w:t xml:space="preserve"> - </w:t>
            </w:r>
            <w:r>
              <w:t>Pilotage Station</w:t>
            </w:r>
            <w:bookmarkEnd w:id="27"/>
          </w:p>
          <w:p w:rsidR="00C86950" w:rsidRDefault="00C86950" w:rsidP="00616349">
            <w:r>
              <w:t>Port Angeles is the location of the pilotage station for Puget Sound and adjacent inland waters and tariffs shall be assessed accordingly. Boundary pilotage shall apply on all ships going to and coming from all British Columbia po</w:t>
            </w:r>
            <w:r w:rsidR="00894D71">
              <w:t>r</w:t>
            </w:r>
            <w:r>
              <w:t>ts.</w:t>
            </w:r>
          </w:p>
          <w:p w:rsidR="00C86950" w:rsidRDefault="00C86950" w:rsidP="00616349"/>
          <w:p w:rsidR="00C86950" w:rsidRDefault="00C86950" w:rsidP="00616349">
            <w:pPr>
              <w:pStyle w:val="Heading3"/>
              <w:outlineLvl w:val="2"/>
            </w:pPr>
            <w:bookmarkStart w:id="28" w:name="_Toc523832005"/>
            <w:r>
              <w:t>Item</w:t>
            </w:r>
            <w:r w:rsidRPr="00BB4EF2">
              <w:t xml:space="preserve"> </w:t>
            </w:r>
            <w:r w:rsidR="00920B7B">
              <w:t>20</w:t>
            </w:r>
            <w:r>
              <w:t xml:space="preserve"> -</w:t>
            </w:r>
            <w:r w:rsidRPr="00BB4EF2">
              <w:t xml:space="preserve"> </w:t>
            </w:r>
            <w:r>
              <w:t>Procedure for Ordering a Pilot</w:t>
            </w:r>
            <w:bookmarkEnd w:id="28"/>
          </w:p>
          <w:p w:rsidR="00C86950" w:rsidRDefault="00C86950" w:rsidP="00AD499D">
            <w:pPr>
              <w:pStyle w:val="ListParagraph"/>
              <w:numPr>
                <w:ilvl w:val="0"/>
                <w:numId w:val="4"/>
              </w:numPr>
            </w:pPr>
            <w:r>
              <w:t xml:space="preserve">All orders for pilots shall be made directly with dispatchers via telephone </w:t>
            </w:r>
            <w:r w:rsidR="00DC18D4">
              <w:t xml:space="preserve">located </w:t>
            </w:r>
            <w:r>
              <w:t xml:space="preserve">in </w:t>
            </w:r>
            <w:r w:rsidR="00DC18D4">
              <w:t>the Puget Sound Pilot’s</w:t>
            </w:r>
            <w:r w:rsidR="00894D71">
              <w:t xml:space="preserve"> </w:t>
            </w:r>
            <w:r>
              <w:t>Seattle office between the hours of 0800 and 1700 daily, with the hours of lead time for the individual ports, as provided below.</w:t>
            </w:r>
          </w:p>
          <w:p w:rsidR="00C86950" w:rsidRDefault="00C86950" w:rsidP="00AD499D">
            <w:pPr>
              <w:pStyle w:val="ListParagraph"/>
              <w:numPr>
                <w:ilvl w:val="0"/>
                <w:numId w:val="4"/>
              </w:numPr>
            </w:pPr>
            <w:r>
              <w:t xml:space="preserve"> If the hours of lead time required for an assignment cannot be properly applied between the hours of 0800 and 1700, then arrangements for that assignment must be made before 1700 on the day prior. Except in the most unusual of circumstances, orders for pilots will not be accepted after 1700. Forgetting to order a pilot will not be considered an unusual circumstance.</w:t>
            </w:r>
          </w:p>
          <w:p w:rsidR="00C86950" w:rsidRDefault="00C86950" w:rsidP="00AD499D">
            <w:pPr>
              <w:pStyle w:val="ListParagraph"/>
              <w:numPr>
                <w:ilvl w:val="0"/>
                <w:numId w:val="4"/>
              </w:numPr>
            </w:pPr>
            <w:r>
              <w:t xml:space="preserve">For an ETA/ETD delay greater than </w:t>
            </w:r>
            <w:r w:rsidR="00DC18D4">
              <w:t>two (</w:t>
            </w:r>
            <w:r>
              <w:t>2</w:t>
            </w:r>
            <w:r w:rsidR="00DC18D4">
              <w:t>)</w:t>
            </w:r>
            <w:r>
              <w:t xml:space="preserve"> hours and less than </w:t>
            </w:r>
            <w:r w:rsidR="00DC18D4">
              <w:t>six (</w:t>
            </w:r>
            <w:r>
              <w:t>6</w:t>
            </w:r>
            <w:r w:rsidR="00DC18D4">
              <w:t>)</w:t>
            </w:r>
            <w:r>
              <w:t xml:space="preserve"> hours, notice is required at least </w:t>
            </w:r>
            <w:r w:rsidR="00DC18D4">
              <w:t>six (</w:t>
            </w:r>
            <w:r>
              <w:t>6</w:t>
            </w:r>
            <w:r w:rsidR="00DC18D4">
              <w:t>)</w:t>
            </w:r>
            <w:r>
              <w:t xml:space="preserve"> hours in advance to avoid additional charges. For a delay of </w:t>
            </w:r>
            <w:r w:rsidR="00DC18D4">
              <w:t>six (</w:t>
            </w:r>
            <w:r>
              <w:t>6</w:t>
            </w:r>
            <w:r w:rsidR="00DC18D4">
              <w:t>)</w:t>
            </w:r>
            <w:r>
              <w:t xml:space="preserve"> hours or more</w:t>
            </w:r>
            <w:r w:rsidR="00DC18D4">
              <w:t>,</w:t>
            </w:r>
            <w:r>
              <w:t xml:space="preserve"> or </w:t>
            </w:r>
            <w:r w:rsidR="00DC18D4">
              <w:t xml:space="preserve">for </w:t>
            </w:r>
            <w:r>
              <w:t>a cancellation, notice is required at least 12 hours in advance to avoid additional charges.</w:t>
            </w:r>
          </w:p>
          <w:p w:rsidR="00C86950" w:rsidRDefault="00C86950" w:rsidP="00AD499D">
            <w:pPr>
              <w:pStyle w:val="ListParagraph"/>
              <w:numPr>
                <w:ilvl w:val="0"/>
                <w:numId w:val="4"/>
              </w:numPr>
            </w:pPr>
            <w:r w:rsidRPr="00C45097">
              <w:rPr>
                <w:b/>
              </w:rPr>
              <w:t>Port Angeles:</w:t>
            </w:r>
            <w:r>
              <w:t xml:space="preserve"> The original request for a pilot at Port Angeles, for either inbound or outbound vessels, shall be made not later than 24 hours prior to the vessel’s arrival/departure at Port Angeles and shall be made between the hours of 0800 and 1700. </w:t>
            </w:r>
          </w:p>
          <w:p w:rsidR="00C86950" w:rsidRDefault="00C86950" w:rsidP="00AD499D">
            <w:pPr>
              <w:pStyle w:val="ListParagraph"/>
              <w:numPr>
                <w:ilvl w:val="1"/>
                <w:numId w:val="4"/>
              </w:numPr>
            </w:pPr>
            <w:r>
              <w:t xml:space="preserve">Vessels arriving or departing earlier than their scheduled ETA/ETD at Port Angeles must give 24 </w:t>
            </w:r>
            <w:r w:rsidR="00DC18D4">
              <w:t>hours’ notice</w:t>
            </w:r>
            <w:r>
              <w:t xml:space="preserve"> to </w:t>
            </w:r>
            <w:r w:rsidR="00894D71">
              <w:t>en</w:t>
            </w:r>
            <w:r>
              <w:t xml:space="preserve">sure that a pilot is available. </w:t>
            </w:r>
          </w:p>
          <w:p w:rsidR="00C86950" w:rsidRDefault="00C86950" w:rsidP="00AD499D">
            <w:pPr>
              <w:pStyle w:val="ListParagraph"/>
              <w:numPr>
                <w:ilvl w:val="1"/>
                <w:numId w:val="4"/>
              </w:numPr>
            </w:pPr>
            <w:r>
              <w:t>In addition to charges specified in this tariff, vessels arriving/departing Port Angeles outside the above parameters may expect delays until a pilot becomes available.</w:t>
            </w:r>
          </w:p>
          <w:p w:rsidR="00C86950" w:rsidRDefault="00C86950" w:rsidP="00AD499D">
            <w:pPr>
              <w:pStyle w:val="ListParagraph"/>
              <w:numPr>
                <w:ilvl w:val="0"/>
                <w:numId w:val="4"/>
              </w:numPr>
            </w:pPr>
            <w:r w:rsidRPr="00C45097">
              <w:rPr>
                <w:b/>
              </w:rPr>
              <w:t>Seattle, Point Wells, Edmonds, or Eagle Harbor:</w:t>
            </w:r>
            <w:r>
              <w:t xml:space="preserve"> The request for a pilot at the above ports shall be made at least </w:t>
            </w:r>
            <w:r w:rsidR="00894D71">
              <w:t xml:space="preserve">four </w:t>
            </w:r>
            <w:r w:rsidR="00685B76">
              <w:t xml:space="preserve">(4) </w:t>
            </w:r>
            <w:r>
              <w:t>hours prior to the pilot being required aboard.</w:t>
            </w:r>
          </w:p>
          <w:p w:rsidR="00C86950" w:rsidRDefault="00C86950" w:rsidP="00AD499D">
            <w:pPr>
              <w:pStyle w:val="ListParagraph"/>
              <w:numPr>
                <w:ilvl w:val="0"/>
                <w:numId w:val="4"/>
              </w:numPr>
            </w:pPr>
            <w:r>
              <w:t>T</w:t>
            </w:r>
            <w:r w:rsidRPr="00C45097">
              <w:rPr>
                <w:b/>
              </w:rPr>
              <w:t>acoma, Olympia, Everett, Manchester, Bremerton, Bangor, Port Gamble, DuPont, Port Townsend, or Mukilteo:</w:t>
            </w:r>
            <w:r>
              <w:t xml:space="preserve"> The request for a pilot at the above ports shall be made at least </w:t>
            </w:r>
            <w:r w:rsidR="00894D71">
              <w:t xml:space="preserve">five </w:t>
            </w:r>
            <w:r w:rsidR="008E3103">
              <w:t xml:space="preserve">(5) </w:t>
            </w:r>
            <w:r>
              <w:t>hours prior to the pilot being required aboard.</w:t>
            </w:r>
          </w:p>
          <w:p w:rsidR="00C86950" w:rsidRDefault="00C86950" w:rsidP="00AD499D">
            <w:pPr>
              <w:pStyle w:val="ListParagraph"/>
              <w:numPr>
                <w:ilvl w:val="0"/>
                <w:numId w:val="4"/>
              </w:numPr>
            </w:pPr>
            <w:r w:rsidRPr="00C45097">
              <w:rPr>
                <w:b/>
              </w:rPr>
              <w:t>Anacortes, March Point, Bellingham, Ferndale, or Cherry Point:</w:t>
            </w:r>
            <w:r>
              <w:t xml:space="preserve"> The request for a pilot at the above ports shall be made at least </w:t>
            </w:r>
            <w:r w:rsidR="00894D71">
              <w:t>six</w:t>
            </w:r>
            <w:r w:rsidR="008E3103">
              <w:t xml:space="preserve"> (6)</w:t>
            </w:r>
            <w:r w:rsidR="00894D71">
              <w:t xml:space="preserve"> </w:t>
            </w:r>
            <w:r>
              <w:t>hours prior to the pilot being required aboard.</w:t>
            </w:r>
          </w:p>
          <w:p w:rsidR="00C86950" w:rsidRDefault="00C86950" w:rsidP="00AD499D">
            <w:pPr>
              <w:pStyle w:val="ListParagraph"/>
              <w:numPr>
                <w:ilvl w:val="0"/>
                <w:numId w:val="4"/>
              </w:numPr>
            </w:pPr>
            <w:r w:rsidRPr="00A926DB">
              <w:rPr>
                <w:b/>
              </w:rPr>
              <w:t xml:space="preserve">Canadian Ports of Vancouver, New Westminster, or Ports in the Greater Vancouver Area: </w:t>
            </w:r>
            <w:r>
              <w:t>The request for a pilot at the above Canadian ports shall be made at least 10 hours prior to the pilot being required aboard.</w:t>
            </w:r>
          </w:p>
          <w:p w:rsidR="00C86950" w:rsidRDefault="00C86950" w:rsidP="00AD499D">
            <w:pPr>
              <w:pStyle w:val="ListParagraph"/>
              <w:numPr>
                <w:ilvl w:val="0"/>
                <w:numId w:val="4"/>
              </w:numPr>
            </w:pPr>
            <w:r w:rsidRPr="00A926DB">
              <w:rPr>
                <w:b/>
              </w:rPr>
              <w:lastRenderedPageBreak/>
              <w:t>All other Canadian Ports:</w:t>
            </w:r>
            <w:r>
              <w:t xml:space="preserve"> The request for a pilot at all other Canadian ports shall be made at least 24 hours prior to the pilot being required aboard.</w:t>
            </w:r>
          </w:p>
          <w:p w:rsidR="00C86950" w:rsidRPr="00D83552" w:rsidRDefault="00C86950" w:rsidP="00616349"/>
          <w:p w:rsidR="00C86950" w:rsidRDefault="00C86950" w:rsidP="00616349">
            <w:pPr>
              <w:pStyle w:val="Heading3"/>
              <w:outlineLvl w:val="2"/>
            </w:pPr>
            <w:bookmarkStart w:id="29" w:name="_Toc523832006"/>
            <w:r>
              <w:t>Item</w:t>
            </w:r>
            <w:r w:rsidRPr="00BB4EF2">
              <w:t xml:space="preserve"> </w:t>
            </w:r>
            <w:r w:rsidR="00920B7B">
              <w:t>30</w:t>
            </w:r>
            <w:r>
              <w:t xml:space="preserve"> – Cancellation of Pilot Assignment</w:t>
            </w:r>
            <w:bookmarkEnd w:id="29"/>
          </w:p>
          <w:p w:rsidR="00C86950" w:rsidRDefault="00C86950" w:rsidP="00616349">
            <w:r>
              <w:t xml:space="preserve">For a vessel arriving/departing Port Angeles or arriving inbound to the Port Angeles Pilot Station, cancellation must be made at least 12 hours prior to the original time of assignment to avoid cancellation charges. </w:t>
            </w:r>
          </w:p>
          <w:p w:rsidR="00C86950" w:rsidRDefault="00C86950" w:rsidP="00616349">
            <w:r>
              <w:t xml:space="preserve">Except </w:t>
            </w:r>
            <w:r w:rsidR="008E3103">
              <w:t xml:space="preserve">for </w:t>
            </w:r>
            <w:r>
              <w:t xml:space="preserve">Port Angeles Pilot Station inbound assignments and Canadian assignments, cancellation of an assignment must be made at least five (5) hours prior to the original time of assignment to avoid cancellation charges. </w:t>
            </w:r>
          </w:p>
          <w:p w:rsidR="00C86950" w:rsidRDefault="00C86950" w:rsidP="00616349"/>
          <w:p w:rsidR="00C86950" w:rsidRPr="00031C72" w:rsidRDefault="00C86950" w:rsidP="00616349">
            <w:pPr>
              <w:pStyle w:val="Heading3"/>
              <w:outlineLvl w:val="2"/>
            </w:pPr>
            <w:bookmarkStart w:id="30" w:name="_Toc523832007"/>
            <w:r>
              <w:t xml:space="preserve">Item </w:t>
            </w:r>
            <w:r w:rsidR="00A66113">
              <w:t>4</w:t>
            </w:r>
            <w:r>
              <w:t>0 – Delayed Arrival</w:t>
            </w:r>
            <w:bookmarkEnd w:id="30"/>
            <w:r>
              <w:t xml:space="preserve"> </w:t>
            </w:r>
          </w:p>
          <w:p w:rsidR="00C86950" w:rsidRDefault="00C86950" w:rsidP="00616349">
            <w:r w:rsidRPr="00D83552">
              <w:t>When a pilot is ordered for an arriving inbound vessel at Port Angeles and the ETA is delayed</w:t>
            </w:r>
            <w:r>
              <w:t xml:space="preserve"> by</w:t>
            </w:r>
            <w:r w:rsidRPr="00D83552">
              <w:t xml:space="preserve"> six (6) hours or more beyond the original ETA, a cancelling charge hour shall be assessed if the ETA was not amended at least 12 hours prior to the original ETA.</w:t>
            </w:r>
          </w:p>
          <w:p w:rsidR="00C86950" w:rsidRDefault="00C86950" w:rsidP="00616349">
            <w:r w:rsidRPr="00D83552">
              <w:t xml:space="preserve">When a pilot is ordered for an arriving inbound vessel at Port Angeles and the vessel does not arrive within two </w:t>
            </w:r>
            <w:r w:rsidR="00294930">
              <w:t xml:space="preserve">(2) </w:t>
            </w:r>
            <w:r w:rsidRPr="00D83552">
              <w:t xml:space="preserve">hours of its ETA, or its ETA is amended less than six (6) hours prior to the original ETA, a charge for each hour delay, or fraction thereof, shall be assessed in addition to all other appropriate charges. </w:t>
            </w:r>
          </w:p>
          <w:p w:rsidR="00C86950" w:rsidRPr="00D83552" w:rsidRDefault="00C86950" w:rsidP="00616349"/>
          <w:p w:rsidR="00C86950" w:rsidRPr="004829D8" w:rsidRDefault="00C86950" w:rsidP="00616349">
            <w:pPr>
              <w:pStyle w:val="Heading3"/>
              <w:outlineLvl w:val="2"/>
            </w:pPr>
            <w:bookmarkStart w:id="31" w:name="_Toc523832008"/>
            <w:r>
              <w:t>Item</w:t>
            </w:r>
            <w:r w:rsidRPr="00BB4EF2">
              <w:t xml:space="preserve"> </w:t>
            </w:r>
            <w:r w:rsidR="00A66113">
              <w:t>50</w:t>
            </w:r>
            <w:r w:rsidRPr="00BB4EF2">
              <w:t xml:space="preserve"> - Harbor Shifts</w:t>
            </w:r>
            <w:bookmarkEnd w:id="31"/>
          </w:p>
          <w:p w:rsidR="00C86950" w:rsidRDefault="008E3103" w:rsidP="00616349">
            <w:r>
              <w:t>For a</w:t>
            </w:r>
            <w:r w:rsidR="00C86950" w:rsidRPr="00D83552">
              <w:t xml:space="preserve">ny tow exceeding seven </w:t>
            </w:r>
            <w:r>
              <w:t xml:space="preserve">(7) </w:t>
            </w:r>
            <w:r w:rsidR="00C86950" w:rsidRPr="00D83552">
              <w:t>hours, two pilots are mandatory</w:t>
            </w:r>
            <w:r w:rsidR="00C86950">
              <w:t>. Harbor shifts shall constitute and be limited to those services in moving vessels from dock to dock, from anchorage to dock to anchorage, or from anchorage in the same port after all other applicable charges for pilotage services have been recognized as payable.</w:t>
            </w:r>
          </w:p>
          <w:p w:rsidR="00C86950" w:rsidRPr="00D83552" w:rsidRDefault="00C86950" w:rsidP="00616349">
            <w:pPr>
              <w:rPr>
                <w:b/>
                <w:u w:val="single"/>
              </w:rPr>
            </w:pPr>
          </w:p>
          <w:p w:rsidR="00C86950" w:rsidRPr="004829D8" w:rsidRDefault="00C86950" w:rsidP="00616349">
            <w:pPr>
              <w:pStyle w:val="Heading3"/>
              <w:outlineLvl w:val="2"/>
            </w:pPr>
            <w:bookmarkStart w:id="32" w:name="_Toc523832009"/>
            <w:r>
              <w:t>Item</w:t>
            </w:r>
            <w:r w:rsidRPr="00BB4EF2">
              <w:t xml:space="preserve"> </w:t>
            </w:r>
            <w:r w:rsidR="00A66113">
              <w:t>60</w:t>
            </w:r>
            <w:r w:rsidRPr="007A3D5B">
              <w:t xml:space="preserve"> – </w:t>
            </w:r>
            <w:r w:rsidRPr="00BB4EF2">
              <w:t>Bridge Watch</w:t>
            </w:r>
            <w:bookmarkEnd w:id="32"/>
          </w:p>
          <w:p w:rsidR="00C86950" w:rsidRDefault="00C86950" w:rsidP="00616349">
            <w:r>
              <w:t>Bridge watch begins when the pilot reports on the bridge of a ship and takes conduct thereof; or when the ship is ready to sail, the pilot reports on the bridge and orders are given to commence preparation for departure.</w:t>
            </w:r>
          </w:p>
          <w:p w:rsidR="00C86950" w:rsidRDefault="00C86950" w:rsidP="00616349">
            <w:r>
              <w:t>Bridge watch ends when the pilot leaves the bridge to disembark at a pilot boarding station</w:t>
            </w:r>
            <w:r w:rsidR="008E3103">
              <w:t>,</w:t>
            </w:r>
            <w:r>
              <w:t xml:space="preserve"> when the pilot is relieved by another pilot; </w:t>
            </w:r>
            <w:r w:rsidR="008E3103">
              <w:t xml:space="preserve">or </w:t>
            </w:r>
            <w:r>
              <w:t xml:space="preserve">when the ship has been secured at anchor and the pilot is released from the bridge. </w:t>
            </w:r>
          </w:p>
          <w:p w:rsidR="00C86950" w:rsidRDefault="00C86950" w:rsidP="00616349"/>
          <w:p w:rsidR="00C86950" w:rsidRPr="007A3D5B" w:rsidRDefault="00C86950" w:rsidP="00616349">
            <w:pPr>
              <w:pStyle w:val="Heading3"/>
              <w:outlineLvl w:val="2"/>
            </w:pPr>
            <w:bookmarkStart w:id="33" w:name="_Toc523832010"/>
            <w:r>
              <w:t>Item</w:t>
            </w:r>
            <w:r w:rsidRPr="007A3D5B">
              <w:t xml:space="preserve"> </w:t>
            </w:r>
            <w:r w:rsidR="00A66113">
              <w:t>70</w:t>
            </w:r>
            <w:r w:rsidRPr="007A3D5B">
              <w:t xml:space="preserve"> – Failure </w:t>
            </w:r>
            <w:proofErr w:type="gramStart"/>
            <w:r w:rsidRPr="007A3D5B">
              <w:t>To</w:t>
            </w:r>
            <w:proofErr w:type="gramEnd"/>
            <w:r w:rsidRPr="007A3D5B">
              <w:t xml:space="preserve"> Observe Pilotage Rate </w:t>
            </w:r>
            <w:r>
              <w:t xml:space="preserve">— </w:t>
            </w:r>
            <w:r w:rsidRPr="007A3D5B">
              <w:t>Penalty</w:t>
            </w:r>
            <w:bookmarkEnd w:id="33"/>
          </w:p>
          <w:p w:rsidR="00C86950" w:rsidRDefault="00C86950" w:rsidP="00616349">
            <w:r>
              <w:lastRenderedPageBreak/>
              <w:t>No pilot shall charge, collect or receive and no person, firm, corporation or association shall pay for pilotage or other services any greater, less or different amount, directly or indirectly, than the rates or charges established in this tariff. Any pilot, person, firm, corporation or association violating the provisions of this section shall be guilty of misdemeanor.</w:t>
            </w:r>
          </w:p>
          <w:p w:rsidR="00C86950" w:rsidRDefault="00C86950" w:rsidP="00616349"/>
          <w:p w:rsidR="00C86950" w:rsidRDefault="00C86950" w:rsidP="00616349">
            <w:pPr>
              <w:pStyle w:val="Heading3"/>
              <w:outlineLvl w:val="2"/>
            </w:pPr>
            <w:bookmarkStart w:id="34" w:name="_Toc523832011"/>
            <w:r>
              <w:t xml:space="preserve">Item </w:t>
            </w:r>
            <w:r w:rsidR="00A66113">
              <w:t>80</w:t>
            </w:r>
            <w:r w:rsidRPr="007A3D5B">
              <w:t xml:space="preserve"> – </w:t>
            </w:r>
            <w:r>
              <w:t>Marine Pilotage Tariff Costs</w:t>
            </w:r>
            <w:bookmarkEnd w:id="34"/>
          </w:p>
          <w:p w:rsidR="00C86950" w:rsidRDefault="00C86950" w:rsidP="00616349">
            <w:r>
              <w:t xml:space="preserve">General rate setting costs: PLACE HOLDER - The commission, in setting general rates for marine pilotage services, </w:t>
            </w:r>
            <w:r w:rsidR="008E3103">
              <w:t xml:space="preserve">may </w:t>
            </w:r>
            <w:r>
              <w:t xml:space="preserve">include as part of the tariff for pilotage services provided under chapter 88.16 RCW the reasonable costs the commission incurs for the setting of tariff rates. Commission costs that are included in the tariff for pilotage services must be appropriated from the pilotage account </w:t>
            </w:r>
            <w:r w:rsidR="008E3103">
              <w:t xml:space="preserve">established </w:t>
            </w:r>
            <w:r>
              <w:t>in RCW 88.16.061.</w:t>
            </w:r>
          </w:p>
          <w:p w:rsidR="00C86950" w:rsidRDefault="00C86950" w:rsidP="00616349">
            <w:pPr>
              <w:pStyle w:val="Heading3"/>
              <w:outlineLvl w:val="2"/>
            </w:pPr>
          </w:p>
          <w:p w:rsidR="00C86950" w:rsidRDefault="00C86950" w:rsidP="00616349">
            <w:pPr>
              <w:pStyle w:val="Heading3"/>
              <w:outlineLvl w:val="2"/>
            </w:pPr>
            <w:bookmarkStart w:id="35" w:name="_Toc523832012"/>
            <w:r>
              <w:t xml:space="preserve">Item </w:t>
            </w:r>
            <w:r w:rsidR="00A66113">
              <w:t>90</w:t>
            </w:r>
            <w:r>
              <w:t xml:space="preserve"> </w:t>
            </w:r>
            <w:r w:rsidRPr="007A3D5B">
              <w:t xml:space="preserve">– </w:t>
            </w:r>
            <w:r w:rsidR="00294930">
              <w:t>Docking and Undocking Certain Vessels by t</w:t>
            </w:r>
            <w:r w:rsidRPr="006274DF">
              <w:t>he Vessels’ Masters.</w:t>
            </w:r>
            <w:bookmarkEnd w:id="35"/>
          </w:p>
          <w:p w:rsidR="00C86950" w:rsidRDefault="00C86950" w:rsidP="00616349">
            <w:r>
              <w:t xml:space="preserve">On a passenger vessel not requiring a tug </w:t>
            </w:r>
            <w:r w:rsidR="008E3103">
              <w:t xml:space="preserve">for </w:t>
            </w:r>
            <w:r>
              <w:t>docking or undocking, the master of the vessel may maneuver the vessel into or out of its berth under the following procedures and conditions.</w:t>
            </w:r>
          </w:p>
          <w:p w:rsidR="00C86950" w:rsidRDefault="00C86950" w:rsidP="00616349">
            <w:pPr>
              <w:ind w:left="1242" w:hanging="540"/>
            </w:pPr>
            <w:r>
              <w:t>(1)</w:t>
            </w:r>
            <w:r>
              <w:tab/>
              <w:t>The master may not commence maneuvering the vessel until the express consent of the pilot has been given.</w:t>
            </w:r>
          </w:p>
          <w:p w:rsidR="00C86950" w:rsidRDefault="00C86950" w:rsidP="00616349">
            <w:pPr>
              <w:ind w:left="1242" w:hanging="540"/>
            </w:pPr>
            <w:r>
              <w:t>(2)</w:t>
            </w:r>
            <w:r>
              <w:tab/>
              <w:t>Any such consent shall be on a case-by-case basis and be valid only for that specific berthing or departure.</w:t>
            </w:r>
          </w:p>
          <w:p w:rsidR="00C86950" w:rsidRDefault="00C86950" w:rsidP="00616349">
            <w:pPr>
              <w:ind w:left="1242" w:hanging="540"/>
            </w:pPr>
            <w:r>
              <w:t>(3)</w:t>
            </w:r>
            <w:r>
              <w:tab/>
              <w:t>The master may not delegate maneuvering responsibility for the vessel to an officer</w:t>
            </w:r>
            <w:r w:rsidR="008E3103">
              <w:t xml:space="preserve"> other</w:t>
            </w:r>
            <w:r>
              <w:t xml:space="preserve"> than the vessel’s staff captain.</w:t>
            </w:r>
          </w:p>
          <w:p w:rsidR="00C86950" w:rsidRDefault="00C86950" w:rsidP="00616349">
            <w:pPr>
              <w:ind w:left="1242" w:hanging="540"/>
            </w:pPr>
            <w:r>
              <w:t>(4)</w:t>
            </w:r>
            <w:r>
              <w:tab/>
              <w:t>The exact location for the exchange of maneuvering responsibilities between the pilot and the master must be part of the consent and the exchange must always occur in close proximity (approximately the vessel’s length, but not to exceed twice the vessel’s length) to the vessel’s berth; and</w:t>
            </w:r>
          </w:p>
          <w:p w:rsidR="00C86950" w:rsidRDefault="00C86950" w:rsidP="00616349">
            <w:pPr>
              <w:ind w:left="1242" w:hanging="540"/>
            </w:pPr>
            <w:r>
              <w:t>(5)</w:t>
            </w:r>
            <w:r>
              <w:tab/>
              <w:t>While the master is maneuvering the vessel pursuant to this section, the pilot shall remain available to advise and assist the master and the master shall be responsible for keeping the pilot informed as to all material aspects of the master’s maneuvering of the vessel.</w:t>
            </w:r>
          </w:p>
          <w:p w:rsidR="00C86950" w:rsidRDefault="00C86950" w:rsidP="00616349">
            <w:pPr>
              <w:pStyle w:val="Heading3"/>
              <w:outlineLvl w:val="2"/>
            </w:pPr>
          </w:p>
          <w:p w:rsidR="00C86950" w:rsidRPr="00577032" w:rsidRDefault="00C86950" w:rsidP="00616349">
            <w:pPr>
              <w:pStyle w:val="Heading3"/>
              <w:outlineLvl w:val="2"/>
            </w:pPr>
            <w:bookmarkStart w:id="36" w:name="_Toc523832013"/>
            <w:r>
              <w:t>Item</w:t>
            </w:r>
            <w:r w:rsidRPr="00577032">
              <w:t xml:space="preserve"> </w:t>
            </w:r>
            <w:r w:rsidR="00A66113">
              <w:t>100</w:t>
            </w:r>
            <w:r w:rsidRPr="00577032">
              <w:t xml:space="preserve"> –Exempt </w:t>
            </w:r>
            <w:bookmarkEnd w:id="36"/>
            <w:r w:rsidR="00294930" w:rsidRPr="00577032">
              <w:t>Vessels.</w:t>
            </w:r>
          </w:p>
          <w:p w:rsidR="00C86950" w:rsidRDefault="00EB4D2C" w:rsidP="00EB4D2C">
            <w:pPr>
              <w:pStyle w:val="ListParagraph"/>
              <w:numPr>
                <w:ilvl w:val="0"/>
                <w:numId w:val="31"/>
              </w:numPr>
              <w:ind w:left="342"/>
            </w:pPr>
            <w:r w:rsidRPr="00EB4D2C">
              <w:t xml:space="preserve">Under the authority of RCW 88.16.070, application may be made to the board of pilotage commissioners to seek exemption from the pilotage requirements for the operation of a limited class of small passenger vessels, which are not more than one thousand three hundred gross tons (international), do not exceed two hundred feet in length, is manned by United States-licensed deck and engine officers appropriate to the size of the vessel with merchant mariner credentials issued by the United States coast guard or Canadian deck and engine officers with Canadian-issued certificates of competency appropriate to the size of the vessel, and are operated exclusively in the waters of the Puget Sound pilotage district and lower British Columbia, or yachts, which are </w:t>
            </w:r>
            <w:r w:rsidRPr="00EB4D2C">
              <w:lastRenderedPageBreak/>
              <w:t>not more than one thousand three hundred gross tons (international), and do not exceed two hundred feet in length. For purposes of this section, any vessel carrying passengers for a fee, including yachts under charter where both the vessel and crew are provided for a fee, shall be considered a passenger vessel.</w:t>
            </w:r>
          </w:p>
          <w:p w:rsidR="00EB4D2C" w:rsidRDefault="00EB4D2C" w:rsidP="00EB4D2C">
            <w:r>
              <w:t>The owners or operators of the vessel for which exemption is sought must:</w:t>
            </w:r>
          </w:p>
          <w:p w:rsidR="00EB4D2C" w:rsidRDefault="00EB4D2C" w:rsidP="00EB4D2C">
            <w:pPr>
              <w:pStyle w:val="ListParagraph"/>
              <w:numPr>
                <w:ilvl w:val="0"/>
                <w:numId w:val="32"/>
              </w:numPr>
            </w:pPr>
            <w:r>
              <w:t xml:space="preserve">Complete and file with the board a petition requesting an exemption at least forty-eight hours prior to planned vessel operations where possible. Petitions filed with less than forty-eight </w:t>
            </w:r>
            <w:r w:rsidR="00294930">
              <w:t>hours’ notice</w:t>
            </w:r>
            <w:r>
              <w:t xml:space="preserve"> may be considered by the chair at the chair's discretion on a board-approved form. The form shall include a description of the vessel, the contemplated use of vessel, the proposed area of operation, the names and addresses of the vessel's owner and operator, the areas and dates of planned operations, and such other information as the board shall require.</w:t>
            </w:r>
          </w:p>
          <w:p w:rsidR="00EB4D2C" w:rsidRDefault="00EB4D2C" w:rsidP="00EB4D2C">
            <w:pPr>
              <w:pStyle w:val="ListParagraph"/>
              <w:numPr>
                <w:ilvl w:val="0"/>
                <w:numId w:val="32"/>
              </w:numPr>
            </w:pPr>
            <w:r>
              <w:t>Pay the appropriate initial application or renewal fee with the submittal of the petition, which is listed in subsection (5) of this section.</w:t>
            </w:r>
          </w:p>
          <w:p w:rsidR="00EB4D2C" w:rsidRDefault="00EB4D2C" w:rsidP="00EB4D2C">
            <w:pPr>
              <w:pStyle w:val="ListParagraph"/>
              <w:numPr>
                <w:ilvl w:val="0"/>
                <w:numId w:val="31"/>
              </w:numPr>
              <w:ind w:left="342"/>
            </w:pPr>
            <w:r w:rsidRPr="00EB4D2C">
              <w:t>All petitions for exemption filed with the board shall be considered at its next regularly or specially scheduled meeting. Consistent with the public interest, the chair may grant an interim exemption to a petitioner subject to final approval at the next board meeting, where special time or other conditions exist.</w:t>
            </w:r>
          </w:p>
          <w:p w:rsidR="00EB4D2C" w:rsidRDefault="00EB4D2C" w:rsidP="00EB4D2C">
            <w:pPr>
              <w:pStyle w:val="ListParagraph"/>
              <w:numPr>
                <w:ilvl w:val="0"/>
                <w:numId w:val="31"/>
              </w:numPr>
              <w:ind w:left="342"/>
            </w:pPr>
            <w:r>
              <w:t>Any grant of an exemption, including interim exemptions, may contain such conditions as the board, or in the case of an interim exemption, the chair, deems necessary to protect the public interest in order to prevent the loss of human life and property and to protect the marine environment of the state of Washington.</w:t>
            </w:r>
          </w:p>
          <w:p w:rsidR="00EB4D2C" w:rsidRDefault="00EB4D2C" w:rsidP="00EB4D2C">
            <w:pPr>
              <w:ind w:left="342"/>
            </w:pPr>
            <w:r>
              <w:t>Such conditions may include: A requirement that the vessel employ the services of a pilot on its initial voyage into state pilotage waters; and/or that the master of the vessel at all times hold as a minimum, a United States government license as a master of ocean or near coastal steam or motor vessels of not more than sixteen hundred gross tons or as a master of inland steam or motor vessels of not more than five hundred gross tons, such license to include a current radar endorsement; and/or that the vessel possess specific navigational charts, publications and navigational equipment necessary to ensure safe operation.</w:t>
            </w:r>
          </w:p>
          <w:p w:rsidR="00EB4D2C" w:rsidRDefault="00EB4D2C" w:rsidP="00EB4D2C">
            <w:pPr>
              <w:pStyle w:val="ListParagraph"/>
              <w:numPr>
                <w:ilvl w:val="0"/>
                <w:numId w:val="31"/>
              </w:numPr>
              <w:ind w:left="342"/>
            </w:pPr>
            <w:r w:rsidRPr="00EB4D2C">
              <w:t>The board shall annually, or at any other time when in the public interest, review any exemptions granted to the specified class of small vessels to ensure that each exempted vessel remains in compliance with the original exemption and any conditions to the exemption. The board shall have the authority to revoke such exemption when there is not continued compliance with the requirements for exemption.</w:t>
            </w:r>
          </w:p>
          <w:p w:rsidR="00294930" w:rsidRDefault="00294930" w:rsidP="00294930"/>
          <w:p w:rsidR="00294930" w:rsidRDefault="00294930" w:rsidP="00294930"/>
          <w:p w:rsidR="00294930" w:rsidRDefault="00294930" w:rsidP="00294930"/>
          <w:p w:rsidR="00294930" w:rsidRDefault="00294930" w:rsidP="00294930"/>
          <w:p w:rsidR="00294930" w:rsidRDefault="00294930" w:rsidP="00294930"/>
          <w:p w:rsidR="00294930" w:rsidRDefault="00294930" w:rsidP="00294930"/>
          <w:p w:rsidR="00294930" w:rsidRDefault="00294930" w:rsidP="00294930"/>
          <w:p w:rsidR="00294930" w:rsidRDefault="00294930" w:rsidP="00294930"/>
          <w:p w:rsidR="00EB4D2C" w:rsidRDefault="00EB4D2C" w:rsidP="00EB4D2C">
            <w:pPr>
              <w:pStyle w:val="ListParagraph"/>
              <w:numPr>
                <w:ilvl w:val="0"/>
                <w:numId w:val="31"/>
              </w:numPr>
              <w:ind w:left="342"/>
            </w:pPr>
            <w:r w:rsidRPr="00EB4D2C">
              <w:t>Fee Schedule for Petitioners for Exemption</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5"/>
              <w:gridCol w:w="2070"/>
              <w:gridCol w:w="1738"/>
              <w:gridCol w:w="2042"/>
            </w:tblGrid>
            <w:tr w:rsidR="00EB4D2C" w:rsidTr="00896F0C">
              <w:tc>
                <w:tcPr>
                  <w:tcW w:w="3245" w:type="dxa"/>
                  <w:tcBorders>
                    <w:right w:val="single" w:sz="4" w:space="0" w:color="auto"/>
                  </w:tcBorders>
                </w:tcPr>
                <w:p w:rsidR="00EB4D2C" w:rsidRDefault="00EB4D2C" w:rsidP="00EB4D2C"/>
              </w:tc>
              <w:tc>
                <w:tcPr>
                  <w:tcW w:w="2070" w:type="dxa"/>
                  <w:tcBorders>
                    <w:left w:val="single" w:sz="4" w:space="0" w:color="auto"/>
                    <w:bottom w:val="single" w:sz="4" w:space="0" w:color="auto"/>
                    <w:right w:val="single" w:sz="4" w:space="0" w:color="auto"/>
                  </w:tcBorders>
                </w:tcPr>
                <w:p w:rsidR="00EB4D2C" w:rsidRPr="00896F0C" w:rsidRDefault="00EB4D2C" w:rsidP="00EB4D2C">
                  <w:pPr>
                    <w:rPr>
                      <w:b/>
                    </w:rPr>
                  </w:pPr>
                  <w:r w:rsidRPr="00896F0C">
                    <w:rPr>
                      <w:b/>
                    </w:rPr>
                    <w:t>3 Months or Less</w:t>
                  </w:r>
                </w:p>
              </w:tc>
              <w:tc>
                <w:tcPr>
                  <w:tcW w:w="1738" w:type="dxa"/>
                  <w:tcBorders>
                    <w:left w:val="single" w:sz="4" w:space="0" w:color="auto"/>
                    <w:bottom w:val="single" w:sz="4" w:space="0" w:color="auto"/>
                    <w:right w:val="single" w:sz="4" w:space="0" w:color="auto"/>
                  </w:tcBorders>
                </w:tcPr>
                <w:p w:rsidR="00EB4D2C" w:rsidRPr="00896F0C" w:rsidRDefault="00EB4D2C" w:rsidP="00EB4D2C">
                  <w:pPr>
                    <w:rPr>
                      <w:b/>
                    </w:rPr>
                  </w:pPr>
                  <w:r w:rsidRPr="00896F0C">
                    <w:rPr>
                      <w:b/>
                    </w:rPr>
                    <w:t>1 Year or Less</w:t>
                  </w:r>
                </w:p>
              </w:tc>
              <w:tc>
                <w:tcPr>
                  <w:tcW w:w="2042" w:type="dxa"/>
                  <w:tcBorders>
                    <w:left w:val="single" w:sz="4" w:space="0" w:color="auto"/>
                    <w:bottom w:val="single" w:sz="4" w:space="0" w:color="auto"/>
                  </w:tcBorders>
                </w:tcPr>
                <w:p w:rsidR="00EB4D2C" w:rsidRPr="00896F0C" w:rsidRDefault="00EB4D2C" w:rsidP="00EB4D2C">
                  <w:pPr>
                    <w:rPr>
                      <w:b/>
                    </w:rPr>
                  </w:pPr>
                  <w:r w:rsidRPr="00896F0C">
                    <w:rPr>
                      <w:b/>
                    </w:rPr>
                    <w:t>Annual Renewal</w:t>
                  </w:r>
                </w:p>
              </w:tc>
            </w:tr>
            <w:tr w:rsidR="00EB4D2C" w:rsidRPr="00896F0C" w:rsidTr="00896F0C">
              <w:tc>
                <w:tcPr>
                  <w:tcW w:w="3245" w:type="dxa"/>
                  <w:tcBorders>
                    <w:right w:val="single" w:sz="4" w:space="0" w:color="auto"/>
                  </w:tcBorders>
                </w:tcPr>
                <w:p w:rsidR="00EB4D2C" w:rsidRPr="00896F0C" w:rsidRDefault="00EB4D2C" w:rsidP="00EB4D2C">
                  <w:pPr>
                    <w:rPr>
                      <w:b/>
                    </w:rPr>
                  </w:pPr>
                  <w:r w:rsidRPr="00896F0C">
                    <w:rPr>
                      <w:b/>
                    </w:rPr>
                    <w:t>A. Yachts</w:t>
                  </w:r>
                </w:p>
              </w:tc>
              <w:tc>
                <w:tcPr>
                  <w:tcW w:w="2070" w:type="dxa"/>
                  <w:tcBorders>
                    <w:top w:val="single" w:sz="4" w:space="0" w:color="auto"/>
                    <w:left w:val="single" w:sz="4" w:space="0" w:color="auto"/>
                    <w:right w:val="single" w:sz="4" w:space="0" w:color="auto"/>
                  </w:tcBorders>
                </w:tcPr>
                <w:p w:rsidR="00EB4D2C" w:rsidRPr="00896F0C" w:rsidRDefault="00EB4D2C" w:rsidP="00EB4D2C">
                  <w:pPr>
                    <w:rPr>
                      <w:b/>
                    </w:rPr>
                  </w:pPr>
                </w:p>
              </w:tc>
              <w:tc>
                <w:tcPr>
                  <w:tcW w:w="1738" w:type="dxa"/>
                  <w:tcBorders>
                    <w:top w:val="single" w:sz="4" w:space="0" w:color="auto"/>
                    <w:left w:val="single" w:sz="4" w:space="0" w:color="auto"/>
                    <w:right w:val="single" w:sz="4" w:space="0" w:color="auto"/>
                  </w:tcBorders>
                </w:tcPr>
                <w:p w:rsidR="00EB4D2C" w:rsidRPr="00896F0C" w:rsidRDefault="00EB4D2C" w:rsidP="00EB4D2C">
                  <w:pPr>
                    <w:rPr>
                      <w:b/>
                    </w:rPr>
                  </w:pPr>
                </w:p>
              </w:tc>
              <w:tc>
                <w:tcPr>
                  <w:tcW w:w="2042" w:type="dxa"/>
                  <w:tcBorders>
                    <w:top w:val="single" w:sz="4" w:space="0" w:color="auto"/>
                    <w:left w:val="single" w:sz="4" w:space="0" w:color="auto"/>
                  </w:tcBorders>
                </w:tcPr>
                <w:p w:rsidR="00EB4D2C" w:rsidRPr="00896F0C" w:rsidRDefault="00EB4D2C" w:rsidP="00EB4D2C">
                  <w:pPr>
                    <w:rPr>
                      <w:b/>
                    </w:rPr>
                  </w:pPr>
                </w:p>
              </w:tc>
            </w:tr>
            <w:tr w:rsidR="00EB4D2C" w:rsidTr="00896F0C">
              <w:tc>
                <w:tcPr>
                  <w:tcW w:w="3245" w:type="dxa"/>
                  <w:tcBorders>
                    <w:right w:val="single" w:sz="4" w:space="0" w:color="auto"/>
                  </w:tcBorders>
                </w:tcPr>
                <w:p w:rsidR="00EB4D2C" w:rsidRDefault="00EB4D2C" w:rsidP="00EB4D2C">
                  <w:r w:rsidRPr="00EB4D2C">
                    <w:t>Up to and including 50 feet LOA</w:t>
                  </w:r>
                </w:p>
              </w:tc>
              <w:tc>
                <w:tcPr>
                  <w:tcW w:w="2070" w:type="dxa"/>
                  <w:tcBorders>
                    <w:left w:val="single" w:sz="4" w:space="0" w:color="auto"/>
                    <w:right w:val="single" w:sz="4" w:space="0" w:color="auto"/>
                  </w:tcBorders>
                </w:tcPr>
                <w:p w:rsidR="00EB4D2C" w:rsidRDefault="00EB4D2C" w:rsidP="00EB4D2C">
                  <w:pPr>
                    <w:jc w:val="right"/>
                  </w:pPr>
                  <w:r>
                    <w:t>$50</w:t>
                  </w:r>
                </w:p>
              </w:tc>
              <w:tc>
                <w:tcPr>
                  <w:tcW w:w="1738" w:type="dxa"/>
                  <w:tcBorders>
                    <w:left w:val="single" w:sz="4" w:space="0" w:color="auto"/>
                    <w:right w:val="single" w:sz="4" w:space="0" w:color="auto"/>
                  </w:tcBorders>
                </w:tcPr>
                <w:p w:rsidR="00EB4D2C" w:rsidRDefault="00EB4D2C" w:rsidP="00EB4D2C">
                  <w:pPr>
                    <w:jc w:val="right"/>
                  </w:pPr>
                  <w:r>
                    <w:t>$50</w:t>
                  </w:r>
                </w:p>
              </w:tc>
              <w:tc>
                <w:tcPr>
                  <w:tcW w:w="2042" w:type="dxa"/>
                  <w:tcBorders>
                    <w:left w:val="single" w:sz="4" w:space="0" w:color="auto"/>
                  </w:tcBorders>
                </w:tcPr>
                <w:p w:rsidR="00EB4D2C" w:rsidRDefault="00EB4D2C" w:rsidP="00EB4D2C">
                  <w:pPr>
                    <w:jc w:val="right"/>
                  </w:pPr>
                  <w:r>
                    <w:t>$50</w:t>
                  </w:r>
                </w:p>
              </w:tc>
            </w:tr>
            <w:tr w:rsidR="00EB4D2C" w:rsidTr="00896F0C">
              <w:tc>
                <w:tcPr>
                  <w:tcW w:w="3245" w:type="dxa"/>
                  <w:tcBorders>
                    <w:right w:val="single" w:sz="4" w:space="0" w:color="auto"/>
                  </w:tcBorders>
                </w:tcPr>
                <w:p w:rsidR="00EB4D2C" w:rsidRDefault="00EB4D2C" w:rsidP="00EB4D2C">
                  <w:r w:rsidRPr="00EB4D2C">
                    <w:t>Up to and including 100 feet LOA</w:t>
                  </w:r>
                </w:p>
              </w:tc>
              <w:tc>
                <w:tcPr>
                  <w:tcW w:w="2070" w:type="dxa"/>
                  <w:tcBorders>
                    <w:left w:val="single" w:sz="4" w:space="0" w:color="auto"/>
                    <w:right w:val="single" w:sz="4" w:space="0" w:color="auto"/>
                  </w:tcBorders>
                </w:tcPr>
                <w:p w:rsidR="00EB4D2C" w:rsidRDefault="00EB4D2C" w:rsidP="00EB4D2C">
                  <w:pPr>
                    <w:jc w:val="right"/>
                  </w:pPr>
                  <w:r>
                    <w:t>$700</w:t>
                  </w:r>
                </w:p>
              </w:tc>
              <w:tc>
                <w:tcPr>
                  <w:tcW w:w="1738" w:type="dxa"/>
                  <w:tcBorders>
                    <w:left w:val="single" w:sz="4" w:space="0" w:color="auto"/>
                    <w:right w:val="single" w:sz="4" w:space="0" w:color="auto"/>
                  </w:tcBorders>
                </w:tcPr>
                <w:p w:rsidR="00EB4D2C" w:rsidRDefault="00EB4D2C" w:rsidP="00EB4D2C">
                  <w:pPr>
                    <w:jc w:val="right"/>
                  </w:pPr>
                  <w:r>
                    <w:t>$1,000</w:t>
                  </w:r>
                </w:p>
              </w:tc>
              <w:tc>
                <w:tcPr>
                  <w:tcW w:w="2042" w:type="dxa"/>
                  <w:tcBorders>
                    <w:left w:val="single" w:sz="4" w:space="0" w:color="auto"/>
                  </w:tcBorders>
                </w:tcPr>
                <w:p w:rsidR="00EB4D2C" w:rsidRDefault="00EB4D2C" w:rsidP="00EB4D2C">
                  <w:pPr>
                    <w:jc w:val="right"/>
                  </w:pPr>
                  <w:r>
                    <w:t>$600</w:t>
                  </w:r>
                </w:p>
              </w:tc>
            </w:tr>
            <w:tr w:rsidR="00EB4D2C" w:rsidTr="00896F0C">
              <w:tc>
                <w:tcPr>
                  <w:tcW w:w="3245" w:type="dxa"/>
                  <w:tcBorders>
                    <w:right w:val="single" w:sz="4" w:space="0" w:color="auto"/>
                  </w:tcBorders>
                </w:tcPr>
                <w:p w:rsidR="00EB4D2C" w:rsidRDefault="00EB4D2C" w:rsidP="00EB4D2C">
                  <w:r w:rsidRPr="00EB4D2C">
                    <w:t xml:space="preserve">Up to and including 200 feet LOA and 750 </w:t>
                  </w:r>
                  <w:proofErr w:type="spellStart"/>
                  <w:r w:rsidRPr="00EB4D2C">
                    <w:t>gt</w:t>
                  </w:r>
                  <w:proofErr w:type="spellEnd"/>
                </w:p>
              </w:tc>
              <w:tc>
                <w:tcPr>
                  <w:tcW w:w="2070" w:type="dxa"/>
                  <w:tcBorders>
                    <w:left w:val="single" w:sz="4" w:space="0" w:color="auto"/>
                    <w:right w:val="single" w:sz="4" w:space="0" w:color="auto"/>
                  </w:tcBorders>
                </w:tcPr>
                <w:p w:rsidR="00EB4D2C" w:rsidRDefault="00EB4D2C" w:rsidP="00EB4D2C">
                  <w:pPr>
                    <w:jc w:val="right"/>
                  </w:pPr>
                  <w:r>
                    <w:t>$1,000</w:t>
                  </w:r>
                </w:p>
              </w:tc>
              <w:tc>
                <w:tcPr>
                  <w:tcW w:w="1738" w:type="dxa"/>
                  <w:tcBorders>
                    <w:left w:val="single" w:sz="4" w:space="0" w:color="auto"/>
                    <w:right w:val="single" w:sz="4" w:space="0" w:color="auto"/>
                  </w:tcBorders>
                </w:tcPr>
                <w:p w:rsidR="00EB4D2C" w:rsidRDefault="00EB4D2C" w:rsidP="00EB4D2C">
                  <w:pPr>
                    <w:jc w:val="right"/>
                  </w:pPr>
                  <w:r>
                    <w:t>$1,400</w:t>
                  </w:r>
                </w:p>
              </w:tc>
              <w:tc>
                <w:tcPr>
                  <w:tcW w:w="2042" w:type="dxa"/>
                  <w:tcBorders>
                    <w:left w:val="single" w:sz="4" w:space="0" w:color="auto"/>
                  </w:tcBorders>
                </w:tcPr>
                <w:p w:rsidR="00EB4D2C" w:rsidRDefault="00EB4D2C" w:rsidP="00EB4D2C">
                  <w:pPr>
                    <w:jc w:val="right"/>
                  </w:pPr>
                  <w:r>
                    <w:t>$800</w:t>
                  </w:r>
                </w:p>
              </w:tc>
            </w:tr>
            <w:tr w:rsidR="00EB4D2C" w:rsidTr="00896F0C">
              <w:tc>
                <w:tcPr>
                  <w:tcW w:w="3245" w:type="dxa"/>
                  <w:tcBorders>
                    <w:bottom w:val="single" w:sz="4" w:space="0" w:color="auto"/>
                    <w:right w:val="single" w:sz="4" w:space="0" w:color="auto"/>
                  </w:tcBorders>
                </w:tcPr>
                <w:p w:rsidR="00EB4D2C" w:rsidRDefault="00EB4D2C" w:rsidP="00EB4D2C">
                  <w:r w:rsidRPr="00EB4D2C">
                    <w:t xml:space="preserve">Up to and including 200 feet LOA and 751 to 1300 </w:t>
                  </w:r>
                  <w:proofErr w:type="spellStart"/>
                  <w:r w:rsidRPr="00EB4D2C">
                    <w:t>gt</w:t>
                  </w:r>
                  <w:proofErr w:type="spellEnd"/>
                </w:p>
              </w:tc>
              <w:tc>
                <w:tcPr>
                  <w:tcW w:w="2070" w:type="dxa"/>
                  <w:tcBorders>
                    <w:left w:val="single" w:sz="4" w:space="0" w:color="auto"/>
                    <w:bottom w:val="single" w:sz="4" w:space="0" w:color="auto"/>
                    <w:right w:val="single" w:sz="4" w:space="0" w:color="auto"/>
                  </w:tcBorders>
                </w:tcPr>
                <w:p w:rsidR="00EB4D2C" w:rsidRDefault="00EB4D2C" w:rsidP="00EB4D2C">
                  <w:pPr>
                    <w:jc w:val="right"/>
                  </w:pPr>
                  <w:r>
                    <w:t>$1,500</w:t>
                  </w:r>
                </w:p>
              </w:tc>
              <w:tc>
                <w:tcPr>
                  <w:tcW w:w="1738" w:type="dxa"/>
                  <w:tcBorders>
                    <w:left w:val="single" w:sz="4" w:space="0" w:color="auto"/>
                    <w:bottom w:val="single" w:sz="4" w:space="0" w:color="auto"/>
                    <w:right w:val="single" w:sz="4" w:space="0" w:color="auto"/>
                  </w:tcBorders>
                </w:tcPr>
                <w:p w:rsidR="00EB4D2C" w:rsidRDefault="00EB4D2C" w:rsidP="00EB4D2C">
                  <w:pPr>
                    <w:jc w:val="right"/>
                  </w:pPr>
                  <w:r>
                    <w:t>$1,500</w:t>
                  </w:r>
                </w:p>
              </w:tc>
              <w:tc>
                <w:tcPr>
                  <w:tcW w:w="2042" w:type="dxa"/>
                  <w:tcBorders>
                    <w:left w:val="single" w:sz="4" w:space="0" w:color="auto"/>
                    <w:bottom w:val="single" w:sz="4" w:space="0" w:color="auto"/>
                  </w:tcBorders>
                </w:tcPr>
                <w:p w:rsidR="00EB4D2C" w:rsidRDefault="00EB4D2C" w:rsidP="00EB4D2C">
                  <w:pPr>
                    <w:jc w:val="right"/>
                  </w:pPr>
                  <w:r>
                    <w:t>$1,500</w:t>
                  </w:r>
                </w:p>
              </w:tc>
            </w:tr>
            <w:tr w:rsidR="00EB4D2C" w:rsidRPr="00896F0C" w:rsidTr="00896F0C">
              <w:tc>
                <w:tcPr>
                  <w:tcW w:w="3245" w:type="dxa"/>
                  <w:tcBorders>
                    <w:top w:val="single" w:sz="4" w:space="0" w:color="auto"/>
                    <w:right w:val="single" w:sz="4" w:space="0" w:color="auto"/>
                  </w:tcBorders>
                </w:tcPr>
                <w:p w:rsidR="00EB4D2C" w:rsidRPr="00896F0C" w:rsidRDefault="00EB4D2C" w:rsidP="00EB4D2C">
                  <w:pPr>
                    <w:rPr>
                      <w:b/>
                    </w:rPr>
                  </w:pPr>
                  <w:r w:rsidRPr="00896F0C">
                    <w:rPr>
                      <w:b/>
                    </w:rPr>
                    <w:t>B. Passenger Vessels</w:t>
                  </w:r>
                </w:p>
              </w:tc>
              <w:tc>
                <w:tcPr>
                  <w:tcW w:w="2070" w:type="dxa"/>
                  <w:tcBorders>
                    <w:top w:val="single" w:sz="4" w:space="0" w:color="auto"/>
                    <w:left w:val="single" w:sz="4" w:space="0" w:color="auto"/>
                    <w:right w:val="single" w:sz="4" w:space="0" w:color="auto"/>
                  </w:tcBorders>
                </w:tcPr>
                <w:p w:rsidR="00EB4D2C" w:rsidRPr="00896F0C" w:rsidRDefault="00EB4D2C" w:rsidP="00EB4D2C">
                  <w:pPr>
                    <w:jc w:val="right"/>
                    <w:rPr>
                      <w:b/>
                    </w:rPr>
                  </w:pPr>
                </w:p>
              </w:tc>
              <w:tc>
                <w:tcPr>
                  <w:tcW w:w="1738" w:type="dxa"/>
                  <w:tcBorders>
                    <w:top w:val="single" w:sz="4" w:space="0" w:color="auto"/>
                    <w:left w:val="single" w:sz="4" w:space="0" w:color="auto"/>
                    <w:right w:val="single" w:sz="4" w:space="0" w:color="auto"/>
                  </w:tcBorders>
                </w:tcPr>
                <w:p w:rsidR="00EB4D2C" w:rsidRPr="00896F0C" w:rsidRDefault="00EB4D2C" w:rsidP="00EB4D2C">
                  <w:pPr>
                    <w:jc w:val="right"/>
                    <w:rPr>
                      <w:b/>
                    </w:rPr>
                  </w:pPr>
                </w:p>
              </w:tc>
              <w:tc>
                <w:tcPr>
                  <w:tcW w:w="2042" w:type="dxa"/>
                  <w:tcBorders>
                    <w:top w:val="single" w:sz="4" w:space="0" w:color="auto"/>
                    <w:left w:val="single" w:sz="4" w:space="0" w:color="auto"/>
                  </w:tcBorders>
                </w:tcPr>
                <w:p w:rsidR="00EB4D2C" w:rsidRPr="00896F0C" w:rsidRDefault="00EB4D2C" w:rsidP="00EB4D2C">
                  <w:pPr>
                    <w:jc w:val="right"/>
                    <w:rPr>
                      <w:b/>
                    </w:rPr>
                  </w:pPr>
                </w:p>
              </w:tc>
            </w:tr>
            <w:tr w:rsidR="00EB4D2C" w:rsidTr="00896F0C">
              <w:tc>
                <w:tcPr>
                  <w:tcW w:w="3245" w:type="dxa"/>
                  <w:tcBorders>
                    <w:right w:val="single" w:sz="4" w:space="0" w:color="auto"/>
                  </w:tcBorders>
                </w:tcPr>
                <w:p w:rsidR="00EB4D2C" w:rsidRDefault="00EB4D2C" w:rsidP="00EB4D2C">
                  <w:r w:rsidRPr="00EB4D2C">
                    <w:t>Up to and including 100 feet LOA</w:t>
                  </w:r>
                </w:p>
              </w:tc>
              <w:tc>
                <w:tcPr>
                  <w:tcW w:w="2070" w:type="dxa"/>
                  <w:tcBorders>
                    <w:left w:val="single" w:sz="4" w:space="0" w:color="auto"/>
                    <w:right w:val="single" w:sz="4" w:space="0" w:color="auto"/>
                  </w:tcBorders>
                </w:tcPr>
                <w:p w:rsidR="00EB4D2C" w:rsidRDefault="00EB4D2C" w:rsidP="00EB4D2C">
                  <w:pPr>
                    <w:jc w:val="right"/>
                  </w:pPr>
                  <w:r>
                    <w:t>$1,125</w:t>
                  </w:r>
                </w:p>
              </w:tc>
              <w:tc>
                <w:tcPr>
                  <w:tcW w:w="1738" w:type="dxa"/>
                  <w:tcBorders>
                    <w:left w:val="single" w:sz="4" w:space="0" w:color="auto"/>
                    <w:right w:val="single" w:sz="4" w:space="0" w:color="auto"/>
                  </w:tcBorders>
                </w:tcPr>
                <w:p w:rsidR="00EB4D2C" w:rsidRDefault="00EB4D2C" w:rsidP="00EB4D2C">
                  <w:pPr>
                    <w:jc w:val="right"/>
                  </w:pPr>
                  <w:r>
                    <w:t>$1,500</w:t>
                  </w:r>
                </w:p>
              </w:tc>
              <w:tc>
                <w:tcPr>
                  <w:tcW w:w="2042" w:type="dxa"/>
                  <w:tcBorders>
                    <w:left w:val="single" w:sz="4" w:space="0" w:color="auto"/>
                  </w:tcBorders>
                </w:tcPr>
                <w:p w:rsidR="00EB4D2C" w:rsidRDefault="00EB4D2C" w:rsidP="00EB4D2C">
                  <w:pPr>
                    <w:jc w:val="right"/>
                  </w:pPr>
                  <w:r>
                    <w:t>$1,000</w:t>
                  </w:r>
                </w:p>
              </w:tc>
            </w:tr>
            <w:tr w:rsidR="00EB4D2C" w:rsidTr="00896F0C">
              <w:tc>
                <w:tcPr>
                  <w:tcW w:w="3245" w:type="dxa"/>
                  <w:tcBorders>
                    <w:right w:val="single" w:sz="4" w:space="0" w:color="auto"/>
                  </w:tcBorders>
                </w:tcPr>
                <w:p w:rsidR="00EB4D2C" w:rsidRDefault="00EB4D2C" w:rsidP="00EB4D2C">
                  <w:r w:rsidRPr="00EB4D2C">
                    <w:t>Up to and including 200 feet LOA</w:t>
                  </w:r>
                </w:p>
              </w:tc>
              <w:tc>
                <w:tcPr>
                  <w:tcW w:w="2070" w:type="dxa"/>
                  <w:tcBorders>
                    <w:left w:val="single" w:sz="4" w:space="0" w:color="auto"/>
                    <w:right w:val="single" w:sz="4" w:space="0" w:color="auto"/>
                  </w:tcBorders>
                </w:tcPr>
                <w:p w:rsidR="00EB4D2C" w:rsidRDefault="00EB4D2C" w:rsidP="00EB4D2C">
                  <w:pPr>
                    <w:jc w:val="right"/>
                  </w:pPr>
                  <w:r>
                    <w:t>$1,500</w:t>
                  </w:r>
                </w:p>
              </w:tc>
              <w:tc>
                <w:tcPr>
                  <w:tcW w:w="1738" w:type="dxa"/>
                  <w:tcBorders>
                    <w:left w:val="single" w:sz="4" w:space="0" w:color="auto"/>
                    <w:right w:val="single" w:sz="4" w:space="0" w:color="auto"/>
                  </w:tcBorders>
                </w:tcPr>
                <w:p w:rsidR="00EB4D2C" w:rsidRDefault="00EB4D2C" w:rsidP="00EB4D2C">
                  <w:pPr>
                    <w:jc w:val="right"/>
                  </w:pPr>
                  <w:r>
                    <w:t>$1,500</w:t>
                  </w:r>
                </w:p>
              </w:tc>
              <w:tc>
                <w:tcPr>
                  <w:tcW w:w="2042" w:type="dxa"/>
                  <w:tcBorders>
                    <w:left w:val="single" w:sz="4" w:space="0" w:color="auto"/>
                  </w:tcBorders>
                </w:tcPr>
                <w:p w:rsidR="00EB4D2C" w:rsidRDefault="00EB4D2C" w:rsidP="00EB4D2C">
                  <w:pPr>
                    <w:jc w:val="right"/>
                  </w:pPr>
                  <w:r>
                    <w:t>$1,200</w:t>
                  </w:r>
                </w:p>
              </w:tc>
            </w:tr>
          </w:tbl>
          <w:p w:rsidR="00EB4D2C" w:rsidRDefault="00EB4D2C" w:rsidP="00EB4D2C"/>
          <w:p w:rsidR="00EB4D2C" w:rsidRDefault="00EB4D2C" w:rsidP="00EB4D2C">
            <w:pPr>
              <w:pStyle w:val="ListParagraph"/>
              <w:numPr>
                <w:ilvl w:val="0"/>
                <w:numId w:val="31"/>
              </w:numPr>
              <w:ind w:left="342"/>
            </w:pPr>
            <w:r w:rsidRPr="00EB4D2C">
              <w:t>Petitions for annual renewals must be submitted within one year of the expiration of the previous exemption.</w:t>
            </w:r>
          </w:p>
          <w:p w:rsidR="00D14D92" w:rsidRDefault="00D14D92" w:rsidP="00D14D92">
            <w:pPr>
              <w:pStyle w:val="ListParagraph"/>
              <w:numPr>
                <w:ilvl w:val="0"/>
                <w:numId w:val="0"/>
              </w:numPr>
              <w:ind w:left="342"/>
            </w:pPr>
          </w:p>
          <w:p w:rsidR="00C86950" w:rsidRDefault="00C86950" w:rsidP="00616349">
            <w:pPr>
              <w:pStyle w:val="Heading3"/>
              <w:outlineLvl w:val="2"/>
            </w:pPr>
            <w:bookmarkStart w:id="37" w:name="_Toc523832014"/>
            <w:r>
              <w:t xml:space="preserve">Item </w:t>
            </w:r>
            <w:r w:rsidR="00A66113">
              <w:t>110</w:t>
            </w:r>
            <w:r>
              <w:t xml:space="preserve"> </w:t>
            </w:r>
            <w:r w:rsidRPr="007A3D5B">
              <w:t xml:space="preserve">– </w:t>
            </w:r>
            <w:r w:rsidRPr="0014229C">
              <w:t>Pilot’</w:t>
            </w:r>
            <w:r>
              <w:t xml:space="preserve">s Lien </w:t>
            </w:r>
            <w:r w:rsidR="00294930">
              <w:t>f</w:t>
            </w:r>
            <w:r>
              <w:t>or Compensation.</w:t>
            </w:r>
            <w:bookmarkEnd w:id="37"/>
          </w:p>
          <w:p w:rsidR="00C86950" w:rsidRDefault="00C86950" w:rsidP="00616349">
            <w:r>
              <w:t>Each vessel, its tackle, apparel and furniture and the owner thereof shall be jointly and severally liable for the compensation of any pilot employed thereon and such pilot shall have a lien upon such vessel, her tackle, apparel and furniture for such compensation.</w:t>
            </w:r>
          </w:p>
        </w:tc>
      </w:tr>
      <w:tr w:rsidR="00EB4D2C" w:rsidTr="00C86950">
        <w:tc>
          <w:tcPr>
            <w:tcW w:w="10080" w:type="dxa"/>
          </w:tcPr>
          <w:p w:rsidR="00EB4D2C" w:rsidRDefault="00EB4D2C" w:rsidP="00616349">
            <w:pPr>
              <w:pStyle w:val="Heading3"/>
              <w:outlineLvl w:val="2"/>
            </w:pPr>
          </w:p>
        </w:tc>
      </w:tr>
    </w:tbl>
    <w:p w:rsidR="000D36DF" w:rsidRDefault="000D36DF" w:rsidP="00AC27A0"/>
    <w:p w:rsidR="00C576C0" w:rsidRDefault="00C576C0" w:rsidP="00AC27A0">
      <w:pPr>
        <w:sectPr w:rsidR="00C576C0" w:rsidSect="003E192E">
          <w:headerReference w:type="even" r:id="rId13"/>
          <w:headerReference w:type="default" r:id="rId14"/>
          <w:headerReference w:type="first" r:id="rId15"/>
          <w:type w:val="continuous"/>
          <w:pgSz w:w="12240" w:h="15840"/>
          <w:pgMar w:top="1440" w:right="1440" w:bottom="1440" w:left="1440" w:header="720" w:footer="288" w:gutter="0"/>
          <w:cols w:space="720"/>
          <w:titlePg/>
          <w:docGrid w:linePitch="360"/>
        </w:sectPr>
      </w:pPr>
    </w:p>
    <w:p w:rsidR="00A66113" w:rsidRDefault="00A66113">
      <w:pPr>
        <w:spacing w:after="160" w:line="259" w:lineRule="auto"/>
      </w:pPr>
      <w:r>
        <w:br w:type="page"/>
      </w:r>
    </w:p>
    <w:p w:rsidR="00C26D00" w:rsidRDefault="00C26D00">
      <w:pPr>
        <w:spacing w:after="160" w:line="259" w:lineRule="auto"/>
      </w:pPr>
    </w:p>
    <w:p w:rsidR="00C26D00" w:rsidRDefault="00C26D00" w:rsidP="00AC27A0"/>
    <w:p w:rsidR="00C576C0" w:rsidRDefault="00C576C0" w:rsidP="00AC27A0"/>
    <w:p w:rsidR="00C576C0" w:rsidRDefault="00C576C0" w:rsidP="00AC27A0"/>
    <w:p w:rsidR="00C576C0" w:rsidRDefault="00C576C0" w:rsidP="00AC27A0"/>
    <w:p w:rsidR="00C576C0" w:rsidRDefault="00C576C0" w:rsidP="00AC27A0"/>
    <w:p w:rsidR="00CA20F8" w:rsidRDefault="00CA20F8" w:rsidP="00AC27A0"/>
    <w:p w:rsidR="00CA20F8" w:rsidRDefault="00CA20F8" w:rsidP="00AC27A0"/>
    <w:p w:rsidR="00C576C0" w:rsidRPr="0064432D" w:rsidRDefault="00C576C0" w:rsidP="00C576C0">
      <w:pPr>
        <w:pStyle w:val="Heading1"/>
      </w:pPr>
      <w:bookmarkStart w:id="38" w:name="_Toc523832015"/>
      <w:r w:rsidRPr="0064432D">
        <w:t xml:space="preserve">Section </w:t>
      </w:r>
      <w:r>
        <w:t>3</w:t>
      </w:r>
      <w:bookmarkEnd w:id="38"/>
    </w:p>
    <w:p w:rsidR="00C576C0" w:rsidRDefault="00C576C0" w:rsidP="00C576C0"/>
    <w:p w:rsidR="00C576C0" w:rsidRPr="004F3D25" w:rsidRDefault="00C576C0" w:rsidP="00C576C0">
      <w:pPr>
        <w:pStyle w:val="Heading1"/>
      </w:pPr>
      <w:bookmarkStart w:id="39" w:name="_Toc523832016"/>
      <w:r w:rsidRPr="004F3D25">
        <w:t xml:space="preserve">PILOTAGE </w:t>
      </w:r>
      <w:r>
        <w:t>RATES</w:t>
      </w:r>
      <w:r w:rsidRPr="004F3D25">
        <w:t xml:space="preserve"> AND </w:t>
      </w:r>
      <w:r w:rsidRPr="00577032">
        <w:t>CHARGES</w:t>
      </w:r>
      <w:bookmarkEnd w:id="39"/>
    </w:p>
    <w:p w:rsidR="004F3D25" w:rsidRDefault="004F3D25" w:rsidP="00AC27A0"/>
    <w:p w:rsidR="00D7267B" w:rsidRDefault="00D7267B" w:rsidP="00AC27A0"/>
    <w:p w:rsidR="004F3D25" w:rsidRDefault="004F3D25" w:rsidP="00AC27A0">
      <w:r>
        <w:br w:type="page"/>
      </w:r>
    </w:p>
    <w:p w:rsidR="00D7267B" w:rsidRDefault="00F95442" w:rsidP="00AC27A0">
      <w:pPr>
        <w:pStyle w:val="Heading3"/>
      </w:pPr>
      <w:bookmarkStart w:id="40" w:name="_Toc523832017"/>
      <w:r>
        <w:lastRenderedPageBreak/>
        <w:t>Item</w:t>
      </w:r>
      <w:r w:rsidR="006E28C9">
        <w:t xml:space="preserve"> 200 - </w:t>
      </w:r>
      <w:r w:rsidR="006B790E">
        <w:t>PUGET SOUND PILOTAGE</w:t>
      </w:r>
      <w:r w:rsidRPr="00D7267B">
        <w:t xml:space="preserve"> Rates</w:t>
      </w:r>
      <w:bookmarkEnd w:id="40"/>
      <w:r w:rsidR="00D7267B" w:rsidRPr="00D7267B">
        <w:t xml:space="preserve"> </w:t>
      </w:r>
    </w:p>
    <w:p w:rsidR="00A625C1" w:rsidRDefault="00A625C1" w:rsidP="00A625C1"/>
    <w:tbl>
      <w:tblPr>
        <w:tblStyle w:val="TableGrid"/>
        <w:tblW w:w="1027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156"/>
        <w:gridCol w:w="2264"/>
      </w:tblGrid>
      <w:tr w:rsidR="0085195F" w:rsidTr="0085195F">
        <w:tc>
          <w:tcPr>
            <w:tcW w:w="6858" w:type="dxa"/>
          </w:tcPr>
          <w:p w:rsidR="00A625C1" w:rsidRPr="008B3CBC" w:rsidRDefault="009975A4" w:rsidP="00CA20F8">
            <w:pPr>
              <w:rPr>
                <w:b/>
              </w:rPr>
            </w:pPr>
            <w:r w:rsidRPr="008B3CBC">
              <w:rPr>
                <w:b/>
              </w:rPr>
              <w:t>Classification</w:t>
            </w:r>
          </w:p>
        </w:tc>
        <w:tc>
          <w:tcPr>
            <w:tcW w:w="1156" w:type="dxa"/>
          </w:tcPr>
          <w:p w:rsidR="00A625C1" w:rsidRPr="008B3CBC" w:rsidRDefault="00A625C1" w:rsidP="00CA20F8">
            <w:pPr>
              <w:rPr>
                <w:b/>
              </w:rPr>
            </w:pPr>
          </w:p>
        </w:tc>
        <w:tc>
          <w:tcPr>
            <w:tcW w:w="2264" w:type="dxa"/>
          </w:tcPr>
          <w:p w:rsidR="00A625C1" w:rsidRPr="008B3CBC" w:rsidRDefault="009975A4" w:rsidP="0085195F">
            <w:pPr>
              <w:jc w:val="center"/>
              <w:rPr>
                <w:b/>
              </w:rPr>
            </w:pPr>
            <w:r w:rsidRPr="008B3CBC">
              <w:rPr>
                <w:b/>
              </w:rPr>
              <w:t>Rate</w:t>
            </w:r>
          </w:p>
        </w:tc>
      </w:tr>
      <w:tr w:rsidR="0085195F" w:rsidTr="0085195F">
        <w:tc>
          <w:tcPr>
            <w:tcW w:w="6858" w:type="dxa"/>
          </w:tcPr>
          <w:p w:rsidR="00A625C1" w:rsidRDefault="00A625C1" w:rsidP="00CA20F8">
            <w:r w:rsidRPr="00467E91">
              <w:t>Pilot Boat Fee</w:t>
            </w:r>
          </w:p>
        </w:tc>
        <w:tc>
          <w:tcPr>
            <w:tcW w:w="1156" w:type="dxa"/>
          </w:tcPr>
          <w:p w:rsidR="00A625C1" w:rsidRDefault="00A625C1" w:rsidP="00CA20F8"/>
        </w:tc>
        <w:tc>
          <w:tcPr>
            <w:tcW w:w="2264" w:type="dxa"/>
          </w:tcPr>
          <w:p w:rsidR="00A625C1" w:rsidRDefault="00A625C1" w:rsidP="00A625C1">
            <w:pPr>
              <w:jc w:val="right"/>
            </w:pPr>
            <w:r>
              <w:t>$</w:t>
            </w:r>
            <w:r w:rsidRPr="00467E91">
              <w:t>348.00</w:t>
            </w:r>
          </w:p>
        </w:tc>
      </w:tr>
      <w:tr w:rsidR="0085195F" w:rsidTr="0085195F">
        <w:tc>
          <w:tcPr>
            <w:tcW w:w="6858" w:type="dxa"/>
          </w:tcPr>
          <w:p w:rsidR="00A625C1" w:rsidRDefault="00A625C1" w:rsidP="00CA20F8">
            <w:r w:rsidRPr="00467E91">
              <w:t>Per each boarding/</w:t>
            </w:r>
            <w:proofErr w:type="spellStart"/>
            <w:r w:rsidRPr="00467E91">
              <w:t>deboarding</w:t>
            </w:r>
            <w:proofErr w:type="spellEnd"/>
            <w:r w:rsidRPr="00467E91">
              <w:t xml:space="preserve"> at the Port Angeles pilot station.</w:t>
            </w:r>
          </w:p>
        </w:tc>
        <w:tc>
          <w:tcPr>
            <w:tcW w:w="1156" w:type="dxa"/>
          </w:tcPr>
          <w:p w:rsidR="00A625C1" w:rsidRDefault="00A625C1" w:rsidP="00CA20F8"/>
        </w:tc>
        <w:tc>
          <w:tcPr>
            <w:tcW w:w="2264" w:type="dxa"/>
          </w:tcPr>
          <w:p w:rsidR="00A625C1" w:rsidRDefault="00A625C1" w:rsidP="00CA20F8"/>
        </w:tc>
      </w:tr>
      <w:tr w:rsidR="0085195F" w:rsidTr="0085195F">
        <w:tc>
          <w:tcPr>
            <w:tcW w:w="6858" w:type="dxa"/>
          </w:tcPr>
          <w:p w:rsidR="00A625C1" w:rsidRDefault="00A625C1" w:rsidP="00CA20F8">
            <w:r w:rsidRPr="00467E91">
              <w:t>Harbor Shift – Live Ship (Seattle Port)</w:t>
            </w:r>
          </w:p>
        </w:tc>
        <w:tc>
          <w:tcPr>
            <w:tcW w:w="1156" w:type="dxa"/>
          </w:tcPr>
          <w:p w:rsidR="00A625C1" w:rsidRDefault="00A625C1" w:rsidP="00CA20F8"/>
        </w:tc>
        <w:tc>
          <w:tcPr>
            <w:tcW w:w="2264" w:type="dxa"/>
          </w:tcPr>
          <w:p w:rsidR="00A625C1" w:rsidRDefault="00A625C1" w:rsidP="00CA20F8">
            <w:r w:rsidRPr="00467E91">
              <w:t>LOA Zone 1</w:t>
            </w:r>
          </w:p>
        </w:tc>
      </w:tr>
      <w:tr w:rsidR="0085195F" w:rsidTr="0085195F">
        <w:tc>
          <w:tcPr>
            <w:tcW w:w="6858" w:type="dxa"/>
          </w:tcPr>
          <w:p w:rsidR="00A625C1" w:rsidRDefault="00A625C1" w:rsidP="00CA20F8">
            <w:r w:rsidRPr="00467E91">
              <w:t>Harbor Shift – Live Ship (other than Seattle Port)</w:t>
            </w:r>
          </w:p>
        </w:tc>
        <w:tc>
          <w:tcPr>
            <w:tcW w:w="1156" w:type="dxa"/>
          </w:tcPr>
          <w:p w:rsidR="00A625C1" w:rsidRDefault="00A625C1" w:rsidP="00CA20F8"/>
        </w:tc>
        <w:tc>
          <w:tcPr>
            <w:tcW w:w="2264" w:type="dxa"/>
          </w:tcPr>
          <w:p w:rsidR="00A625C1" w:rsidRDefault="00A625C1" w:rsidP="00CA20F8">
            <w:r w:rsidRPr="00467E91">
              <w:t>LOA Zone 1</w:t>
            </w:r>
          </w:p>
        </w:tc>
      </w:tr>
      <w:tr w:rsidR="0085195F" w:rsidTr="0085195F">
        <w:tc>
          <w:tcPr>
            <w:tcW w:w="6858" w:type="dxa"/>
          </w:tcPr>
          <w:p w:rsidR="00A625C1" w:rsidRDefault="00A625C1" w:rsidP="00CA20F8">
            <w:r w:rsidRPr="00467E91">
              <w:t xml:space="preserve">Harbor Shift – Dead </w:t>
            </w:r>
            <w:r>
              <w:t>Ship</w:t>
            </w:r>
          </w:p>
        </w:tc>
        <w:tc>
          <w:tcPr>
            <w:tcW w:w="1156" w:type="dxa"/>
          </w:tcPr>
          <w:p w:rsidR="00A625C1" w:rsidRDefault="00A625C1" w:rsidP="00CA20F8"/>
        </w:tc>
        <w:tc>
          <w:tcPr>
            <w:tcW w:w="2264" w:type="dxa"/>
          </w:tcPr>
          <w:p w:rsidR="00A625C1" w:rsidRDefault="00A625C1" w:rsidP="00CA20F8">
            <w:r w:rsidRPr="00467E91">
              <w:t>Double LOA Zone 1</w:t>
            </w:r>
          </w:p>
        </w:tc>
      </w:tr>
      <w:tr w:rsidR="0085195F" w:rsidTr="0085195F">
        <w:tc>
          <w:tcPr>
            <w:tcW w:w="6858" w:type="dxa"/>
          </w:tcPr>
          <w:p w:rsidR="00A625C1" w:rsidRPr="00F921D3" w:rsidRDefault="00A625C1" w:rsidP="00CA20F8">
            <w:r w:rsidRPr="00F921D3">
              <w:t>Harbor shifts shall constitute and be limited to those services in:</w:t>
            </w:r>
          </w:p>
          <w:p w:rsidR="00A625C1" w:rsidRPr="00F921D3" w:rsidRDefault="00A625C1" w:rsidP="00AD499D">
            <w:pPr>
              <w:numPr>
                <w:ilvl w:val="0"/>
                <w:numId w:val="9"/>
              </w:numPr>
            </w:pPr>
            <w:r w:rsidRPr="00F921D3">
              <w:t xml:space="preserve">Moving vessels from dock to dock, </w:t>
            </w:r>
          </w:p>
          <w:p w:rsidR="00A625C1" w:rsidRPr="00F921D3" w:rsidRDefault="00A625C1" w:rsidP="00AD499D">
            <w:pPr>
              <w:numPr>
                <w:ilvl w:val="0"/>
                <w:numId w:val="9"/>
              </w:numPr>
            </w:pPr>
            <w:r w:rsidRPr="00F921D3">
              <w:t xml:space="preserve">From anchorage to dock to anchorage, or </w:t>
            </w:r>
          </w:p>
          <w:p w:rsidR="00A625C1" w:rsidRPr="00F921D3" w:rsidRDefault="00A625C1" w:rsidP="00AD499D">
            <w:pPr>
              <w:numPr>
                <w:ilvl w:val="0"/>
                <w:numId w:val="9"/>
              </w:numPr>
            </w:pPr>
            <w:r w:rsidRPr="00F921D3">
              <w:t>From anchorage to anchorage in the same port,</w:t>
            </w:r>
          </w:p>
          <w:p w:rsidR="00A625C1" w:rsidRPr="00467E91" w:rsidRDefault="00A625C1" w:rsidP="00CA20F8">
            <w:proofErr w:type="gramStart"/>
            <w:r w:rsidRPr="00F921D3">
              <w:t>after</w:t>
            </w:r>
            <w:proofErr w:type="gramEnd"/>
            <w:r w:rsidRPr="00F921D3">
              <w:t xml:space="preserve"> all other applicable charges for pilotage services have been recognized as payable.</w:t>
            </w:r>
          </w:p>
        </w:tc>
        <w:tc>
          <w:tcPr>
            <w:tcW w:w="1156" w:type="dxa"/>
          </w:tcPr>
          <w:p w:rsidR="00A625C1" w:rsidRDefault="00A625C1" w:rsidP="00CA20F8"/>
        </w:tc>
        <w:tc>
          <w:tcPr>
            <w:tcW w:w="2264" w:type="dxa"/>
          </w:tcPr>
          <w:p w:rsidR="00A625C1" w:rsidRPr="00467E91" w:rsidRDefault="00A625C1" w:rsidP="00CA20F8"/>
        </w:tc>
      </w:tr>
      <w:tr w:rsidR="0085195F" w:rsidTr="0085195F">
        <w:tc>
          <w:tcPr>
            <w:tcW w:w="6858" w:type="dxa"/>
          </w:tcPr>
          <w:p w:rsidR="00A625C1" w:rsidRPr="00467E91" w:rsidRDefault="00A625C1" w:rsidP="00CA20F8">
            <w:r w:rsidRPr="00467E91">
              <w:t xml:space="preserve">Towing Charge – </w:t>
            </w:r>
            <w:r>
              <w:t>D</w:t>
            </w:r>
            <w:r w:rsidRPr="00467E91">
              <w:t xml:space="preserve">ead Ship  </w:t>
            </w:r>
          </w:p>
        </w:tc>
        <w:tc>
          <w:tcPr>
            <w:tcW w:w="1156" w:type="dxa"/>
          </w:tcPr>
          <w:p w:rsidR="00A625C1" w:rsidRDefault="00A625C1" w:rsidP="00CA20F8"/>
        </w:tc>
        <w:tc>
          <w:tcPr>
            <w:tcW w:w="2264" w:type="dxa"/>
          </w:tcPr>
          <w:p w:rsidR="00A625C1" w:rsidRPr="00467E91" w:rsidRDefault="00A625C1" w:rsidP="00CA20F8">
            <w:r w:rsidRPr="00467E91">
              <w:t>Double LOA Zone</w:t>
            </w:r>
          </w:p>
        </w:tc>
      </w:tr>
      <w:tr w:rsidR="0085195F" w:rsidTr="0085195F">
        <w:tc>
          <w:tcPr>
            <w:tcW w:w="6858" w:type="dxa"/>
          </w:tcPr>
          <w:p w:rsidR="00A625C1" w:rsidRPr="00467E91" w:rsidRDefault="00A625C1" w:rsidP="00CA20F8">
            <w:pPr>
              <w:ind w:left="687"/>
            </w:pPr>
            <w:r w:rsidRPr="00467E91">
              <w:t>LOA of tug + LOA of tow + beam of tow</w:t>
            </w:r>
          </w:p>
        </w:tc>
        <w:tc>
          <w:tcPr>
            <w:tcW w:w="1156" w:type="dxa"/>
          </w:tcPr>
          <w:p w:rsidR="00A625C1" w:rsidRDefault="00A625C1" w:rsidP="00CA20F8"/>
        </w:tc>
        <w:tc>
          <w:tcPr>
            <w:tcW w:w="2264" w:type="dxa"/>
          </w:tcPr>
          <w:p w:rsidR="00A625C1" w:rsidRPr="00467E91" w:rsidRDefault="00A625C1" w:rsidP="00CA20F8"/>
        </w:tc>
      </w:tr>
      <w:tr w:rsidR="0085195F" w:rsidTr="0085195F">
        <w:tc>
          <w:tcPr>
            <w:tcW w:w="6858" w:type="dxa"/>
          </w:tcPr>
          <w:p w:rsidR="00A625C1" w:rsidRPr="00467E91" w:rsidRDefault="00A625C1" w:rsidP="00CA20F8"/>
        </w:tc>
        <w:tc>
          <w:tcPr>
            <w:tcW w:w="1156" w:type="dxa"/>
          </w:tcPr>
          <w:p w:rsidR="00A625C1" w:rsidRDefault="00A625C1" w:rsidP="00CA20F8"/>
        </w:tc>
        <w:tc>
          <w:tcPr>
            <w:tcW w:w="2264" w:type="dxa"/>
          </w:tcPr>
          <w:p w:rsidR="00A625C1" w:rsidRPr="00467E91" w:rsidRDefault="00A625C1" w:rsidP="00CA20F8"/>
        </w:tc>
      </w:tr>
      <w:tr w:rsidR="0085195F" w:rsidTr="0085195F">
        <w:tc>
          <w:tcPr>
            <w:tcW w:w="6858" w:type="dxa"/>
          </w:tcPr>
          <w:p w:rsidR="00A625C1" w:rsidRDefault="00A625C1" w:rsidP="00CA20F8">
            <w:r w:rsidRPr="00541682">
              <w:t>Any tow exceeding seven hours, two pilots are mandatory.</w:t>
            </w:r>
          </w:p>
        </w:tc>
        <w:tc>
          <w:tcPr>
            <w:tcW w:w="1156" w:type="dxa"/>
          </w:tcPr>
          <w:p w:rsidR="00A625C1" w:rsidRDefault="00A625C1" w:rsidP="00CA20F8"/>
        </w:tc>
        <w:tc>
          <w:tcPr>
            <w:tcW w:w="2264" w:type="dxa"/>
          </w:tcPr>
          <w:p w:rsidR="00A625C1" w:rsidRDefault="00A625C1" w:rsidP="00CA20F8"/>
        </w:tc>
      </w:tr>
      <w:tr w:rsidR="0085195F" w:rsidTr="0085195F">
        <w:tc>
          <w:tcPr>
            <w:tcW w:w="6858" w:type="dxa"/>
          </w:tcPr>
          <w:p w:rsidR="0085195F" w:rsidRPr="00541682" w:rsidRDefault="0085195F" w:rsidP="00CA20F8"/>
        </w:tc>
        <w:tc>
          <w:tcPr>
            <w:tcW w:w="1156" w:type="dxa"/>
          </w:tcPr>
          <w:p w:rsidR="0085195F" w:rsidRDefault="0085195F" w:rsidP="00CA20F8"/>
        </w:tc>
        <w:tc>
          <w:tcPr>
            <w:tcW w:w="2264" w:type="dxa"/>
          </w:tcPr>
          <w:p w:rsidR="0085195F" w:rsidRDefault="0085195F" w:rsidP="00CA20F8"/>
        </w:tc>
      </w:tr>
      <w:tr w:rsidR="0085195F" w:rsidTr="0085195F">
        <w:tc>
          <w:tcPr>
            <w:tcW w:w="6858" w:type="dxa"/>
          </w:tcPr>
          <w:p w:rsidR="0085195F" w:rsidRPr="00541682" w:rsidRDefault="0085195F" w:rsidP="00CA20F8">
            <w:r>
              <w:t>Compass Adjustment</w:t>
            </w:r>
          </w:p>
        </w:tc>
        <w:tc>
          <w:tcPr>
            <w:tcW w:w="1156" w:type="dxa"/>
          </w:tcPr>
          <w:p w:rsidR="0085195F" w:rsidRDefault="0085195F" w:rsidP="00CA20F8"/>
        </w:tc>
        <w:tc>
          <w:tcPr>
            <w:tcW w:w="2264" w:type="dxa"/>
          </w:tcPr>
          <w:p w:rsidR="0085195F" w:rsidRDefault="0085195F" w:rsidP="0085195F">
            <w:pPr>
              <w:jc w:val="right"/>
            </w:pPr>
            <w:r>
              <w:t>$359.00</w:t>
            </w:r>
          </w:p>
        </w:tc>
      </w:tr>
      <w:tr w:rsidR="0085195F" w:rsidTr="0085195F">
        <w:tc>
          <w:tcPr>
            <w:tcW w:w="6858" w:type="dxa"/>
          </w:tcPr>
          <w:p w:rsidR="0085195F" w:rsidRDefault="0085195F" w:rsidP="0085195F">
            <w:r>
              <w:t>Radio Direction Finder Calibration</w:t>
            </w:r>
          </w:p>
        </w:tc>
        <w:tc>
          <w:tcPr>
            <w:tcW w:w="1156" w:type="dxa"/>
          </w:tcPr>
          <w:p w:rsidR="0085195F" w:rsidRDefault="0085195F" w:rsidP="0085195F"/>
        </w:tc>
        <w:tc>
          <w:tcPr>
            <w:tcW w:w="2264" w:type="dxa"/>
          </w:tcPr>
          <w:p w:rsidR="0085195F" w:rsidRDefault="0085195F" w:rsidP="0085195F">
            <w:pPr>
              <w:jc w:val="right"/>
            </w:pPr>
            <w:r>
              <w:t>$359.00</w:t>
            </w:r>
          </w:p>
        </w:tc>
      </w:tr>
      <w:tr w:rsidR="0085195F" w:rsidTr="0085195F">
        <w:tc>
          <w:tcPr>
            <w:tcW w:w="6858" w:type="dxa"/>
          </w:tcPr>
          <w:p w:rsidR="0085195F" w:rsidRDefault="0085195F" w:rsidP="0085195F">
            <w:r>
              <w:t>Launching Vessels</w:t>
            </w:r>
          </w:p>
        </w:tc>
        <w:tc>
          <w:tcPr>
            <w:tcW w:w="1156" w:type="dxa"/>
          </w:tcPr>
          <w:p w:rsidR="0085195F" w:rsidRDefault="0085195F" w:rsidP="0085195F"/>
        </w:tc>
        <w:tc>
          <w:tcPr>
            <w:tcW w:w="2264" w:type="dxa"/>
          </w:tcPr>
          <w:p w:rsidR="0085195F" w:rsidRDefault="0085195F" w:rsidP="0085195F">
            <w:pPr>
              <w:jc w:val="right"/>
            </w:pPr>
            <w:r>
              <w:t>$540.00</w:t>
            </w:r>
          </w:p>
        </w:tc>
      </w:tr>
      <w:tr w:rsidR="0085195F" w:rsidTr="0085195F">
        <w:tc>
          <w:tcPr>
            <w:tcW w:w="6858" w:type="dxa"/>
          </w:tcPr>
          <w:p w:rsidR="0085195F" w:rsidRDefault="0085195F" w:rsidP="0085195F">
            <w:r>
              <w:t>Trial Trips, six hours or less (minimum $1,014.00)</w:t>
            </w:r>
          </w:p>
        </w:tc>
        <w:tc>
          <w:tcPr>
            <w:tcW w:w="1156" w:type="dxa"/>
          </w:tcPr>
          <w:p w:rsidR="0085195F" w:rsidRDefault="0085195F" w:rsidP="0085195F">
            <w:r>
              <w:t>per hour</w:t>
            </w:r>
          </w:p>
        </w:tc>
        <w:tc>
          <w:tcPr>
            <w:tcW w:w="2264" w:type="dxa"/>
          </w:tcPr>
          <w:p w:rsidR="0085195F" w:rsidRDefault="0085195F" w:rsidP="0085195F">
            <w:pPr>
              <w:jc w:val="right"/>
            </w:pPr>
            <w:r>
              <w:t>$169.00</w:t>
            </w:r>
          </w:p>
        </w:tc>
      </w:tr>
      <w:tr w:rsidR="0085195F" w:rsidTr="0085195F">
        <w:tc>
          <w:tcPr>
            <w:tcW w:w="6858" w:type="dxa"/>
          </w:tcPr>
          <w:p w:rsidR="0085195F" w:rsidRDefault="0085195F" w:rsidP="0085195F">
            <w:r>
              <w:t>Trial trips, over six hours (two pilots)</w:t>
            </w:r>
          </w:p>
        </w:tc>
        <w:tc>
          <w:tcPr>
            <w:tcW w:w="1156" w:type="dxa"/>
          </w:tcPr>
          <w:p w:rsidR="0085195F" w:rsidRDefault="0085195F" w:rsidP="0085195F">
            <w:r>
              <w:t>per hour</w:t>
            </w:r>
          </w:p>
        </w:tc>
        <w:tc>
          <w:tcPr>
            <w:tcW w:w="2264" w:type="dxa"/>
          </w:tcPr>
          <w:p w:rsidR="0085195F" w:rsidRDefault="0085195F" w:rsidP="0085195F">
            <w:pPr>
              <w:jc w:val="right"/>
            </w:pPr>
            <w:r>
              <w:t>$338.00</w:t>
            </w:r>
          </w:p>
        </w:tc>
      </w:tr>
      <w:tr w:rsidR="0085195F" w:rsidTr="0085195F">
        <w:tc>
          <w:tcPr>
            <w:tcW w:w="6858" w:type="dxa"/>
          </w:tcPr>
          <w:p w:rsidR="0085195F" w:rsidRDefault="0085195F" w:rsidP="0085195F">
            <w:proofErr w:type="spellStart"/>
            <w:r>
              <w:t>Shilshole</w:t>
            </w:r>
            <w:proofErr w:type="spellEnd"/>
            <w:r>
              <w:t xml:space="preserve"> Bay – Salmon Bay</w:t>
            </w:r>
          </w:p>
        </w:tc>
        <w:tc>
          <w:tcPr>
            <w:tcW w:w="1156" w:type="dxa"/>
          </w:tcPr>
          <w:p w:rsidR="0085195F" w:rsidRDefault="0085195F" w:rsidP="0085195F"/>
        </w:tc>
        <w:tc>
          <w:tcPr>
            <w:tcW w:w="2264" w:type="dxa"/>
          </w:tcPr>
          <w:p w:rsidR="0085195F" w:rsidRDefault="0085195F" w:rsidP="0085195F">
            <w:pPr>
              <w:jc w:val="right"/>
            </w:pPr>
            <w:r>
              <w:t>$211.00</w:t>
            </w:r>
          </w:p>
        </w:tc>
      </w:tr>
      <w:tr w:rsidR="0085195F" w:rsidTr="0085195F">
        <w:tc>
          <w:tcPr>
            <w:tcW w:w="6858" w:type="dxa"/>
          </w:tcPr>
          <w:p w:rsidR="0085195F" w:rsidRDefault="0085195F" w:rsidP="0085195F">
            <w:r>
              <w:t>Salmon Bay – Lake Union</w:t>
            </w:r>
          </w:p>
        </w:tc>
        <w:tc>
          <w:tcPr>
            <w:tcW w:w="1156" w:type="dxa"/>
          </w:tcPr>
          <w:p w:rsidR="0085195F" w:rsidRDefault="0085195F" w:rsidP="0085195F"/>
        </w:tc>
        <w:tc>
          <w:tcPr>
            <w:tcW w:w="2264" w:type="dxa"/>
          </w:tcPr>
          <w:p w:rsidR="0085195F" w:rsidRDefault="0085195F" w:rsidP="0085195F">
            <w:pPr>
              <w:jc w:val="right"/>
            </w:pPr>
            <w:r>
              <w:t>$164.00</w:t>
            </w:r>
          </w:p>
        </w:tc>
      </w:tr>
      <w:tr w:rsidR="0085195F" w:rsidTr="0085195F">
        <w:tc>
          <w:tcPr>
            <w:tcW w:w="6858" w:type="dxa"/>
          </w:tcPr>
          <w:p w:rsidR="0085195F" w:rsidRDefault="0085195F" w:rsidP="0085195F">
            <w:r>
              <w:t>Lake Union – Lake Washington  (plus LOA zone from Webster Point)</w:t>
            </w:r>
          </w:p>
        </w:tc>
        <w:tc>
          <w:tcPr>
            <w:tcW w:w="1156" w:type="dxa"/>
          </w:tcPr>
          <w:p w:rsidR="0085195F" w:rsidRDefault="0085195F" w:rsidP="0085195F"/>
        </w:tc>
        <w:tc>
          <w:tcPr>
            <w:tcW w:w="2264" w:type="dxa"/>
          </w:tcPr>
          <w:p w:rsidR="0085195F" w:rsidRDefault="0085195F" w:rsidP="0085195F">
            <w:pPr>
              <w:jc w:val="right"/>
            </w:pPr>
            <w:r>
              <w:t>$211.00</w:t>
            </w:r>
          </w:p>
        </w:tc>
      </w:tr>
      <w:tr w:rsidR="0085195F" w:rsidTr="0085195F">
        <w:tc>
          <w:tcPr>
            <w:tcW w:w="6858" w:type="dxa"/>
          </w:tcPr>
          <w:p w:rsidR="0085195F" w:rsidRDefault="0085195F" w:rsidP="0085195F">
            <w:r>
              <w:t>Cancellation Charge (See Item 25)</w:t>
            </w:r>
          </w:p>
        </w:tc>
        <w:tc>
          <w:tcPr>
            <w:tcW w:w="1156" w:type="dxa"/>
          </w:tcPr>
          <w:p w:rsidR="0085195F" w:rsidRDefault="0085195F" w:rsidP="0085195F"/>
        </w:tc>
        <w:tc>
          <w:tcPr>
            <w:tcW w:w="2264" w:type="dxa"/>
          </w:tcPr>
          <w:p w:rsidR="0085195F" w:rsidRDefault="0085195F" w:rsidP="00AD499D">
            <w:pPr>
              <w:jc w:val="right"/>
            </w:pPr>
            <w:r>
              <w:t>LOA Zone I</w:t>
            </w:r>
          </w:p>
        </w:tc>
      </w:tr>
      <w:tr w:rsidR="0085195F" w:rsidTr="0085195F">
        <w:tc>
          <w:tcPr>
            <w:tcW w:w="6858" w:type="dxa"/>
          </w:tcPr>
          <w:p w:rsidR="0085195F" w:rsidRDefault="0085195F" w:rsidP="0085195F">
            <w:r>
              <w:t>Cancellation Charge – Port Angeles (See Item 25)</w:t>
            </w:r>
          </w:p>
        </w:tc>
        <w:tc>
          <w:tcPr>
            <w:tcW w:w="1156" w:type="dxa"/>
          </w:tcPr>
          <w:p w:rsidR="0085195F" w:rsidRDefault="0085195F" w:rsidP="0085195F"/>
        </w:tc>
        <w:tc>
          <w:tcPr>
            <w:tcW w:w="2264" w:type="dxa"/>
          </w:tcPr>
          <w:p w:rsidR="0085195F" w:rsidRDefault="0085195F" w:rsidP="00AD499D">
            <w:pPr>
              <w:jc w:val="right"/>
            </w:pPr>
            <w:r>
              <w:t>LOA Zone II</w:t>
            </w:r>
          </w:p>
        </w:tc>
      </w:tr>
    </w:tbl>
    <w:p w:rsidR="00CA20F8" w:rsidRDefault="00CA20F8">
      <w:pPr>
        <w:spacing w:after="160" w:line="259" w:lineRule="auto"/>
        <w:rPr>
          <w:b/>
          <w:u w:val="single"/>
        </w:rPr>
      </w:pPr>
      <w:r>
        <w:br w:type="page"/>
      </w:r>
    </w:p>
    <w:p w:rsidR="004F1AE3" w:rsidRDefault="00F95442" w:rsidP="00AC27A0">
      <w:pPr>
        <w:pStyle w:val="Heading3"/>
      </w:pPr>
      <w:bookmarkStart w:id="41" w:name="_Toc523832018"/>
      <w:r>
        <w:lastRenderedPageBreak/>
        <w:t>Item</w:t>
      </w:r>
      <w:r w:rsidR="006E28C9">
        <w:t xml:space="preserve"> </w:t>
      </w:r>
      <w:r w:rsidR="002068E2">
        <w:t>2</w:t>
      </w:r>
      <w:r w:rsidR="00A66113">
        <w:t>10</w:t>
      </w:r>
      <w:r w:rsidR="006E28C9">
        <w:t xml:space="preserve"> - </w:t>
      </w:r>
      <w:r w:rsidR="004F1AE3">
        <w:t>T</w:t>
      </w:r>
      <w:r>
        <w:t>onnage Charges</w:t>
      </w:r>
      <w:bookmarkEnd w:id="41"/>
      <w:r w:rsidR="004F1AE3">
        <w:t xml:space="preserve"> </w:t>
      </w:r>
    </w:p>
    <w:p w:rsidR="0051300E" w:rsidRPr="0051300E" w:rsidRDefault="0051300E" w:rsidP="0051300E"/>
    <w:tbl>
      <w:tblPr>
        <w:tblStyle w:val="TableGrid"/>
        <w:tblW w:w="10350" w:type="dxa"/>
        <w:jc w:val="center"/>
        <w:tblLook w:val="04A0" w:firstRow="1" w:lastRow="0" w:firstColumn="1" w:lastColumn="0" w:noHBand="0" w:noVBand="1"/>
      </w:tblPr>
      <w:tblGrid>
        <w:gridCol w:w="3450"/>
        <w:gridCol w:w="3450"/>
        <w:gridCol w:w="3450"/>
      </w:tblGrid>
      <w:tr w:rsidR="0051300E" w:rsidRPr="00A20A3F" w:rsidTr="00CA20F8">
        <w:trPr>
          <w:jc w:val="center"/>
        </w:trPr>
        <w:tc>
          <w:tcPr>
            <w:tcW w:w="3450" w:type="dxa"/>
            <w:shd w:val="clear" w:color="auto" w:fill="auto"/>
          </w:tcPr>
          <w:p w:rsidR="0051300E" w:rsidRPr="0051300E" w:rsidRDefault="0051300E" w:rsidP="00AC27A0">
            <w:pPr>
              <w:rPr>
                <w:b/>
              </w:rPr>
            </w:pPr>
            <w:r w:rsidRPr="0051300E">
              <w:rPr>
                <w:b/>
              </w:rPr>
              <w:t>Zero to 20,000 gross tons</w:t>
            </w:r>
          </w:p>
        </w:tc>
        <w:tc>
          <w:tcPr>
            <w:tcW w:w="3450" w:type="dxa"/>
            <w:shd w:val="clear" w:color="auto" w:fill="auto"/>
          </w:tcPr>
          <w:p w:rsidR="0051300E" w:rsidRPr="0051300E" w:rsidRDefault="0051300E" w:rsidP="00AC27A0">
            <w:pPr>
              <w:rPr>
                <w:b/>
              </w:rPr>
            </w:pPr>
            <w:r w:rsidRPr="0051300E">
              <w:rPr>
                <w:b/>
              </w:rPr>
              <w:t>20,000 to 50,000 gross tons</w:t>
            </w:r>
          </w:p>
        </w:tc>
        <w:tc>
          <w:tcPr>
            <w:tcW w:w="3450" w:type="dxa"/>
            <w:shd w:val="clear" w:color="auto" w:fill="auto"/>
          </w:tcPr>
          <w:p w:rsidR="0051300E" w:rsidRPr="0051300E" w:rsidRDefault="0051300E" w:rsidP="00AC27A0">
            <w:pPr>
              <w:rPr>
                <w:b/>
              </w:rPr>
            </w:pPr>
            <w:r w:rsidRPr="0051300E">
              <w:rPr>
                <w:b/>
              </w:rPr>
              <w:t>50,000 gross tons and up</w:t>
            </w:r>
          </w:p>
        </w:tc>
      </w:tr>
      <w:tr w:rsidR="0051300E" w:rsidRPr="00D83552" w:rsidTr="00CA20F8">
        <w:trPr>
          <w:jc w:val="center"/>
        </w:trPr>
        <w:tc>
          <w:tcPr>
            <w:tcW w:w="3450" w:type="dxa"/>
            <w:shd w:val="clear" w:color="auto" w:fill="auto"/>
          </w:tcPr>
          <w:p w:rsidR="0051300E" w:rsidRPr="00D83552" w:rsidRDefault="0051300E" w:rsidP="0051300E">
            <w:r w:rsidRPr="00D83552">
              <w:t xml:space="preserve">Additional charge to LOA zone mileage of $0.0084 </w:t>
            </w:r>
            <w:r>
              <w:t>per</w:t>
            </w:r>
            <w:r w:rsidRPr="00D83552">
              <w:t xml:space="preserve"> gross too for all gross tonnage up to 20,000 gross tons.</w:t>
            </w:r>
          </w:p>
        </w:tc>
        <w:tc>
          <w:tcPr>
            <w:tcW w:w="3450" w:type="dxa"/>
            <w:shd w:val="clear" w:color="auto" w:fill="auto"/>
          </w:tcPr>
          <w:p w:rsidR="0051300E" w:rsidRPr="00D83552" w:rsidRDefault="0051300E" w:rsidP="0051300E">
            <w:r w:rsidRPr="00D83552">
              <w:t xml:space="preserve">Additional charge to LOA zone mileage of $0.0814 </w:t>
            </w:r>
            <w:r>
              <w:t>per</w:t>
            </w:r>
            <w:r w:rsidRPr="00D83552">
              <w:t xml:space="preserve"> gross ton for all gross tonnage in excess of 20,000 gross tons up to 50</w:t>
            </w:r>
            <w:proofErr w:type="gramStart"/>
            <w:r w:rsidRPr="00D83552">
              <w:t>,0000</w:t>
            </w:r>
            <w:proofErr w:type="gramEnd"/>
            <w:r w:rsidRPr="00D83552">
              <w:t xml:space="preserve"> gross tons.</w:t>
            </w:r>
          </w:p>
        </w:tc>
        <w:tc>
          <w:tcPr>
            <w:tcW w:w="3450" w:type="dxa"/>
            <w:shd w:val="clear" w:color="auto" w:fill="auto"/>
          </w:tcPr>
          <w:p w:rsidR="0051300E" w:rsidRPr="00D83552" w:rsidRDefault="0051300E" w:rsidP="00AC27A0">
            <w:r>
              <w:t>In excess of 50,</w:t>
            </w:r>
            <w:r w:rsidRPr="00D83552">
              <w:t xml:space="preserve">000 gross tons, the charge shall be $0.0974 per gross ton. </w:t>
            </w:r>
          </w:p>
        </w:tc>
      </w:tr>
    </w:tbl>
    <w:p w:rsidR="0051300E" w:rsidRDefault="0051300E" w:rsidP="00AC27A0"/>
    <w:p w:rsidR="004F1AE3" w:rsidRDefault="004F1AE3" w:rsidP="00AC27A0">
      <w:r w:rsidRPr="004F1AE3">
        <w:t>Notwithstanding the above tonnage charges, there shall be a minimum tonnage charge of $500.00 applied to:</w:t>
      </w:r>
    </w:p>
    <w:p w:rsidR="004F1AE3" w:rsidRDefault="004F1AE3" w:rsidP="00AD499D">
      <w:pPr>
        <w:pStyle w:val="ListParagraph"/>
        <w:numPr>
          <w:ilvl w:val="0"/>
          <w:numId w:val="5"/>
        </w:numPr>
      </w:pPr>
      <w:r w:rsidRPr="00D83552">
        <w:t>All LOA Zone I assignments other than assignments of an additional pilot(s) on ship movements involving more than one pilot jointly piloting the vessel; and</w:t>
      </w:r>
    </w:p>
    <w:p w:rsidR="004F1AE3" w:rsidRPr="00D83552" w:rsidRDefault="004F1AE3" w:rsidP="00AD499D">
      <w:pPr>
        <w:pStyle w:val="ListParagraph"/>
        <w:numPr>
          <w:ilvl w:val="0"/>
          <w:numId w:val="5"/>
        </w:numPr>
      </w:pPr>
      <w:r w:rsidRPr="00D83552">
        <w:t>All LOA Zone II and greater assignments.</w:t>
      </w:r>
    </w:p>
    <w:p w:rsidR="004F1AE3" w:rsidRDefault="004F1AE3" w:rsidP="00AC27A0">
      <w:r w:rsidRPr="00D83552">
        <w:t>For vessels where a certificate of international gross tonnage is required, the appropriate international gross tonnage shall apply.</w:t>
      </w:r>
    </w:p>
    <w:p w:rsidR="0051300E" w:rsidRDefault="0051300E" w:rsidP="00AC27A0"/>
    <w:tbl>
      <w:tblPr>
        <w:tblStyle w:val="TableGrid"/>
        <w:tblW w:w="101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520"/>
      </w:tblGrid>
      <w:tr w:rsidR="0051300E" w:rsidTr="00C86950">
        <w:tc>
          <w:tcPr>
            <w:tcW w:w="10170" w:type="dxa"/>
            <w:gridSpan w:val="2"/>
          </w:tcPr>
          <w:p w:rsidR="0051300E" w:rsidRPr="0051300E" w:rsidRDefault="0051300E" w:rsidP="00AC27A0">
            <w:pPr>
              <w:rPr>
                <w:b/>
              </w:rPr>
            </w:pPr>
            <w:r w:rsidRPr="0051300E">
              <w:rPr>
                <w:b/>
              </w:rPr>
              <w:t>Transportation to Vessels on Puget Sound</w:t>
            </w:r>
          </w:p>
        </w:tc>
      </w:tr>
      <w:tr w:rsidR="0051300E" w:rsidTr="00C86950">
        <w:tc>
          <w:tcPr>
            <w:tcW w:w="7650" w:type="dxa"/>
          </w:tcPr>
          <w:p w:rsidR="0051300E" w:rsidRDefault="0051300E" w:rsidP="00AC27A0">
            <w:r>
              <w:t>March Point or Anacortes</w:t>
            </w:r>
          </w:p>
        </w:tc>
        <w:tc>
          <w:tcPr>
            <w:tcW w:w="2520" w:type="dxa"/>
          </w:tcPr>
          <w:p w:rsidR="0051300E" w:rsidRDefault="0051300E" w:rsidP="0051300E">
            <w:pPr>
              <w:jc w:val="right"/>
            </w:pPr>
            <w:r>
              <w:t>$195.00</w:t>
            </w:r>
          </w:p>
        </w:tc>
      </w:tr>
      <w:tr w:rsidR="0051300E" w:rsidTr="00C86950">
        <w:tc>
          <w:tcPr>
            <w:tcW w:w="7650" w:type="dxa"/>
          </w:tcPr>
          <w:p w:rsidR="0051300E" w:rsidRDefault="0051300E" w:rsidP="00AC27A0">
            <w:r>
              <w:t>Bangor</w:t>
            </w:r>
          </w:p>
        </w:tc>
        <w:tc>
          <w:tcPr>
            <w:tcW w:w="2520" w:type="dxa"/>
          </w:tcPr>
          <w:p w:rsidR="0051300E" w:rsidRDefault="0051300E" w:rsidP="0051300E">
            <w:pPr>
              <w:jc w:val="right"/>
            </w:pPr>
            <w:r>
              <w:t>$190.00</w:t>
            </w:r>
          </w:p>
        </w:tc>
      </w:tr>
      <w:tr w:rsidR="0051300E" w:rsidTr="00C86950">
        <w:tc>
          <w:tcPr>
            <w:tcW w:w="7650" w:type="dxa"/>
          </w:tcPr>
          <w:p w:rsidR="0051300E" w:rsidRDefault="0051300E" w:rsidP="00AC27A0">
            <w:r>
              <w:t>Bellingham</w:t>
            </w:r>
          </w:p>
        </w:tc>
        <w:tc>
          <w:tcPr>
            <w:tcW w:w="2520" w:type="dxa"/>
          </w:tcPr>
          <w:p w:rsidR="0051300E" w:rsidRDefault="0051300E" w:rsidP="0051300E">
            <w:pPr>
              <w:jc w:val="right"/>
            </w:pPr>
            <w:r>
              <w:t>$225.00</w:t>
            </w:r>
          </w:p>
        </w:tc>
      </w:tr>
      <w:tr w:rsidR="0051300E" w:rsidTr="00C86950">
        <w:tc>
          <w:tcPr>
            <w:tcW w:w="7650" w:type="dxa"/>
          </w:tcPr>
          <w:p w:rsidR="0051300E" w:rsidRDefault="0051300E" w:rsidP="00AC27A0">
            <w:r>
              <w:t>Bremerton</w:t>
            </w:r>
          </w:p>
        </w:tc>
        <w:tc>
          <w:tcPr>
            <w:tcW w:w="2520" w:type="dxa"/>
          </w:tcPr>
          <w:p w:rsidR="0051300E" w:rsidRDefault="0051300E" w:rsidP="0051300E">
            <w:pPr>
              <w:jc w:val="right"/>
            </w:pPr>
            <w:r>
              <w:t>$167.50</w:t>
            </w:r>
          </w:p>
        </w:tc>
      </w:tr>
      <w:tr w:rsidR="0051300E" w:rsidTr="00C86950">
        <w:tc>
          <w:tcPr>
            <w:tcW w:w="7650" w:type="dxa"/>
          </w:tcPr>
          <w:p w:rsidR="0051300E" w:rsidRDefault="0051300E" w:rsidP="00AC27A0">
            <w:r>
              <w:t>Cherry Point</w:t>
            </w:r>
          </w:p>
        </w:tc>
        <w:tc>
          <w:tcPr>
            <w:tcW w:w="2520" w:type="dxa"/>
          </w:tcPr>
          <w:p w:rsidR="0051300E" w:rsidRDefault="0051300E" w:rsidP="0051300E">
            <w:pPr>
              <w:jc w:val="right"/>
            </w:pPr>
            <w:r>
              <w:t>$260.00</w:t>
            </w:r>
          </w:p>
        </w:tc>
      </w:tr>
      <w:tr w:rsidR="0051300E" w:rsidTr="00C86950">
        <w:tc>
          <w:tcPr>
            <w:tcW w:w="7650" w:type="dxa"/>
          </w:tcPr>
          <w:p w:rsidR="0051300E" w:rsidRDefault="0051300E" w:rsidP="00AC27A0">
            <w:proofErr w:type="spellStart"/>
            <w:r>
              <w:t>Dupont</w:t>
            </w:r>
            <w:proofErr w:type="spellEnd"/>
          </w:p>
        </w:tc>
        <w:tc>
          <w:tcPr>
            <w:tcW w:w="2520" w:type="dxa"/>
          </w:tcPr>
          <w:p w:rsidR="0051300E" w:rsidRDefault="0051300E" w:rsidP="0051300E">
            <w:pPr>
              <w:jc w:val="right"/>
            </w:pPr>
            <w:r>
              <w:t>$120.00</w:t>
            </w:r>
          </w:p>
        </w:tc>
      </w:tr>
      <w:tr w:rsidR="0051300E" w:rsidTr="00C86950">
        <w:tc>
          <w:tcPr>
            <w:tcW w:w="7650" w:type="dxa"/>
          </w:tcPr>
          <w:p w:rsidR="0051300E" w:rsidRDefault="0051300E" w:rsidP="00AC27A0">
            <w:r>
              <w:t>Edmonds</w:t>
            </w:r>
          </w:p>
        </w:tc>
        <w:tc>
          <w:tcPr>
            <w:tcW w:w="2520" w:type="dxa"/>
          </w:tcPr>
          <w:p w:rsidR="0051300E" w:rsidRDefault="0051300E" w:rsidP="0051300E">
            <w:pPr>
              <w:jc w:val="right"/>
            </w:pPr>
            <w:r>
              <w:t>$42.50</w:t>
            </w:r>
          </w:p>
        </w:tc>
      </w:tr>
      <w:tr w:rsidR="0051300E" w:rsidTr="00C86950">
        <w:tc>
          <w:tcPr>
            <w:tcW w:w="7650" w:type="dxa"/>
          </w:tcPr>
          <w:p w:rsidR="0051300E" w:rsidRDefault="0051300E" w:rsidP="00AC27A0">
            <w:r>
              <w:t>Everett</w:t>
            </w:r>
          </w:p>
        </w:tc>
        <w:tc>
          <w:tcPr>
            <w:tcW w:w="2520" w:type="dxa"/>
          </w:tcPr>
          <w:p w:rsidR="0051300E" w:rsidRDefault="0051300E" w:rsidP="0051300E">
            <w:pPr>
              <w:jc w:val="right"/>
            </w:pPr>
            <w:r>
              <w:t>$72.50</w:t>
            </w:r>
          </w:p>
        </w:tc>
      </w:tr>
      <w:tr w:rsidR="0051300E" w:rsidTr="00C86950">
        <w:tc>
          <w:tcPr>
            <w:tcW w:w="7650" w:type="dxa"/>
          </w:tcPr>
          <w:p w:rsidR="0051300E" w:rsidRDefault="0051300E" w:rsidP="00AC27A0">
            <w:r>
              <w:t>Ferndale</w:t>
            </w:r>
          </w:p>
        </w:tc>
        <w:tc>
          <w:tcPr>
            <w:tcW w:w="2520" w:type="dxa"/>
          </w:tcPr>
          <w:p w:rsidR="0051300E" w:rsidRDefault="0051300E" w:rsidP="0051300E">
            <w:pPr>
              <w:jc w:val="right"/>
            </w:pPr>
            <w:r>
              <w:t>$247.60</w:t>
            </w:r>
          </w:p>
        </w:tc>
      </w:tr>
      <w:tr w:rsidR="0051300E" w:rsidTr="00C86950">
        <w:tc>
          <w:tcPr>
            <w:tcW w:w="7650" w:type="dxa"/>
          </w:tcPr>
          <w:p w:rsidR="0051300E" w:rsidRDefault="0051300E" w:rsidP="00AC27A0">
            <w:r>
              <w:t>Mukilteo</w:t>
            </w:r>
          </w:p>
        </w:tc>
        <w:tc>
          <w:tcPr>
            <w:tcW w:w="2520" w:type="dxa"/>
          </w:tcPr>
          <w:p w:rsidR="0051300E" w:rsidRDefault="0051300E" w:rsidP="0051300E">
            <w:pPr>
              <w:jc w:val="right"/>
            </w:pPr>
            <w:r>
              <w:t>$65.00</w:t>
            </w:r>
          </w:p>
        </w:tc>
      </w:tr>
      <w:tr w:rsidR="0051300E" w:rsidTr="00C86950">
        <w:tc>
          <w:tcPr>
            <w:tcW w:w="7650" w:type="dxa"/>
          </w:tcPr>
          <w:p w:rsidR="0051300E" w:rsidRDefault="0051300E" w:rsidP="00AC27A0">
            <w:r>
              <w:t>Olympia</w:t>
            </w:r>
          </w:p>
        </w:tc>
        <w:tc>
          <w:tcPr>
            <w:tcW w:w="2520" w:type="dxa"/>
          </w:tcPr>
          <w:p w:rsidR="0051300E" w:rsidRDefault="0051300E" w:rsidP="0051300E">
            <w:pPr>
              <w:jc w:val="right"/>
            </w:pPr>
            <w:r>
              <w:t>$155.00</w:t>
            </w:r>
          </w:p>
        </w:tc>
      </w:tr>
      <w:tr w:rsidR="00A625C1" w:rsidTr="00C86950">
        <w:tc>
          <w:tcPr>
            <w:tcW w:w="7650" w:type="dxa"/>
          </w:tcPr>
          <w:p w:rsidR="00A625C1" w:rsidRDefault="00A625C1" w:rsidP="00AC27A0">
            <w:r>
              <w:t>Point Wells</w:t>
            </w:r>
          </w:p>
        </w:tc>
        <w:tc>
          <w:tcPr>
            <w:tcW w:w="2520" w:type="dxa"/>
          </w:tcPr>
          <w:p w:rsidR="00A625C1" w:rsidRDefault="00A625C1" w:rsidP="0051300E">
            <w:pPr>
              <w:jc w:val="right"/>
            </w:pPr>
            <w:r>
              <w:t>$42.50</w:t>
            </w:r>
          </w:p>
        </w:tc>
      </w:tr>
      <w:tr w:rsidR="00A625C1" w:rsidTr="00C86950">
        <w:tc>
          <w:tcPr>
            <w:tcW w:w="7650" w:type="dxa"/>
          </w:tcPr>
          <w:p w:rsidR="00A625C1" w:rsidRDefault="00A625C1" w:rsidP="00AC27A0">
            <w:r>
              <w:t>Port Gamble</w:t>
            </w:r>
          </w:p>
        </w:tc>
        <w:tc>
          <w:tcPr>
            <w:tcW w:w="2520" w:type="dxa"/>
          </w:tcPr>
          <w:p w:rsidR="00A625C1" w:rsidRDefault="00A625C1" w:rsidP="0051300E">
            <w:pPr>
              <w:jc w:val="right"/>
            </w:pPr>
            <w:r>
              <w:t>$230.00</w:t>
            </w:r>
          </w:p>
        </w:tc>
      </w:tr>
      <w:tr w:rsidR="00A625C1" w:rsidTr="00C86950">
        <w:tc>
          <w:tcPr>
            <w:tcW w:w="7650" w:type="dxa"/>
          </w:tcPr>
          <w:p w:rsidR="00A625C1" w:rsidRDefault="00A625C1" w:rsidP="00AC27A0">
            <w:r>
              <w:t>Port Townsend (Indian Island)</w:t>
            </w:r>
          </w:p>
        </w:tc>
        <w:tc>
          <w:tcPr>
            <w:tcW w:w="2520" w:type="dxa"/>
          </w:tcPr>
          <w:p w:rsidR="00A625C1" w:rsidRDefault="00A625C1" w:rsidP="0051300E">
            <w:pPr>
              <w:jc w:val="right"/>
            </w:pPr>
            <w:r>
              <w:t>$277.50</w:t>
            </w:r>
          </w:p>
        </w:tc>
      </w:tr>
    </w:tbl>
    <w:p w:rsidR="00CA20F8" w:rsidRDefault="00CA20F8">
      <w:pPr>
        <w:spacing w:after="160" w:line="259" w:lineRule="auto"/>
        <w:rPr>
          <w:b/>
          <w:u w:val="single"/>
        </w:rPr>
      </w:pPr>
      <w:r>
        <w:br w:type="page"/>
      </w:r>
    </w:p>
    <w:p w:rsidR="00792AA0" w:rsidRPr="008B3CBC" w:rsidRDefault="00F95442" w:rsidP="00AD499D">
      <w:r w:rsidRPr="008B3CBC">
        <w:rPr>
          <w:b/>
          <w:u w:val="single"/>
        </w:rPr>
        <w:lastRenderedPageBreak/>
        <w:t>Item</w:t>
      </w:r>
      <w:r w:rsidR="00792AA0" w:rsidRPr="008B3CBC">
        <w:rPr>
          <w:b/>
          <w:u w:val="single"/>
        </w:rPr>
        <w:t xml:space="preserve"> 2</w:t>
      </w:r>
      <w:r w:rsidR="00A66113">
        <w:rPr>
          <w:b/>
          <w:u w:val="single"/>
        </w:rPr>
        <w:t>10</w:t>
      </w:r>
      <w:r w:rsidR="00792AA0" w:rsidRPr="008B3CBC">
        <w:rPr>
          <w:b/>
          <w:u w:val="single"/>
        </w:rPr>
        <w:t xml:space="preserve"> - </w:t>
      </w:r>
      <w:r w:rsidRPr="008B3CBC">
        <w:rPr>
          <w:b/>
          <w:u w:val="single"/>
        </w:rPr>
        <w:t>Tonnage Charges</w:t>
      </w:r>
      <w:r w:rsidR="00792AA0" w:rsidRPr="008B3CBC">
        <w:rPr>
          <w:b/>
          <w:u w:val="single"/>
        </w:rPr>
        <w:t xml:space="preserve"> (continued) </w:t>
      </w:r>
    </w:p>
    <w:p w:rsidR="0051300E" w:rsidRPr="0051300E" w:rsidRDefault="0051300E" w:rsidP="0051300E"/>
    <w:tbl>
      <w:tblPr>
        <w:tblStyle w:val="TableGrid"/>
        <w:tblW w:w="102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95"/>
      </w:tblGrid>
      <w:tr w:rsidR="0051300E" w:rsidTr="00C86950">
        <w:tc>
          <w:tcPr>
            <w:tcW w:w="5665" w:type="dxa"/>
          </w:tcPr>
          <w:p w:rsidR="0051300E" w:rsidRDefault="0051300E" w:rsidP="00AC27A0">
            <w:r>
              <w:t>Seattle</w:t>
            </w:r>
          </w:p>
        </w:tc>
        <w:tc>
          <w:tcPr>
            <w:tcW w:w="4595" w:type="dxa"/>
          </w:tcPr>
          <w:p w:rsidR="0051300E" w:rsidRDefault="0051300E" w:rsidP="0051300E">
            <w:pPr>
              <w:jc w:val="right"/>
            </w:pPr>
            <w:r>
              <w:t>$18.75</w:t>
            </w:r>
          </w:p>
        </w:tc>
      </w:tr>
      <w:tr w:rsidR="0051300E" w:rsidTr="00C86950">
        <w:tc>
          <w:tcPr>
            <w:tcW w:w="5665" w:type="dxa"/>
          </w:tcPr>
          <w:p w:rsidR="0051300E" w:rsidRDefault="0051300E" w:rsidP="00AC27A0">
            <w:r>
              <w:t>Tacoma</w:t>
            </w:r>
          </w:p>
        </w:tc>
        <w:tc>
          <w:tcPr>
            <w:tcW w:w="4595" w:type="dxa"/>
          </w:tcPr>
          <w:p w:rsidR="0051300E" w:rsidRDefault="0051300E" w:rsidP="0051300E">
            <w:pPr>
              <w:jc w:val="right"/>
            </w:pPr>
            <w:r>
              <w:t>$87.50</w:t>
            </w:r>
          </w:p>
        </w:tc>
      </w:tr>
      <w:tr w:rsidR="00A7146A" w:rsidTr="00C86950">
        <w:tc>
          <w:tcPr>
            <w:tcW w:w="5665" w:type="dxa"/>
          </w:tcPr>
          <w:p w:rsidR="00A7146A" w:rsidRDefault="00A7146A" w:rsidP="00AC27A0"/>
        </w:tc>
        <w:tc>
          <w:tcPr>
            <w:tcW w:w="4595" w:type="dxa"/>
          </w:tcPr>
          <w:p w:rsidR="00A7146A" w:rsidRDefault="00A7146A" w:rsidP="0051300E">
            <w:pPr>
              <w:jc w:val="right"/>
            </w:pPr>
          </w:p>
        </w:tc>
      </w:tr>
      <w:tr w:rsidR="00A7146A" w:rsidTr="00C86950">
        <w:tc>
          <w:tcPr>
            <w:tcW w:w="10260" w:type="dxa"/>
            <w:gridSpan w:val="2"/>
          </w:tcPr>
          <w:p w:rsidR="00A7146A" w:rsidRDefault="00A7146A" w:rsidP="00A7146A">
            <w:r w:rsidRPr="00A7146A">
              <w:t xml:space="preserve">(a) </w:t>
            </w:r>
            <w:proofErr w:type="spellStart"/>
            <w:r w:rsidRPr="00A7146A">
              <w:t>Intraharbor</w:t>
            </w:r>
            <w:proofErr w:type="spellEnd"/>
            <w:r w:rsidRPr="00A7146A">
              <w:t xml:space="preserve"> transportation for the Port Angeles port area: Transportation between Port Angeles pilot station and Port Angeles harbor docks - $15.00.</w:t>
            </w:r>
          </w:p>
        </w:tc>
      </w:tr>
      <w:tr w:rsidR="00A7146A" w:rsidTr="00C86950">
        <w:tc>
          <w:tcPr>
            <w:tcW w:w="10260" w:type="dxa"/>
            <w:gridSpan w:val="2"/>
          </w:tcPr>
          <w:p w:rsidR="00A7146A" w:rsidRDefault="00A7146A" w:rsidP="00A7146A">
            <w:r w:rsidRPr="00A7146A">
              <w:t xml:space="preserve">(b) </w:t>
            </w:r>
            <w:proofErr w:type="spellStart"/>
            <w:r w:rsidRPr="00A7146A">
              <w:t>Interport</w:t>
            </w:r>
            <w:proofErr w:type="spellEnd"/>
            <w:r w:rsidRPr="00A7146A">
              <w:t xml:space="preserve"> shifts: Transportation paid to and from both points.</w:t>
            </w:r>
          </w:p>
        </w:tc>
      </w:tr>
      <w:tr w:rsidR="00A7146A" w:rsidTr="00C86950">
        <w:tc>
          <w:tcPr>
            <w:tcW w:w="10260" w:type="dxa"/>
            <w:gridSpan w:val="2"/>
          </w:tcPr>
          <w:p w:rsidR="00A7146A" w:rsidRDefault="00A7146A" w:rsidP="00A7146A">
            <w:r w:rsidRPr="00A7146A">
              <w:t xml:space="preserve">(c) </w:t>
            </w:r>
            <w:proofErr w:type="spellStart"/>
            <w:r w:rsidRPr="00A7146A">
              <w:t>Intraharbor</w:t>
            </w:r>
            <w:proofErr w:type="spellEnd"/>
            <w:r w:rsidRPr="00A7146A">
              <w:t xml:space="preserve"> shifts: Transportation to be paid both ways. If </w:t>
            </w:r>
            <w:proofErr w:type="spellStart"/>
            <w:r w:rsidRPr="00A7146A">
              <w:t>intraharbor</w:t>
            </w:r>
            <w:proofErr w:type="spellEnd"/>
            <w:r w:rsidRPr="00A7146A">
              <w:t xml:space="preserve"> shift is canceled on or before scheduled reporting time, transportation paid one way only.</w:t>
            </w:r>
          </w:p>
        </w:tc>
      </w:tr>
      <w:tr w:rsidR="00A7146A" w:rsidTr="00C86950">
        <w:tc>
          <w:tcPr>
            <w:tcW w:w="10260" w:type="dxa"/>
            <w:gridSpan w:val="2"/>
          </w:tcPr>
          <w:p w:rsidR="00A7146A" w:rsidRDefault="00A7146A" w:rsidP="00A7146A">
            <w:r w:rsidRPr="00A7146A">
              <w:t>(d) Cancellation: Transportation both ways unless notice of cancellation is received prior to scheduled reporting time in which case transportation need only be paid one way.</w:t>
            </w:r>
          </w:p>
        </w:tc>
      </w:tr>
      <w:tr w:rsidR="00A7146A" w:rsidTr="00C86950">
        <w:tc>
          <w:tcPr>
            <w:tcW w:w="10260" w:type="dxa"/>
            <w:gridSpan w:val="2"/>
          </w:tcPr>
          <w:p w:rsidR="00A7146A" w:rsidRDefault="00A7146A" w:rsidP="00A7146A">
            <w:r w:rsidRPr="00A7146A">
              <w:t>(e) Any new facilities or other seldom used terminals, not covered above, shall be based on mileage x $2.00 per mile.</w:t>
            </w:r>
          </w:p>
        </w:tc>
      </w:tr>
    </w:tbl>
    <w:p w:rsidR="002B64E7" w:rsidRDefault="002B64E7" w:rsidP="00C62D52">
      <w:pPr>
        <w:spacing w:after="160" w:line="259" w:lineRule="auto"/>
        <w:jc w:val="center"/>
        <w:rPr>
          <w:b/>
          <w:u w:val="single"/>
        </w:rPr>
      </w:pPr>
    </w:p>
    <w:p w:rsidR="00277265" w:rsidRPr="00D83552" w:rsidRDefault="00277265" w:rsidP="00AC27A0"/>
    <w:p w:rsidR="000403F9" w:rsidRDefault="00277265" w:rsidP="00781771">
      <w:pPr>
        <w:jc w:val="center"/>
      </w:pPr>
      <w:r w:rsidRPr="00D83552">
        <w:br w:type="page"/>
      </w:r>
    </w:p>
    <w:p w:rsidR="002171E8" w:rsidRDefault="00F95442" w:rsidP="00AC27A0">
      <w:pPr>
        <w:pStyle w:val="Heading3"/>
      </w:pPr>
      <w:bookmarkStart w:id="42" w:name="_Toc523832019"/>
      <w:r>
        <w:lastRenderedPageBreak/>
        <w:t>Item</w:t>
      </w:r>
      <w:r w:rsidR="00792AA0">
        <w:t xml:space="preserve"> 2</w:t>
      </w:r>
      <w:r w:rsidR="00A66113">
        <w:t>20</w:t>
      </w:r>
      <w:r w:rsidR="003E192E">
        <w:t xml:space="preserve"> </w:t>
      </w:r>
      <w:r w:rsidR="00D0391B">
        <w:t xml:space="preserve">- </w:t>
      </w:r>
      <w:r w:rsidR="00693082" w:rsidRPr="00693082">
        <w:t>W</w:t>
      </w:r>
      <w:r w:rsidRPr="00693082">
        <w:t xml:space="preserve">aterway </w:t>
      </w:r>
      <w:proofErr w:type="gramStart"/>
      <w:r w:rsidRPr="00693082">
        <w:t>And</w:t>
      </w:r>
      <w:proofErr w:type="gramEnd"/>
      <w:r w:rsidRPr="00693082">
        <w:t xml:space="preserve"> Bridge Charges</w:t>
      </w:r>
      <w:bookmarkEnd w:id="42"/>
    </w:p>
    <w:p w:rsidR="00374812" w:rsidRPr="00374812" w:rsidRDefault="00374812" w:rsidP="00AC27A0"/>
    <w:tbl>
      <w:tblPr>
        <w:tblStyle w:val="TableGrid"/>
        <w:tblW w:w="103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4812"/>
        <w:gridCol w:w="2233"/>
      </w:tblGrid>
      <w:tr w:rsidR="00A7146A" w:rsidRPr="00D83552" w:rsidTr="00C86950">
        <w:trPr>
          <w:trHeight w:val="485"/>
          <w:jc w:val="center"/>
        </w:trPr>
        <w:tc>
          <w:tcPr>
            <w:tcW w:w="3331" w:type="dxa"/>
            <w:tcBorders>
              <w:top w:val="single" w:sz="4" w:space="0" w:color="auto"/>
              <w:bottom w:val="single" w:sz="4" w:space="0" w:color="auto"/>
            </w:tcBorders>
            <w:shd w:val="clear" w:color="auto" w:fill="auto"/>
            <w:hideMark/>
          </w:tcPr>
          <w:p w:rsidR="00A7146A" w:rsidRPr="00C85383" w:rsidRDefault="00A7146A" w:rsidP="00AC27A0">
            <w:pPr>
              <w:rPr>
                <w:b/>
              </w:rPr>
            </w:pPr>
            <w:r w:rsidRPr="00C85383">
              <w:rPr>
                <w:b/>
              </w:rPr>
              <w:t xml:space="preserve">Size of Beam  </w:t>
            </w:r>
          </w:p>
        </w:tc>
        <w:tc>
          <w:tcPr>
            <w:tcW w:w="4812" w:type="dxa"/>
            <w:tcBorders>
              <w:top w:val="single" w:sz="4" w:space="0" w:color="auto"/>
              <w:bottom w:val="single" w:sz="4" w:space="0" w:color="auto"/>
            </w:tcBorders>
            <w:shd w:val="clear" w:color="auto" w:fill="auto"/>
          </w:tcPr>
          <w:p w:rsidR="00A7146A" w:rsidRPr="00C85383" w:rsidRDefault="00A7146A" w:rsidP="00AC27A0">
            <w:pPr>
              <w:rPr>
                <w:b/>
              </w:rPr>
            </w:pPr>
            <w:r w:rsidRPr="00C85383">
              <w:rPr>
                <w:b/>
              </w:rPr>
              <w:t>Vessel Movement Transiting to -</w:t>
            </w:r>
          </w:p>
        </w:tc>
        <w:tc>
          <w:tcPr>
            <w:tcW w:w="2233" w:type="dxa"/>
            <w:tcBorders>
              <w:top w:val="single" w:sz="4" w:space="0" w:color="auto"/>
              <w:bottom w:val="single" w:sz="4" w:space="0" w:color="auto"/>
            </w:tcBorders>
            <w:shd w:val="clear" w:color="auto" w:fill="auto"/>
            <w:hideMark/>
          </w:tcPr>
          <w:p w:rsidR="00A7146A" w:rsidRPr="00C85383" w:rsidRDefault="00A7146A" w:rsidP="00AC27A0">
            <w:pPr>
              <w:rPr>
                <w:b/>
              </w:rPr>
            </w:pPr>
            <w:r w:rsidRPr="00C85383">
              <w:rPr>
                <w:b/>
              </w:rPr>
              <w:t>Charges</w:t>
            </w:r>
          </w:p>
        </w:tc>
      </w:tr>
      <w:tr w:rsidR="00A7146A" w:rsidRPr="00D83552" w:rsidTr="00C86950">
        <w:trPr>
          <w:trHeight w:val="469"/>
          <w:jc w:val="center"/>
        </w:trPr>
        <w:tc>
          <w:tcPr>
            <w:tcW w:w="3331" w:type="dxa"/>
            <w:vMerge w:val="restart"/>
            <w:tcBorders>
              <w:top w:val="single" w:sz="4" w:space="0" w:color="auto"/>
            </w:tcBorders>
            <w:hideMark/>
          </w:tcPr>
          <w:p w:rsidR="00A7146A" w:rsidRPr="00137A38" w:rsidRDefault="00A7146A" w:rsidP="00781771">
            <w:r w:rsidRPr="00137A38">
              <w:t>Ships up to 90’ beam</w:t>
            </w:r>
          </w:p>
        </w:tc>
        <w:tc>
          <w:tcPr>
            <w:tcW w:w="4812" w:type="dxa"/>
            <w:tcBorders>
              <w:top w:val="single" w:sz="4" w:space="0" w:color="auto"/>
            </w:tcBorders>
            <w:hideMark/>
          </w:tcPr>
          <w:p w:rsidR="00A7146A" w:rsidRPr="00374812" w:rsidRDefault="00A7146A" w:rsidP="00AC27A0">
            <w:r w:rsidRPr="00374812">
              <w:t>Any vessel movements both inbound and outbound required to transit south of Spokane Street in Seattle, south of Eleventh Street in any of the Tacoma waterways, in Port Gamb</w:t>
            </w:r>
            <w:r>
              <w:t xml:space="preserve">le, or in the Snohomish River. </w:t>
            </w:r>
          </w:p>
        </w:tc>
        <w:tc>
          <w:tcPr>
            <w:tcW w:w="2233" w:type="dxa"/>
            <w:tcBorders>
              <w:top w:val="single" w:sz="4" w:space="0" w:color="auto"/>
            </w:tcBorders>
            <w:hideMark/>
          </w:tcPr>
          <w:p w:rsidR="00A7146A" w:rsidRDefault="00A7146A" w:rsidP="00C86950">
            <w:pPr>
              <w:jc w:val="right"/>
            </w:pPr>
            <w:r>
              <w:t>$266.00</w:t>
            </w:r>
          </w:p>
          <w:p w:rsidR="00A7146A" w:rsidRPr="002C708D" w:rsidRDefault="00A7146A" w:rsidP="00AC27A0">
            <w:pPr>
              <w:rPr>
                <w:b/>
                <w:u w:val="single"/>
              </w:rPr>
            </w:pPr>
            <w:r w:rsidRPr="00374812">
              <w:t>in addition to bridge charges</w:t>
            </w:r>
          </w:p>
          <w:p w:rsidR="00A7146A" w:rsidRPr="00374812" w:rsidRDefault="00A7146A" w:rsidP="00AC27A0"/>
        </w:tc>
      </w:tr>
      <w:tr w:rsidR="00A7146A" w:rsidRPr="00D83552" w:rsidTr="00C86950">
        <w:trPr>
          <w:trHeight w:val="467"/>
          <w:jc w:val="center"/>
        </w:trPr>
        <w:tc>
          <w:tcPr>
            <w:tcW w:w="3331" w:type="dxa"/>
            <w:vMerge/>
            <w:tcBorders>
              <w:bottom w:val="single" w:sz="4" w:space="0" w:color="auto"/>
            </w:tcBorders>
            <w:vAlign w:val="center"/>
            <w:hideMark/>
          </w:tcPr>
          <w:p w:rsidR="00A7146A" w:rsidRPr="00137A38" w:rsidRDefault="00A7146A" w:rsidP="00AC27A0"/>
        </w:tc>
        <w:tc>
          <w:tcPr>
            <w:tcW w:w="4812" w:type="dxa"/>
            <w:tcBorders>
              <w:bottom w:val="single" w:sz="4" w:space="0" w:color="auto"/>
            </w:tcBorders>
            <w:hideMark/>
          </w:tcPr>
          <w:p w:rsidR="00A7146A" w:rsidRPr="00374812" w:rsidRDefault="00A7146A" w:rsidP="00AC27A0">
            <w:r w:rsidRPr="00374812">
              <w:t xml:space="preserve">Any vessel movements required to transit through bridges – </w:t>
            </w:r>
          </w:p>
          <w:p w:rsidR="00A7146A" w:rsidRPr="00374812" w:rsidRDefault="00A7146A" w:rsidP="00AC27A0"/>
        </w:tc>
        <w:tc>
          <w:tcPr>
            <w:tcW w:w="2233" w:type="dxa"/>
            <w:tcBorders>
              <w:bottom w:val="single" w:sz="4" w:space="0" w:color="auto"/>
            </w:tcBorders>
            <w:hideMark/>
          </w:tcPr>
          <w:p w:rsidR="00A7146A" w:rsidRDefault="00A7146A" w:rsidP="00C86950">
            <w:pPr>
              <w:jc w:val="right"/>
            </w:pPr>
            <w:r>
              <w:t>$</w:t>
            </w:r>
            <w:r w:rsidRPr="00D54B16">
              <w:t>127.00</w:t>
            </w:r>
          </w:p>
          <w:p w:rsidR="00A7146A" w:rsidRPr="00374812" w:rsidRDefault="00A7146A" w:rsidP="00781771">
            <w:r>
              <w:t>per bridge</w:t>
            </w:r>
          </w:p>
        </w:tc>
      </w:tr>
      <w:tr w:rsidR="00A7146A" w:rsidRPr="00D83552" w:rsidTr="00C86950">
        <w:trPr>
          <w:trHeight w:val="562"/>
          <w:jc w:val="center"/>
        </w:trPr>
        <w:tc>
          <w:tcPr>
            <w:tcW w:w="3331" w:type="dxa"/>
            <w:vMerge w:val="restart"/>
            <w:tcBorders>
              <w:top w:val="single" w:sz="4" w:space="0" w:color="auto"/>
            </w:tcBorders>
            <w:hideMark/>
          </w:tcPr>
          <w:p w:rsidR="00A7146A" w:rsidRPr="00137A38" w:rsidRDefault="00A7146A" w:rsidP="00AC27A0">
            <w:r w:rsidRPr="00137A38">
              <w:t>Ships 90’ beam and/or over</w:t>
            </w:r>
          </w:p>
        </w:tc>
        <w:tc>
          <w:tcPr>
            <w:tcW w:w="4812" w:type="dxa"/>
            <w:tcBorders>
              <w:top w:val="single" w:sz="4" w:space="0" w:color="auto"/>
            </w:tcBorders>
            <w:hideMark/>
          </w:tcPr>
          <w:p w:rsidR="00A7146A" w:rsidRDefault="00A7146A" w:rsidP="00AC27A0">
            <w:r w:rsidRPr="00374812">
              <w:t xml:space="preserve">Any vessel movements both inbound and outbound required to transit south of Spokane Street in Seattle and south of Eleventh Street </w:t>
            </w:r>
            <w:r>
              <w:t>in any of the Tacoma waterways.</w:t>
            </w:r>
          </w:p>
          <w:p w:rsidR="00A7146A" w:rsidRPr="00374812" w:rsidRDefault="00A7146A" w:rsidP="00AC27A0"/>
        </w:tc>
        <w:tc>
          <w:tcPr>
            <w:tcW w:w="2233" w:type="dxa"/>
            <w:tcBorders>
              <w:top w:val="single" w:sz="4" w:space="0" w:color="auto"/>
            </w:tcBorders>
            <w:hideMark/>
          </w:tcPr>
          <w:p w:rsidR="00A7146A" w:rsidRPr="00D54B16" w:rsidRDefault="00A7146A" w:rsidP="00C86950">
            <w:pPr>
              <w:jc w:val="right"/>
            </w:pPr>
            <w:r w:rsidRPr="00D54B16">
              <w:t>$361.00</w:t>
            </w:r>
          </w:p>
          <w:p w:rsidR="00A7146A" w:rsidRPr="00374812" w:rsidRDefault="00A7146A" w:rsidP="00AC27A0">
            <w:r w:rsidRPr="00374812">
              <w:t>in addition to bridge charges</w:t>
            </w:r>
          </w:p>
        </w:tc>
      </w:tr>
      <w:tr w:rsidR="00A7146A" w:rsidRPr="00D83552" w:rsidTr="00C86950">
        <w:trPr>
          <w:trHeight w:val="561"/>
          <w:jc w:val="center"/>
        </w:trPr>
        <w:tc>
          <w:tcPr>
            <w:tcW w:w="3331" w:type="dxa"/>
            <w:vMerge/>
            <w:tcBorders>
              <w:bottom w:val="single" w:sz="4" w:space="0" w:color="auto"/>
            </w:tcBorders>
            <w:vAlign w:val="center"/>
            <w:hideMark/>
          </w:tcPr>
          <w:p w:rsidR="00A7146A" w:rsidRPr="00137A38" w:rsidRDefault="00A7146A" w:rsidP="00AC27A0"/>
        </w:tc>
        <w:tc>
          <w:tcPr>
            <w:tcW w:w="4812" w:type="dxa"/>
            <w:tcBorders>
              <w:bottom w:val="single" w:sz="4" w:space="0" w:color="auto"/>
            </w:tcBorders>
            <w:hideMark/>
          </w:tcPr>
          <w:p w:rsidR="00A7146A" w:rsidRPr="00374812" w:rsidRDefault="00A7146A" w:rsidP="00AC27A0">
            <w:r w:rsidRPr="00374812">
              <w:t xml:space="preserve">Any vessel movements required to transit through bridges – </w:t>
            </w:r>
          </w:p>
        </w:tc>
        <w:tc>
          <w:tcPr>
            <w:tcW w:w="2233" w:type="dxa"/>
            <w:tcBorders>
              <w:bottom w:val="single" w:sz="4" w:space="0" w:color="auto"/>
            </w:tcBorders>
            <w:hideMark/>
          </w:tcPr>
          <w:p w:rsidR="00A7146A" w:rsidRPr="00D54B16" w:rsidRDefault="00A7146A" w:rsidP="00AC27A0">
            <w:r>
              <w:t>$</w:t>
            </w:r>
            <w:r w:rsidRPr="00D54B16">
              <w:t xml:space="preserve">251.00 </w:t>
            </w:r>
          </w:p>
          <w:p w:rsidR="00A7146A" w:rsidRPr="00374812" w:rsidRDefault="00A7146A" w:rsidP="00AC27A0">
            <w:r w:rsidRPr="00374812">
              <w:t>per bridge</w:t>
            </w:r>
          </w:p>
        </w:tc>
      </w:tr>
      <w:tr w:rsidR="001331C5" w:rsidRPr="00D83552" w:rsidTr="00C86950">
        <w:trPr>
          <w:trHeight w:val="1790"/>
          <w:jc w:val="center"/>
        </w:trPr>
        <w:tc>
          <w:tcPr>
            <w:tcW w:w="10376" w:type="dxa"/>
            <w:gridSpan w:val="3"/>
            <w:tcBorders>
              <w:top w:val="single" w:sz="4" w:space="0" w:color="auto"/>
              <w:bottom w:val="single" w:sz="4" w:space="0" w:color="auto"/>
            </w:tcBorders>
          </w:tcPr>
          <w:p w:rsidR="00C86950" w:rsidRDefault="00C86950" w:rsidP="00C86950"/>
          <w:p w:rsidR="001331C5" w:rsidRPr="00374812" w:rsidRDefault="001331C5" w:rsidP="00C86950">
            <w:r w:rsidRPr="00374812">
              <w:t xml:space="preserve">(The above charges shall not apply to transit of vessels from </w:t>
            </w:r>
            <w:proofErr w:type="spellStart"/>
            <w:r w:rsidRPr="00374812">
              <w:t>Shilshole</w:t>
            </w:r>
            <w:proofErr w:type="spellEnd"/>
            <w:r w:rsidRPr="00374812">
              <w:t xml:space="preserve"> Bay to the limits of Lake Washington.)</w:t>
            </w:r>
          </w:p>
          <w:p w:rsidR="001331C5" w:rsidRPr="00374812" w:rsidRDefault="001331C5" w:rsidP="00C86950"/>
        </w:tc>
      </w:tr>
      <w:tr w:rsidR="00A7146A" w:rsidRPr="00D83552" w:rsidTr="00C86950">
        <w:trPr>
          <w:trHeight w:val="1790"/>
          <w:jc w:val="center"/>
        </w:trPr>
        <w:tc>
          <w:tcPr>
            <w:tcW w:w="3331" w:type="dxa"/>
            <w:tcBorders>
              <w:top w:val="single" w:sz="4" w:space="0" w:color="auto"/>
              <w:bottom w:val="single" w:sz="4" w:space="0" w:color="auto"/>
            </w:tcBorders>
          </w:tcPr>
          <w:p w:rsidR="00A7146A" w:rsidRPr="00137A38" w:rsidRDefault="00A7146A" w:rsidP="00C86950">
            <w:r w:rsidRPr="00137A38">
              <w:t>Two or three pilots required</w:t>
            </w:r>
          </w:p>
        </w:tc>
        <w:tc>
          <w:tcPr>
            <w:tcW w:w="4812" w:type="dxa"/>
            <w:tcBorders>
              <w:top w:val="single" w:sz="4" w:space="0" w:color="auto"/>
              <w:bottom w:val="single" w:sz="4" w:space="0" w:color="auto"/>
            </w:tcBorders>
          </w:tcPr>
          <w:p w:rsidR="00A7146A" w:rsidRPr="00374812" w:rsidRDefault="00A7146A" w:rsidP="00C86950">
            <w:r w:rsidRPr="00374812">
              <w:t>In a case where two or three pilots are employed for a single vessel waterway or bridge transit</w:t>
            </w:r>
            <w:r w:rsidR="002411E9">
              <w:t xml:space="preserve"> – </w:t>
            </w:r>
          </w:p>
        </w:tc>
        <w:tc>
          <w:tcPr>
            <w:tcW w:w="2233" w:type="dxa"/>
            <w:tcBorders>
              <w:top w:val="single" w:sz="4" w:space="0" w:color="auto"/>
              <w:bottom w:val="single" w:sz="4" w:space="0" w:color="auto"/>
            </w:tcBorders>
            <w:vAlign w:val="center"/>
          </w:tcPr>
          <w:p w:rsidR="00A7146A" w:rsidRPr="00374812" w:rsidRDefault="00A7146A" w:rsidP="00AC27A0">
            <w:r w:rsidRPr="00374812">
              <w:t>The second and/or third pilot charge shall include the bridge and water charge in addition to the harbor shift rate.</w:t>
            </w:r>
          </w:p>
        </w:tc>
      </w:tr>
    </w:tbl>
    <w:p w:rsidR="000403F9" w:rsidRDefault="000403F9" w:rsidP="00AC27A0"/>
    <w:p w:rsidR="00895A93" w:rsidRDefault="00895A93">
      <w:pPr>
        <w:spacing w:after="160" w:line="259" w:lineRule="auto"/>
      </w:pPr>
      <w:r>
        <w:br w:type="page"/>
      </w:r>
    </w:p>
    <w:p w:rsidR="00693082" w:rsidRPr="00693082" w:rsidRDefault="00F95442" w:rsidP="00AC27A0">
      <w:pPr>
        <w:pStyle w:val="Heading3"/>
      </w:pPr>
      <w:bookmarkStart w:id="43" w:name="_Toc523832020"/>
      <w:r>
        <w:lastRenderedPageBreak/>
        <w:t>Item</w:t>
      </w:r>
      <w:r w:rsidR="003E192E">
        <w:t xml:space="preserve"> 2</w:t>
      </w:r>
      <w:r w:rsidR="00A66113">
        <w:t>3</w:t>
      </w:r>
      <w:r w:rsidR="00792AA0">
        <w:t>0</w:t>
      </w:r>
      <w:r w:rsidR="00B95CFE">
        <w:t xml:space="preserve"> </w:t>
      </w:r>
      <w:r w:rsidR="009970E9">
        <w:t>– Delays</w:t>
      </w:r>
      <w:bookmarkEnd w:id="43"/>
    </w:p>
    <w:p w:rsidR="00374812" w:rsidRPr="00137A38" w:rsidRDefault="00374812" w:rsidP="00AC27A0"/>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4400"/>
      </w:tblGrid>
      <w:tr w:rsidR="009970E9" w:rsidRPr="00D83552" w:rsidTr="00B85242">
        <w:trPr>
          <w:trHeight w:val="557"/>
          <w:jc w:val="center"/>
        </w:trPr>
        <w:tc>
          <w:tcPr>
            <w:tcW w:w="10260" w:type="dxa"/>
            <w:gridSpan w:val="2"/>
            <w:tcBorders>
              <w:top w:val="single" w:sz="4" w:space="0" w:color="auto"/>
            </w:tcBorders>
            <w:vAlign w:val="center"/>
          </w:tcPr>
          <w:p w:rsidR="009970E9" w:rsidRPr="009970E9" w:rsidRDefault="009970E9" w:rsidP="00AC27A0">
            <w:pPr>
              <w:rPr>
                <w:b/>
              </w:rPr>
            </w:pPr>
            <w:r w:rsidRPr="009970E9">
              <w:rPr>
                <w:b/>
              </w:rPr>
              <w:t>Docking Delay After Anchoring</w:t>
            </w:r>
          </w:p>
        </w:tc>
      </w:tr>
      <w:tr w:rsidR="002411E9" w:rsidRPr="00D83552" w:rsidTr="00B85242">
        <w:trPr>
          <w:trHeight w:val="557"/>
          <w:jc w:val="center"/>
        </w:trPr>
        <w:tc>
          <w:tcPr>
            <w:tcW w:w="10260" w:type="dxa"/>
            <w:gridSpan w:val="2"/>
            <w:tcBorders>
              <w:bottom w:val="single" w:sz="4" w:space="0" w:color="auto"/>
            </w:tcBorders>
            <w:vAlign w:val="center"/>
          </w:tcPr>
          <w:p w:rsidR="002411E9" w:rsidRPr="004F1AE3" w:rsidRDefault="002411E9" w:rsidP="00AC27A0">
            <w:r>
              <w:t>Applicable harbor shift rate to apply, plus $274.00/hour standby.  No charge if delay is 60 minutes or less.  If the delay is more than 60 minutes, charge is $274.00 for every hour or fraction thereof.</w:t>
            </w:r>
          </w:p>
        </w:tc>
      </w:tr>
      <w:tr w:rsidR="002411E9" w:rsidRPr="00D83552" w:rsidTr="00B85242">
        <w:trPr>
          <w:trHeight w:val="557"/>
          <w:jc w:val="center"/>
        </w:trPr>
        <w:tc>
          <w:tcPr>
            <w:tcW w:w="5860" w:type="dxa"/>
            <w:tcBorders>
              <w:top w:val="single" w:sz="4" w:space="0" w:color="auto"/>
            </w:tcBorders>
            <w:vAlign w:val="center"/>
          </w:tcPr>
          <w:p w:rsidR="002411E9" w:rsidRPr="009970E9" w:rsidRDefault="009970E9" w:rsidP="00AC27A0">
            <w:pPr>
              <w:rPr>
                <w:b/>
              </w:rPr>
            </w:pPr>
            <w:r w:rsidRPr="009970E9">
              <w:rPr>
                <w:b/>
              </w:rPr>
              <w:t>Sailing Delay</w:t>
            </w:r>
          </w:p>
        </w:tc>
        <w:tc>
          <w:tcPr>
            <w:tcW w:w="4400" w:type="dxa"/>
            <w:tcBorders>
              <w:top w:val="single" w:sz="4" w:space="0" w:color="auto"/>
            </w:tcBorders>
            <w:vAlign w:val="center"/>
          </w:tcPr>
          <w:p w:rsidR="002411E9" w:rsidRPr="00693082" w:rsidRDefault="002411E9" w:rsidP="00AC27A0"/>
        </w:tc>
      </w:tr>
      <w:tr w:rsidR="002411E9" w:rsidRPr="00D83552" w:rsidTr="00B85242">
        <w:trPr>
          <w:trHeight w:val="557"/>
          <w:jc w:val="center"/>
        </w:trPr>
        <w:tc>
          <w:tcPr>
            <w:tcW w:w="10260" w:type="dxa"/>
            <w:gridSpan w:val="2"/>
            <w:vAlign w:val="center"/>
          </w:tcPr>
          <w:p w:rsidR="002411E9" w:rsidRPr="004F1AE3" w:rsidRDefault="002411E9" w:rsidP="00AC27A0">
            <w:r>
              <w:t xml:space="preserve">No charge if delay is 60 minutes or less.  If delay is more than 60 minutes, charge is $274.00 for every hour or fraction </w:t>
            </w:r>
            <w:r w:rsidRPr="00AC67D6">
              <w:t>thereof.  The assessment of the standby charge shall not exceed a period of 12 hours in any 24-hour period.</w:t>
            </w:r>
          </w:p>
        </w:tc>
      </w:tr>
      <w:tr w:rsidR="002411E9" w:rsidRPr="00D83552" w:rsidTr="00B85242">
        <w:trPr>
          <w:trHeight w:val="414"/>
          <w:jc w:val="center"/>
        </w:trPr>
        <w:tc>
          <w:tcPr>
            <w:tcW w:w="5860" w:type="dxa"/>
            <w:vAlign w:val="center"/>
          </w:tcPr>
          <w:p w:rsidR="002411E9" w:rsidRPr="009970E9" w:rsidRDefault="009970E9" w:rsidP="00AC27A0">
            <w:pPr>
              <w:rPr>
                <w:b/>
              </w:rPr>
            </w:pPr>
            <w:r w:rsidRPr="009970E9">
              <w:rPr>
                <w:b/>
              </w:rPr>
              <w:t>Slowdown</w:t>
            </w:r>
          </w:p>
        </w:tc>
        <w:tc>
          <w:tcPr>
            <w:tcW w:w="4400" w:type="dxa"/>
            <w:vAlign w:val="center"/>
          </w:tcPr>
          <w:p w:rsidR="002411E9" w:rsidRPr="00693082" w:rsidRDefault="002411E9" w:rsidP="00AC27A0"/>
        </w:tc>
      </w:tr>
      <w:tr w:rsidR="002411E9" w:rsidRPr="00D83552" w:rsidTr="00B85242">
        <w:trPr>
          <w:trHeight w:val="414"/>
          <w:jc w:val="center"/>
        </w:trPr>
        <w:tc>
          <w:tcPr>
            <w:tcW w:w="10260" w:type="dxa"/>
            <w:gridSpan w:val="2"/>
            <w:tcBorders>
              <w:bottom w:val="single" w:sz="4" w:space="0" w:color="auto"/>
            </w:tcBorders>
            <w:vAlign w:val="center"/>
          </w:tcPr>
          <w:p w:rsidR="002411E9" w:rsidRPr="00693082" w:rsidRDefault="002411E9" w:rsidP="00AC27A0">
            <w:r>
              <w:t xml:space="preserve">When a vessel chooses not to maintain its normal speed capabilities for reasons determined by the vessel and not the pilot, and when the difference in arrival time is one hour, or greater, from the predicted arrival time had the vessel maintained its normal speed capabilities, a charge of $274.00/hour, and each fraction thereof, will be assessed for the resultant difference in arrival time.  </w:t>
            </w:r>
          </w:p>
        </w:tc>
      </w:tr>
      <w:tr w:rsidR="002411E9" w:rsidRPr="00D83552" w:rsidTr="00B85242">
        <w:trPr>
          <w:trHeight w:val="414"/>
          <w:jc w:val="center"/>
        </w:trPr>
        <w:tc>
          <w:tcPr>
            <w:tcW w:w="5860" w:type="dxa"/>
            <w:tcBorders>
              <w:top w:val="single" w:sz="4" w:space="0" w:color="auto"/>
            </w:tcBorders>
            <w:vAlign w:val="center"/>
          </w:tcPr>
          <w:p w:rsidR="002411E9" w:rsidRPr="009970E9" w:rsidRDefault="009970E9" w:rsidP="00AC27A0">
            <w:pPr>
              <w:rPr>
                <w:b/>
              </w:rPr>
            </w:pPr>
            <w:r w:rsidRPr="009970E9">
              <w:rPr>
                <w:b/>
              </w:rPr>
              <w:t>Delayed Arrival – Port Angeles</w:t>
            </w:r>
          </w:p>
        </w:tc>
        <w:tc>
          <w:tcPr>
            <w:tcW w:w="4400" w:type="dxa"/>
            <w:tcBorders>
              <w:top w:val="single" w:sz="4" w:space="0" w:color="auto"/>
            </w:tcBorders>
            <w:vAlign w:val="center"/>
          </w:tcPr>
          <w:p w:rsidR="002411E9" w:rsidRPr="004F1AE3" w:rsidRDefault="002411E9" w:rsidP="00AC27A0"/>
        </w:tc>
      </w:tr>
      <w:tr w:rsidR="009970E9" w:rsidRPr="00D83552" w:rsidTr="00B85242">
        <w:trPr>
          <w:trHeight w:val="414"/>
          <w:jc w:val="center"/>
        </w:trPr>
        <w:tc>
          <w:tcPr>
            <w:tcW w:w="10260" w:type="dxa"/>
            <w:gridSpan w:val="2"/>
            <w:vAlign w:val="center"/>
          </w:tcPr>
          <w:p w:rsidR="009970E9" w:rsidRPr="00693082" w:rsidRDefault="009970E9" w:rsidP="00AC27A0">
            <w:r>
              <w:t xml:space="preserve">When a pilot is ordered for an arriving inbound vessel at Port Angeles and the </w:t>
            </w:r>
            <w:proofErr w:type="spellStart"/>
            <w:r>
              <w:t>vessek</w:t>
            </w:r>
            <w:proofErr w:type="spellEnd"/>
            <w:r>
              <w:t xml:space="preserve"> does not arrive within two hours of its ETA, or its ETA is amended less than six hours prior to the original ETA, a </w:t>
            </w:r>
            <w:proofErr w:type="spellStart"/>
            <w:r>
              <w:t>chare</w:t>
            </w:r>
            <w:proofErr w:type="spellEnd"/>
            <w:r>
              <w:t xml:space="preserve"> of $274.00 for each hour delay, or fraction thereof, shall be assessed in addition to all other appropriate charges.</w:t>
            </w:r>
          </w:p>
        </w:tc>
      </w:tr>
      <w:tr w:rsidR="009970E9" w:rsidRPr="00D83552" w:rsidTr="00B85242">
        <w:trPr>
          <w:trHeight w:val="414"/>
          <w:jc w:val="center"/>
        </w:trPr>
        <w:tc>
          <w:tcPr>
            <w:tcW w:w="10260" w:type="dxa"/>
            <w:gridSpan w:val="2"/>
            <w:tcBorders>
              <w:bottom w:val="single" w:sz="4" w:space="0" w:color="auto"/>
            </w:tcBorders>
            <w:vAlign w:val="center"/>
          </w:tcPr>
          <w:p w:rsidR="009970E9" w:rsidRDefault="009970E9" w:rsidP="00AC27A0">
            <w:r>
              <w:t>When a pilot is ordered for an arriving inbound vessel at Port Angeles and the ETA is delayed to six hours or more beyond the original ETA, a cancellation charge shall be assessed in addition to all other appropriate charges, if the ETA was not amended at least 12 hours prior to the original ETA.</w:t>
            </w:r>
          </w:p>
        </w:tc>
      </w:tr>
    </w:tbl>
    <w:p w:rsidR="00B9102F" w:rsidRDefault="00B9102F" w:rsidP="00AC27A0"/>
    <w:p w:rsidR="00D5382B" w:rsidRDefault="00D5382B" w:rsidP="00AC27A0">
      <w:r>
        <w:br w:type="page"/>
      </w:r>
    </w:p>
    <w:p w:rsidR="00BF2935" w:rsidRDefault="00F95442" w:rsidP="00AD499D">
      <w:pPr>
        <w:pStyle w:val="Heading3"/>
      </w:pPr>
      <w:bookmarkStart w:id="44" w:name="_Toc523832021"/>
      <w:r>
        <w:lastRenderedPageBreak/>
        <w:t>Item</w:t>
      </w:r>
      <w:r w:rsidR="003E192E" w:rsidRPr="003E192E">
        <w:t xml:space="preserve"> 2</w:t>
      </w:r>
      <w:r w:rsidR="00A66113">
        <w:t>4</w:t>
      </w:r>
      <w:r w:rsidR="00792AA0">
        <w:t>0</w:t>
      </w:r>
      <w:r w:rsidR="0024478C" w:rsidRPr="003E192E">
        <w:t xml:space="preserve"> - </w:t>
      </w:r>
      <w:r w:rsidR="00BF2935" w:rsidRPr="003E192E">
        <w:t xml:space="preserve">LOA </w:t>
      </w:r>
      <w:r w:rsidRPr="003E192E">
        <w:t>Rate Schedule</w:t>
      </w:r>
      <w:bookmarkEnd w:id="44"/>
    </w:p>
    <w:p w:rsidR="00B85242" w:rsidRDefault="00B85242" w:rsidP="00AC27A0">
      <w:pPr>
        <w:rPr>
          <w:b/>
        </w:rPr>
      </w:pPr>
    </w:p>
    <w:tbl>
      <w:tblPr>
        <w:tblStyle w:val="TableGrid"/>
        <w:tblW w:w="10530" w:type="dxa"/>
        <w:jc w:val="center"/>
        <w:tblLayout w:type="fixed"/>
        <w:tblLook w:val="04A0" w:firstRow="1" w:lastRow="0" w:firstColumn="1" w:lastColumn="0" w:noHBand="0" w:noVBand="1"/>
      </w:tblPr>
      <w:tblGrid>
        <w:gridCol w:w="10530"/>
      </w:tblGrid>
      <w:tr w:rsidR="00EA397D" w:rsidTr="00EA397D">
        <w:trPr>
          <w:jc w:val="center"/>
        </w:trPr>
        <w:tc>
          <w:tcPr>
            <w:tcW w:w="10530" w:type="dxa"/>
            <w:tcBorders>
              <w:top w:val="nil"/>
              <w:left w:val="nil"/>
              <w:bottom w:val="nil"/>
              <w:right w:val="nil"/>
            </w:tcBorders>
          </w:tcPr>
          <w:p w:rsidR="00EA397D" w:rsidRPr="00A20A3F" w:rsidRDefault="00EA397D" w:rsidP="00212AE5">
            <w:pPr>
              <w:spacing w:after="0"/>
            </w:pPr>
            <w:r w:rsidRPr="00A20A3F">
              <w:t>The following rate schedule is based upon distances furnished by National Oceanic and Atmospheric Administration, computed to the nearest half-mile and includes retirement fund contributions.</w:t>
            </w:r>
          </w:p>
          <w:tbl>
            <w:tblPr>
              <w:tblW w:w="10519" w:type="dxa"/>
              <w:jc w:val="center"/>
              <w:tblLayout w:type="fixed"/>
              <w:tblCellMar>
                <w:top w:w="15" w:type="dxa"/>
                <w:left w:w="15" w:type="dxa"/>
                <w:bottom w:w="15" w:type="dxa"/>
                <w:right w:w="15" w:type="dxa"/>
              </w:tblCellMar>
              <w:tblLook w:val="04A0" w:firstRow="1" w:lastRow="0" w:firstColumn="1" w:lastColumn="0" w:noHBand="0" w:noVBand="1"/>
            </w:tblPr>
            <w:tblGrid>
              <w:gridCol w:w="1502"/>
              <w:gridCol w:w="1503"/>
              <w:gridCol w:w="1503"/>
              <w:gridCol w:w="1502"/>
              <w:gridCol w:w="1503"/>
              <w:gridCol w:w="1503"/>
              <w:gridCol w:w="1503"/>
            </w:tblGrid>
            <w:tr w:rsidR="00B85242" w:rsidRPr="00A20A3F" w:rsidTr="004B0CBC">
              <w:trPr>
                <w:tblHeader/>
                <w:jc w:val="center"/>
              </w:trPr>
              <w:tc>
                <w:tcPr>
                  <w:tcW w:w="10519" w:type="dxa"/>
                  <w:gridSpan w:val="7"/>
                  <w:vAlign w:val="center"/>
                </w:tcPr>
                <w:p w:rsidR="00B85242" w:rsidRPr="00A20A3F" w:rsidRDefault="00B85242" w:rsidP="00AC27A0"/>
              </w:tc>
            </w:tr>
            <w:tr w:rsidR="00EA397D" w:rsidRPr="00A20A3F" w:rsidTr="00B85242">
              <w:trPr>
                <w:jc w:val="center"/>
              </w:trPr>
              <w:tc>
                <w:tcPr>
                  <w:tcW w:w="1502" w:type="dxa"/>
                  <w:hideMark/>
                </w:tcPr>
                <w:p w:rsidR="00EA397D" w:rsidRPr="00A20A3F" w:rsidRDefault="00EA397D" w:rsidP="00212AE5"/>
              </w:tc>
              <w:tc>
                <w:tcPr>
                  <w:tcW w:w="1503" w:type="dxa"/>
                  <w:hideMark/>
                </w:tcPr>
                <w:p w:rsidR="00EA397D" w:rsidRPr="00A20A3F" w:rsidRDefault="00EA397D" w:rsidP="00482648">
                  <w:pPr>
                    <w:jc w:val="right"/>
                  </w:pPr>
                  <w:r w:rsidRPr="00A20A3F">
                    <w:t>ZONE</w:t>
                  </w:r>
                  <w:r>
                    <w:t xml:space="preserve"> I</w:t>
                  </w:r>
                </w:p>
              </w:tc>
              <w:tc>
                <w:tcPr>
                  <w:tcW w:w="1503" w:type="dxa"/>
                  <w:hideMark/>
                </w:tcPr>
                <w:p w:rsidR="00EA397D" w:rsidRPr="00A20A3F" w:rsidRDefault="00EA397D" w:rsidP="00482648">
                  <w:pPr>
                    <w:jc w:val="right"/>
                  </w:pPr>
                  <w:r w:rsidRPr="00A20A3F">
                    <w:t>ZONE</w:t>
                  </w:r>
                  <w:r>
                    <w:t xml:space="preserve"> II</w:t>
                  </w:r>
                </w:p>
              </w:tc>
              <w:tc>
                <w:tcPr>
                  <w:tcW w:w="1502" w:type="dxa"/>
                  <w:hideMark/>
                </w:tcPr>
                <w:p w:rsidR="00EA397D" w:rsidRPr="00A20A3F" w:rsidRDefault="00EA397D" w:rsidP="00482648">
                  <w:pPr>
                    <w:jc w:val="right"/>
                  </w:pPr>
                  <w:r w:rsidRPr="00A20A3F">
                    <w:t>ZONE</w:t>
                  </w:r>
                  <w:r>
                    <w:t xml:space="preserve"> III</w:t>
                  </w:r>
                </w:p>
              </w:tc>
              <w:tc>
                <w:tcPr>
                  <w:tcW w:w="1503" w:type="dxa"/>
                  <w:hideMark/>
                </w:tcPr>
                <w:p w:rsidR="00EA397D" w:rsidRPr="00A20A3F" w:rsidRDefault="00EA397D" w:rsidP="00482648">
                  <w:pPr>
                    <w:jc w:val="right"/>
                  </w:pPr>
                  <w:r w:rsidRPr="00A20A3F">
                    <w:t>ZONE</w:t>
                  </w:r>
                  <w:r>
                    <w:t xml:space="preserve"> IV</w:t>
                  </w:r>
                </w:p>
              </w:tc>
              <w:tc>
                <w:tcPr>
                  <w:tcW w:w="1503" w:type="dxa"/>
                  <w:hideMark/>
                </w:tcPr>
                <w:p w:rsidR="00EA397D" w:rsidRPr="00A20A3F" w:rsidRDefault="00EA397D" w:rsidP="00482648">
                  <w:pPr>
                    <w:jc w:val="right"/>
                  </w:pPr>
                  <w:r w:rsidRPr="00A20A3F">
                    <w:t>ZONE</w:t>
                  </w:r>
                  <w:r>
                    <w:t xml:space="preserve"> V</w:t>
                  </w:r>
                </w:p>
              </w:tc>
              <w:tc>
                <w:tcPr>
                  <w:tcW w:w="1503" w:type="dxa"/>
                  <w:hideMark/>
                </w:tcPr>
                <w:p w:rsidR="00EA397D" w:rsidRPr="00A20A3F" w:rsidRDefault="00EA397D" w:rsidP="00482648">
                  <w:pPr>
                    <w:jc w:val="right"/>
                  </w:pPr>
                  <w:r w:rsidRPr="00A20A3F">
                    <w:t>ZONE</w:t>
                  </w:r>
                  <w:r>
                    <w:t xml:space="preserve"> VI</w:t>
                  </w:r>
                </w:p>
              </w:tc>
            </w:tr>
            <w:tr w:rsidR="00EA397D" w:rsidRPr="00A20A3F" w:rsidTr="00B85242">
              <w:trPr>
                <w:trHeight w:val="210"/>
                <w:jc w:val="center"/>
              </w:trPr>
              <w:tc>
                <w:tcPr>
                  <w:tcW w:w="1502" w:type="dxa"/>
                </w:tcPr>
                <w:p w:rsidR="00EA397D" w:rsidRPr="00A20A3F" w:rsidRDefault="00EA397D" w:rsidP="00212AE5">
                  <w:r>
                    <w:t>LOA</w:t>
                  </w:r>
                </w:p>
              </w:tc>
              <w:tc>
                <w:tcPr>
                  <w:tcW w:w="1503" w:type="dxa"/>
                  <w:hideMark/>
                </w:tcPr>
                <w:p w:rsidR="00EA397D" w:rsidRPr="00A20A3F" w:rsidRDefault="00EA397D" w:rsidP="00482648">
                  <w:pPr>
                    <w:jc w:val="right"/>
                  </w:pPr>
                  <w:r w:rsidRPr="00A20A3F">
                    <w:t>Intra Harbor</w:t>
                  </w:r>
                </w:p>
              </w:tc>
              <w:tc>
                <w:tcPr>
                  <w:tcW w:w="1503" w:type="dxa"/>
                  <w:vAlign w:val="center"/>
                  <w:hideMark/>
                </w:tcPr>
                <w:p w:rsidR="00EA397D" w:rsidRPr="00A20A3F" w:rsidRDefault="00EA397D" w:rsidP="00482648">
                  <w:pPr>
                    <w:jc w:val="right"/>
                  </w:pPr>
                  <w:r w:rsidRPr="00A20A3F">
                    <w:t>0-30</w:t>
                  </w:r>
                  <w:r>
                    <w:t xml:space="preserve"> miles</w:t>
                  </w:r>
                </w:p>
              </w:tc>
              <w:tc>
                <w:tcPr>
                  <w:tcW w:w="1502" w:type="dxa"/>
                  <w:vAlign w:val="center"/>
                  <w:hideMark/>
                </w:tcPr>
                <w:p w:rsidR="00EA397D" w:rsidRPr="00A20A3F" w:rsidRDefault="00EA397D" w:rsidP="00482648">
                  <w:pPr>
                    <w:jc w:val="right"/>
                  </w:pPr>
                  <w:r w:rsidRPr="00A20A3F">
                    <w:t>31-50</w:t>
                  </w:r>
                  <w:r>
                    <w:t xml:space="preserve"> miles</w:t>
                  </w:r>
                </w:p>
              </w:tc>
              <w:tc>
                <w:tcPr>
                  <w:tcW w:w="1503" w:type="dxa"/>
                  <w:vAlign w:val="center"/>
                  <w:hideMark/>
                </w:tcPr>
                <w:p w:rsidR="00EA397D" w:rsidRPr="00A20A3F" w:rsidRDefault="00EA397D" w:rsidP="00482648">
                  <w:pPr>
                    <w:jc w:val="right"/>
                  </w:pPr>
                  <w:r w:rsidRPr="00A20A3F">
                    <w:t>51-75</w:t>
                  </w:r>
                  <w:r>
                    <w:t xml:space="preserve"> miles</w:t>
                  </w:r>
                </w:p>
              </w:tc>
              <w:tc>
                <w:tcPr>
                  <w:tcW w:w="1503" w:type="dxa"/>
                  <w:vAlign w:val="center"/>
                  <w:hideMark/>
                </w:tcPr>
                <w:p w:rsidR="00EA397D" w:rsidRPr="00E7190C" w:rsidRDefault="00EA397D" w:rsidP="00482648">
                  <w:pPr>
                    <w:jc w:val="right"/>
                  </w:pPr>
                  <w:r w:rsidRPr="00E7190C">
                    <w:t>76-100</w:t>
                  </w:r>
                  <w:r>
                    <w:t xml:space="preserve"> miles</w:t>
                  </w:r>
                </w:p>
              </w:tc>
              <w:tc>
                <w:tcPr>
                  <w:tcW w:w="1503" w:type="dxa"/>
                  <w:vAlign w:val="center"/>
                  <w:hideMark/>
                </w:tcPr>
                <w:p w:rsidR="00EA397D" w:rsidRPr="00E7190C" w:rsidRDefault="00EA397D" w:rsidP="00482648">
                  <w:pPr>
                    <w:jc w:val="right"/>
                  </w:pPr>
                  <w:r>
                    <w:t xml:space="preserve">&gt; </w:t>
                  </w:r>
                  <w:r w:rsidRPr="00E7190C">
                    <w:t>10</w:t>
                  </w:r>
                  <w:r>
                    <w:t>0 miles</w:t>
                  </w:r>
                </w:p>
              </w:tc>
            </w:tr>
            <w:tr w:rsidR="00EA397D" w:rsidRPr="00A20A3F" w:rsidTr="00B85242">
              <w:trPr>
                <w:jc w:val="center"/>
              </w:trPr>
              <w:tc>
                <w:tcPr>
                  <w:tcW w:w="1502" w:type="dxa"/>
                  <w:hideMark/>
                </w:tcPr>
                <w:p w:rsidR="00EA397D" w:rsidRPr="00A20A3F" w:rsidRDefault="00EA397D" w:rsidP="00212AE5">
                  <w:r w:rsidRPr="00A20A3F">
                    <w:t>UP to 449</w:t>
                  </w:r>
                </w:p>
              </w:tc>
              <w:tc>
                <w:tcPr>
                  <w:tcW w:w="1503" w:type="dxa"/>
                  <w:hideMark/>
                </w:tcPr>
                <w:p w:rsidR="00EA397D" w:rsidRPr="00A20A3F" w:rsidRDefault="00EA397D" w:rsidP="00482648">
                  <w:pPr>
                    <w:jc w:val="right"/>
                  </w:pPr>
                  <w:r>
                    <w:t>$</w:t>
                  </w:r>
                  <w:r w:rsidRPr="00A20A3F">
                    <w:t>263</w:t>
                  </w:r>
                </w:p>
              </w:tc>
              <w:tc>
                <w:tcPr>
                  <w:tcW w:w="1503" w:type="dxa"/>
                  <w:hideMark/>
                </w:tcPr>
                <w:p w:rsidR="00EA397D" w:rsidRPr="00A20A3F" w:rsidRDefault="00482648" w:rsidP="00482648">
                  <w:pPr>
                    <w:jc w:val="right"/>
                  </w:pPr>
                  <w:r>
                    <w:t>$</w:t>
                  </w:r>
                  <w:r w:rsidR="00EA397D" w:rsidRPr="00A20A3F">
                    <w:t>381</w:t>
                  </w:r>
                </w:p>
              </w:tc>
              <w:tc>
                <w:tcPr>
                  <w:tcW w:w="1502" w:type="dxa"/>
                  <w:hideMark/>
                </w:tcPr>
                <w:p w:rsidR="00EA397D" w:rsidRPr="00A20A3F" w:rsidRDefault="00482648" w:rsidP="00482648">
                  <w:pPr>
                    <w:jc w:val="right"/>
                  </w:pPr>
                  <w:r>
                    <w:t>$</w:t>
                  </w:r>
                  <w:r w:rsidR="00EA397D" w:rsidRPr="00A20A3F">
                    <w:t>650</w:t>
                  </w:r>
                </w:p>
              </w:tc>
              <w:tc>
                <w:tcPr>
                  <w:tcW w:w="1503" w:type="dxa"/>
                  <w:hideMark/>
                </w:tcPr>
                <w:p w:rsidR="00EA397D" w:rsidRPr="00A20A3F" w:rsidRDefault="00482648" w:rsidP="00482648">
                  <w:pPr>
                    <w:jc w:val="right"/>
                  </w:pPr>
                  <w:r>
                    <w:t>$</w:t>
                  </w:r>
                  <w:r w:rsidR="00EA397D" w:rsidRPr="00A20A3F">
                    <w:t>968</w:t>
                  </w:r>
                </w:p>
              </w:tc>
              <w:tc>
                <w:tcPr>
                  <w:tcW w:w="1503" w:type="dxa"/>
                  <w:hideMark/>
                </w:tcPr>
                <w:p w:rsidR="00EA397D" w:rsidRPr="00A20A3F" w:rsidRDefault="00482648" w:rsidP="00482648">
                  <w:pPr>
                    <w:jc w:val="right"/>
                  </w:pPr>
                  <w:r>
                    <w:t>$</w:t>
                  </w:r>
                  <w:r w:rsidR="00EA397D" w:rsidRPr="00A20A3F">
                    <w:t>1,304</w:t>
                  </w:r>
                </w:p>
              </w:tc>
              <w:tc>
                <w:tcPr>
                  <w:tcW w:w="1503" w:type="dxa"/>
                  <w:hideMark/>
                </w:tcPr>
                <w:p w:rsidR="00EA397D" w:rsidRPr="00A20A3F" w:rsidRDefault="00482648" w:rsidP="00482648">
                  <w:pPr>
                    <w:jc w:val="right"/>
                  </w:pPr>
                  <w:r>
                    <w:t>$</w:t>
                  </w:r>
                  <w:r w:rsidR="00EA397D" w:rsidRPr="00A20A3F">
                    <w:t>1,692</w:t>
                  </w:r>
                </w:p>
              </w:tc>
            </w:tr>
            <w:tr w:rsidR="00EA397D" w:rsidRPr="00A20A3F" w:rsidTr="00B85242">
              <w:trPr>
                <w:jc w:val="center"/>
              </w:trPr>
              <w:tc>
                <w:tcPr>
                  <w:tcW w:w="1502" w:type="dxa"/>
                  <w:hideMark/>
                </w:tcPr>
                <w:p w:rsidR="00EA397D" w:rsidRPr="00A20A3F" w:rsidRDefault="00EA397D" w:rsidP="00212AE5">
                  <w:r w:rsidRPr="00A20A3F">
                    <w:t xml:space="preserve">450 </w:t>
                  </w:r>
                  <w:r>
                    <w:t>–</w:t>
                  </w:r>
                  <w:r w:rsidRPr="00A20A3F">
                    <w:t xml:space="preserve"> 459</w:t>
                  </w:r>
                </w:p>
              </w:tc>
              <w:tc>
                <w:tcPr>
                  <w:tcW w:w="1503" w:type="dxa"/>
                  <w:hideMark/>
                </w:tcPr>
                <w:p w:rsidR="00EA397D" w:rsidRPr="00A20A3F" w:rsidRDefault="00EA397D" w:rsidP="00482648">
                  <w:pPr>
                    <w:jc w:val="right"/>
                  </w:pPr>
                  <w:r>
                    <w:t xml:space="preserve">  </w:t>
                  </w:r>
                  <w:r w:rsidRPr="00A20A3F">
                    <w:t>274</w:t>
                  </w:r>
                </w:p>
              </w:tc>
              <w:tc>
                <w:tcPr>
                  <w:tcW w:w="1503" w:type="dxa"/>
                  <w:hideMark/>
                </w:tcPr>
                <w:p w:rsidR="00EA397D" w:rsidRPr="00A20A3F" w:rsidRDefault="00EA397D" w:rsidP="00482648">
                  <w:pPr>
                    <w:jc w:val="right"/>
                  </w:pPr>
                  <w:r>
                    <w:t xml:space="preserve">  </w:t>
                  </w:r>
                  <w:r w:rsidRPr="00A20A3F">
                    <w:t>388</w:t>
                  </w:r>
                </w:p>
              </w:tc>
              <w:tc>
                <w:tcPr>
                  <w:tcW w:w="1502" w:type="dxa"/>
                  <w:hideMark/>
                </w:tcPr>
                <w:p w:rsidR="00EA397D" w:rsidRPr="00A20A3F" w:rsidRDefault="00EA397D" w:rsidP="00482648">
                  <w:pPr>
                    <w:jc w:val="right"/>
                  </w:pPr>
                  <w:r>
                    <w:t xml:space="preserve">  </w:t>
                  </w:r>
                  <w:r w:rsidRPr="00A20A3F">
                    <w:t>653</w:t>
                  </w:r>
                </w:p>
              </w:tc>
              <w:tc>
                <w:tcPr>
                  <w:tcW w:w="1503" w:type="dxa"/>
                  <w:hideMark/>
                </w:tcPr>
                <w:p w:rsidR="00EA397D" w:rsidRPr="00A20A3F" w:rsidRDefault="00EA397D" w:rsidP="00482648">
                  <w:pPr>
                    <w:jc w:val="right"/>
                  </w:pPr>
                  <w:r>
                    <w:t xml:space="preserve">  </w:t>
                  </w:r>
                  <w:r w:rsidRPr="00A20A3F">
                    <w:t>983</w:t>
                  </w:r>
                </w:p>
              </w:tc>
              <w:tc>
                <w:tcPr>
                  <w:tcW w:w="1503" w:type="dxa"/>
                  <w:hideMark/>
                </w:tcPr>
                <w:p w:rsidR="00EA397D" w:rsidRPr="00A20A3F" w:rsidRDefault="00EA397D" w:rsidP="00482648">
                  <w:pPr>
                    <w:jc w:val="right"/>
                  </w:pPr>
                  <w:r w:rsidRPr="00A20A3F">
                    <w:t>1,325</w:t>
                  </w:r>
                </w:p>
              </w:tc>
              <w:tc>
                <w:tcPr>
                  <w:tcW w:w="1503" w:type="dxa"/>
                  <w:hideMark/>
                </w:tcPr>
                <w:p w:rsidR="00EA397D" w:rsidRPr="00A20A3F" w:rsidRDefault="00EA397D" w:rsidP="00482648">
                  <w:pPr>
                    <w:jc w:val="right"/>
                  </w:pPr>
                  <w:r w:rsidRPr="00A20A3F">
                    <w:t>1,700</w:t>
                  </w:r>
                </w:p>
              </w:tc>
            </w:tr>
            <w:tr w:rsidR="00EA397D" w:rsidRPr="00A20A3F" w:rsidTr="00B85242">
              <w:trPr>
                <w:jc w:val="center"/>
              </w:trPr>
              <w:tc>
                <w:tcPr>
                  <w:tcW w:w="1502" w:type="dxa"/>
                  <w:hideMark/>
                </w:tcPr>
                <w:p w:rsidR="00EA397D" w:rsidRPr="00A20A3F" w:rsidRDefault="00EA397D" w:rsidP="00212AE5">
                  <w:r w:rsidRPr="00A20A3F">
                    <w:t xml:space="preserve">460 </w:t>
                  </w:r>
                  <w:r>
                    <w:t>–</w:t>
                  </w:r>
                  <w:r w:rsidRPr="00A20A3F">
                    <w:t xml:space="preserve"> 469</w:t>
                  </w:r>
                </w:p>
              </w:tc>
              <w:tc>
                <w:tcPr>
                  <w:tcW w:w="1503" w:type="dxa"/>
                  <w:hideMark/>
                </w:tcPr>
                <w:p w:rsidR="00EA397D" w:rsidRPr="00A20A3F" w:rsidRDefault="00EA397D" w:rsidP="00482648">
                  <w:pPr>
                    <w:jc w:val="right"/>
                  </w:pPr>
                  <w:r>
                    <w:t xml:space="preserve">  </w:t>
                  </w:r>
                  <w:r w:rsidRPr="00A20A3F">
                    <w:t>276</w:t>
                  </w:r>
                </w:p>
              </w:tc>
              <w:tc>
                <w:tcPr>
                  <w:tcW w:w="1503" w:type="dxa"/>
                  <w:hideMark/>
                </w:tcPr>
                <w:p w:rsidR="00EA397D" w:rsidRPr="00A20A3F" w:rsidRDefault="00EA397D" w:rsidP="00482648">
                  <w:pPr>
                    <w:jc w:val="right"/>
                  </w:pPr>
                  <w:r>
                    <w:t xml:space="preserve">  </w:t>
                  </w:r>
                  <w:r w:rsidRPr="00A20A3F">
                    <w:t>392</w:t>
                  </w:r>
                </w:p>
              </w:tc>
              <w:tc>
                <w:tcPr>
                  <w:tcW w:w="1502" w:type="dxa"/>
                  <w:hideMark/>
                </w:tcPr>
                <w:p w:rsidR="00EA397D" w:rsidRPr="00A20A3F" w:rsidRDefault="00EA397D" w:rsidP="00482648">
                  <w:pPr>
                    <w:jc w:val="right"/>
                  </w:pPr>
                  <w:r>
                    <w:t xml:space="preserve">  </w:t>
                  </w:r>
                  <w:r w:rsidRPr="00A20A3F">
                    <w:t>665</w:t>
                  </w:r>
                </w:p>
              </w:tc>
              <w:tc>
                <w:tcPr>
                  <w:tcW w:w="1503" w:type="dxa"/>
                  <w:hideMark/>
                </w:tcPr>
                <w:p w:rsidR="00EA397D" w:rsidRPr="00A20A3F" w:rsidRDefault="00EA397D" w:rsidP="00482648">
                  <w:pPr>
                    <w:jc w:val="right"/>
                  </w:pPr>
                  <w:r>
                    <w:t xml:space="preserve">  </w:t>
                  </w:r>
                  <w:r w:rsidRPr="00A20A3F">
                    <w:t>999</w:t>
                  </w:r>
                </w:p>
              </w:tc>
              <w:tc>
                <w:tcPr>
                  <w:tcW w:w="1503" w:type="dxa"/>
                  <w:hideMark/>
                </w:tcPr>
                <w:p w:rsidR="00EA397D" w:rsidRPr="00A20A3F" w:rsidRDefault="00EA397D" w:rsidP="00482648">
                  <w:pPr>
                    <w:jc w:val="right"/>
                  </w:pPr>
                  <w:r w:rsidRPr="00A20A3F">
                    <w:t>1,343</w:t>
                  </w:r>
                </w:p>
              </w:tc>
              <w:tc>
                <w:tcPr>
                  <w:tcW w:w="1503" w:type="dxa"/>
                  <w:hideMark/>
                </w:tcPr>
                <w:p w:rsidR="00EA397D" w:rsidRPr="00A20A3F" w:rsidRDefault="00EA397D" w:rsidP="00482648">
                  <w:pPr>
                    <w:jc w:val="right"/>
                  </w:pPr>
                  <w:r w:rsidRPr="00A20A3F">
                    <w:t>1,708</w:t>
                  </w:r>
                </w:p>
              </w:tc>
            </w:tr>
            <w:tr w:rsidR="00EA397D" w:rsidRPr="00A20A3F" w:rsidTr="00B85242">
              <w:trPr>
                <w:jc w:val="center"/>
              </w:trPr>
              <w:tc>
                <w:tcPr>
                  <w:tcW w:w="1502" w:type="dxa"/>
                  <w:hideMark/>
                </w:tcPr>
                <w:p w:rsidR="00EA397D" w:rsidRPr="00A20A3F" w:rsidRDefault="00EA397D" w:rsidP="00212AE5">
                  <w:r w:rsidRPr="00A20A3F">
                    <w:t>470 - 479</w:t>
                  </w:r>
                </w:p>
              </w:tc>
              <w:tc>
                <w:tcPr>
                  <w:tcW w:w="1503" w:type="dxa"/>
                  <w:hideMark/>
                </w:tcPr>
                <w:p w:rsidR="00EA397D" w:rsidRPr="00A20A3F" w:rsidRDefault="00EA397D" w:rsidP="00482648">
                  <w:pPr>
                    <w:jc w:val="right"/>
                  </w:pPr>
                  <w:r>
                    <w:t xml:space="preserve">  </w:t>
                  </w:r>
                  <w:r w:rsidRPr="00A20A3F">
                    <w:t>285</w:t>
                  </w:r>
                </w:p>
              </w:tc>
              <w:tc>
                <w:tcPr>
                  <w:tcW w:w="1503" w:type="dxa"/>
                  <w:hideMark/>
                </w:tcPr>
                <w:p w:rsidR="00EA397D" w:rsidRPr="00A20A3F" w:rsidRDefault="00EA397D" w:rsidP="00482648">
                  <w:pPr>
                    <w:jc w:val="right"/>
                  </w:pPr>
                  <w:r>
                    <w:t xml:space="preserve">  </w:t>
                  </w:r>
                  <w:r w:rsidRPr="00A20A3F">
                    <w:t>404</w:t>
                  </w:r>
                </w:p>
              </w:tc>
              <w:tc>
                <w:tcPr>
                  <w:tcW w:w="1502" w:type="dxa"/>
                  <w:hideMark/>
                </w:tcPr>
                <w:p w:rsidR="00EA397D" w:rsidRPr="00A20A3F" w:rsidRDefault="00EA397D" w:rsidP="00482648">
                  <w:pPr>
                    <w:jc w:val="right"/>
                  </w:pPr>
                  <w:r>
                    <w:t xml:space="preserve">  </w:t>
                  </w:r>
                  <w:r w:rsidRPr="00A20A3F">
                    <w:t>672</w:t>
                  </w:r>
                </w:p>
              </w:tc>
              <w:tc>
                <w:tcPr>
                  <w:tcW w:w="1503" w:type="dxa"/>
                  <w:hideMark/>
                </w:tcPr>
                <w:p w:rsidR="00EA397D" w:rsidRPr="00A20A3F" w:rsidRDefault="00EA397D" w:rsidP="00482648">
                  <w:pPr>
                    <w:jc w:val="right"/>
                  </w:pPr>
                  <w:r w:rsidRPr="00A20A3F">
                    <w:t>1,020</w:t>
                  </w:r>
                </w:p>
              </w:tc>
              <w:tc>
                <w:tcPr>
                  <w:tcW w:w="1503" w:type="dxa"/>
                  <w:hideMark/>
                </w:tcPr>
                <w:p w:rsidR="00EA397D" w:rsidRPr="00A20A3F" w:rsidRDefault="00EA397D" w:rsidP="00482648">
                  <w:pPr>
                    <w:jc w:val="right"/>
                  </w:pPr>
                  <w:r w:rsidRPr="00A20A3F">
                    <w:t>1,347</w:t>
                  </w:r>
                </w:p>
              </w:tc>
              <w:tc>
                <w:tcPr>
                  <w:tcW w:w="1503" w:type="dxa"/>
                  <w:hideMark/>
                </w:tcPr>
                <w:p w:rsidR="00EA397D" w:rsidRPr="00A20A3F" w:rsidRDefault="00EA397D" w:rsidP="00482648">
                  <w:pPr>
                    <w:jc w:val="right"/>
                  </w:pPr>
                  <w:r w:rsidRPr="00A20A3F">
                    <w:t>1,711</w:t>
                  </w:r>
                </w:p>
              </w:tc>
            </w:tr>
            <w:tr w:rsidR="00EA397D" w:rsidRPr="00A20A3F" w:rsidTr="00B85242">
              <w:trPr>
                <w:jc w:val="center"/>
              </w:trPr>
              <w:tc>
                <w:tcPr>
                  <w:tcW w:w="1502" w:type="dxa"/>
                  <w:hideMark/>
                </w:tcPr>
                <w:p w:rsidR="00EA397D" w:rsidRPr="00A20A3F" w:rsidRDefault="00EA397D" w:rsidP="00212AE5">
                  <w:r w:rsidRPr="00A20A3F">
                    <w:t>480 - 489</w:t>
                  </w:r>
                </w:p>
              </w:tc>
              <w:tc>
                <w:tcPr>
                  <w:tcW w:w="1503" w:type="dxa"/>
                  <w:hideMark/>
                </w:tcPr>
                <w:p w:rsidR="00EA397D" w:rsidRPr="00A20A3F" w:rsidRDefault="00EA397D" w:rsidP="00482648">
                  <w:pPr>
                    <w:jc w:val="right"/>
                  </w:pPr>
                  <w:r>
                    <w:t xml:space="preserve">  </w:t>
                  </w:r>
                  <w:r w:rsidRPr="00A20A3F">
                    <w:t>294</w:t>
                  </w:r>
                </w:p>
              </w:tc>
              <w:tc>
                <w:tcPr>
                  <w:tcW w:w="1503" w:type="dxa"/>
                  <w:hideMark/>
                </w:tcPr>
                <w:p w:rsidR="00EA397D" w:rsidRPr="00A20A3F" w:rsidRDefault="00EA397D" w:rsidP="00482648">
                  <w:pPr>
                    <w:jc w:val="right"/>
                  </w:pPr>
                  <w:r>
                    <w:t xml:space="preserve">  </w:t>
                  </w:r>
                  <w:r w:rsidRPr="00A20A3F">
                    <w:t>410</w:t>
                  </w:r>
                </w:p>
              </w:tc>
              <w:tc>
                <w:tcPr>
                  <w:tcW w:w="1502" w:type="dxa"/>
                  <w:hideMark/>
                </w:tcPr>
                <w:p w:rsidR="00EA397D" w:rsidRPr="00A20A3F" w:rsidRDefault="00EA397D" w:rsidP="00482648">
                  <w:pPr>
                    <w:jc w:val="right"/>
                  </w:pPr>
                  <w:r>
                    <w:t xml:space="preserve">  </w:t>
                  </w:r>
                  <w:r w:rsidRPr="00A20A3F">
                    <w:t>675</w:t>
                  </w:r>
                </w:p>
              </w:tc>
              <w:tc>
                <w:tcPr>
                  <w:tcW w:w="1503" w:type="dxa"/>
                  <w:hideMark/>
                </w:tcPr>
                <w:p w:rsidR="00EA397D" w:rsidRPr="00A20A3F" w:rsidRDefault="00EA397D" w:rsidP="00482648">
                  <w:pPr>
                    <w:jc w:val="right"/>
                  </w:pPr>
                  <w:r w:rsidRPr="00A20A3F">
                    <w:t>1,038</w:t>
                  </w:r>
                </w:p>
              </w:tc>
              <w:tc>
                <w:tcPr>
                  <w:tcW w:w="1503" w:type="dxa"/>
                  <w:hideMark/>
                </w:tcPr>
                <w:p w:rsidR="00EA397D" w:rsidRPr="00A20A3F" w:rsidRDefault="00EA397D" w:rsidP="00482648">
                  <w:pPr>
                    <w:jc w:val="right"/>
                  </w:pPr>
                  <w:r w:rsidRPr="00A20A3F">
                    <w:t>1,355</w:t>
                  </w:r>
                </w:p>
              </w:tc>
              <w:tc>
                <w:tcPr>
                  <w:tcW w:w="1503" w:type="dxa"/>
                  <w:hideMark/>
                </w:tcPr>
                <w:p w:rsidR="00EA397D" w:rsidRPr="00A20A3F" w:rsidRDefault="00EA397D" w:rsidP="00482648">
                  <w:pPr>
                    <w:jc w:val="right"/>
                  </w:pPr>
                  <w:r w:rsidRPr="00A20A3F">
                    <w:t>1,719</w:t>
                  </w:r>
                </w:p>
              </w:tc>
            </w:tr>
            <w:tr w:rsidR="00EA397D" w:rsidRPr="00A20A3F" w:rsidTr="00B85242">
              <w:trPr>
                <w:jc w:val="center"/>
              </w:trPr>
              <w:tc>
                <w:tcPr>
                  <w:tcW w:w="1502" w:type="dxa"/>
                  <w:hideMark/>
                </w:tcPr>
                <w:p w:rsidR="00EA397D" w:rsidRPr="00A20A3F" w:rsidRDefault="00EA397D" w:rsidP="00212AE5">
                  <w:r w:rsidRPr="00A20A3F">
                    <w:t>490 - 499</w:t>
                  </w:r>
                </w:p>
              </w:tc>
              <w:tc>
                <w:tcPr>
                  <w:tcW w:w="1503" w:type="dxa"/>
                  <w:hideMark/>
                </w:tcPr>
                <w:p w:rsidR="00EA397D" w:rsidRPr="00A20A3F" w:rsidRDefault="00EA397D" w:rsidP="00482648">
                  <w:pPr>
                    <w:jc w:val="right"/>
                  </w:pPr>
                  <w:r>
                    <w:t xml:space="preserve">  </w:t>
                  </w:r>
                  <w:r w:rsidRPr="00A20A3F">
                    <w:t>298</w:t>
                  </w:r>
                </w:p>
              </w:tc>
              <w:tc>
                <w:tcPr>
                  <w:tcW w:w="1503" w:type="dxa"/>
                  <w:hideMark/>
                </w:tcPr>
                <w:p w:rsidR="00EA397D" w:rsidRPr="00A20A3F" w:rsidRDefault="00EA397D" w:rsidP="00482648">
                  <w:pPr>
                    <w:jc w:val="right"/>
                  </w:pPr>
                  <w:r>
                    <w:t xml:space="preserve">  </w:t>
                  </w:r>
                  <w:r w:rsidRPr="00A20A3F">
                    <w:t>416</w:t>
                  </w:r>
                </w:p>
              </w:tc>
              <w:tc>
                <w:tcPr>
                  <w:tcW w:w="1502" w:type="dxa"/>
                  <w:hideMark/>
                </w:tcPr>
                <w:p w:rsidR="00EA397D" w:rsidRPr="00A20A3F" w:rsidRDefault="00EA397D" w:rsidP="00482648">
                  <w:pPr>
                    <w:jc w:val="right"/>
                  </w:pPr>
                  <w:r>
                    <w:t xml:space="preserve">  </w:t>
                  </w:r>
                  <w:r w:rsidRPr="00A20A3F">
                    <w:t>685</w:t>
                  </w:r>
                </w:p>
              </w:tc>
              <w:tc>
                <w:tcPr>
                  <w:tcW w:w="1503" w:type="dxa"/>
                  <w:hideMark/>
                </w:tcPr>
                <w:p w:rsidR="00EA397D" w:rsidRPr="00A20A3F" w:rsidRDefault="00EA397D" w:rsidP="00482648">
                  <w:pPr>
                    <w:jc w:val="right"/>
                  </w:pPr>
                  <w:r w:rsidRPr="00A20A3F">
                    <w:t>1,057</w:t>
                  </w:r>
                </w:p>
              </w:tc>
              <w:tc>
                <w:tcPr>
                  <w:tcW w:w="1503" w:type="dxa"/>
                  <w:hideMark/>
                </w:tcPr>
                <w:p w:rsidR="00EA397D" w:rsidRPr="00A20A3F" w:rsidRDefault="00EA397D" w:rsidP="00482648">
                  <w:pPr>
                    <w:jc w:val="right"/>
                  </w:pPr>
                  <w:r w:rsidRPr="00A20A3F">
                    <w:t>1,371</w:t>
                  </w:r>
                </w:p>
              </w:tc>
              <w:tc>
                <w:tcPr>
                  <w:tcW w:w="1503" w:type="dxa"/>
                  <w:hideMark/>
                </w:tcPr>
                <w:p w:rsidR="00EA397D" w:rsidRPr="00A20A3F" w:rsidRDefault="00EA397D" w:rsidP="00482648">
                  <w:pPr>
                    <w:jc w:val="right"/>
                  </w:pPr>
                  <w:r w:rsidRPr="00A20A3F">
                    <w:t>1,728</w:t>
                  </w:r>
                </w:p>
              </w:tc>
            </w:tr>
            <w:tr w:rsidR="00EA397D" w:rsidRPr="00A20A3F" w:rsidTr="00B85242">
              <w:trPr>
                <w:jc w:val="center"/>
              </w:trPr>
              <w:tc>
                <w:tcPr>
                  <w:tcW w:w="1502" w:type="dxa"/>
                  <w:hideMark/>
                </w:tcPr>
                <w:p w:rsidR="00EA397D" w:rsidRPr="00A20A3F" w:rsidRDefault="00EA397D" w:rsidP="00212AE5">
                  <w:r w:rsidRPr="00A20A3F">
                    <w:t>500 - 509</w:t>
                  </w:r>
                </w:p>
              </w:tc>
              <w:tc>
                <w:tcPr>
                  <w:tcW w:w="1503" w:type="dxa"/>
                  <w:hideMark/>
                </w:tcPr>
                <w:p w:rsidR="00EA397D" w:rsidRPr="00A20A3F" w:rsidRDefault="00EA397D" w:rsidP="00482648">
                  <w:pPr>
                    <w:jc w:val="right"/>
                  </w:pPr>
                  <w:r>
                    <w:t xml:space="preserve">  </w:t>
                  </w:r>
                  <w:r w:rsidRPr="00A20A3F">
                    <w:t>313</w:t>
                  </w:r>
                </w:p>
              </w:tc>
              <w:tc>
                <w:tcPr>
                  <w:tcW w:w="1503" w:type="dxa"/>
                  <w:hideMark/>
                </w:tcPr>
                <w:p w:rsidR="00EA397D" w:rsidRPr="00A20A3F" w:rsidRDefault="00EA397D" w:rsidP="00482648">
                  <w:pPr>
                    <w:jc w:val="right"/>
                  </w:pPr>
                  <w:r>
                    <w:t xml:space="preserve">  </w:t>
                  </w:r>
                  <w:r w:rsidRPr="00A20A3F">
                    <w:t>423</w:t>
                  </w:r>
                </w:p>
              </w:tc>
              <w:tc>
                <w:tcPr>
                  <w:tcW w:w="1502" w:type="dxa"/>
                  <w:hideMark/>
                </w:tcPr>
                <w:p w:rsidR="00EA397D" w:rsidRPr="00A20A3F" w:rsidRDefault="00EA397D" w:rsidP="00482648">
                  <w:pPr>
                    <w:jc w:val="right"/>
                  </w:pPr>
                  <w:r>
                    <w:t xml:space="preserve">  </w:t>
                  </w:r>
                  <w:r w:rsidRPr="00A20A3F">
                    <w:t>695</w:t>
                  </w:r>
                </w:p>
              </w:tc>
              <w:tc>
                <w:tcPr>
                  <w:tcW w:w="1503" w:type="dxa"/>
                  <w:hideMark/>
                </w:tcPr>
                <w:p w:rsidR="00EA397D" w:rsidRPr="00A20A3F" w:rsidRDefault="00EA397D" w:rsidP="00482648">
                  <w:pPr>
                    <w:jc w:val="right"/>
                  </w:pPr>
                  <w:r w:rsidRPr="00A20A3F">
                    <w:t>1,068</w:t>
                  </w:r>
                </w:p>
              </w:tc>
              <w:tc>
                <w:tcPr>
                  <w:tcW w:w="1503" w:type="dxa"/>
                  <w:hideMark/>
                </w:tcPr>
                <w:p w:rsidR="00EA397D" w:rsidRPr="00A20A3F" w:rsidRDefault="00EA397D" w:rsidP="00482648">
                  <w:pPr>
                    <w:jc w:val="right"/>
                  </w:pPr>
                  <w:r w:rsidRPr="00A20A3F">
                    <w:t>1,383</w:t>
                  </w:r>
                </w:p>
              </w:tc>
              <w:tc>
                <w:tcPr>
                  <w:tcW w:w="1503" w:type="dxa"/>
                  <w:hideMark/>
                </w:tcPr>
                <w:p w:rsidR="00EA397D" w:rsidRPr="00A20A3F" w:rsidRDefault="00EA397D" w:rsidP="00482648">
                  <w:pPr>
                    <w:jc w:val="right"/>
                  </w:pPr>
                  <w:r w:rsidRPr="00A20A3F">
                    <w:t>1,738</w:t>
                  </w:r>
                </w:p>
              </w:tc>
            </w:tr>
            <w:tr w:rsidR="00EA397D" w:rsidRPr="00A20A3F" w:rsidTr="00B85242">
              <w:trPr>
                <w:jc w:val="center"/>
              </w:trPr>
              <w:tc>
                <w:tcPr>
                  <w:tcW w:w="1502" w:type="dxa"/>
                  <w:hideMark/>
                </w:tcPr>
                <w:p w:rsidR="00EA397D" w:rsidRPr="00A20A3F" w:rsidRDefault="00EA397D" w:rsidP="00212AE5">
                  <w:r w:rsidRPr="00A20A3F">
                    <w:t>510 - 519</w:t>
                  </w:r>
                </w:p>
              </w:tc>
              <w:tc>
                <w:tcPr>
                  <w:tcW w:w="1503" w:type="dxa"/>
                  <w:hideMark/>
                </w:tcPr>
                <w:p w:rsidR="00EA397D" w:rsidRPr="00A20A3F" w:rsidRDefault="00EA397D" w:rsidP="00482648">
                  <w:pPr>
                    <w:jc w:val="right"/>
                  </w:pPr>
                  <w:r>
                    <w:t xml:space="preserve"> </w:t>
                  </w:r>
                  <w:r w:rsidRPr="00A20A3F">
                    <w:t>315</w:t>
                  </w:r>
                </w:p>
              </w:tc>
              <w:tc>
                <w:tcPr>
                  <w:tcW w:w="1503" w:type="dxa"/>
                  <w:hideMark/>
                </w:tcPr>
                <w:p w:rsidR="00EA397D" w:rsidRPr="00A20A3F" w:rsidRDefault="00EA397D" w:rsidP="00482648">
                  <w:pPr>
                    <w:jc w:val="right"/>
                  </w:pPr>
                  <w:r>
                    <w:t xml:space="preserve">  </w:t>
                  </w:r>
                  <w:r w:rsidRPr="00A20A3F">
                    <w:t>431</w:t>
                  </w:r>
                </w:p>
              </w:tc>
              <w:tc>
                <w:tcPr>
                  <w:tcW w:w="1502" w:type="dxa"/>
                  <w:hideMark/>
                </w:tcPr>
                <w:p w:rsidR="00EA397D" w:rsidRPr="00A20A3F" w:rsidRDefault="00EA397D" w:rsidP="00482648">
                  <w:pPr>
                    <w:jc w:val="right"/>
                  </w:pPr>
                  <w:r>
                    <w:t xml:space="preserve">  </w:t>
                  </w:r>
                  <w:r w:rsidRPr="00A20A3F">
                    <w:t>702</w:t>
                  </w:r>
                </w:p>
              </w:tc>
              <w:tc>
                <w:tcPr>
                  <w:tcW w:w="1503" w:type="dxa"/>
                  <w:hideMark/>
                </w:tcPr>
                <w:p w:rsidR="00EA397D" w:rsidRPr="00A20A3F" w:rsidRDefault="00EA397D" w:rsidP="00482648">
                  <w:pPr>
                    <w:jc w:val="right"/>
                  </w:pPr>
                  <w:r w:rsidRPr="00A20A3F">
                    <w:t>1,085</w:t>
                  </w:r>
                </w:p>
              </w:tc>
              <w:tc>
                <w:tcPr>
                  <w:tcW w:w="1503" w:type="dxa"/>
                  <w:hideMark/>
                </w:tcPr>
                <w:p w:rsidR="00EA397D" w:rsidRPr="00A20A3F" w:rsidRDefault="00EA397D" w:rsidP="00482648">
                  <w:pPr>
                    <w:jc w:val="right"/>
                  </w:pPr>
                  <w:r w:rsidRPr="00A20A3F">
                    <w:t>1,398</w:t>
                  </w:r>
                </w:p>
              </w:tc>
              <w:tc>
                <w:tcPr>
                  <w:tcW w:w="1503" w:type="dxa"/>
                  <w:hideMark/>
                </w:tcPr>
                <w:p w:rsidR="00EA397D" w:rsidRPr="00A20A3F" w:rsidRDefault="00EA397D" w:rsidP="00482648">
                  <w:pPr>
                    <w:jc w:val="right"/>
                  </w:pPr>
                  <w:r w:rsidRPr="00A20A3F">
                    <w:t>1,744</w:t>
                  </w:r>
                </w:p>
              </w:tc>
            </w:tr>
            <w:tr w:rsidR="00EA397D" w:rsidRPr="00A20A3F" w:rsidTr="00B85242">
              <w:trPr>
                <w:jc w:val="center"/>
              </w:trPr>
              <w:tc>
                <w:tcPr>
                  <w:tcW w:w="1502" w:type="dxa"/>
                  <w:hideMark/>
                </w:tcPr>
                <w:p w:rsidR="00EA397D" w:rsidRPr="00A20A3F" w:rsidRDefault="00EA397D" w:rsidP="00212AE5">
                  <w:r w:rsidRPr="00A20A3F">
                    <w:t>520 - 529</w:t>
                  </w:r>
                </w:p>
              </w:tc>
              <w:tc>
                <w:tcPr>
                  <w:tcW w:w="1503" w:type="dxa"/>
                  <w:hideMark/>
                </w:tcPr>
                <w:p w:rsidR="00EA397D" w:rsidRPr="00A20A3F" w:rsidRDefault="00EA397D" w:rsidP="00482648">
                  <w:pPr>
                    <w:jc w:val="right"/>
                  </w:pPr>
                  <w:r>
                    <w:t xml:space="preserve">  </w:t>
                  </w:r>
                  <w:r w:rsidRPr="00A20A3F">
                    <w:t>319</w:t>
                  </w:r>
                </w:p>
              </w:tc>
              <w:tc>
                <w:tcPr>
                  <w:tcW w:w="1503" w:type="dxa"/>
                  <w:hideMark/>
                </w:tcPr>
                <w:p w:rsidR="00EA397D" w:rsidRPr="00A20A3F" w:rsidRDefault="00EA397D" w:rsidP="00482648">
                  <w:pPr>
                    <w:jc w:val="right"/>
                  </w:pPr>
                  <w:r>
                    <w:t xml:space="preserve">  </w:t>
                  </w:r>
                  <w:r w:rsidRPr="00A20A3F">
                    <w:t>447</w:t>
                  </w:r>
                </w:p>
              </w:tc>
              <w:tc>
                <w:tcPr>
                  <w:tcW w:w="1502" w:type="dxa"/>
                  <w:hideMark/>
                </w:tcPr>
                <w:p w:rsidR="00EA397D" w:rsidRPr="00A20A3F" w:rsidRDefault="00EA397D" w:rsidP="00482648">
                  <w:pPr>
                    <w:jc w:val="right"/>
                  </w:pPr>
                  <w:r>
                    <w:t xml:space="preserve">  </w:t>
                  </w:r>
                  <w:r w:rsidRPr="00A20A3F">
                    <w:t>712</w:t>
                  </w:r>
                </w:p>
              </w:tc>
              <w:tc>
                <w:tcPr>
                  <w:tcW w:w="1503" w:type="dxa"/>
                  <w:hideMark/>
                </w:tcPr>
                <w:p w:rsidR="00EA397D" w:rsidRPr="00A20A3F" w:rsidRDefault="00EA397D" w:rsidP="00482648">
                  <w:pPr>
                    <w:jc w:val="right"/>
                  </w:pPr>
                  <w:r w:rsidRPr="00A20A3F">
                    <w:t>1,090</w:t>
                  </w:r>
                </w:p>
              </w:tc>
              <w:tc>
                <w:tcPr>
                  <w:tcW w:w="1503" w:type="dxa"/>
                  <w:hideMark/>
                </w:tcPr>
                <w:p w:rsidR="00EA397D" w:rsidRPr="00A20A3F" w:rsidRDefault="00EA397D" w:rsidP="00482648">
                  <w:pPr>
                    <w:jc w:val="right"/>
                  </w:pPr>
                  <w:r w:rsidRPr="00A20A3F">
                    <w:t>1,410</w:t>
                  </w:r>
                </w:p>
              </w:tc>
              <w:tc>
                <w:tcPr>
                  <w:tcW w:w="1503" w:type="dxa"/>
                  <w:hideMark/>
                </w:tcPr>
                <w:p w:rsidR="00EA397D" w:rsidRPr="00A20A3F" w:rsidRDefault="00EA397D" w:rsidP="00482648">
                  <w:pPr>
                    <w:jc w:val="right"/>
                  </w:pPr>
                  <w:r w:rsidRPr="00A20A3F">
                    <w:t>1,758</w:t>
                  </w:r>
                </w:p>
              </w:tc>
            </w:tr>
            <w:tr w:rsidR="00EA397D" w:rsidRPr="00A20A3F" w:rsidTr="00B85242">
              <w:trPr>
                <w:jc w:val="center"/>
              </w:trPr>
              <w:tc>
                <w:tcPr>
                  <w:tcW w:w="1502" w:type="dxa"/>
                  <w:hideMark/>
                </w:tcPr>
                <w:p w:rsidR="00EA397D" w:rsidRPr="00A20A3F" w:rsidRDefault="00EA397D" w:rsidP="00212AE5">
                  <w:r w:rsidRPr="00A20A3F">
                    <w:t>530 - 539</w:t>
                  </w:r>
                </w:p>
              </w:tc>
              <w:tc>
                <w:tcPr>
                  <w:tcW w:w="1503" w:type="dxa"/>
                  <w:hideMark/>
                </w:tcPr>
                <w:p w:rsidR="00EA397D" w:rsidRPr="00A20A3F" w:rsidRDefault="00EA397D" w:rsidP="00482648">
                  <w:pPr>
                    <w:jc w:val="right"/>
                  </w:pPr>
                  <w:r>
                    <w:t xml:space="preserve">  </w:t>
                  </w:r>
                  <w:r w:rsidRPr="00A20A3F">
                    <w:t>329</w:t>
                  </w:r>
                </w:p>
              </w:tc>
              <w:tc>
                <w:tcPr>
                  <w:tcW w:w="1503" w:type="dxa"/>
                  <w:hideMark/>
                </w:tcPr>
                <w:p w:rsidR="00EA397D" w:rsidRPr="00A20A3F" w:rsidRDefault="00EA397D" w:rsidP="00482648">
                  <w:pPr>
                    <w:jc w:val="right"/>
                  </w:pPr>
                  <w:r>
                    <w:t xml:space="preserve">  </w:t>
                  </w:r>
                  <w:r w:rsidRPr="00A20A3F">
                    <w:t>452</w:t>
                  </w:r>
                </w:p>
              </w:tc>
              <w:tc>
                <w:tcPr>
                  <w:tcW w:w="1502" w:type="dxa"/>
                  <w:hideMark/>
                </w:tcPr>
                <w:p w:rsidR="00EA397D" w:rsidRPr="00A20A3F" w:rsidRDefault="00EA397D" w:rsidP="00482648">
                  <w:pPr>
                    <w:jc w:val="right"/>
                  </w:pPr>
                  <w:r>
                    <w:t xml:space="preserve">  </w:t>
                  </w:r>
                  <w:r w:rsidRPr="00A20A3F">
                    <w:t>721</w:t>
                  </w:r>
                </w:p>
              </w:tc>
              <w:tc>
                <w:tcPr>
                  <w:tcW w:w="1503" w:type="dxa"/>
                  <w:hideMark/>
                </w:tcPr>
                <w:p w:rsidR="00EA397D" w:rsidRPr="00A20A3F" w:rsidRDefault="00EA397D" w:rsidP="00482648">
                  <w:pPr>
                    <w:jc w:val="right"/>
                  </w:pPr>
                  <w:r w:rsidRPr="00A20A3F">
                    <w:t>1,102</w:t>
                  </w:r>
                </w:p>
              </w:tc>
              <w:tc>
                <w:tcPr>
                  <w:tcW w:w="1503" w:type="dxa"/>
                  <w:hideMark/>
                </w:tcPr>
                <w:p w:rsidR="00EA397D" w:rsidRPr="00A20A3F" w:rsidRDefault="00EA397D" w:rsidP="00482648">
                  <w:pPr>
                    <w:jc w:val="right"/>
                  </w:pPr>
                  <w:r w:rsidRPr="00A20A3F">
                    <w:t>1,432</w:t>
                  </w:r>
                </w:p>
              </w:tc>
              <w:tc>
                <w:tcPr>
                  <w:tcW w:w="1503" w:type="dxa"/>
                  <w:hideMark/>
                </w:tcPr>
                <w:p w:rsidR="00EA397D" w:rsidRPr="00A20A3F" w:rsidRDefault="00EA397D" w:rsidP="00482648">
                  <w:pPr>
                    <w:jc w:val="right"/>
                  </w:pPr>
                  <w:r w:rsidRPr="00A20A3F">
                    <w:t>1,778</w:t>
                  </w:r>
                </w:p>
              </w:tc>
            </w:tr>
            <w:tr w:rsidR="00EA397D" w:rsidRPr="00A20A3F" w:rsidTr="00B85242">
              <w:trPr>
                <w:jc w:val="center"/>
              </w:trPr>
              <w:tc>
                <w:tcPr>
                  <w:tcW w:w="1502" w:type="dxa"/>
                  <w:hideMark/>
                </w:tcPr>
                <w:p w:rsidR="00EA397D" w:rsidRPr="00A20A3F" w:rsidRDefault="00EA397D" w:rsidP="00212AE5">
                  <w:r w:rsidRPr="00A20A3F">
                    <w:t>540 - 549</w:t>
                  </w:r>
                </w:p>
              </w:tc>
              <w:tc>
                <w:tcPr>
                  <w:tcW w:w="1503" w:type="dxa"/>
                  <w:hideMark/>
                </w:tcPr>
                <w:p w:rsidR="00EA397D" w:rsidRPr="00A20A3F" w:rsidRDefault="00EA397D" w:rsidP="00482648">
                  <w:pPr>
                    <w:jc w:val="right"/>
                  </w:pPr>
                  <w:r>
                    <w:t xml:space="preserve">  </w:t>
                  </w:r>
                  <w:r w:rsidRPr="00A20A3F">
                    <w:t>334</w:t>
                  </w:r>
                </w:p>
              </w:tc>
              <w:tc>
                <w:tcPr>
                  <w:tcW w:w="1503" w:type="dxa"/>
                  <w:hideMark/>
                </w:tcPr>
                <w:p w:rsidR="00EA397D" w:rsidRPr="00A20A3F" w:rsidRDefault="00EA397D" w:rsidP="00482648">
                  <w:pPr>
                    <w:jc w:val="right"/>
                  </w:pPr>
                  <w:r>
                    <w:t xml:space="preserve">  </w:t>
                  </w:r>
                  <w:r w:rsidRPr="00A20A3F">
                    <w:t>458</w:t>
                  </w:r>
                </w:p>
              </w:tc>
              <w:tc>
                <w:tcPr>
                  <w:tcW w:w="1502" w:type="dxa"/>
                  <w:hideMark/>
                </w:tcPr>
                <w:p w:rsidR="00EA397D" w:rsidRPr="00A20A3F" w:rsidRDefault="00EA397D" w:rsidP="00482648">
                  <w:pPr>
                    <w:jc w:val="right"/>
                  </w:pPr>
                  <w:r>
                    <w:t xml:space="preserve">  </w:t>
                  </w:r>
                  <w:r w:rsidRPr="00A20A3F">
                    <w:t>738</w:t>
                  </w:r>
                </w:p>
              </w:tc>
              <w:tc>
                <w:tcPr>
                  <w:tcW w:w="1503" w:type="dxa"/>
                  <w:hideMark/>
                </w:tcPr>
                <w:p w:rsidR="00EA397D" w:rsidRPr="00A20A3F" w:rsidRDefault="00EA397D" w:rsidP="00482648">
                  <w:pPr>
                    <w:jc w:val="right"/>
                  </w:pPr>
                  <w:r w:rsidRPr="00A20A3F">
                    <w:t>1,114</w:t>
                  </w:r>
                </w:p>
              </w:tc>
              <w:tc>
                <w:tcPr>
                  <w:tcW w:w="1503" w:type="dxa"/>
                  <w:hideMark/>
                </w:tcPr>
                <w:p w:rsidR="00EA397D" w:rsidRPr="00A20A3F" w:rsidRDefault="00EA397D" w:rsidP="00482648">
                  <w:pPr>
                    <w:jc w:val="right"/>
                  </w:pPr>
                  <w:r w:rsidRPr="00A20A3F">
                    <w:t>1,454</w:t>
                  </w:r>
                </w:p>
              </w:tc>
              <w:tc>
                <w:tcPr>
                  <w:tcW w:w="1503" w:type="dxa"/>
                  <w:hideMark/>
                </w:tcPr>
                <w:p w:rsidR="00EA397D" w:rsidRPr="00A20A3F" w:rsidRDefault="00EA397D" w:rsidP="00482648">
                  <w:pPr>
                    <w:jc w:val="right"/>
                  </w:pPr>
                  <w:r w:rsidRPr="00A20A3F">
                    <w:t>1,795</w:t>
                  </w:r>
                </w:p>
              </w:tc>
            </w:tr>
            <w:tr w:rsidR="00EA397D" w:rsidRPr="00A20A3F" w:rsidTr="00B85242">
              <w:trPr>
                <w:jc w:val="center"/>
              </w:trPr>
              <w:tc>
                <w:tcPr>
                  <w:tcW w:w="1502" w:type="dxa"/>
                  <w:hideMark/>
                </w:tcPr>
                <w:p w:rsidR="00EA397D" w:rsidRPr="00A20A3F" w:rsidRDefault="00EA397D" w:rsidP="00212AE5">
                  <w:r w:rsidRPr="00A20A3F">
                    <w:t>550 - 559</w:t>
                  </w:r>
                </w:p>
              </w:tc>
              <w:tc>
                <w:tcPr>
                  <w:tcW w:w="1503" w:type="dxa"/>
                  <w:hideMark/>
                </w:tcPr>
                <w:p w:rsidR="00EA397D" w:rsidRPr="00A20A3F" w:rsidRDefault="00EA397D" w:rsidP="00482648">
                  <w:pPr>
                    <w:jc w:val="right"/>
                  </w:pPr>
                  <w:r>
                    <w:t xml:space="preserve">  </w:t>
                  </w:r>
                  <w:r w:rsidRPr="00A20A3F">
                    <w:t>341</w:t>
                  </w:r>
                </w:p>
              </w:tc>
              <w:tc>
                <w:tcPr>
                  <w:tcW w:w="1503" w:type="dxa"/>
                  <w:hideMark/>
                </w:tcPr>
                <w:p w:rsidR="00EA397D" w:rsidRPr="00A20A3F" w:rsidRDefault="00EA397D" w:rsidP="00482648">
                  <w:pPr>
                    <w:jc w:val="right"/>
                  </w:pPr>
                  <w:r>
                    <w:t xml:space="preserve">  </w:t>
                  </w:r>
                  <w:r w:rsidRPr="00A20A3F">
                    <w:t>474</w:t>
                  </w:r>
                </w:p>
              </w:tc>
              <w:tc>
                <w:tcPr>
                  <w:tcW w:w="1502" w:type="dxa"/>
                  <w:hideMark/>
                </w:tcPr>
                <w:p w:rsidR="00EA397D" w:rsidRPr="00A20A3F" w:rsidRDefault="00EA397D" w:rsidP="00482648">
                  <w:pPr>
                    <w:jc w:val="right"/>
                  </w:pPr>
                  <w:r>
                    <w:t xml:space="preserve">  </w:t>
                  </w:r>
                  <w:r w:rsidRPr="00A20A3F">
                    <w:t>742</w:t>
                  </w:r>
                </w:p>
              </w:tc>
              <w:tc>
                <w:tcPr>
                  <w:tcW w:w="1503" w:type="dxa"/>
                  <w:hideMark/>
                </w:tcPr>
                <w:p w:rsidR="00EA397D" w:rsidRPr="00A20A3F" w:rsidRDefault="00EA397D" w:rsidP="00482648">
                  <w:pPr>
                    <w:jc w:val="right"/>
                  </w:pPr>
                  <w:r w:rsidRPr="00A20A3F">
                    <w:t>1,130</w:t>
                  </w:r>
                </w:p>
              </w:tc>
              <w:tc>
                <w:tcPr>
                  <w:tcW w:w="1503" w:type="dxa"/>
                  <w:hideMark/>
                </w:tcPr>
                <w:p w:rsidR="00EA397D" w:rsidRPr="00A20A3F" w:rsidRDefault="00EA397D" w:rsidP="00482648">
                  <w:pPr>
                    <w:jc w:val="right"/>
                  </w:pPr>
                  <w:r w:rsidRPr="00A20A3F">
                    <w:t>1,466</w:t>
                  </w:r>
                </w:p>
              </w:tc>
              <w:tc>
                <w:tcPr>
                  <w:tcW w:w="1503" w:type="dxa"/>
                  <w:hideMark/>
                </w:tcPr>
                <w:p w:rsidR="00EA397D" w:rsidRPr="00A20A3F" w:rsidRDefault="00EA397D" w:rsidP="00482648">
                  <w:pPr>
                    <w:jc w:val="right"/>
                  </w:pPr>
                  <w:r w:rsidRPr="00A20A3F">
                    <w:t>1,812</w:t>
                  </w:r>
                </w:p>
              </w:tc>
            </w:tr>
            <w:tr w:rsidR="00EA397D" w:rsidRPr="00A20A3F" w:rsidTr="00B85242">
              <w:trPr>
                <w:jc w:val="center"/>
              </w:trPr>
              <w:tc>
                <w:tcPr>
                  <w:tcW w:w="1502" w:type="dxa"/>
                  <w:hideMark/>
                </w:tcPr>
                <w:p w:rsidR="00EA397D" w:rsidRPr="00A20A3F" w:rsidRDefault="00EA397D" w:rsidP="00212AE5">
                  <w:r w:rsidRPr="00A20A3F">
                    <w:t>560 - 569</w:t>
                  </w:r>
                </w:p>
              </w:tc>
              <w:tc>
                <w:tcPr>
                  <w:tcW w:w="1503" w:type="dxa"/>
                  <w:hideMark/>
                </w:tcPr>
                <w:p w:rsidR="00EA397D" w:rsidRPr="00A20A3F" w:rsidRDefault="00EA397D" w:rsidP="00482648">
                  <w:pPr>
                    <w:jc w:val="right"/>
                  </w:pPr>
                  <w:r>
                    <w:t xml:space="preserve">  </w:t>
                  </w:r>
                  <w:r w:rsidRPr="00A20A3F">
                    <w:t>353</w:t>
                  </w:r>
                </w:p>
              </w:tc>
              <w:tc>
                <w:tcPr>
                  <w:tcW w:w="1503" w:type="dxa"/>
                  <w:hideMark/>
                </w:tcPr>
                <w:p w:rsidR="00EA397D" w:rsidRPr="00A20A3F" w:rsidRDefault="00EA397D" w:rsidP="00482648">
                  <w:pPr>
                    <w:jc w:val="right"/>
                  </w:pPr>
                  <w:r>
                    <w:t xml:space="preserve">  </w:t>
                  </w:r>
                  <w:r w:rsidRPr="00A20A3F">
                    <w:t>493</w:t>
                  </w:r>
                </w:p>
              </w:tc>
              <w:tc>
                <w:tcPr>
                  <w:tcW w:w="1502" w:type="dxa"/>
                  <w:hideMark/>
                </w:tcPr>
                <w:p w:rsidR="00EA397D" w:rsidRPr="00A20A3F" w:rsidRDefault="00EA397D" w:rsidP="00482648">
                  <w:pPr>
                    <w:jc w:val="right"/>
                  </w:pPr>
                  <w:r>
                    <w:t xml:space="preserve">  </w:t>
                  </w:r>
                  <w:r w:rsidRPr="00A20A3F">
                    <w:t>757</w:t>
                  </w:r>
                </w:p>
              </w:tc>
              <w:tc>
                <w:tcPr>
                  <w:tcW w:w="1503" w:type="dxa"/>
                  <w:hideMark/>
                </w:tcPr>
                <w:p w:rsidR="00EA397D" w:rsidRPr="00A20A3F" w:rsidRDefault="00EA397D" w:rsidP="00482648">
                  <w:pPr>
                    <w:jc w:val="right"/>
                  </w:pPr>
                  <w:r w:rsidRPr="00A20A3F">
                    <w:t>1,141</w:t>
                  </w:r>
                </w:p>
              </w:tc>
              <w:tc>
                <w:tcPr>
                  <w:tcW w:w="1503" w:type="dxa"/>
                  <w:hideMark/>
                </w:tcPr>
                <w:p w:rsidR="00EA397D" w:rsidRPr="00A20A3F" w:rsidRDefault="00EA397D" w:rsidP="00482648">
                  <w:pPr>
                    <w:jc w:val="right"/>
                  </w:pPr>
                  <w:r w:rsidRPr="00A20A3F">
                    <w:t>1,479</w:t>
                  </w:r>
                </w:p>
              </w:tc>
              <w:tc>
                <w:tcPr>
                  <w:tcW w:w="1503" w:type="dxa"/>
                  <w:hideMark/>
                </w:tcPr>
                <w:p w:rsidR="00EA397D" w:rsidRPr="00A20A3F" w:rsidRDefault="00EA397D" w:rsidP="00482648">
                  <w:pPr>
                    <w:jc w:val="right"/>
                  </w:pPr>
                  <w:r w:rsidRPr="00A20A3F">
                    <w:t>1,828</w:t>
                  </w:r>
                </w:p>
              </w:tc>
            </w:tr>
            <w:tr w:rsidR="00EA397D" w:rsidRPr="00A20A3F" w:rsidTr="00B85242">
              <w:trPr>
                <w:jc w:val="center"/>
              </w:trPr>
              <w:tc>
                <w:tcPr>
                  <w:tcW w:w="1502" w:type="dxa"/>
                  <w:hideMark/>
                </w:tcPr>
                <w:p w:rsidR="00EA397D" w:rsidRPr="00A20A3F" w:rsidRDefault="00EA397D" w:rsidP="00212AE5">
                  <w:r w:rsidRPr="00A20A3F">
                    <w:t>570 - 579</w:t>
                  </w:r>
                </w:p>
              </w:tc>
              <w:tc>
                <w:tcPr>
                  <w:tcW w:w="1503" w:type="dxa"/>
                  <w:hideMark/>
                </w:tcPr>
                <w:p w:rsidR="00EA397D" w:rsidRPr="00A20A3F" w:rsidRDefault="00EA397D" w:rsidP="00482648">
                  <w:pPr>
                    <w:jc w:val="right"/>
                  </w:pPr>
                  <w:r>
                    <w:t xml:space="preserve">  </w:t>
                  </w:r>
                  <w:r w:rsidRPr="00A20A3F">
                    <w:t>361</w:t>
                  </w:r>
                </w:p>
              </w:tc>
              <w:tc>
                <w:tcPr>
                  <w:tcW w:w="1503" w:type="dxa"/>
                  <w:hideMark/>
                </w:tcPr>
                <w:p w:rsidR="00EA397D" w:rsidRPr="00A20A3F" w:rsidRDefault="00EA397D" w:rsidP="00482648">
                  <w:pPr>
                    <w:jc w:val="right"/>
                  </w:pPr>
                  <w:r>
                    <w:t xml:space="preserve">  </w:t>
                  </w:r>
                  <w:r w:rsidRPr="00A20A3F">
                    <w:t>496</w:t>
                  </w:r>
                </w:p>
              </w:tc>
              <w:tc>
                <w:tcPr>
                  <w:tcW w:w="1502" w:type="dxa"/>
                  <w:hideMark/>
                </w:tcPr>
                <w:p w:rsidR="00EA397D" w:rsidRPr="00A20A3F" w:rsidRDefault="00EA397D" w:rsidP="00482648">
                  <w:pPr>
                    <w:jc w:val="right"/>
                  </w:pPr>
                  <w:r>
                    <w:t xml:space="preserve">  </w:t>
                  </w:r>
                  <w:r w:rsidRPr="00A20A3F">
                    <w:t>760</w:t>
                  </w:r>
                </w:p>
              </w:tc>
              <w:tc>
                <w:tcPr>
                  <w:tcW w:w="1503" w:type="dxa"/>
                  <w:hideMark/>
                </w:tcPr>
                <w:p w:rsidR="00EA397D" w:rsidRPr="00A20A3F" w:rsidRDefault="00EA397D" w:rsidP="00482648">
                  <w:pPr>
                    <w:jc w:val="right"/>
                  </w:pPr>
                  <w:r w:rsidRPr="00A20A3F">
                    <w:t>1,146</w:t>
                  </w:r>
                </w:p>
              </w:tc>
              <w:tc>
                <w:tcPr>
                  <w:tcW w:w="1503" w:type="dxa"/>
                  <w:hideMark/>
                </w:tcPr>
                <w:p w:rsidR="00EA397D" w:rsidRPr="00A20A3F" w:rsidRDefault="00EA397D" w:rsidP="00482648">
                  <w:pPr>
                    <w:jc w:val="right"/>
                  </w:pPr>
                  <w:r w:rsidRPr="00A20A3F">
                    <w:t>1,495</w:t>
                  </w:r>
                </w:p>
              </w:tc>
              <w:tc>
                <w:tcPr>
                  <w:tcW w:w="1503" w:type="dxa"/>
                  <w:hideMark/>
                </w:tcPr>
                <w:p w:rsidR="00EA397D" w:rsidRPr="00A20A3F" w:rsidRDefault="00EA397D" w:rsidP="00482648">
                  <w:pPr>
                    <w:jc w:val="right"/>
                  </w:pPr>
                  <w:r w:rsidRPr="00A20A3F">
                    <w:t>1,841</w:t>
                  </w:r>
                </w:p>
              </w:tc>
            </w:tr>
            <w:tr w:rsidR="00EA397D" w:rsidRPr="00A20A3F" w:rsidTr="00B85242">
              <w:trPr>
                <w:jc w:val="center"/>
              </w:trPr>
              <w:tc>
                <w:tcPr>
                  <w:tcW w:w="1502" w:type="dxa"/>
                  <w:hideMark/>
                </w:tcPr>
                <w:p w:rsidR="00EA397D" w:rsidRPr="00A20A3F" w:rsidRDefault="00EA397D" w:rsidP="00212AE5">
                  <w:r w:rsidRPr="00A20A3F">
                    <w:t>580 - 589</w:t>
                  </w:r>
                </w:p>
              </w:tc>
              <w:tc>
                <w:tcPr>
                  <w:tcW w:w="1503" w:type="dxa"/>
                  <w:hideMark/>
                </w:tcPr>
                <w:p w:rsidR="00EA397D" w:rsidRPr="00A20A3F" w:rsidRDefault="00EA397D" w:rsidP="00482648">
                  <w:pPr>
                    <w:jc w:val="right"/>
                  </w:pPr>
                  <w:r>
                    <w:t xml:space="preserve">  </w:t>
                  </w:r>
                  <w:r w:rsidRPr="00A20A3F">
                    <w:t>376</w:t>
                  </w:r>
                </w:p>
              </w:tc>
              <w:tc>
                <w:tcPr>
                  <w:tcW w:w="1503" w:type="dxa"/>
                  <w:hideMark/>
                </w:tcPr>
                <w:p w:rsidR="00EA397D" w:rsidRPr="00A20A3F" w:rsidRDefault="00EA397D" w:rsidP="00482648">
                  <w:pPr>
                    <w:jc w:val="right"/>
                  </w:pPr>
                  <w:r>
                    <w:t xml:space="preserve">  </w:t>
                  </w:r>
                  <w:r w:rsidRPr="00A20A3F">
                    <w:t>505</w:t>
                  </w:r>
                </w:p>
              </w:tc>
              <w:tc>
                <w:tcPr>
                  <w:tcW w:w="1502" w:type="dxa"/>
                  <w:hideMark/>
                </w:tcPr>
                <w:p w:rsidR="00EA397D" w:rsidRPr="00A20A3F" w:rsidRDefault="00EA397D" w:rsidP="00482648">
                  <w:pPr>
                    <w:jc w:val="right"/>
                  </w:pPr>
                  <w:r>
                    <w:t xml:space="preserve">  </w:t>
                  </w:r>
                  <w:r w:rsidRPr="00A20A3F">
                    <w:t>778</w:t>
                  </w:r>
                </w:p>
              </w:tc>
              <w:tc>
                <w:tcPr>
                  <w:tcW w:w="1503" w:type="dxa"/>
                  <w:hideMark/>
                </w:tcPr>
                <w:p w:rsidR="00EA397D" w:rsidRPr="00A20A3F" w:rsidRDefault="00EA397D" w:rsidP="00482648">
                  <w:pPr>
                    <w:jc w:val="right"/>
                  </w:pPr>
                  <w:r w:rsidRPr="00A20A3F">
                    <w:t>1,154</w:t>
                  </w:r>
                </w:p>
              </w:tc>
              <w:tc>
                <w:tcPr>
                  <w:tcW w:w="1503" w:type="dxa"/>
                  <w:hideMark/>
                </w:tcPr>
                <w:p w:rsidR="00EA397D" w:rsidRPr="00A20A3F" w:rsidRDefault="00EA397D" w:rsidP="00482648">
                  <w:pPr>
                    <w:jc w:val="right"/>
                  </w:pPr>
                  <w:r w:rsidRPr="00A20A3F">
                    <w:t>1,503</w:t>
                  </w:r>
                </w:p>
              </w:tc>
              <w:tc>
                <w:tcPr>
                  <w:tcW w:w="1503" w:type="dxa"/>
                  <w:hideMark/>
                </w:tcPr>
                <w:p w:rsidR="00EA397D" w:rsidRPr="00A20A3F" w:rsidRDefault="00EA397D" w:rsidP="00482648">
                  <w:pPr>
                    <w:jc w:val="right"/>
                  </w:pPr>
                  <w:r w:rsidRPr="00A20A3F">
                    <w:t>1,859</w:t>
                  </w:r>
                </w:p>
              </w:tc>
            </w:tr>
            <w:tr w:rsidR="00EA397D" w:rsidRPr="00A20A3F" w:rsidTr="00B85242">
              <w:trPr>
                <w:jc w:val="center"/>
              </w:trPr>
              <w:tc>
                <w:tcPr>
                  <w:tcW w:w="1502" w:type="dxa"/>
                  <w:hideMark/>
                </w:tcPr>
                <w:p w:rsidR="00EA397D" w:rsidRPr="00A20A3F" w:rsidRDefault="00EA397D" w:rsidP="00212AE5">
                  <w:r w:rsidRPr="00A20A3F">
                    <w:t>590 - 599</w:t>
                  </w:r>
                </w:p>
              </w:tc>
              <w:tc>
                <w:tcPr>
                  <w:tcW w:w="1503" w:type="dxa"/>
                  <w:hideMark/>
                </w:tcPr>
                <w:p w:rsidR="00EA397D" w:rsidRPr="00A20A3F" w:rsidRDefault="00EA397D" w:rsidP="00482648">
                  <w:pPr>
                    <w:jc w:val="right"/>
                  </w:pPr>
                  <w:r>
                    <w:t xml:space="preserve">  </w:t>
                  </w:r>
                  <w:r w:rsidRPr="00A20A3F">
                    <w:t>393</w:t>
                  </w:r>
                </w:p>
              </w:tc>
              <w:tc>
                <w:tcPr>
                  <w:tcW w:w="1503" w:type="dxa"/>
                  <w:hideMark/>
                </w:tcPr>
                <w:p w:rsidR="00EA397D" w:rsidRPr="00A20A3F" w:rsidRDefault="00EA397D" w:rsidP="00482648">
                  <w:pPr>
                    <w:jc w:val="right"/>
                  </w:pPr>
                  <w:r>
                    <w:t xml:space="preserve">  </w:t>
                  </w:r>
                  <w:r w:rsidRPr="00A20A3F">
                    <w:t>516</w:t>
                  </w:r>
                </w:p>
              </w:tc>
              <w:tc>
                <w:tcPr>
                  <w:tcW w:w="1502" w:type="dxa"/>
                  <w:hideMark/>
                </w:tcPr>
                <w:p w:rsidR="00EA397D" w:rsidRPr="00A20A3F" w:rsidRDefault="00EA397D" w:rsidP="00482648">
                  <w:pPr>
                    <w:jc w:val="right"/>
                  </w:pPr>
                  <w:r>
                    <w:t xml:space="preserve">  </w:t>
                  </w:r>
                  <w:r w:rsidRPr="00A20A3F">
                    <w:t>782</w:t>
                  </w:r>
                </w:p>
              </w:tc>
              <w:tc>
                <w:tcPr>
                  <w:tcW w:w="1503" w:type="dxa"/>
                  <w:hideMark/>
                </w:tcPr>
                <w:p w:rsidR="00EA397D" w:rsidRPr="00A20A3F" w:rsidRDefault="00EA397D" w:rsidP="00482648">
                  <w:pPr>
                    <w:jc w:val="right"/>
                  </w:pPr>
                  <w:r w:rsidRPr="00A20A3F">
                    <w:t>1,160</w:t>
                  </w:r>
                </w:p>
              </w:tc>
              <w:tc>
                <w:tcPr>
                  <w:tcW w:w="1503" w:type="dxa"/>
                  <w:hideMark/>
                </w:tcPr>
                <w:p w:rsidR="00EA397D" w:rsidRPr="00A20A3F" w:rsidRDefault="00EA397D" w:rsidP="00482648">
                  <w:pPr>
                    <w:jc w:val="right"/>
                  </w:pPr>
                  <w:r w:rsidRPr="00A20A3F">
                    <w:t>1,526</w:t>
                  </w:r>
                </w:p>
              </w:tc>
              <w:tc>
                <w:tcPr>
                  <w:tcW w:w="1503" w:type="dxa"/>
                  <w:hideMark/>
                </w:tcPr>
                <w:p w:rsidR="00EA397D" w:rsidRPr="00A20A3F" w:rsidRDefault="00EA397D" w:rsidP="00482648">
                  <w:pPr>
                    <w:jc w:val="right"/>
                  </w:pPr>
                  <w:r w:rsidRPr="00A20A3F">
                    <w:t>1,882</w:t>
                  </w:r>
                </w:p>
              </w:tc>
            </w:tr>
            <w:tr w:rsidR="00EA397D" w:rsidRPr="00A20A3F" w:rsidTr="00B85242">
              <w:trPr>
                <w:jc w:val="center"/>
              </w:trPr>
              <w:tc>
                <w:tcPr>
                  <w:tcW w:w="1502" w:type="dxa"/>
                  <w:hideMark/>
                </w:tcPr>
                <w:p w:rsidR="00EA397D" w:rsidRPr="00A20A3F" w:rsidRDefault="00EA397D" w:rsidP="00212AE5">
                  <w:r w:rsidRPr="00A20A3F">
                    <w:t>600 - 609</w:t>
                  </w:r>
                </w:p>
              </w:tc>
              <w:tc>
                <w:tcPr>
                  <w:tcW w:w="1503" w:type="dxa"/>
                  <w:hideMark/>
                </w:tcPr>
                <w:p w:rsidR="00EA397D" w:rsidRPr="00A20A3F" w:rsidRDefault="00EA397D" w:rsidP="00482648">
                  <w:pPr>
                    <w:jc w:val="right"/>
                  </w:pPr>
                  <w:r>
                    <w:t xml:space="preserve">  </w:t>
                  </w:r>
                  <w:r w:rsidRPr="00A20A3F">
                    <w:t>408</w:t>
                  </w:r>
                </w:p>
              </w:tc>
              <w:tc>
                <w:tcPr>
                  <w:tcW w:w="1503" w:type="dxa"/>
                  <w:hideMark/>
                </w:tcPr>
                <w:p w:rsidR="00EA397D" w:rsidRPr="00A20A3F" w:rsidRDefault="00EA397D" w:rsidP="00482648">
                  <w:pPr>
                    <w:jc w:val="right"/>
                  </w:pPr>
                  <w:r>
                    <w:t xml:space="preserve">  </w:t>
                  </w:r>
                  <w:r w:rsidRPr="00A20A3F">
                    <w:t>532</w:t>
                  </w:r>
                </w:p>
              </w:tc>
              <w:tc>
                <w:tcPr>
                  <w:tcW w:w="1502" w:type="dxa"/>
                  <w:hideMark/>
                </w:tcPr>
                <w:p w:rsidR="00EA397D" w:rsidRPr="00A20A3F" w:rsidRDefault="00EA397D" w:rsidP="00482648">
                  <w:pPr>
                    <w:jc w:val="right"/>
                  </w:pPr>
                  <w:r>
                    <w:t xml:space="preserve">  </w:t>
                  </w:r>
                  <w:r w:rsidRPr="00A20A3F">
                    <w:t>794</w:t>
                  </w:r>
                </w:p>
              </w:tc>
              <w:tc>
                <w:tcPr>
                  <w:tcW w:w="1503" w:type="dxa"/>
                  <w:hideMark/>
                </w:tcPr>
                <w:p w:rsidR="00EA397D" w:rsidRPr="00A20A3F" w:rsidRDefault="00EA397D" w:rsidP="00482648">
                  <w:pPr>
                    <w:jc w:val="right"/>
                  </w:pPr>
                  <w:r w:rsidRPr="00A20A3F">
                    <w:t>1,164</w:t>
                  </w:r>
                </w:p>
              </w:tc>
              <w:tc>
                <w:tcPr>
                  <w:tcW w:w="1503" w:type="dxa"/>
                  <w:hideMark/>
                </w:tcPr>
                <w:p w:rsidR="00EA397D" w:rsidRPr="00A20A3F" w:rsidRDefault="00EA397D" w:rsidP="00482648">
                  <w:pPr>
                    <w:jc w:val="right"/>
                  </w:pPr>
                  <w:r w:rsidRPr="00A20A3F">
                    <w:t>1,544</w:t>
                  </w:r>
                </w:p>
              </w:tc>
              <w:tc>
                <w:tcPr>
                  <w:tcW w:w="1503" w:type="dxa"/>
                  <w:hideMark/>
                </w:tcPr>
                <w:p w:rsidR="00EA397D" w:rsidRPr="00A20A3F" w:rsidRDefault="00EA397D" w:rsidP="00482648">
                  <w:pPr>
                    <w:jc w:val="right"/>
                  </w:pPr>
                  <w:r w:rsidRPr="00A20A3F">
                    <w:t>1,890</w:t>
                  </w:r>
                </w:p>
              </w:tc>
            </w:tr>
            <w:tr w:rsidR="00EA397D" w:rsidRPr="00A20A3F" w:rsidTr="00B85242">
              <w:trPr>
                <w:jc w:val="center"/>
              </w:trPr>
              <w:tc>
                <w:tcPr>
                  <w:tcW w:w="1502" w:type="dxa"/>
                  <w:hideMark/>
                </w:tcPr>
                <w:p w:rsidR="00EA397D" w:rsidRPr="00A20A3F" w:rsidRDefault="00EA397D" w:rsidP="00212AE5">
                  <w:r w:rsidRPr="00A20A3F">
                    <w:t>610 - 619</w:t>
                  </w:r>
                </w:p>
              </w:tc>
              <w:tc>
                <w:tcPr>
                  <w:tcW w:w="1503" w:type="dxa"/>
                  <w:hideMark/>
                </w:tcPr>
                <w:p w:rsidR="00EA397D" w:rsidRPr="00A20A3F" w:rsidRDefault="00EA397D" w:rsidP="00482648">
                  <w:pPr>
                    <w:jc w:val="right"/>
                  </w:pPr>
                  <w:r>
                    <w:t xml:space="preserve">  </w:t>
                  </w:r>
                  <w:r w:rsidRPr="00A20A3F">
                    <w:t>431</w:t>
                  </w:r>
                </w:p>
              </w:tc>
              <w:tc>
                <w:tcPr>
                  <w:tcW w:w="1503" w:type="dxa"/>
                  <w:hideMark/>
                </w:tcPr>
                <w:p w:rsidR="00EA397D" w:rsidRPr="00A20A3F" w:rsidRDefault="00EA397D" w:rsidP="00482648">
                  <w:pPr>
                    <w:jc w:val="right"/>
                  </w:pPr>
                  <w:r>
                    <w:t xml:space="preserve">  </w:t>
                  </w:r>
                  <w:r w:rsidRPr="00A20A3F">
                    <w:t>537</w:t>
                  </w:r>
                </w:p>
              </w:tc>
              <w:tc>
                <w:tcPr>
                  <w:tcW w:w="1502" w:type="dxa"/>
                  <w:hideMark/>
                </w:tcPr>
                <w:p w:rsidR="00EA397D" w:rsidRPr="00A20A3F" w:rsidRDefault="00EA397D" w:rsidP="00482648">
                  <w:pPr>
                    <w:jc w:val="right"/>
                  </w:pPr>
                  <w:r>
                    <w:t xml:space="preserve">  </w:t>
                  </w:r>
                  <w:r w:rsidRPr="00A20A3F">
                    <w:t>807</w:t>
                  </w:r>
                </w:p>
              </w:tc>
              <w:tc>
                <w:tcPr>
                  <w:tcW w:w="1503" w:type="dxa"/>
                  <w:hideMark/>
                </w:tcPr>
                <w:p w:rsidR="00EA397D" w:rsidRPr="00A20A3F" w:rsidRDefault="00EA397D" w:rsidP="00482648">
                  <w:pPr>
                    <w:jc w:val="right"/>
                  </w:pPr>
                  <w:r w:rsidRPr="00A20A3F">
                    <w:t>1,169</w:t>
                  </w:r>
                </w:p>
              </w:tc>
              <w:tc>
                <w:tcPr>
                  <w:tcW w:w="1503" w:type="dxa"/>
                  <w:hideMark/>
                </w:tcPr>
                <w:p w:rsidR="00EA397D" w:rsidRPr="00A20A3F" w:rsidRDefault="00EA397D" w:rsidP="00482648">
                  <w:pPr>
                    <w:jc w:val="right"/>
                  </w:pPr>
                  <w:r w:rsidRPr="00A20A3F">
                    <w:t>1,559</w:t>
                  </w:r>
                </w:p>
              </w:tc>
              <w:tc>
                <w:tcPr>
                  <w:tcW w:w="1503" w:type="dxa"/>
                  <w:hideMark/>
                </w:tcPr>
                <w:p w:rsidR="00EA397D" w:rsidRPr="00A20A3F" w:rsidRDefault="00EA397D" w:rsidP="00482648">
                  <w:pPr>
                    <w:jc w:val="right"/>
                  </w:pPr>
                  <w:r w:rsidRPr="00A20A3F">
                    <w:t>1,907</w:t>
                  </w:r>
                </w:p>
              </w:tc>
            </w:tr>
            <w:tr w:rsidR="00EA397D" w:rsidRPr="00A20A3F" w:rsidTr="00B85242">
              <w:trPr>
                <w:jc w:val="center"/>
              </w:trPr>
              <w:tc>
                <w:tcPr>
                  <w:tcW w:w="1502" w:type="dxa"/>
                  <w:hideMark/>
                </w:tcPr>
                <w:p w:rsidR="00EA397D" w:rsidRPr="00A20A3F" w:rsidRDefault="00EA397D" w:rsidP="00212AE5">
                  <w:r w:rsidRPr="00A20A3F">
                    <w:t>620 - 629</w:t>
                  </w:r>
                </w:p>
              </w:tc>
              <w:tc>
                <w:tcPr>
                  <w:tcW w:w="1503" w:type="dxa"/>
                  <w:hideMark/>
                </w:tcPr>
                <w:p w:rsidR="00EA397D" w:rsidRPr="00A20A3F" w:rsidRDefault="00EA397D" w:rsidP="00482648">
                  <w:pPr>
                    <w:jc w:val="right"/>
                  </w:pPr>
                  <w:r>
                    <w:t xml:space="preserve">  </w:t>
                  </w:r>
                  <w:r w:rsidRPr="00A20A3F">
                    <w:t>447</w:t>
                  </w:r>
                </w:p>
              </w:tc>
              <w:tc>
                <w:tcPr>
                  <w:tcW w:w="1503" w:type="dxa"/>
                  <w:hideMark/>
                </w:tcPr>
                <w:p w:rsidR="00EA397D" w:rsidRPr="00A20A3F" w:rsidRDefault="00EA397D" w:rsidP="00482648">
                  <w:pPr>
                    <w:jc w:val="right"/>
                  </w:pPr>
                  <w:r>
                    <w:t xml:space="preserve">  </w:t>
                  </w:r>
                  <w:r w:rsidRPr="00A20A3F">
                    <w:t>543</w:t>
                  </w:r>
                </w:p>
              </w:tc>
              <w:tc>
                <w:tcPr>
                  <w:tcW w:w="1502" w:type="dxa"/>
                  <w:hideMark/>
                </w:tcPr>
                <w:p w:rsidR="00EA397D" w:rsidRPr="00A20A3F" w:rsidRDefault="00EA397D" w:rsidP="00482648">
                  <w:pPr>
                    <w:jc w:val="right"/>
                  </w:pPr>
                  <w:r>
                    <w:t xml:space="preserve">  </w:t>
                  </w:r>
                  <w:r w:rsidRPr="00A20A3F">
                    <w:t>814</w:t>
                  </w:r>
                </w:p>
              </w:tc>
              <w:tc>
                <w:tcPr>
                  <w:tcW w:w="1503" w:type="dxa"/>
                  <w:hideMark/>
                </w:tcPr>
                <w:p w:rsidR="00EA397D" w:rsidRPr="00A20A3F" w:rsidRDefault="00EA397D" w:rsidP="00482648">
                  <w:pPr>
                    <w:jc w:val="right"/>
                  </w:pPr>
                  <w:r w:rsidRPr="00A20A3F">
                    <w:t>1,183</w:t>
                  </w:r>
                </w:p>
              </w:tc>
              <w:tc>
                <w:tcPr>
                  <w:tcW w:w="1503" w:type="dxa"/>
                  <w:hideMark/>
                </w:tcPr>
                <w:p w:rsidR="00EA397D" w:rsidRPr="00A20A3F" w:rsidRDefault="00EA397D" w:rsidP="00482648">
                  <w:pPr>
                    <w:jc w:val="right"/>
                  </w:pPr>
                  <w:r w:rsidRPr="00A20A3F">
                    <w:t>1,577</w:t>
                  </w:r>
                </w:p>
              </w:tc>
              <w:tc>
                <w:tcPr>
                  <w:tcW w:w="1503" w:type="dxa"/>
                  <w:hideMark/>
                </w:tcPr>
                <w:p w:rsidR="00EA397D" w:rsidRPr="00A20A3F" w:rsidRDefault="00EA397D" w:rsidP="00482648">
                  <w:pPr>
                    <w:jc w:val="right"/>
                  </w:pPr>
                  <w:r w:rsidRPr="00A20A3F">
                    <w:t>1,929</w:t>
                  </w:r>
                </w:p>
              </w:tc>
            </w:tr>
          </w:tbl>
          <w:p w:rsidR="00B85242" w:rsidRDefault="00B85242">
            <w:pPr>
              <w:rPr>
                <w:b/>
              </w:rPr>
            </w:pPr>
          </w:p>
          <w:p w:rsidR="00B85242" w:rsidRDefault="00B85242">
            <w:pPr>
              <w:rPr>
                <w:b/>
              </w:rPr>
            </w:pPr>
          </w:p>
          <w:p w:rsidR="00B85242" w:rsidRDefault="00B85242">
            <w:pPr>
              <w:rPr>
                <w:b/>
              </w:rPr>
            </w:pPr>
          </w:p>
          <w:p w:rsidR="00EA397D" w:rsidRPr="00AC67D6" w:rsidRDefault="00EA397D" w:rsidP="00AC67D6">
            <w:pPr>
              <w:ind w:left="700"/>
              <w:rPr>
                <w:b/>
                <w:u w:val="single"/>
              </w:rPr>
            </w:pPr>
            <w:r w:rsidRPr="00AC67D6">
              <w:rPr>
                <w:b/>
                <w:u w:val="single"/>
              </w:rPr>
              <w:lastRenderedPageBreak/>
              <w:t>Item 2</w:t>
            </w:r>
            <w:r w:rsidR="00A66113">
              <w:rPr>
                <w:b/>
                <w:u w:val="single"/>
              </w:rPr>
              <w:t>4</w:t>
            </w:r>
            <w:r w:rsidRPr="00AC67D6">
              <w:rPr>
                <w:b/>
                <w:u w:val="single"/>
              </w:rPr>
              <w:t>0 - LOA Rate Schedule (continued)</w:t>
            </w:r>
          </w:p>
          <w:p w:rsidR="00482648" w:rsidRDefault="00482648"/>
          <w:tbl>
            <w:tblPr>
              <w:tblW w:w="10519" w:type="dxa"/>
              <w:jc w:val="center"/>
              <w:tblLayout w:type="fixed"/>
              <w:tblCellMar>
                <w:top w:w="15" w:type="dxa"/>
                <w:left w:w="15" w:type="dxa"/>
                <w:bottom w:w="15" w:type="dxa"/>
                <w:right w:w="15" w:type="dxa"/>
              </w:tblCellMar>
              <w:tblLook w:val="04A0" w:firstRow="1" w:lastRow="0" w:firstColumn="1" w:lastColumn="0" w:noHBand="0" w:noVBand="1"/>
            </w:tblPr>
            <w:tblGrid>
              <w:gridCol w:w="1502"/>
              <w:gridCol w:w="1127"/>
              <w:gridCol w:w="376"/>
              <w:gridCol w:w="1503"/>
              <w:gridCol w:w="751"/>
              <w:gridCol w:w="751"/>
              <w:gridCol w:w="1503"/>
              <w:gridCol w:w="376"/>
              <w:gridCol w:w="1127"/>
              <w:gridCol w:w="1503"/>
            </w:tblGrid>
            <w:tr w:rsidR="00EA397D" w:rsidRPr="00A20A3F" w:rsidTr="00482648">
              <w:trPr>
                <w:jc w:val="center"/>
              </w:trPr>
              <w:tc>
                <w:tcPr>
                  <w:tcW w:w="1502" w:type="dxa"/>
                </w:tcPr>
                <w:p w:rsidR="00EA397D" w:rsidRPr="00A20A3F" w:rsidRDefault="00EA397D" w:rsidP="000059AD"/>
              </w:tc>
              <w:tc>
                <w:tcPr>
                  <w:tcW w:w="1503" w:type="dxa"/>
                  <w:gridSpan w:val="2"/>
                </w:tcPr>
                <w:p w:rsidR="00EA397D" w:rsidRPr="00A20A3F" w:rsidRDefault="00EA397D" w:rsidP="00482648">
                  <w:pPr>
                    <w:jc w:val="right"/>
                  </w:pPr>
                  <w:r w:rsidRPr="00A20A3F">
                    <w:t>ZONE</w:t>
                  </w:r>
                  <w:r>
                    <w:t xml:space="preserve"> I</w:t>
                  </w:r>
                </w:p>
              </w:tc>
              <w:tc>
                <w:tcPr>
                  <w:tcW w:w="1503" w:type="dxa"/>
                </w:tcPr>
                <w:p w:rsidR="00EA397D" w:rsidRPr="00A20A3F" w:rsidRDefault="00EA397D" w:rsidP="00482648">
                  <w:pPr>
                    <w:jc w:val="right"/>
                  </w:pPr>
                  <w:r w:rsidRPr="00A20A3F">
                    <w:t>ZONE</w:t>
                  </w:r>
                  <w:r>
                    <w:t xml:space="preserve"> II</w:t>
                  </w:r>
                </w:p>
              </w:tc>
              <w:tc>
                <w:tcPr>
                  <w:tcW w:w="1502" w:type="dxa"/>
                  <w:gridSpan w:val="2"/>
                </w:tcPr>
                <w:p w:rsidR="00EA397D" w:rsidRPr="00A20A3F" w:rsidRDefault="00EA397D" w:rsidP="00482648">
                  <w:pPr>
                    <w:jc w:val="right"/>
                  </w:pPr>
                  <w:r w:rsidRPr="00A20A3F">
                    <w:t>ZONE</w:t>
                  </w:r>
                  <w:r>
                    <w:t xml:space="preserve"> III</w:t>
                  </w:r>
                </w:p>
              </w:tc>
              <w:tc>
                <w:tcPr>
                  <w:tcW w:w="1503" w:type="dxa"/>
                </w:tcPr>
                <w:p w:rsidR="00EA397D" w:rsidRPr="00A20A3F" w:rsidRDefault="00EA397D" w:rsidP="00482648">
                  <w:pPr>
                    <w:jc w:val="right"/>
                  </w:pPr>
                  <w:r w:rsidRPr="00A20A3F">
                    <w:t>ZONE</w:t>
                  </w:r>
                  <w:r>
                    <w:t xml:space="preserve"> IV</w:t>
                  </w:r>
                </w:p>
              </w:tc>
              <w:tc>
                <w:tcPr>
                  <w:tcW w:w="1503" w:type="dxa"/>
                  <w:gridSpan w:val="2"/>
                </w:tcPr>
                <w:p w:rsidR="00EA397D" w:rsidRPr="00A20A3F" w:rsidRDefault="00EA397D" w:rsidP="00482648">
                  <w:pPr>
                    <w:jc w:val="right"/>
                  </w:pPr>
                  <w:r w:rsidRPr="00A20A3F">
                    <w:t>ZONE</w:t>
                  </w:r>
                  <w:r>
                    <w:t xml:space="preserve"> V</w:t>
                  </w:r>
                </w:p>
              </w:tc>
              <w:tc>
                <w:tcPr>
                  <w:tcW w:w="1503" w:type="dxa"/>
                </w:tcPr>
                <w:p w:rsidR="00EA397D" w:rsidRPr="00A20A3F" w:rsidRDefault="00EA397D" w:rsidP="00482648">
                  <w:pPr>
                    <w:jc w:val="right"/>
                  </w:pPr>
                  <w:r w:rsidRPr="00A20A3F">
                    <w:t>ZONE</w:t>
                  </w:r>
                  <w:r>
                    <w:t xml:space="preserve"> VI</w:t>
                  </w:r>
                </w:p>
              </w:tc>
            </w:tr>
            <w:tr w:rsidR="00EA397D" w:rsidRPr="00A20A3F" w:rsidTr="00482648">
              <w:trPr>
                <w:jc w:val="center"/>
              </w:trPr>
              <w:tc>
                <w:tcPr>
                  <w:tcW w:w="1502" w:type="dxa"/>
                </w:tcPr>
                <w:p w:rsidR="00EA397D" w:rsidRPr="00A20A3F" w:rsidRDefault="00EA397D" w:rsidP="000059AD">
                  <w:r>
                    <w:t>LOA</w:t>
                  </w:r>
                </w:p>
              </w:tc>
              <w:tc>
                <w:tcPr>
                  <w:tcW w:w="1503" w:type="dxa"/>
                  <w:gridSpan w:val="2"/>
                </w:tcPr>
                <w:p w:rsidR="00EA397D" w:rsidRPr="00A20A3F" w:rsidRDefault="00EA397D" w:rsidP="00482648">
                  <w:pPr>
                    <w:jc w:val="right"/>
                  </w:pPr>
                  <w:r w:rsidRPr="00A20A3F">
                    <w:t>Intra Harbor</w:t>
                  </w:r>
                </w:p>
              </w:tc>
              <w:tc>
                <w:tcPr>
                  <w:tcW w:w="1503" w:type="dxa"/>
                  <w:vAlign w:val="center"/>
                </w:tcPr>
                <w:p w:rsidR="00EA397D" w:rsidRPr="00A20A3F" w:rsidRDefault="00EA397D" w:rsidP="00482648">
                  <w:pPr>
                    <w:jc w:val="right"/>
                  </w:pPr>
                  <w:r w:rsidRPr="00A20A3F">
                    <w:t>0-30</w:t>
                  </w:r>
                  <w:r>
                    <w:t xml:space="preserve"> miles</w:t>
                  </w:r>
                </w:p>
              </w:tc>
              <w:tc>
                <w:tcPr>
                  <w:tcW w:w="1502" w:type="dxa"/>
                  <w:gridSpan w:val="2"/>
                  <w:vAlign w:val="center"/>
                </w:tcPr>
                <w:p w:rsidR="00EA397D" w:rsidRPr="00A20A3F" w:rsidRDefault="00EA397D" w:rsidP="00482648">
                  <w:pPr>
                    <w:jc w:val="right"/>
                  </w:pPr>
                  <w:r w:rsidRPr="00A20A3F">
                    <w:t>31-50</w:t>
                  </w:r>
                  <w:r>
                    <w:t xml:space="preserve"> miles</w:t>
                  </w:r>
                </w:p>
              </w:tc>
              <w:tc>
                <w:tcPr>
                  <w:tcW w:w="1503" w:type="dxa"/>
                  <w:vAlign w:val="center"/>
                </w:tcPr>
                <w:p w:rsidR="00EA397D" w:rsidRPr="00A20A3F" w:rsidRDefault="00EA397D" w:rsidP="00482648">
                  <w:pPr>
                    <w:jc w:val="right"/>
                  </w:pPr>
                  <w:r w:rsidRPr="00A20A3F">
                    <w:t>51-75</w:t>
                  </w:r>
                  <w:r>
                    <w:t xml:space="preserve"> miles</w:t>
                  </w:r>
                </w:p>
              </w:tc>
              <w:tc>
                <w:tcPr>
                  <w:tcW w:w="1503" w:type="dxa"/>
                  <w:gridSpan w:val="2"/>
                  <w:vAlign w:val="center"/>
                </w:tcPr>
                <w:p w:rsidR="00EA397D" w:rsidRPr="00E7190C" w:rsidRDefault="00EA397D" w:rsidP="00482648">
                  <w:pPr>
                    <w:jc w:val="right"/>
                  </w:pPr>
                  <w:r w:rsidRPr="00E7190C">
                    <w:t>76-100</w:t>
                  </w:r>
                  <w:r>
                    <w:t xml:space="preserve"> miles</w:t>
                  </w:r>
                </w:p>
              </w:tc>
              <w:tc>
                <w:tcPr>
                  <w:tcW w:w="1503" w:type="dxa"/>
                  <w:vAlign w:val="center"/>
                </w:tcPr>
                <w:p w:rsidR="00EA397D" w:rsidRPr="00E7190C" w:rsidRDefault="00EA397D" w:rsidP="00482648">
                  <w:pPr>
                    <w:jc w:val="right"/>
                  </w:pPr>
                  <w:r>
                    <w:t xml:space="preserve">&gt; </w:t>
                  </w:r>
                  <w:r w:rsidRPr="00E7190C">
                    <w:t>10</w:t>
                  </w:r>
                  <w:r>
                    <w:t>0 miles</w:t>
                  </w:r>
                </w:p>
              </w:tc>
            </w:tr>
            <w:tr w:rsidR="00EA397D" w:rsidRPr="00A20A3F" w:rsidTr="00482648">
              <w:trPr>
                <w:jc w:val="center"/>
              </w:trPr>
              <w:tc>
                <w:tcPr>
                  <w:tcW w:w="1502" w:type="dxa"/>
                  <w:hideMark/>
                </w:tcPr>
                <w:p w:rsidR="00EA397D" w:rsidRPr="00A20A3F" w:rsidRDefault="00EA397D" w:rsidP="000059AD">
                  <w:r w:rsidRPr="00A20A3F">
                    <w:t>630 - 639</w:t>
                  </w:r>
                </w:p>
              </w:tc>
              <w:tc>
                <w:tcPr>
                  <w:tcW w:w="1503" w:type="dxa"/>
                  <w:gridSpan w:val="2"/>
                  <w:hideMark/>
                </w:tcPr>
                <w:p w:rsidR="00EA397D" w:rsidRPr="00A20A3F" w:rsidRDefault="00482648" w:rsidP="00482648">
                  <w:pPr>
                    <w:jc w:val="right"/>
                  </w:pPr>
                  <w:r>
                    <w:t>$</w:t>
                  </w:r>
                  <w:r w:rsidR="00EA397D" w:rsidRPr="00A20A3F">
                    <w:t>468</w:t>
                  </w:r>
                </w:p>
              </w:tc>
              <w:tc>
                <w:tcPr>
                  <w:tcW w:w="1503" w:type="dxa"/>
                  <w:hideMark/>
                </w:tcPr>
                <w:p w:rsidR="00EA397D" w:rsidRPr="00A20A3F" w:rsidRDefault="00482648" w:rsidP="00482648">
                  <w:pPr>
                    <w:jc w:val="right"/>
                  </w:pPr>
                  <w:r>
                    <w:t>$</w:t>
                  </w:r>
                  <w:r w:rsidR="00EA397D" w:rsidRPr="00A20A3F">
                    <w:t>552</w:t>
                  </w:r>
                </w:p>
              </w:tc>
              <w:tc>
                <w:tcPr>
                  <w:tcW w:w="1502" w:type="dxa"/>
                  <w:gridSpan w:val="2"/>
                  <w:hideMark/>
                </w:tcPr>
                <w:p w:rsidR="00EA397D" w:rsidRPr="00A20A3F" w:rsidRDefault="00482648" w:rsidP="00482648">
                  <w:pPr>
                    <w:jc w:val="right"/>
                  </w:pPr>
                  <w:r>
                    <w:t>$</w:t>
                  </w:r>
                  <w:r w:rsidR="00EA397D" w:rsidRPr="00A20A3F">
                    <w:t>824</w:t>
                  </w:r>
                </w:p>
              </w:tc>
              <w:tc>
                <w:tcPr>
                  <w:tcW w:w="1503" w:type="dxa"/>
                  <w:hideMark/>
                </w:tcPr>
                <w:p w:rsidR="00EA397D" w:rsidRPr="00A20A3F" w:rsidRDefault="00482648" w:rsidP="00482648">
                  <w:pPr>
                    <w:jc w:val="right"/>
                  </w:pPr>
                  <w:r>
                    <w:t>$</w:t>
                  </w:r>
                  <w:r w:rsidR="00EA397D" w:rsidRPr="00A20A3F">
                    <w:t>1,186</w:t>
                  </w:r>
                </w:p>
              </w:tc>
              <w:tc>
                <w:tcPr>
                  <w:tcW w:w="1503" w:type="dxa"/>
                  <w:gridSpan w:val="2"/>
                  <w:hideMark/>
                </w:tcPr>
                <w:p w:rsidR="00EA397D" w:rsidRPr="00A20A3F" w:rsidRDefault="00482648" w:rsidP="00482648">
                  <w:pPr>
                    <w:jc w:val="right"/>
                  </w:pPr>
                  <w:r>
                    <w:t>$</w:t>
                  </w:r>
                  <w:r w:rsidR="00EA397D" w:rsidRPr="00A20A3F">
                    <w:t>1,591</w:t>
                  </w:r>
                </w:p>
              </w:tc>
              <w:tc>
                <w:tcPr>
                  <w:tcW w:w="1503" w:type="dxa"/>
                  <w:hideMark/>
                </w:tcPr>
                <w:p w:rsidR="00EA397D" w:rsidRPr="00A20A3F" w:rsidRDefault="00482648" w:rsidP="00482648">
                  <w:pPr>
                    <w:jc w:val="right"/>
                  </w:pPr>
                  <w:r>
                    <w:t>$</w:t>
                  </w:r>
                  <w:r w:rsidR="00EA397D" w:rsidRPr="00A20A3F">
                    <w:t>1,946</w:t>
                  </w:r>
                </w:p>
              </w:tc>
            </w:tr>
            <w:tr w:rsidR="00EA397D" w:rsidRPr="00A20A3F" w:rsidTr="00482648">
              <w:trPr>
                <w:jc w:val="center"/>
              </w:trPr>
              <w:tc>
                <w:tcPr>
                  <w:tcW w:w="1502" w:type="dxa"/>
                  <w:hideMark/>
                </w:tcPr>
                <w:p w:rsidR="00EA397D" w:rsidRPr="00A20A3F" w:rsidRDefault="00EA397D" w:rsidP="000059AD">
                  <w:r w:rsidRPr="00A20A3F">
                    <w:t>640 - 649</w:t>
                  </w:r>
                </w:p>
              </w:tc>
              <w:tc>
                <w:tcPr>
                  <w:tcW w:w="1503" w:type="dxa"/>
                  <w:gridSpan w:val="2"/>
                  <w:hideMark/>
                </w:tcPr>
                <w:p w:rsidR="00EA397D" w:rsidRPr="00A20A3F" w:rsidRDefault="00EA397D" w:rsidP="00482648">
                  <w:pPr>
                    <w:jc w:val="right"/>
                  </w:pPr>
                  <w:r>
                    <w:t xml:space="preserve">  </w:t>
                  </w:r>
                  <w:r w:rsidRPr="00A20A3F">
                    <w:t>486</w:t>
                  </w:r>
                </w:p>
              </w:tc>
              <w:tc>
                <w:tcPr>
                  <w:tcW w:w="1503" w:type="dxa"/>
                  <w:hideMark/>
                </w:tcPr>
                <w:p w:rsidR="00EA397D" w:rsidRPr="00A20A3F" w:rsidRDefault="00EA397D" w:rsidP="00482648">
                  <w:pPr>
                    <w:jc w:val="right"/>
                  </w:pPr>
                  <w:r>
                    <w:t xml:space="preserve">  </w:t>
                  </w:r>
                  <w:r w:rsidRPr="00A20A3F">
                    <w:t>566</w:t>
                  </w:r>
                </w:p>
              </w:tc>
              <w:tc>
                <w:tcPr>
                  <w:tcW w:w="1502" w:type="dxa"/>
                  <w:gridSpan w:val="2"/>
                  <w:hideMark/>
                </w:tcPr>
                <w:p w:rsidR="00EA397D" w:rsidRPr="00A20A3F" w:rsidRDefault="00EA397D" w:rsidP="00482648">
                  <w:pPr>
                    <w:jc w:val="right"/>
                  </w:pPr>
                  <w:r>
                    <w:t xml:space="preserve">  </w:t>
                  </w:r>
                  <w:r w:rsidRPr="00A20A3F">
                    <w:t>832</w:t>
                  </w:r>
                </w:p>
              </w:tc>
              <w:tc>
                <w:tcPr>
                  <w:tcW w:w="1503" w:type="dxa"/>
                  <w:hideMark/>
                </w:tcPr>
                <w:p w:rsidR="00EA397D" w:rsidRPr="00A20A3F" w:rsidRDefault="00EA397D" w:rsidP="00482648">
                  <w:pPr>
                    <w:jc w:val="right"/>
                  </w:pPr>
                  <w:r w:rsidRPr="00A20A3F">
                    <w:t>1,188</w:t>
                  </w:r>
                </w:p>
              </w:tc>
              <w:tc>
                <w:tcPr>
                  <w:tcW w:w="1503" w:type="dxa"/>
                  <w:gridSpan w:val="2"/>
                  <w:hideMark/>
                </w:tcPr>
                <w:p w:rsidR="00EA397D" w:rsidRPr="00A20A3F" w:rsidRDefault="00EA397D" w:rsidP="00482648">
                  <w:pPr>
                    <w:jc w:val="right"/>
                  </w:pPr>
                  <w:r w:rsidRPr="00A20A3F">
                    <w:t>1,604</w:t>
                  </w:r>
                </w:p>
              </w:tc>
              <w:tc>
                <w:tcPr>
                  <w:tcW w:w="1503" w:type="dxa"/>
                  <w:hideMark/>
                </w:tcPr>
                <w:p w:rsidR="00EA397D" w:rsidRPr="00A20A3F" w:rsidRDefault="00EA397D" w:rsidP="00482648">
                  <w:pPr>
                    <w:jc w:val="right"/>
                  </w:pPr>
                  <w:r w:rsidRPr="00A20A3F">
                    <w:t>1,960</w:t>
                  </w:r>
                </w:p>
              </w:tc>
            </w:tr>
            <w:tr w:rsidR="00EA397D" w:rsidRPr="00A20A3F" w:rsidTr="00482648">
              <w:trPr>
                <w:jc w:val="center"/>
              </w:trPr>
              <w:tc>
                <w:tcPr>
                  <w:tcW w:w="1502" w:type="dxa"/>
                  <w:hideMark/>
                </w:tcPr>
                <w:p w:rsidR="00EA397D" w:rsidRPr="00A20A3F" w:rsidRDefault="00EA397D" w:rsidP="000059AD">
                  <w:r w:rsidRPr="00A20A3F">
                    <w:t>650 - 659</w:t>
                  </w:r>
                </w:p>
              </w:tc>
              <w:tc>
                <w:tcPr>
                  <w:tcW w:w="1503" w:type="dxa"/>
                  <w:gridSpan w:val="2"/>
                  <w:hideMark/>
                </w:tcPr>
                <w:p w:rsidR="00EA397D" w:rsidRPr="00A20A3F" w:rsidRDefault="00EA397D" w:rsidP="00482648">
                  <w:pPr>
                    <w:jc w:val="right"/>
                  </w:pPr>
                  <w:r>
                    <w:t xml:space="preserve">  </w:t>
                  </w:r>
                  <w:r w:rsidRPr="00A20A3F">
                    <w:t>520</w:t>
                  </w:r>
                </w:p>
              </w:tc>
              <w:tc>
                <w:tcPr>
                  <w:tcW w:w="1503" w:type="dxa"/>
                  <w:hideMark/>
                </w:tcPr>
                <w:p w:rsidR="00EA397D" w:rsidRPr="00A20A3F" w:rsidRDefault="00EA397D" w:rsidP="00482648">
                  <w:pPr>
                    <w:jc w:val="right"/>
                  </w:pPr>
                  <w:r>
                    <w:t xml:space="preserve">  </w:t>
                  </w:r>
                  <w:r w:rsidRPr="00A20A3F">
                    <w:t>575</w:t>
                  </w:r>
                </w:p>
              </w:tc>
              <w:tc>
                <w:tcPr>
                  <w:tcW w:w="1502" w:type="dxa"/>
                  <w:gridSpan w:val="2"/>
                  <w:hideMark/>
                </w:tcPr>
                <w:p w:rsidR="00EA397D" w:rsidRPr="00A20A3F" w:rsidRDefault="00EA397D" w:rsidP="00482648">
                  <w:pPr>
                    <w:jc w:val="right"/>
                  </w:pPr>
                  <w:r>
                    <w:t xml:space="preserve">  </w:t>
                  </w:r>
                  <w:r w:rsidRPr="00A20A3F">
                    <w:t>847</w:t>
                  </w:r>
                </w:p>
              </w:tc>
              <w:tc>
                <w:tcPr>
                  <w:tcW w:w="1503" w:type="dxa"/>
                  <w:hideMark/>
                </w:tcPr>
                <w:p w:rsidR="00EA397D" w:rsidRPr="00A20A3F" w:rsidRDefault="00EA397D" w:rsidP="00482648">
                  <w:pPr>
                    <w:jc w:val="right"/>
                  </w:pPr>
                  <w:r w:rsidRPr="00A20A3F">
                    <w:t>1,197</w:t>
                  </w:r>
                </w:p>
              </w:tc>
              <w:tc>
                <w:tcPr>
                  <w:tcW w:w="1503" w:type="dxa"/>
                  <w:gridSpan w:val="2"/>
                  <w:hideMark/>
                </w:tcPr>
                <w:p w:rsidR="00EA397D" w:rsidRPr="00A20A3F" w:rsidRDefault="00EA397D" w:rsidP="00482648">
                  <w:pPr>
                    <w:jc w:val="right"/>
                  </w:pPr>
                  <w:r w:rsidRPr="00A20A3F">
                    <w:t>1,624</w:t>
                  </w:r>
                </w:p>
              </w:tc>
              <w:tc>
                <w:tcPr>
                  <w:tcW w:w="1503" w:type="dxa"/>
                  <w:hideMark/>
                </w:tcPr>
                <w:p w:rsidR="00EA397D" w:rsidRPr="00A20A3F" w:rsidRDefault="00EA397D" w:rsidP="00482648">
                  <w:pPr>
                    <w:jc w:val="right"/>
                  </w:pPr>
                  <w:r w:rsidRPr="00A20A3F">
                    <w:t>1,981</w:t>
                  </w:r>
                </w:p>
              </w:tc>
            </w:tr>
            <w:tr w:rsidR="00EA397D" w:rsidRPr="00A20A3F" w:rsidTr="00482648">
              <w:trPr>
                <w:jc w:val="center"/>
              </w:trPr>
              <w:tc>
                <w:tcPr>
                  <w:tcW w:w="1502" w:type="dxa"/>
                  <w:hideMark/>
                </w:tcPr>
                <w:p w:rsidR="00EA397D" w:rsidRPr="00A20A3F" w:rsidRDefault="00EA397D" w:rsidP="000059AD">
                  <w:r w:rsidRPr="00A20A3F">
                    <w:t>660 - 669</w:t>
                  </w:r>
                </w:p>
              </w:tc>
              <w:tc>
                <w:tcPr>
                  <w:tcW w:w="1503" w:type="dxa"/>
                  <w:gridSpan w:val="2"/>
                  <w:hideMark/>
                </w:tcPr>
                <w:p w:rsidR="00EA397D" w:rsidRPr="00A20A3F" w:rsidRDefault="00EA397D" w:rsidP="00482648">
                  <w:pPr>
                    <w:jc w:val="right"/>
                  </w:pPr>
                  <w:r>
                    <w:t xml:space="preserve">  </w:t>
                  </w:r>
                  <w:r w:rsidRPr="00A20A3F">
                    <w:t>530</w:t>
                  </w:r>
                </w:p>
              </w:tc>
              <w:tc>
                <w:tcPr>
                  <w:tcW w:w="1503" w:type="dxa"/>
                  <w:hideMark/>
                </w:tcPr>
                <w:p w:rsidR="00EA397D" w:rsidRPr="00A20A3F" w:rsidRDefault="00EA397D" w:rsidP="00482648">
                  <w:pPr>
                    <w:jc w:val="right"/>
                  </w:pPr>
                  <w:r>
                    <w:t xml:space="preserve">  </w:t>
                  </w:r>
                  <w:r w:rsidRPr="00A20A3F">
                    <w:t>582</w:t>
                  </w:r>
                </w:p>
              </w:tc>
              <w:tc>
                <w:tcPr>
                  <w:tcW w:w="1502" w:type="dxa"/>
                  <w:gridSpan w:val="2"/>
                  <w:hideMark/>
                </w:tcPr>
                <w:p w:rsidR="00EA397D" w:rsidRPr="00A20A3F" w:rsidRDefault="00EA397D" w:rsidP="00482648">
                  <w:pPr>
                    <w:jc w:val="right"/>
                  </w:pPr>
                  <w:r>
                    <w:t xml:space="preserve">  </w:t>
                  </w:r>
                  <w:r w:rsidRPr="00A20A3F">
                    <w:t>854</w:t>
                  </w:r>
                </w:p>
              </w:tc>
              <w:tc>
                <w:tcPr>
                  <w:tcW w:w="1503" w:type="dxa"/>
                  <w:hideMark/>
                </w:tcPr>
                <w:p w:rsidR="00EA397D" w:rsidRPr="00A20A3F" w:rsidRDefault="00EA397D" w:rsidP="00482648">
                  <w:pPr>
                    <w:jc w:val="right"/>
                  </w:pPr>
                  <w:r w:rsidRPr="00A20A3F">
                    <w:t>1,205</w:t>
                  </w:r>
                </w:p>
              </w:tc>
              <w:tc>
                <w:tcPr>
                  <w:tcW w:w="1503" w:type="dxa"/>
                  <w:gridSpan w:val="2"/>
                  <w:hideMark/>
                </w:tcPr>
                <w:p w:rsidR="00EA397D" w:rsidRPr="00A20A3F" w:rsidRDefault="00EA397D" w:rsidP="00482648">
                  <w:pPr>
                    <w:jc w:val="right"/>
                  </w:pPr>
                  <w:r w:rsidRPr="00A20A3F">
                    <w:t>1,642</w:t>
                  </w:r>
                </w:p>
              </w:tc>
              <w:tc>
                <w:tcPr>
                  <w:tcW w:w="1503" w:type="dxa"/>
                  <w:hideMark/>
                </w:tcPr>
                <w:p w:rsidR="00EA397D" w:rsidRPr="00A20A3F" w:rsidRDefault="00EA397D" w:rsidP="00482648">
                  <w:pPr>
                    <w:jc w:val="right"/>
                  </w:pPr>
                  <w:r w:rsidRPr="00A20A3F">
                    <w:t>1,996</w:t>
                  </w:r>
                </w:p>
              </w:tc>
            </w:tr>
            <w:tr w:rsidR="00EA397D" w:rsidRPr="00A20A3F" w:rsidTr="00482648">
              <w:trPr>
                <w:jc w:val="center"/>
              </w:trPr>
              <w:tc>
                <w:tcPr>
                  <w:tcW w:w="1502" w:type="dxa"/>
                  <w:hideMark/>
                </w:tcPr>
                <w:p w:rsidR="00EA397D" w:rsidRPr="00A20A3F" w:rsidRDefault="00EA397D" w:rsidP="000059AD">
                  <w:r w:rsidRPr="00A20A3F">
                    <w:t>670 - 679</w:t>
                  </w:r>
                </w:p>
              </w:tc>
              <w:tc>
                <w:tcPr>
                  <w:tcW w:w="1503" w:type="dxa"/>
                  <w:gridSpan w:val="2"/>
                  <w:hideMark/>
                </w:tcPr>
                <w:p w:rsidR="00EA397D" w:rsidRPr="00A20A3F" w:rsidRDefault="00EA397D" w:rsidP="00482648">
                  <w:pPr>
                    <w:jc w:val="right"/>
                  </w:pPr>
                  <w:r>
                    <w:t xml:space="preserve">  </w:t>
                  </w:r>
                  <w:r w:rsidRPr="00A20A3F">
                    <w:t>550</w:t>
                  </w:r>
                </w:p>
              </w:tc>
              <w:tc>
                <w:tcPr>
                  <w:tcW w:w="1503" w:type="dxa"/>
                  <w:hideMark/>
                </w:tcPr>
                <w:p w:rsidR="00EA397D" w:rsidRPr="00A20A3F" w:rsidRDefault="00EA397D" w:rsidP="00482648">
                  <w:pPr>
                    <w:jc w:val="right"/>
                  </w:pPr>
                  <w:r>
                    <w:t xml:space="preserve">  </w:t>
                  </w:r>
                  <w:r w:rsidRPr="00A20A3F">
                    <w:t>597</w:t>
                  </w:r>
                </w:p>
              </w:tc>
              <w:tc>
                <w:tcPr>
                  <w:tcW w:w="1502" w:type="dxa"/>
                  <w:gridSpan w:val="2"/>
                  <w:hideMark/>
                </w:tcPr>
                <w:p w:rsidR="00EA397D" w:rsidRPr="00A20A3F" w:rsidRDefault="00EA397D" w:rsidP="00482648">
                  <w:pPr>
                    <w:jc w:val="right"/>
                  </w:pPr>
                  <w:r>
                    <w:t xml:space="preserve">  </w:t>
                  </w:r>
                  <w:r w:rsidRPr="00A20A3F">
                    <w:t>863</w:t>
                  </w:r>
                </w:p>
              </w:tc>
              <w:tc>
                <w:tcPr>
                  <w:tcW w:w="1503" w:type="dxa"/>
                  <w:hideMark/>
                </w:tcPr>
                <w:p w:rsidR="00EA397D" w:rsidRPr="00A20A3F" w:rsidRDefault="00EA397D" w:rsidP="00482648">
                  <w:pPr>
                    <w:jc w:val="right"/>
                  </w:pPr>
                  <w:r w:rsidRPr="00A20A3F">
                    <w:t>1,226</w:t>
                  </w:r>
                </w:p>
              </w:tc>
              <w:tc>
                <w:tcPr>
                  <w:tcW w:w="1503" w:type="dxa"/>
                  <w:gridSpan w:val="2"/>
                  <w:hideMark/>
                </w:tcPr>
                <w:p w:rsidR="00EA397D" w:rsidRPr="00A20A3F" w:rsidRDefault="00EA397D" w:rsidP="00482648">
                  <w:pPr>
                    <w:jc w:val="right"/>
                  </w:pPr>
                  <w:r w:rsidRPr="00A20A3F">
                    <w:t>1,660</w:t>
                  </w:r>
                </w:p>
              </w:tc>
              <w:tc>
                <w:tcPr>
                  <w:tcW w:w="1503" w:type="dxa"/>
                  <w:hideMark/>
                </w:tcPr>
                <w:p w:rsidR="00EA397D" w:rsidRPr="00A20A3F" w:rsidRDefault="00EA397D" w:rsidP="00482648">
                  <w:pPr>
                    <w:jc w:val="right"/>
                  </w:pPr>
                  <w:r w:rsidRPr="00A20A3F">
                    <w:t>2,009</w:t>
                  </w:r>
                </w:p>
              </w:tc>
            </w:tr>
            <w:tr w:rsidR="00EA397D" w:rsidRPr="00A20A3F" w:rsidTr="00482648">
              <w:trPr>
                <w:jc w:val="center"/>
              </w:trPr>
              <w:tc>
                <w:tcPr>
                  <w:tcW w:w="1502" w:type="dxa"/>
                  <w:hideMark/>
                </w:tcPr>
                <w:p w:rsidR="00EA397D" w:rsidRPr="00A20A3F" w:rsidRDefault="00EA397D" w:rsidP="000059AD">
                  <w:r w:rsidRPr="00A20A3F">
                    <w:t>680 - 689</w:t>
                  </w:r>
                </w:p>
              </w:tc>
              <w:tc>
                <w:tcPr>
                  <w:tcW w:w="1503" w:type="dxa"/>
                  <w:gridSpan w:val="2"/>
                  <w:hideMark/>
                </w:tcPr>
                <w:p w:rsidR="00EA397D" w:rsidRPr="00A20A3F" w:rsidRDefault="00EA397D" w:rsidP="00482648">
                  <w:pPr>
                    <w:jc w:val="right"/>
                  </w:pPr>
                  <w:r>
                    <w:t xml:space="preserve">  </w:t>
                  </w:r>
                  <w:r w:rsidRPr="00A20A3F">
                    <w:t>557</w:t>
                  </w:r>
                </w:p>
              </w:tc>
              <w:tc>
                <w:tcPr>
                  <w:tcW w:w="1503" w:type="dxa"/>
                  <w:hideMark/>
                </w:tcPr>
                <w:p w:rsidR="00EA397D" w:rsidRPr="00A20A3F" w:rsidRDefault="00EA397D" w:rsidP="00482648">
                  <w:pPr>
                    <w:jc w:val="right"/>
                  </w:pPr>
                  <w:r>
                    <w:t xml:space="preserve">  </w:t>
                  </w:r>
                  <w:r w:rsidRPr="00A20A3F">
                    <w:t>607</w:t>
                  </w:r>
                </w:p>
              </w:tc>
              <w:tc>
                <w:tcPr>
                  <w:tcW w:w="1502" w:type="dxa"/>
                  <w:gridSpan w:val="2"/>
                  <w:hideMark/>
                </w:tcPr>
                <w:p w:rsidR="00EA397D" w:rsidRPr="00A20A3F" w:rsidRDefault="00EA397D" w:rsidP="00482648">
                  <w:pPr>
                    <w:jc w:val="right"/>
                  </w:pPr>
                  <w:r>
                    <w:t xml:space="preserve">  </w:t>
                  </w:r>
                  <w:r w:rsidRPr="00A20A3F">
                    <w:t>874</w:t>
                  </w:r>
                </w:p>
              </w:tc>
              <w:tc>
                <w:tcPr>
                  <w:tcW w:w="1503" w:type="dxa"/>
                  <w:hideMark/>
                </w:tcPr>
                <w:p w:rsidR="00EA397D" w:rsidRPr="00A20A3F" w:rsidRDefault="00EA397D" w:rsidP="00482648">
                  <w:pPr>
                    <w:jc w:val="right"/>
                  </w:pPr>
                  <w:r w:rsidRPr="00A20A3F">
                    <w:t>1,237</w:t>
                  </w:r>
                </w:p>
              </w:tc>
              <w:tc>
                <w:tcPr>
                  <w:tcW w:w="1503" w:type="dxa"/>
                  <w:gridSpan w:val="2"/>
                  <w:hideMark/>
                </w:tcPr>
                <w:p w:rsidR="00EA397D" w:rsidRPr="00A20A3F" w:rsidRDefault="00EA397D" w:rsidP="00482648">
                  <w:pPr>
                    <w:jc w:val="right"/>
                  </w:pPr>
                  <w:r w:rsidRPr="00A20A3F">
                    <w:t>1,674</w:t>
                  </w:r>
                </w:p>
              </w:tc>
              <w:tc>
                <w:tcPr>
                  <w:tcW w:w="1503" w:type="dxa"/>
                  <w:hideMark/>
                </w:tcPr>
                <w:p w:rsidR="00EA397D" w:rsidRPr="00A20A3F" w:rsidRDefault="00EA397D" w:rsidP="00482648">
                  <w:pPr>
                    <w:jc w:val="right"/>
                  </w:pPr>
                  <w:r w:rsidRPr="00A20A3F">
                    <w:t>2,028</w:t>
                  </w:r>
                </w:p>
              </w:tc>
            </w:tr>
            <w:tr w:rsidR="00EA397D" w:rsidRPr="00A20A3F" w:rsidTr="00482648">
              <w:trPr>
                <w:jc w:val="center"/>
              </w:trPr>
              <w:tc>
                <w:tcPr>
                  <w:tcW w:w="1502" w:type="dxa"/>
                  <w:hideMark/>
                </w:tcPr>
                <w:p w:rsidR="00EA397D" w:rsidRPr="00A20A3F" w:rsidRDefault="00EA397D" w:rsidP="000059AD">
                  <w:r w:rsidRPr="00A20A3F">
                    <w:t>690 - 699</w:t>
                  </w:r>
                </w:p>
              </w:tc>
              <w:tc>
                <w:tcPr>
                  <w:tcW w:w="1503" w:type="dxa"/>
                  <w:gridSpan w:val="2"/>
                  <w:hideMark/>
                </w:tcPr>
                <w:p w:rsidR="00EA397D" w:rsidRPr="00A20A3F" w:rsidRDefault="00EA397D" w:rsidP="00482648">
                  <w:pPr>
                    <w:jc w:val="right"/>
                  </w:pPr>
                  <w:r>
                    <w:t xml:space="preserve">  </w:t>
                  </w:r>
                  <w:r w:rsidRPr="00A20A3F">
                    <w:t>574</w:t>
                  </w:r>
                </w:p>
              </w:tc>
              <w:tc>
                <w:tcPr>
                  <w:tcW w:w="1503" w:type="dxa"/>
                  <w:hideMark/>
                </w:tcPr>
                <w:p w:rsidR="00EA397D" w:rsidRPr="00A20A3F" w:rsidRDefault="00EA397D" w:rsidP="00482648">
                  <w:pPr>
                    <w:jc w:val="right"/>
                  </w:pPr>
                  <w:r>
                    <w:t xml:space="preserve">  </w:t>
                  </w:r>
                  <w:r w:rsidRPr="00A20A3F">
                    <w:t>616</w:t>
                  </w:r>
                </w:p>
              </w:tc>
              <w:tc>
                <w:tcPr>
                  <w:tcW w:w="1502" w:type="dxa"/>
                  <w:gridSpan w:val="2"/>
                  <w:hideMark/>
                </w:tcPr>
                <w:p w:rsidR="00EA397D" w:rsidRPr="00A20A3F" w:rsidRDefault="00EA397D" w:rsidP="00482648">
                  <w:pPr>
                    <w:jc w:val="right"/>
                  </w:pPr>
                  <w:r>
                    <w:t xml:space="preserve">  </w:t>
                  </w:r>
                  <w:r w:rsidRPr="00A20A3F">
                    <w:t>888</w:t>
                  </w:r>
                </w:p>
              </w:tc>
              <w:tc>
                <w:tcPr>
                  <w:tcW w:w="1503" w:type="dxa"/>
                  <w:hideMark/>
                </w:tcPr>
                <w:p w:rsidR="00EA397D" w:rsidRPr="00A20A3F" w:rsidRDefault="00EA397D" w:rsidP="00482648">
                  <w:pPr>
                    <w:jc w:val="right"/>
                  </w:pPr>
                  <w:r w:rsidRPr="00A20A3F">
                    <w:t>1,258</w:t>
                  </w:r>
                </w:p>
              </w:tc>
              <w:tc>
                <w:tcPr>
                  <w:tcW w:w="1503" w:type="dxa"/>
                  <w:gridSpan w:val="2"/>
                  <w:hideMark/>
                </w:tcPr>
                <w:p w:rsidR="00EA397D" w:rsidRPr="00A20A3F" w:rsidRDefault="00EA397D" w:rsidP="00482648">
                  <w:pPr>
                    <w:jc w:val="right"/>
                  </w:pPr>
                  <w:r w:rsidRPr="00A20A3F">
                    <w:t>1,692</w:t>
                  </w:r>
                </w:p>
              </w:tc>
              <w:tc>
                <w:tcPr>
                  <w:tcW w:w="1503" w:type="dxa"/>
                  <w:hideMark/>
                </w:tcPr>
                <w:p w:rsidR="00EA397D" w:rsidRPr="00A20A3F" w:rsidRDefault="00EA397D" w:rsidP="00482648">
                  <w:pPr>
                    <w:jc w:val="right"/>
                  </w:pPr>
                  <w:r w:rsidRPr="00A20A3F">
                    <w:t>2,071</w:t>
                  </w:r>
                </w:p>
              </w:tc>
            </w:tr>
            <w:tr w:rsidR="00EA397D" w:rsidRPr="00A20A3F" w:rsidTr="00482648">
              <w:trPr>
                <w:jc w:val="center"/>
              </w:trPr>
              <w:tc>
                <w:tcPr>
                  <w:tcW w:w="1502" w:type="dxa"/>
                  <w:hideMark/>
                </w:tcPr>
                <w:p w:rsidR="00EA397D" w:rsidRPr="00A20A3F" w:rsidRDefault="00EA397D" w:rsidP="000059AD">
                  <w:r w:rsidRPr="00A20A3F">
                    <w:t>700 - 719</w:t>
                  </w:r>
                </w:p>
              </w:tc>
              <w:tc>
                <w:tcPr>
                  <w:tcW w:w="1503" w:type="dxa"/>
                  <w:gridSpan w:val="2"/>
                  <w:hideMark/>
                </w:tcPr>
                <w:p w:rsidR="00EA397D" w:rsidRPr="00A20A3F" w:rsidRDefault="00EA397D" w:rsidP="00482648">
                  <w:pPr>
                    <w:jc w:val="right"/>
                  </w:pPr>
                  <w:r>
                    <w:t xml:space="preserve">  </w:t>
                  </w:r>
                  <w:r w:rsidRPr="00A20A3F">
                    <w:t>599</w:t>
                  </w:r>
                </w:p>
              </w:tc>
              <w:tc>
                <w:tcPr>
                  <w:tcW w:w="1503" w:type="dxa"/>
                  <w:hideMark/>
                </w:tcPr>
                <w:p w:rsidR="00EA397D" w:rsidRPr="00A20A3F" w:rsidRDefault="00EA397D" w:rsidP="00482648">
                  <w:pPr>
                    <w:jc w:val="right"/>
                  </w:pPr>
                  <w:r>
                    <w:t xml:space="preserve">  </w:t>
                  </w:r>
                  <w:r w:rsidRPr="00A20A3F">
                    <w:t>637</w:t>
                  </w:r>
                </w:p>
              </w:tc>
              <w:tc>
                <w:tcPr>
                  <w:tcW w:w="1502" w:type="dxa"/>
                  <w:gridSpan w:val="2"/>
                  <w:hideMark/>
                </w:tcPr>
                <w:p w:rsidR="00EA397D" w:rsidRPr="00A20A3F" w:rsidRDefault="00EA397D" w:rsidP="00482648">
                  <w:pPr>
                    <w:jc w:val="right"/>
                  </w:pPr>
                  <w:r>
                    <w:t xml:space="preserve">  </w:t>
                  </w:r>
                  <w:r w:rsidRPr="00A20A3F">
                    <w:t>904</w:t>
                  </w:r>
                </w:p>
              </w:tc>
              <w:tc>
                <w:tcPr>
                  <w:tcW w:w="1503" w:type="dxa"/>
                  <w:hideMark/>
                </w:tcPr>
                <w:p w:rsidR="00EA397D" w:rsidRPr="00A20A3F" w:rsidRDefault="00EA397D" w:rsidP="00482648">
                  <w:pPr>
                    <w:jc w:val="right"/>
                  </w:pPr>
                  <w:r w:rsidRPr="00A20A3F">
                    <w:t>1,275</w:t>
                  </w:r>
                </w:p>
              </w:tc>
              <w:tc>
                <w:tcPr>
                  <w:tcW w:w="1503" w:type="dxa"/>
                  <w:gridSpan w:val="2"/>
                  <w:hideMark/>
                </w:tcPr>
                <w:p w:rsidR="00EA397D" w:rsidRPr="00A20A3F" w:rsidRDefault="00EA397D" w:rsidP="00482648">
                  <w:pPr>
                    <w:jc w:val="right"/>
                  </w:pPr>
                  <w:r w:rsidRPr="00A20A3F">
                    <w:t>1,725</w:t>
                  </w:r>
                </w:p>
              </w:tc>
              <w:tc>
                <w:tcPr>
                  <w:tcW w:w="1503" w:type="dxa"/>
                  <w:hideMark/>
                </w:tcPr>
                <w:p w:rsidR="00EA397D" w:rsidRPr="00A20A3F" w:rsidRDefault="00EA397D" w:rsidP="00482648">
                  <w:pPr>
                    <w:jc w:val="right"/>
                  </w:pPr>
                  <w:r w:rsidRPr="00A20A3F">
                    <w:t>2,093</w:t>
                  </w:r>
                </w:p>
              </w:tc>
            </w:tr>
            <w:tr w:rsidR="00EA397D" w:rsidRPr="00A20A3F" w:rsidTr="00482648">
              <w:trPr>
                <w:jc w:val="center"/>
              </w:trPr>
              <w:tc>
                <w:tcPr>
                  <w:tcW w:w="1502" w:type="dxa"/>
                  <w:hideMark/>
                </w:tcPr>
                <w:p w:rsidR="00EA397D" w:rsidRPr="00A20A3F" w:rsidRDefault="00EA397D" w:rsidP="000059AD">
                  <w:r w:rsidRPr="00A20A3F">
                    <w:t>720 - 739</w:t>
                  </w:r>
                </w:p>
              </w:tc>
              <w:tc>
                <w:tcPr>
                  <w:tcW w:w="1503" w:type="dxa"/>
                  <w:gridSpan w:val="2"/>
                  <w:hideMark/>
                </w:tcPr>
                <w:p w:rsidR="00EA397D" w:rsidRPr="00A20A3F" w:rsidRDefault="00EA397D" w:rsidP="00482648">
                  <w:pPr>
                    <w:jc w:val="right"/>
                  </w:pPr>
                  <w:r>
                    <w:t xml:space="preserve">  </w:t>
                  </w:r>
                  <w:r w:rsidRPr="00A20A3F">
                    <w:t>634</w:t>
                  </w:r>
                </w:p>
              </w:tc>
              <w:tc>
                <w:tcPr>
                  <w:tcW w:w="1503" w:type="dxa"/>
                  <w:hideMark/>
                </w:tcPr>
                <w:p w:rsidR="00EA397D" w:rsidRPr="00A20A3F" w:rsidRDefault="00EA397D" w:rsidP="00482648">
                  <w:pPr>
                    <w:jc w:val="right"/>
                  </w:pPr>
                  <w:r>
                    <w:t xml:space="preserve">  </w:t>
                  </w:r>
                  <w:r w:rsidRPr="00A20A3F">
                    <w:t>653</w:t>
                  </w:r>
                </w:p>
              </w:tc>
              <w:tc>
                <w:tcPr>
                  <w:tcW w:w="1502" w:type="dxa"/>
                  <w:gridSpan w:val="2"/>
                  <w:hideMark/>
                </w:tcPr>
                <w:p w:rsidR="00EA397D" w:rsidRPr="00A20A3F" w:rsidRDefault="00EA397D" w:rsidP="00482648">
                  <w:pPr>
                    <w:jc w:val="right"/>
                  </w:pPr>
                  <w:r>
                    <w:t xml:space="preserve">  </w:t>
                  </w:r>
                  <w:r w:rsidRPr="00A20A3F">
                    <w:t>927</w:t>
                  </w:r>
                </w:p>
              </w:tc>
              <w:tc>
                <w:tcPr>
                  <w:tcW w:w="1503" w:type="dxa"/>
                  <w:hideMark/>
                </w:tcPr>
                <w:p w:rsidR="00EA397D" w:rsidRPr="00A20A3F" w:rsidRDefault="00EA397D" w:rsidP="00482648">
                  <w:pPr>
                    <w:jc w:val="right"/>
                  </w:pPr>
                  <w:r w:rsidRPr="00A20A3F">
                    <w:t>1,292</w:t>
                  </w:r>
                </w:p>
              </w:tc>
              <w:tc>
                <w:tcPr>
                  <w:tcW w:w="1503" w:type="dxa"/>
                  <w:gridSpan w:val="2"/>
                  <w:hideMark/>
                </w:tcPr>
                <w:p w:rsidR="00EA397D" w:rsidRPr="00A20A3F" w:rsidRDefault="00EA397D" w:rsidP="00482648">
                  <w:pPr>
                    <w:jc w:val="right"/>
                  </w:pPr>
                  <w:r w:rsidRPr="00A20A3F">
                    <w:t>1,758</w:t>
                  </w:r>
                </w:p>
              </w:tc>
              <w:tc>
                <w:tcPr>
                  <w:tcW w:w="1503" w:type="dxa"/>
                  <w:hideMark/>
                </w:tcPr>
                <w:p w:rsidR="00EA397D" w:rsidRPr="00A20A3F" w:rsidRDefault="00EA397D" w:rsidP="00482648">
                  <w:pPr>
                    <w:jc w:val="right"/>
                  </w:pPr>
                  <w:r w:rsidRPr="00A20A3F">
                    <w:t>2,128</w:t>
                  </w:r>
                </w:p>
              </w:tc>
            </w:tr>
            <w:tr w:rsidR="00EA397D" w:rsidRPr="00A20A3F" w:rsidTr="00482648">
              <w:trPr>
                <w:jc w:val="center"/>
              </w:trPr>
              <w:tc>
                <w:tcPr>
                  <w:tcW w:w="1502" w:type="dxa"/>
                  <w:hideMark/>
                </w:tcPr>
                <w:p w:rsidR="00EA397D" w:rsidRPr="00A20A3F" w:rsidRDefault="00EA397D" w:rsidP="000059AD">
                  <w:r w:rsidRPr="00A20A3F">
                    <w:t>740 - 759</w:t>
                  </w:r>
                </w:p>
              </w:tc>
              <w:tc>
                <w:tcPr>
                  <w:tcW w:w="1503" w:type="dxa"/>
                  <w:gridSpan w:val="2"/>
                  <w:hideMark/>
                </w:tcPr>
                <w:p w:rsidR="00EA397D" w:rsidRPr="00A20A3F" w:rsidRDefault="00EA397D" w:rsidP="00482648">
                  <w:pPr>
                    <w:jc w:val="right"/>
                  </w:pPr>
                  <w:r>
                    <w:t xml:space="preserve">  </w:t>
                  </w:r>
                  <w:r w:rsidRPr="00A20A3F">
                    <w:t>659</w:t>
                  </w:r>
                </w:p>
              </w:tc>
              <w:tc>
                <w:tcPr>
                  <w:tcW w:w="1503" w:type="dxa"/>
                  <w:hideMark/>
                </w:tcPr>
                <w:p w:rsidR="00EA397D" w:rsidRPr="00A20A3F" w:rsidRDefault="00EA397D" w:rsidP="00482648">
                  <w:pPr>
                    <w:jc w:val="right"/>
                  </w:pPr>
                  <w:r>
                    <w:t xml:space="preserve">  </w:t>
                  </w:r>
                  <w:r w:rsidRPr="00A20A3F">
                    <w:t>685</w:t>
                  </w:r>
                </w:p>
              </w:tc>
              <w:tc>
                <w:tcPr>
                  <w:tcW w:w="1502" w:type="dxa"/>
                  <w:gridSpan w:val="2"/>
                  <w:hideMark/>
                </w:tcPr>
                <w:p w:rsidR="00EA397D" w:rsidRPr="00A20A3F" w:rsidRDefault="00EA397D" w:rsidP="00482648">
                  <w:pPr>
                    <w:jc w:val="right"/>
                  </w:pPr>
                  <w:r>
                    <w:t xml:space="preserve">  </w:t>
                  </w:r>
                  <w:r w:rsidRPr="00A20A3F">
                    <w:t>945</w:t>
                  </w:r>
                </w:p>
              </w:tc>
              <w:tc>
                <w:tcPr>
                  <w:tcW w:w="1503" w:type="dxa"/>
                  <w:hideMark/>
                </w:tcPr>
                <w:p w:rsidR="00EA397D" w:rsidRPr="00A20A3F" w:rsidRDefault="00EA397D" w:rsidP="00482648">
                  <w:pPr>
                    <w:jc w:val="right"/>
                  </w:pPr>
                  <w:r w:rsidRPr="00A20A3F">
                    <w:t>1,304</w:t>
                  </w:r>
                </w:p>
              </w:tc>
              <w:tc>
                <w:tcPr>
                  <w:tcW w:w="1503" w:type="dxa"/>
                  <w:gridSpan w:val="2"/>
                  <w:hideMark/>
                </w:tcPr>
                <w:p w:rsidR="00EA397D" w:rsidRPr="00A20A3F" w:rsidRDefault="00EA397D" w:rsidP="00482648">
                  <w:pPr>
                    <w:jc w:val="right"/>
                  </w:pPr>
                  <w:r w:rsidRPr="00A20A3F">
                    <w:t>1,795</w:t>
                  </w:r>
                </w:p>
              </w:tc>
              <w:tc>
                <w:tcPr>
                  <w:tcW w:w="1503" w:type="dxa"/>
                  <w:hideMark/>
                </w:tcPr>
                <w:p w:rsidR="00EA397D" w:rsidRPr="00A20A3F" w:rsidRDefault="00EA397D" w:rsidP="00482648">
                  <w:pPr>
                    <w:jc w:val="right"/>
                  </w:pPr>
                  <w:r w:rsidRPr="00A20A3F">
                    <w:t>2,167</w:t>
                  </w:r>
                </w:p>
              </w:tc>
            </w:tr>
            <w:tr w:rsidR="00EA397D" w:rsidRPr="00A20A3F" w:rsidTr="00482648">
              <w:trPr>
                <w:jc w:val="center"/>
              </w:trPr>
              <w:tc>
                <w:tcPr>
                  <w:tcW w:w="1502" w:type="dxa"/>
                  <w:hideMark/>
                </w:tcPr>
                <w:p w:rsidR="00EA397D" w:rsidRPr="00A20A3F" w:rsidRDefault="00EA397D" w:rsidP="000059AD">
                  <w:r w:rsidRPr="00A20A3F">
                    <w:t>760 - 779</w:t>
                  </w:r>
                </w:p>
              </w:tc>
              <w:tc>
                <w:tcPr>
                  <w:tcW w:w="1503" w:type="dxa"/>
                  <w:gridSpan w:val="2"/>
                  <w:hideMark/>
                </w:tcPr>
                <w:p w:rsidR="00EA397D" w:rsidRPr="00A20A3F" w:rsidRDefault="00EA397D" w:rsidP="00482648">
                  <w:pPr>
                    <w:jc w:val="right"/>
                  </w:pPr>
                  <w:r>
                    <w:t xml:space="preserve">  </w:t>
                  </w:r>
                  <w:r w:rsidRPr="00A20A3F">
                    <w:t>685</w:t>
                  </w:r>
                </w:p>
              </w:tc>
              <w:tc>
                <w:tcPr>
                  <w:tcW w:w="1503" w:type="dxa"/>
                  <w:hideMark/>
                </w:tcPr>
                <w:p w:rsidR="00EA397D" w:rsidRPr="00A20A3F" w:rsidRDefault="00EA397D" w:rsidP="00482648">
                  <w:pPr>
                    <w:jc w:val="right"/>
                  </w:pPr>
                  <w:r>
                    <w:t xml:space="preserve">  </w:t>
                  </w:r>
                  <w:r w:rsidRPr="00A20A3F">
                    <w:t>707</w:t>
                  </w:r>
                </w:p>
              </w:tc>
              <w:tc>
                <w:tcPr>
                  <w:tcW w:w="1502" w:type="dxa"/>
                  <w:gridSpan w:val="2"/>
                  <w:hideMark/>
                </w:tcPr>
                <w:p w:rsidR="00EA397D" w:rsidRPr="00A20A3F" w:rsidRDefault="00EA397D" w:rsidP="00482648">
                  <w:pPr>
                    <w:jc w:val="right"/>
                  </w:pPr>
                  <w:r>
                    <w:t xml:space="preserve">  </w:t>
                  </w:r>
                  <w:r w:rsidRPr="00A20A3F">
                    <w:t>968</w:t>
                  </w:r>
                </w:p>
              </w:tc>
              <w:tc>
                <w:tcPr>
                  <w:tcW w:w="1503" w:type="dxa"/>
                  <w:hideMark/>
                </w:tcPr>
                <w:p w:rsidR="00EA397D" w:rsidRPr="00A20A3F" w:rsidRDefault="00EA397D" w:rsidP="00482648">
                  <w:pPr>
                    <w:jc w:val="right"/>
                  </w:pPr>
                  <w:r w:rsidRPr="00A20A3F">
                    <w:t>1,325</w:t>
                  </w:r>
                </w:p>
              </w:tc>
              <w:tc>
                <w:tcPr>
                  <w:tcW w:w="1503" w:type="dxa"/>
                  <w:gridSpan w:val="2"/>
                  <w:hideMark/>
                </w:tcPr>
                <w:p w:rsidR="00EA397D" w:rsidRPr="00A20A3F" w:rsidRDefault="00EA397D" w:rsidP="00482648">
                  <w:pPr>
                    <w:jc w:val="right"/>
                  </w:pPr>
                  <w:r w:rsidRPr="00A20A3F">
                    <w:t>1,828</w:t>
                  </w:r>
                </w:p>
              </w:tc>
              <w:tc>
                <w:tcPr>
                  <w:tcW w:w="1503" w:type="dxa"/>
                  <w:hideMark/>
                </w:tcPr>
                <w:p w:rsidR="00EA397D" w:rsidRPr="00A20A3F" w:rsidRDefault="00EA397D" w:rsidP="00482648">
                  <w:pPr>
                    <w:jc w:val="right"/>
                  </w:pPr>
                  <w:r w:rsidRPr="00A20A3F">
                    <w:t>2,194</w:t>
                  </w:r>
                </w:p>
              </w:tc>
            </w:tr>
            <w:tr w:rsidR="00EA397D" w:rsidRPr="00A20A3F" w:rsidTr="00482648">
              <w:trPr>
                <w:jc w:val="center"/>
              </w:trPr>
              <w:tc>
                <w:tcPr>
                  <w:tcW w:w="1502" w:type="dxa"/>
                  <w:hideMark/>
                </w:tcPr>
                <w:p w:rsidR="00EA397D" w:rsidRPr="00A20A3F" w:rsidRDefault="00EA397D" w:rsidP="000059AD">
                  <w:r w:rsidRPr="00A20A3F">
                    <w:t>780 - 799</w:t>
                  </w:r>
                </w:p>
              </w:tc>
              <w:tc>
                <w:tcPr>
                  <w:tcW w:w="1503" w:type="dxa"/>
                  <w:gridSpan w:val="2"/>
                  <w:hideMark/>
                </w:tcPr>
                <w:p w:rsidR="00EA397D" w:rsidRPr="00A20A3F" w:rsidRDefault="00EA397D" w:rsidP="00482648">
                  <w:pPr>
                    <w:jc w:val="right"/>
                  </w:pPr>
                  <w:r>
                    <w:t xml:space="preserve">  </w:t>
                  </w:r>
                  <w:r w:rsidRPr="00A20A3F">
                    <w:t>719</w:t>
                  </w:r>
                </w:p>
              </w:tc>
              <w:tc>
                <w:tcPr>
                  <w:tcW w:w="1503" w:type="dxa"/>
                  <w:hideMark/>
                </w:tcPr>
                <w:p w:rsidR="00EA397D" w:rsidRPr="00A20A3F" w:rsidRDefault="00EA397D" w:rsidP="00482648">
                  <w:pPr>
                    <w:jc w:val="right"/>
                  </w:pPr>
                  <w:r>
                    <w:t xml:space="preserve">  </w:t>
                  </w:r>
                  <w:r w:rsidRPr="00A20A3F">
                    <w:t>738</w:t>
                  </w:r>
                </w:p>
              </w:tc>
              <w:tc>
                <w:tcPr>
                  <w:tcW w:w="1502" w:type="dxa"/>
                  <w:gridSpan w:val="2"/>
                  <w:hideMark/>
                </w:tcPr>
                <w:p w:rsidR="00EA397D" w:rsidRPr="00A20A3F" w:rsidRDefault="00EA397D" w:rsidP="00482648">
                  <w:pPr>
                    <w:jc w:val="right"/>
                  </w:pPr>
                  <w:r>
                    <w:t xml:space="preserve">   </w:t>
                  </w:r>
                  <w:r w:rsidRPr="00A20A3F">
                    <w:t>983</w:t>
                  </w:r>
                </w:p>
              </w:tc>
              <w:tc>
                <w:tcPr>
                  <w:tcW w:w="1503" w:type="dxa"/>
                  <w:hideMark/>
                </w:tcPr>
                <w:p w:rsidR="00EA397D" w:rsidRPr="00A20A3F" w:rsidRDefault="00EA397D" w:rsidP="00482648">
                  <w:pPr>
                    <w:jc w:val="right"/>
                  </w:pPr>
                  <w:r w:rsidRPr="00A20A3F">
                    <w:t>1,343</w:t>
                  </w:r>
                </w:p>
              </w:tc>
              <w:tc>
                <w:tcPr>
                  <w:tcW w:w="1503" w:type="dxa"/>
                  <w:gridSpan w:val="2"/>
                  <w:hideMark/>
                </w:tcPr>
                <w:p w:rsidR="00EA397D" w:rsidRPr="00A20A3F" w:rsidRDefault="00EA397D" w:rsidP="00482648">
                  <w:pPr>
                    <w:jc w:val="right"/>
                  </w:pPr>
                  <w:r w:rsidRPr="00A20A3F">
                    <w:t>1,859</w:t>
                  </w:r>
                </w:p>
              </w:tc>
              <w:tc>
                <w:tcPr>
                  <w:tcW w:w="1503" w:type="dxa"/>
                  <w:hideMark/>
                </w:tcPr>
                <w:p w:rsidR="00EA397D" w:rsidRPr="00A20A3F" w:rsidRDefault="00EA397D" w:rsidP="00482648">
                  <w:pPr>
                    <w:jc w:val="right"/>
                  </w:pPr>
                  <w:r w:rsidRPr="00A20A3F">
                    <w:t>2,234</w:t>
                  </w:r>
                </w:p>
              </w:tc>
            </w:tr>
            <w:tr w:rsidR="00EA397D" w:rsidRPr="00A20A3F" w:rsidTr="00482648">
              <w:trPr>
                <w:jc w:val="center"/>
              </w:trPr>
              <w:tc>
                <w:tcPr>
                  <w:tcW w:w="1502" w:type="dxa"/>
                  <w:hideMark/>
                </w:tcPr>
                <w:p w:rsidR="00EA397D" w:rsidRPr="00A20A3F" w:rsidRDefault="00EA397D" w:rsidP="000059AD">
                  <w:r w:rsidRPr="00A20A3F">
                    <w:t>800 - 819</w:t>
                  </w:r>
                </w:p>
              </w:tc>
              <w:tc>
                <w:tcPr>
                  <w:tcW w:w="1503" w:type="dxa"/>
                  <w:gridSpan w:val="2"/>
                  <w:hideMark/>
                </w:tcPr>
                <w:p w:rsidR="00EA397D" w:rsidRPr="00A20A3F" w:rsidRDefault="00EA397D" w:rsidP="00482648">
                  <w:pPr>
                    <w:jc w:val="right"/>
                  </w:pPr>
                  <w:r>
                    <w:t xml:space="preserve">  </w:t>
                  </w:r>
                  <w:r w:rsidRPr="00A20A3F">
                    <w:t>748</w:t>
                  </w:r>
                </w:p>
              </w:tc>
              <w:tc>
                <w:tcPr>
                  <w:tcW w:w="1503" w:type="dxa"/>
                  <w:hideMark/>
                </w:tcPr>
                <w:p w:rsidR="00EA397D" w:rsidRPr="00A20A3F" w:rsidRDefault="00EA397D" w:rsidP="00482648">
                  <w:pPr>
                    <w:jc w:val="right"/>
                  </w:pPr>
                  <w:r>
                    <w:t xml:space="preserve">  </w:t>
                  </w:r>
                  <w:r w:rsidRPr="00A20A3F">
                    <w:t>760</w:t>
                  </w:r>
                </w:p>
              </w:tc>
              <w:tc>
                <w:tcPr>
                  <w:tcW w:w="1502" w:type="dxa"/>
                  <w:gridSpan w:val="2"/>
                  <w:hideMark/>
                </w:tcPr>
                <w:p w:rsidR="00EA397D" w:rsidRPr="00A20A3F" w:rsidRDefault="00EA397D" w:rsidP="00482648">
                  <w:pPr>
                    <w:jc w:val="right"/>
                  </w:pPr>
                  <w:r w:rsidRPr="00A20A3F">
                    <w:t>1,002</w:t>
                  </w:r>
                </w:p>
              </w:tc>
              <w:tc>
                <w:tcPr>
                  <w:tcW w:w="1503" w:type="dxa"/>
                  <w:hideMark/>
                </w:tcPr>
                <w:p w:rsidR="00EA397D" w:rsidRPr="00A20A3F" w:rsidRDefault="00EA397D" w:rsidP="00482648">
                  <w:pPr>
                    <w:jc w:val="right"/>
                  </w:pPr>
                  <w:r w:rsidRPr="00A20A3F">
                    <w:t>1,350</w:t>
                  </w:r>
                </w:p>
              </w:tc>
              <w:tc>
                <w:tcPr>
                  <w:tcW w:w="1503" w:type="dxa"/>
                  <w:gridSpan w:val="2"/>
                  <w:hideMark/>
                </w:tcPr>
                <w:p w:rsidR="00EA397D" w:rsidRPr="00A20A3F" w:rsidRDefault="00EA397D" w:rsidP="00482648">
                  <w:pPr>
                    <w:jc w:val="right"/>
                  </w:pPr>
                  <w:r w:rsidRPr="00A20A3F">
                    <w:t>1,890</w:t>
                  </w:r>
                </w:p>
              </w:tc>
              <w:tc>
                <w:tcPr>
                  <w:tcW w:w="1503" w:type="dxa"/>
                  <w:hideMark/>
                </w:tcPr>
                <w:p w:rsidR="00EA397D" w:rsidRPr="00A20A3F" w:rsidRDefault="00EA397D" w:rsidP="00482648">
                  <w:pPr>
                    <w:jc w:val="right"/>
                  </w:pPr>
                  <w:r w:rsidRPr="00A20A3F">
                    <w:t>2,268</w:t>
                  </w:r>
                </w:p>
              </w:tc>
            </w:tr>
            <w:tr w:rsidR="00EA397D" w:rsidRPr="00A20A3F" w:rsidTr="00482648">
              <w:trPr>
                <w:jc w:val="center"/>
              </w:trPr>
              <w:tc>
                <w:tcPr>
                  <w:tcW w:w="1502" w:type="dxa"/>
                  <w:hideMark/>
                </w:tcPr>
                <w:p w:rsidR="00EA397D" w:rsidRPr="00A20A3F" w:rsidRDefault="00EA397D" w:rsidP="000059AD">
                  <w:r w:rsidRPr="00A20A3F">
                    <w:t>820 - 839</w:t>
                  </w:r>
                </w:p>
              </w:tc>
              <w:tc>
                <w:tcPr>
                  <w:tcW w:w="1503" w:type="dxa"/>
                  <w:gridSpan w:val="2"/>
                  <w:hideMark/>
                </w:tcPr>
                <w:p w:rsidR="00EA397D" w:rsidRPr="00A20A3F" w:rsidRDefault="00EA397D" w:rsidP="00482648">
                  <w:pPr>
                    <w:jc w:val="right"/>
                  </w:pPr>
                  <w:r>
                    <w:t xml:space="preserve">  </w:t>
                  </w:r>
                  <w:r w:rsidRPr="00A20A3F">
                    <w:t>771</w:t>
                  </w:r>
                </w:p>
              </w:tc>
              <w:tc>
                <w:tcPr>
                  <w:tcW w:w="1503" w:type="dxa"/>
                  <w:hideMark/>
                </w:tcPr>
                <w:p w:rsidR="00EA397D" w:rsidRPr="00A20A3F" w:rsidRDefault="00EA397D" w:rsidP="00482648">
                  <w:pPr>
                    <w:jc w:val="right"/>
                  </w:pPr>
                  <w:r>
                    <w:t xml:space="preserve">  </w:t>
                  </w:r>
                  <w:r w:rsidRPr="00A20A3F">
                    <w:t>788</w:t>
                  </w:r>
                </w:p>
              </w:tc>
              <w:tc>
                <w:tcPr>
                  <w:tcW w:w="1502" w:type="dxa"/>
                  <w:gridSpan w:val="2"/>
                  <w:hideMark/>
                </w:tcPr>
                <w:p w:rsidR="00EA397D" w:rsidRPr="00A20A3F" w:rsidRDefault="00EA397D" w:rsidP="00482648">
                  <w:pPr>
                    <w:jc w:val="right"/>
                  </w:pPr>
                  <w:r w:rsidRPr="00A20A3F">
                    <w:t>1,025</w:t>
                  </w:r>
                </w:p>
              </w:tc>
              <w:tc>
                <w:tcPr>
                  <w:tcW w:w="1503" w:type="dxa"/>
                  <w:hideMark/>
                </w:tcPr>
                <w:p w:rsidR="00EA397D" w:rsidRPr="00A20A3F" w:rsidRDefault="00EA397D" w:rsidP="00482648">
                  <w:pPr>
                    <w:jc w:val="right"/>
                  </w:pPr>
                  <w:r w:rsidRPr="00A20A3F">
                    <w:t>1,371</w:t>
                  </w:r>
                </w:p>
              </w:tc>
              <w:tc>
                <w:tcPr>
                  <w:tcW w:w="1503" w:type="dxa"/>
                  <w:gridSpan w:val="2"/>
                  <w:hideMark/>
                </w:tcPr>
                <w:p w:rsidR="00EA397D" w:rsidRPr="00A20A3F" w:rsidRDefault="00EA397D" w:rsidP="00482648">
                  <w:pPr>
                    <w:jc w:val="right"/>
                  </w:pPr>
                  <w:r w:rsidRPr="00A20A3F">
                    <w:t>1,929</w:t>
                  </w:r>
                </w:p>
              </w:tc>
              <w:tc>
                <w:tcPr>
                  <w:tcW w:w="1503" w:type="dxa"/>
                  <w:hideMark/>
                </w:tcPr>
                <w:p w:rsidR="00EA397D" w:rsidRPr="00A20A3F" w:rsidRDefault="00EA397D" w:rsidP="00482648">
                  <w:pPr>
                    <w:jc w:val="right"/>
                  </w:pPr>
                  <w:r w:rsidRPr="00A20A3F">
                    <w:t>2,293</w:t>
                  </w:r>
                </w:p>
              </w:tc>
            </w:tr>
            <w:tr w:rsidR="00EA397D" w:rsidRPr="00A20A3F" w:rsidTr="00482648">
              <w:trPr>
                <w:jc w:val="center"/>
              </w:trPr>
              <w:tc>
                <w:tcPr>
                  <w:tcW w:w="1502" w:type="dxa"/>
                  <w:hideMark/>
                </w:tcPr>
                <w:p w:rsidR="00EA397D" w:rsidRPr="00A20A3F" w:rsidRDefault="00EA397D" w:rsidP="000059AD">
                  <w:r w:rsidRPr="00A20A3F">
                    <w:t>840 - 859</w:t>
                  </w:r>
                </w:p>
              </w:tc>
              <w:tc>
                <w:tcPr>
                  <w:tcW w:w="1503" w:type="dxa"/>
                  <w:gridSpan w:val="2"/>
                  <w:hideMark/>
                </w:tcPr>
                <w:p w:rsidR="00EA397D" w:rsidRPr="00A20A3F" w:rsidRDefault="00EA397D" w:rsidP="00482648">
                  <w:pPr>
                    <w:jc w:val="right"/>
                  </w:pPr>
                  <w:r>
                    <w:t xml:space="preserve">  </w:t>
                  </w:r>
                  <w:r w:rsidRPr="00A20A3F">
                    <w:t>804</w:t>
                  </w:r>
                </w:p>
              </w:tc>
              <w:tc>
                <w:tcPr>
                  <w:tcW w:w="1503" w:type="dxa"/>
                  <w:hideMark/>
                </w:tcPr>
                <w:p w:rsidR="00EA397D" w:rsidRPr="00A20A3F" w:rsidRDefault="00EA397D" w:rsidP="00482648">
                  <w:pPr>
                    <w:jc w:val="right"/>
                  </w:pPr>
                  <w:r>
                    <w:t xml:space="preserve">  </w:t>
                  </w:r>
                  <w:r w:rsidRPr="00A20A3F">
                    <w:t>820</w:t>
                  </w:r>
                </w:p>
              </w:tc>
              <w:tc>
                <w:tcPr>
                  <w:tcW w:w="1502" w:type="dxa"/>
                  <w:gridSpan w:val="2"/>
                  <w:hideMark/>
                </w:tcPr>
                <w:p w:rsidR="00EA397D" w:rsidRPr="00A20A3F" w:rsidRDefault="00EA397D" w:rsidP="00482648">
                  <w:pPr>
                    <w:jc w:val="right"/>
                  </w:pPr>
                  <w:r w:rsidRPr="00A20A3F">
                    <w:t>1,046</w:t>
                  </w:r>
                </w:p>
              </w:tc>
              <w:tc>
                <w:tcPr>
                  <w:tcW w:w="1503" w:type="dxa"/>
                  <w:hideMark/>
                </w:tcPr>
                <w:p w:rsidR="00EA397D" w:rsidRPr="00A20A3F" w:rsidRDefault="00EA397D" w:rsidP="00482648">
                  <w:pPr>
                    <w:jc w:val="right"/>
                  </w:pPr>
                  <w:r w:rsidRPr="00A20A3F">
                    <w:t>1,387</w:t>
                  </w:r>
                </w:p>
              </w:tc>
              <w:tc>
                <w:tcPr>
                  <w:tcW w:w="1503" w:type="dxa"/>
                  <w:gridSpan w:val="2"/>
                  <w:hideMark/>
                </w:tcPr>
                <w:p w:rsidR="00EA397D" w:rsidRPr="00A20A3F" w:rsidRDefault="00EA397D" w:rsidP="00482648">
                  <w:pPr>
                    <w:jc w:val="right"/>
                  </w:pPr>
                  <w:r w:rsidRPr="00A20A3F">
                    <w:t>1,958</w:t>
                  </w:r>
                </w:p>
              </w:tc>
              <w:tc>
                <w:tcPr>
                  <w:tcW w:w="1503" w:type="dxa"/>
                  <w:hideMark/>
                </w:tcPr>
                <w:p w:rsidR="00EA397D" w:rsidRPr="00A20A3F" w:rsidRDefault="00EA397D" w:rsidP="00482648">
                  <w:pPr>
                    <w:jc w:val="right"/>
                  </w:pPr>
                  <w:r w:rsidRPr="00A20A3F">
                    <w:t>2,333</w:t>
                  </w:r>
                </w:p>
              </w:tc>
            </w:tr>
            <w:tr w:rsidR="00EA397D" w:rsidRPr="00A20A3F" w:rsidTr="00482648">
              <w:trPr>
                <w:jc w:val="center"/>
              </w:trPr>
              <w:tc>
                <w:tcPr>
                  <w:tcW w:w="1502" w:type="dxa"/>
                  <w:hideMark/>
                </w:tcPr>
                <w:p w:rsidR="00EA397D" w:rsidRPr="00A20A3F" w:rsidRDefault="00EA397D" w:rsidP="000059AD">
                  <w:r w:rsidRPr="00A20A3F">
                    <w:t>860 - 879</w:t>
                  </w:r>
                </w:p>
              </w:tc>
              <w:tc>
                <w:tcPr>
                  <w:tcW w:w="1503" w:type="dxa"/>
                  <w:gridSpan w:val="2"/>
                  <w:hideMark/>
                </w:tcPr>
                <w:p w:rsidR="00EA397D" w:rsidRPr="00A20A3F" w:rsidRDefault="00EA397D" w:rsidP="00482648">
                  <w:pPr>
                    <w:jc w:val="right"/>
                  </w:pPr>
                  <w:r>
                    <w:t xml:space="preserve">  </w:t>
                  </w:r>
                  <w:r w:rsidRPr="00A20A3F">
                    <w:t>834</w:t>
                  </w:r>
                </w:p>
              </w:tc>
              <w:tc>
                <w:tcPr>
                  <w:tcW w:w="1503" w:type="dxa"/>
                  <w:hideMark/>
                </w:tcPr>
                <w:p w:rsidR="00EA397D" w:rsidRPr="00A20A3F" w:rsidRDefault="00EA397D" w:rsidP="00482648">
                  <w:pPr>
                    <w:jc w:val="right"/>
                  </w:pPr>
                  <w:r>
                    <w:t xml:space="preserve">  </w:t>
                  </w:r>
                  <w:r w:rsidRPr="00A20A3F">
                    <w:t>847</w:t>
                  </w:r>
                </w:p>
              </w:tc>
              <w:tc>
                <w:tcPr>
                  <w:tcW w:w="1502" w:type="dxa"/>
                  <w:gridSpan w:val="2"/>
                  <w:hideMark/>
                </w:tcPr>
                <w:p w:rsidR="00EA397D" w:rsidRPr="00A20A3F" w:rsidRDefault="00EA397D" w:rsidP="00482648">
                  <w:pPr>
                    <w:jc w:val="right"/>
                  </w:pPr>
                  <w:r w:rsidRPr="00A20A3F">
                    <w:t>1,064</w:t>
                  </w:r>
                </w:p>
              </w:tc>
              <w:tc>
                <w:tcPr>
                  <w:tcW w:w="1503" w:type="dxa"/>
                  <w:hideMark/>
                </w:tcPr>
                <w:p w:rsidR="00EA397D" w:rsidRPr="00A20A3F" w:rsidRDefault="00EA397D" w:rsidP="00482648">
                  <w:pPr>
                    <w:jc w:val="right"/>
                  </w:pPr>
                  <w:r w:rsidRPr="00A20A3F">
                    <w:t>1,423</w:t>
                  </w:r>
                </w:p>
              </w:tc>
              <w:tc>
                <w:tcPr>
                  <w:tcW w:w="1503" w:type="dxa"/>
                  <w:gridSpan w:val="2"/>
                  <w:hideMark/>
                </w:tcPr>
                <w:p w:rsidR="00EA397D" w:rsidRPr="00A20A3F" w:rsidRDefault="00EA397D" w:rsidP="00482648">
                  <w:pPr>
                    <w:jc w:val="right"/>
                  </w:pPr>
                  <w:r w:rsidRPr="00A20A3F">
                    <w:t>1,996</w:t>
                  </w:r>
                </w:p>
              </w:tc>
              <w:tc>
                <w:tcPr>
                  <w:tcW w:w="1503" w:type="dxa"/>
                  <w:hideMark/>
                </w:tcPr>
                <w:p w:rsidR="00EA397D" w:rsidRPr="00A20A3F" w:rsidRDefault="00EA397D" w:rsidP="00482648">
                  <w:pPr>
                    <w:jc w:val="right"/>
                  </w:pPr>
                  <w:r w:rsidRPr="00A20A3F">
                    <w:t>2,367</w:t>
                  </w:r>
                </w:p>
              </w:tc>
            </w:tr>
            <w:tr w:rsidR="00EA397D" w:rsidRPr="00A20A3F" w:rsidTr="00482648">
              <w:trPr>
                <w:jc w:val="center"/>
              </w:trPr>
              <w:tc>
                <w:tcPr>
                  <w:tcW w:w="1502" w:type="dxa"/>
                  <w:hideMark/>
                </w:tcPr>
                <w:p w:rsidR="00EA397D" w:rsidRPr="00A20A3F" w:rsidRDefault="00EA397D" w:rsidP="000059AD">
                  <w:r w:rsidRPr="00A20A3F">
                    <w:t>880 - 899</w:t>
                  </w:r>
                </w:p>
              </w:tc>
              <w:tc>
                <w:tcPr>
                  <w:tcW w:w="1503" w:type="dxa"/>
                  <w:gridSpan w:val="2"/>
                  <w:hideMark/>
                </w:tcPr>
                <w:p w:rsidR="00EA397D" w:rsidRPr="00A20A3F" w:rsidRDefault="00EA397D" w:rsidP="00482648">
                  <w:pPr>
                    <w:jc w:val="right"/>
                  </w:pPr>
                  <w:r>
                    <w:t xml:space="preserve">  </w:t>
                  </w:r>
                  <w:r w:rsidRPr="00A20A3F">
                    <w:t>863</w:t>
                  </w:r>
                </w:p>
              </w:tc>
              <w:tc>
                <w:tcPr>
                  <w:tcW w:w="1503" w:type="dxa"/>
                  <w:hideMark/>
                </w:tcPr>
                <w:p w:rsidR="00EA397D" w:rsidRPr="00A20A3F" w:rsidRDefault="00EA397D" w:rsidP="00482648">
                  <w:pPr>
                    <w:jc w:val="right"/>
                  </w:pPr>
                  <w:r>
                    <w:t xml:space="preserve">  </w:t>
                  </w:r>
                  <w:r w:rsidRPr="00A20A3F">
                    <w:t>871</w:t>
                  </w:r>
                </w:p>
              </w:tc>
              <w:tc>
                <w:tcPr>
                  <w:tcW w:w="1502" w:type="dxa"/>
                  <w:gridSpan w:val="2"/>
                  <w:hideMark/>
                </w:tcPr>
                <w:p w:rsidR="00EA397D" w:rsidRPr="00A20A3F" w:rsidRDefault="00EA397D" w:rsidP="00482648">
                  <w:pPr>
                    <w:jc w:val="right"/>
                  </w:pPr>
                  <w:r w:rsidRPr="00A20A3F">
                    <w:t>1,085</w:t>
                  </w:r>
                </w:p>
              </w:tc>
              <w:tc>
                <w:tcPr>
                  <w:tcW w:w="1503" w:type="dxa"/>
                  <w:hideMark/>
                </w:tcPr>
                <w:p w:rsidR="00EA397D" w:rsidRPr="00A20A3F" w:rsidRDefault="00EA397D" w:rsidP="00482648">
                  <w:pPr>
                    <w:jc w:val="right"/>
                  </w:pPr>
                  <w:r w:rsidRPr="00A20A3F">
                    <w:t>1,455</w:t>
                  </w:r>
                </w:p>
              </w:tc>
              <w:tc>
                <w:tcPr>
                  <w:tcW w:w="1503" w:type="dxa"/>
                  <w:gridSpan w:val="2"/>
                  <w:hideMark/>
                </w:tcPr>
                <w:p w:rsidR="00EA397D" w:rsidRPr="00A20A3F" w:rsidRDefault="00EA397D" w:rsidP="00482648">
                  <w:pPr>
                    <w:jc w:val="right"/>
                  </w:pPr>
                  <w:r w:rsidRPr="00A20A3F">
                    <w:t>2,028</w:t>
                  </w:r>
                </w:p>
              </w:tc>
              <w:tc>
                <w:tcPr>
                  <w:tcW w:w="1503" w:type="dxa"/>
                  <w:hideMark/>
                </w:tcPr>
                <w:p w:rsidR="00EA397D" w:rsidRPr="00A20A3F" w:rsidRDefault="00EA397D" w:rsidP="00482648">
                  <w:pPr>
                    <w:jc w:val="right"/>
                  </w:pPr>
                  <w:r w:rsidRPr="00A20A3F">
                    <w:t>2,402</w:t>
                  </w:r>
                </w:p>
              </w:tc>
            </w:tr>
            <w:tr w:rsidR="00EA397D" w:rsidRPr="00A20A3F" w:rsidTr="00482648">
              <w:trPr>
                <w:jc w:val="center"/>
              </w:trPr>
              <w:tc>
                <w:tcPr>
                  <w:tcW w:w="1502" w:type="dxa"/>
                  <w:hideMark/>
                </w:tcPr>
                <w:p w:rsidR="00EA397D" w:rsidRPr="00A20A3F" w:rsidRDefault="00EA397D" w:rsidP="000059AD">
                  <w:r w:rsidRPr="00A20A3F">
                    <w:t>900 - 919</w:t>
                  </w:r>
                </w:p>
              </w:tc>
              <w:tc>
                <w:tcPr>
                  <w:tcW w:w="1503" w:type="dxa"/>
                  <w:gridSpan w:val="2"/>
                  <w:hideMark/>
                </w:tcPr>
                <w:p w:rsidR="00EA397D" w:rsidRPr="00A20A3F" w:rsidRDefault="00EA397D" w:rsidP="00482648">
                  <w:pPr>
                    <w:jc w:val="right"/>
                  </w:pPr>
                  <w:r>
                    <w:t xml:space="preserve">  </w:t>
                  </w:r>
                  <w:r w:rsidRPr="00A20A3F">
                    <w:t>889</w:t>
                  </w:r>
                </w:p>
              </w:tc>
              <w:tc>
                <w:tcPr>
                  <w:tcW w:w="1503" w:type="dxa"/>
                  <w:hideMark/>
                </w:tcPr>
                <w:p w:rsidR="00EA397D" w:rsidRPr="00A20A3F" w:rsidRDefault="00EA397D" w:rsidP="00482648">
                  <w:pPr>
                    <w:jc w:val="right"/>
                  </w:pPr>
                  <w:r>
                    <w:t xml:space="preserve">  </w:t>
                  </w:r>
                  <w:r w:rsidRPr="00A20A3F">
                    <w:t>900</w:t>
                  </w:r>
                </w:p>
              </w:tc>
              <w:tc>
                <w:tcPr>
                  <w:tcW w:w="1502" w:type="dxa"/>
                  <w:gridSpan w:val="2"/>
                  <w:hideMark/>
                </w:tcPr>
                <w:p w:rsidR="00EA397D" w:rsidRPr="00A20A3F" w:rsidRDefault="00EA397D" w:rsidP="00482648">
                  <w:pPr>
                    <w:jc w:val="right"/>
                  </w:pPr>
                  <w:r w:rsidRPr="00A20A3F">
                    <w:t>1,103</w:t>
                  </w:r>
                </w:p>
              </w:tc>
              <w:tc>
                <w:tcPr>
                  <w:tcW w:w="1503" w:type="dxa"/>
                  <w:hideMark/>
                </w:tcPr>
                <w:p w:rsidR="00EA397D" w:rsidRPr="00A20A3F" w:rsidRDefault="00EA397D" w:rsidP="00482648">
                  <w:pPr>
                    <w:jc w:val="right"/>
                  </w:pPr>
                  <w:r w:rsidRPr="00A20A3F">
                    <w:t>1,494</w:t>
                  </w:r>
                </w:p>
              </w:tc>
              <w:tc>
                <w:tcPr>
                  <w:tcW w:w="1503" w:type="dxa"/>
                  <w:gridSpan w:val="2"/>
                  <w:hideMark/>
                </w:tcPr>
                <w:p w:rsidR="00EA397D" w:rsidRPr="00A20A3F" w:rsidRDefault="00EA397D" w:rsidP="00482648">
                  <w:pPr>
                    <w:jc w:val="right"/>
                  </w:pPr>
                  <w:r w:rsidRPr="00A20A3F">
                    <w:t>2,071</w:t>
                  </w:r>
                </w:p>
              </w:tc>
              <w:tc>
                <w:tcPr>
                  <w:tcW w:w="1503" w:type="dxa"/>
                  <w:hideMark/>
                </w:tcPr>
                <w:p w:rsidR="00EA397D" w:rsidRPr="00A20A3F" w:rsidRDefault="00EA397D" w:rsidP="00482648">
                  <w:pPr>
                    <w:jc w:val="right"/>
                  </w:pPr>
                  <w:r w:rsidRPr="00A20A3F">
                    <w:t>2,434</w:t>
                  </w:r>
                </w:p>
              </w:tc>
            </w:tr>
            <w:tr w:rsidR="00EA397D" w:rsidRPr="00A20A3F" w:rsidTr="00482648">
              <w:trPr>
                <w:jc w:val="center"/>
              </w:trPr>
              <w:tc>
                <w:tcPr>
                  <w:tcW w:w="1502" w:type="dxa"/>
                  <w:hideMark/>
                </w:tcPr>
                <w:p w:rsidR="00EA397D" w:rsidRPr="00A20A3F" w:rsidRDefault="00EA397D" w:rsidP="000059AD">
                  <w:r w:rsidRPr="00A20A3F">
                    <w:t>920 - 939</w:t>
                  </w:r>
                </w:p>
              </w:tc>
              <w:tc>
                <w:tcPr>
                  <w:tcW w:w="1503" w:type="dxa"/>
                  <w:gridSpan w:val="2"/>
                  <w:hideMark/>
                </w:tcPr>
                <w:p w:rsidR="00EA397D" w:rsidRPr="00A20A3F" w:rsidRDefault="00EA397D" w:rsidP="00482648">
                  <w:pPr>
                    <w:jc w:val="right"/>
                  </w:pPr>
                  <w:r>
                    <w:t xml:space="preserve">  </w:t>
                  </w:r>
                  <w:r w:rsidRPr="00A20A3F">
                    <w:t>917</w:t>
                  </w:r>
                </w:p>
              </w:tc>
              <w:tc>
                <w:tcPr>
                  <w:tcW w:w="1503" w:type="dxa"/>
                  <w:hideMark/>
                </w:tcPr>
                <w:p w:rsidR="00EA397D" w:rsidRPr="00A20A3F" w:rsidRDefault="00EA397D" w:rsidP="00482648">
                  <w:pPr>
                    <w:jc w:val="right"/>
                  </w:pPr>
                  <w:r>
                    <w:t xml:space="preserve">  </w:t>
                  </w:r>
                  <w:r w:rsidRPr="00A20A3F">
                    <w:t>927</w:t>
                  </w:r>
                </w:p>
              </w:tc>
              <w:tc>
                <w:tcPr>
                  <w:tcW w:w="1502" w:type="dxa"/>
                  <w:gridSpan w:val="2"/>
                  <w:hideMark/>
                </w:tcPr>
                <w:p w:rsidR="00EA397D" w:rsidRPr="00A20A3F" w:rsidRDefault="00EA397D" w:rsidP="00482648">
                  <w:pPr>
                    <w:jc w:val="right"/>
                  </w:pPr>
                  <w:r w:rsidRPr="00A20A3F">
                    <w:t>1,130</w:t>
                  </w:r>
                </w:p>
              </w:tc>
              <w:tc>
                <w:tcPr>
                  <w:tcW w:w="1503" w:type="dxa"/>
                  <w:hideMark/>
                </w:tcPr>
                <w:p w:rsidR="00EA397D" w:rsidRPr="00A20A3F" w:rsidRDefault="00EA397D" w:rsidP="00482648">
                  <w:pPr>
                    <w:jc w:val="right"/>
                  </w:pPr>
                  <w:r w:rsidRPr="00A20A3F">
                    <w:t>1,526</w:t>
                  </w:r>
                </w:p>
              </w:tc>
              <w:tc>
                <w:tcPr>
                  <w:tcW w:w="1503" w:type="dxa"/>
                  <w:gridSpan w:val="2"/>
                  <w:hideMark/>
                </w:tcPr>
                <w:p w:rsidR="00EA397D" w:rsidRPr="00A20A3F" w:rsidRDefault="00EA397D" w:rsidP="00482648">
                  <w:pPr>
                    <w:jc w:val="right"/>
                  </w:pPr>
                  <w:r w:rsidRPr="00A20A3F">
                    <w:t>2,091</w:t>
                  </w:r>
                </w:p>
              </w:tc>
              <w:tc>
                <w:tcPr>
                  <w:tcW w:w="1503" w:type="dxa"/>
                  <w:hideMark/>
                </w:tcPr>
                <w:p w:rsidR="00EA397D" w:rsidRPr="00A20A3F" w:rsidRDefault="00EA397D" w:rsidP="00482648">
                  <w:pPr>
                    <w:jc w:val="right"/>
                  </w:pPr>
                  <w:r w:rsidRPr="00A20A3F">
                    <w:t>2,468</w:t>
                  </w:r>
                </w:p>
              </w:tc>
            </w:tr>
            <w:tr w:rsidR="00EA397D" w:rsidRPr="00A20A3F" w:rsidTr="00482648">
              <w:trPr>
                <w:jc w:val="center"/>
              </w:trPr>
              <w:tc>
                <w:tcPr>
                  <w:tcW w:w="1502" w:type="dxa"/>
                  <w:hideMark/>
                </w:tcPr>
                <w:p w:rsidR="00EA397D" w:rsidRPr="00A20A3F" w:rsidRDefault="00EA397D" w:rsidP="000059AD">
                  <w:r w:rsidRPr="00A20A3F">
                    <w:t>940 - 959</w:t>
                  </w:r>
                </w:p>
              </w:tc>
              <w:tc>
                <w:tcPr>
                  <w:tcW w:w="1503" w:type="dxa"/>
                  <w:gridSpan w:val="2"/>
                  <w:hideMark/>
                </w:tcPr>
                <w:p w:rsidR="00EA397D" w:rsidRPr="00A20A3F" w:rsidRDefault="00EA397D" w:rsidP="00482648">
                  <w:pPr>
                    <w:jc w:val="right"/>
                  </w:pPr>
                  <w:r>
                    <w:t xml:space="preserve">  </w:t>
                  </w:r>
                  <w:r w:rsidRPr="00A20A3F">
                    <w:t>950</w:t>
                  </w:r>
                </w:p>
              </w:tc>
              <w:tc>
                <w:tcPr>
                  <w:tcW w:w="1503" w:type="dxa"/>
                  <w:hideMark/>
                </w:tcPr>
                <w:p w:rsidR="00EA397D" w:rsidRPr="00A20A3F" w:rsidRDefault="00EA397D" w:rsidP="00482648">
                  <w:pPr>
                    <w:jc w:val="right"/>
                  </w:pPr>
                  <w:r>
                    <w:t xml:space="preserve">  </w:t>
                  </w:r>
                  <w:r w:rsidRPr="00A20A3F">
                    <w:t>952</w:t>
                  </w:r>
                </w:p>
              </w:tc>
              <w:tc>
                <w:tcPr>
                  <w:tcW w:w="1502" w:type="dxa"/>
                  <w:gridSpan w:val="2"/>
                  <w:hideMark/>
                </w:tcPr>
                <w:p w:rsidR="00EA397D" w:rsidRPr="00A20A3F" w:rsidRDefault="00EA397D" w:rsidP="00482648">
                  <w:pPr>
                    <w:jc w:val="right"/>
                  </w:pPr>
                  <w:r w:rsidRPr="00A20A3F">
                    <w:t>1,147</w:t>
                  </w:r>
                </w:p>
              </w:tc>
              <w:tc>
                <w:tcPr>
                  <w:tcW w:w="1503" w:type="dxa"/>
                  <w:hideMark/>
                </w:tcPr>
                <w:p w:rsidR="00EA397D" w:rsidRPr="00A20A3F" w:rsidRDefault="00EA397D" w:rsidP="00482648">
                  <w:pPr>
                    <w:jc w:val="right"/>
                  </w:pPr>
                  <w:r w:rsidRPr="00A20A3F">
                    <w:t>1,559</w:t>
                  </w:r>
                </w:p>
              </w:tc>
              <w:tc>
                <w:tcPr>
                  <w:tcW w:w="1503" w:type="dxa"/>
                  <w:gridSpan w:val="2"/>
                  <w:hideMark/>
                </w:tcPr>
                <w:p w:rsidR="00EA397D" w:rsidRPr="00A20A3F" w:rsidRDefault="00EA397D" w:rsidP="00482648">
                  <w:pPr>
                    <w:jc w:val="right"/>
                  </w:pPr>
                  <w:r w:rsidRPr="00A20A3F">
                    <w:t>2,128</w:t>
                  </w:r>
                </w:p>
              </w:tc>
              <w:tc>
                <w:tcPr>
                  <w:tcW w:w="1503" w:type="dxa"/>
                  <w:hideMark/>
                </w:tcPr>
                <w:p w:rsidR="00EA397D" w:rsidRPr="00A20A3F" w:rsidRDefault="00EA397D" w:rsidP="00482648">
                  <w:pPr>
                    <w:jc w:val="right"/>
                  </w:pPr>
                  <w:r w:rsidRPr="00A20A3F">
                    <w:t>2,498</w:t>
                  </w:r>
                </w:p>
              </w:tc>
            </w:tr>
            <w:tr w:rsidR="00EA397D" w:rsidRPr="00A20A3F" w:rsidTr="00482648">
              <w:trPr>
                <w:jc w:val="center"/>
              </w:trPr>
              <w:tc>
                <w:tcPr>
                  <w:tcW w:w="1502" w:type="dxa"/>
                  <w:hideMark/>
                </w:tcPr>
                <w:p w:rsidR="00EA397D" w:rsidRPr="00A20A3F" w:rsidRDefault="00EA397D" w:rsidP="000059AD">
                  <w:r w:rsidRPr="00A20A3F">
                    <w:t>960 - 979</w:t>
                  </w:r>
                </w:p>
              </w:tc>
              <w:tc>
                <w:tcPr>
                  <w:tcW w:w="1503" w:type="dxa"/>
                  <w:gridSpan w:val="2"/>
                  <w:hideMark/>
                </w:tcPr>
                <w:p w:rsidR="00EA397D" w:rsidRPr="00A20A3F" w:rsidRDefault="00EA397D" w:rsidP="00482648">
                  <w:pPr>
                    <w:jc w:val="right"/>
                  </w:pPr>
                  <w:r>
                    <w:t xml:space="preserve">  </w:t>
                  </w:r>
                  <w:r w:rsidRPr="00A20A3F">
                    <w:t>971</w:t>
                  </w:r>
                </w:p>
              </w:tc>
              <w:tc>
                <w:tcPr>
                  <w:tcW w:w="1503" w:type="dxa"/>
                  <w:hideMark/>
                </w:tcPr>
                <w:p w:rsidR="00EA397D" w:rsidRPr="00A20A3F" w:rsidRDefault="00EA397D" w:rsidP="00482648">
                  <w:pPr>
                    <w:jc w:val="right"/>
                  </w:pPr>
                  <w:r>
                    <w:t xml:space="preserve">  </w:t>
                  </w:r>
                  <w:r w:rsidRPr="00A20A3F">
                    <w:t>980</w:t>
                  </w:r>
                </w:p>
              </w:tc>
              <w:tc>
                <w:tcPr>
                  <w:tcW w:w="1502" w:type="dxa"/>
                  <w:gridSpan w:val="2"/>
                  <w:hideMark/>
                </w:tcPr>
                <w:p w:rsidR="00EA397D" w:rsidRPr="00A20A3F" w:rsidRDefault="00EA397D" w:rsidP="00482648">
                  <w:pPr>
                    <w:jc w:val="right"/>
                  </w:pPr>
                  <w:r w:rsidRPr="00A20A3F">
                    <w:t>1,167</w:t>
                  </w:r>
                </w:p>
              </w:tc>
              <w:tc>
                <w:tcPr>
                  <w:tcW w:w="1503" w:type="dxa"/>
                  <w:hideMark/>
                </w:tcPr>
                <w:p w:rsidR="00EA397D" w:rsidRPr="00A20A3F" w:rsidRDefault="00EA397D" w:rsidP="00482648">
                  <w:pPr>
                    <w:jc w:val="right"/>
                  </w:pPr>
                  <w:r w:rsidRPr="00A20A3F">
                    <w:t>1,591</w:t>
                  </w:r>
                </w:p>
              </w:tc>
              <w:tc>
                <w:tcPr>
                  <w:tcW w:w="1503" w:type="dxa"/>
                  <w:gridSpan w:val="2"/>
                  <w:hideMark/>
                </w:tcPr>
                <w:p w:rsidR="00EA397D" w:rsidRPr="00A20A3F" w:rsidRDefault="00EA397D" w:rsidP="00482648">
                  <w:pPr>
                    <w:jc w:val="right"/>
                  </w:pPr>
                  <w:r w:rsidRPr="00A20A3F">
                    <w:t>2,167</w:t>
                  </w:r>
                </w:p>
              </w:tc>
              <w:tc>
                <w:tcPr>
                  <w:tcW w:w="1503" w:type="dxa"/>
                  <w:hideMark/>
                </w:tcPr>
                <w:p w:rsidR="00EA397D" w:rsidRPr="00A20A3F" w:rsidRDefault="00EA397D" w:rsidP="00482648">
                  <w:pPr>
                    <w:jc w:val="right"/>
                  </w:pPr>
                  <w:r w:rsidRPr="00A20A3F">
                    <w:t>2,535</w:t>
                  </w:r>
                </w:p>
              </w:tc>
            </w:tr>
            <w:tr w:rsidR="00EA397D" w:rsidRPr="00A20A3F" w:rsidTr="00482648">
              <w:trPr>
                <w:jc w:val="center"/>
              </w:trPr>
              <w:tc>
                <w:tcPr>
                  <w:tcW w:w="2629" w:type="dxa"/>
                  <w:gridSpan w:val="2"/>
                </w:tcPr>
                <w:p w:rsidR="00EA397D" w:rsidRDefault="00EA397D" w:rsidP="00F95442">
                  <w:pPr>
                    <w:rPr>
                      <w:b/>
                    </w:rPr>
                  </w:pPr>
                </w:p>
                <w:p w:rsidR="00EA397D" w:rsidRDefault="00EA397D" w:rsidP="00F95442">
                  <w:pPr>
                    <w:rPr>
                      <w:b/>
                    </w:rPr>
                  </w:pPr>
                </w:p>
                <w:p w:rsidR="00EA397D" w:rsidRDefault="00EA397D" w:rsidP="00F95442">
                  <w:pPr>
                    <w:rPr>
                      <w:b/>
                    </w:rPr>
                  </w:pPr>
                </w:p>
                <w:p w:rsidR="00EA397D" w:rsidRPr="00A20A3F" w:rsidRDefault="00EA397D" w:rsidP="00F95442"/>
              </w:tc>
              <w:tc>
                <w:tcPr>
                  <w:tcW w:w="2630" w:type="dxa"/>
                  <w:gridSpan w:val="3"/>
                </w:tcPr>
                <w:p w:rsidR="00EA397D" w:rsidRPr="00A20A3F" w:rsidRDefault="00EA397D" w:rsidP="00E700BB"/>
              </w:tc>
              <w:tc>
                <w:tcPr>
                  <w:tcW w:w="2630" w:type="dxa"/>
                  <w:gridSpan w:val="3"/>
                </w:tcPr>
                <w:p w:rsidR="00EA397D" w:rsidRPr="00A20A3F" w:rsidRDefault="00EA397D" w:rsidP="00E700BB"/>
              </w:tc>
              <w:tc>
                <w:tcPr>
                  <w:tcW w:w="2630" w:type="dxa"/>
                  <w:gridSpan w:val="2"/>
                </w:tcPr>
                <w:p w:rsidR="00EA397D" w:rsidRPr="00A20A3F" w:rsidRDefault="00EA397D" w:rsidP="00E700BB"/>
              </w:tc>
            </w:tr>
            <w:tr w:rsidR="00482648" w:rsidRPr="00A20A3F" w:rsidTr="004B0CBC">
              <w:trPr>
                <w:jc w:val="center"/>
              </w:trPr>
              <w:tc>
                <w:tcPr>
                  <w:tcW w:w="10519" w:type="dxa"/>
                  <w:gridSpan w:val="10"/>
                </w:tcPr>
                <w:p w:rsidR="00482648" w:rsidRPr="00AC67D6" w:rsidRDefault="00482648" w:rsidP="00AC67D6">
                  <w:pPr>
                    <w:ind w:left="690"/>
                    <w:rPr>
                      <w:b/>
                      <w:u w:val="single"/>
                    </w:rPr>
                  </w:pPr>
                  <w:r w:rsidRPr="00AC67D6">
                    <w:rPr>
                      <w:b/>
                      <w:u w:val="single"/>
                    </w:rPr>
                    <w:lastRenderedPageBreak/>
                    <w:t>Item 2</w:t>
                  </w:r>
                  <w:r w:rsidR="00A66113">
                    <w:rPr>
                      <w:b/>
                      <w:u w:val="single"/>
                    </w:rPr>
                    <w:t>4</w:t>
                  </w:r>
                  <w:r w:rsidRPr="00AC67D6">
                    <w:rPr>
                      <w:b/>
                      <w:u w:val="single"/>
                    </w:rPr>
                    <w:t>0 - LOA Rate Schedule (continued)</w:t>
                  </w:r>
                </w:p>
                <w:p w:rsidR="00482648" w:rsidRPr="00A20A3F" w:rsidRDefault="00482648" w:rsidP="00E700BB"/>
              </w:tc>
            </w:tr>
            <w:tr w:rsidR="00EA397D" w:rsidRPr="00A20A3F" w:rsidTr="00482648">
              <w:trPr>
                <w:jc w:val="center"/>
              </w:trPr>
              <w:tc>
                <w:tcPr>
                  <w:tcW w:w="1502" w:type="dxa"/>
                </w:tcPr>
                <w:p w:rsidR="00EA397D" w:rsidRPr="00A20A3F" w:rsidRDefault="00EA397D" w:rsidP="00E700BB"/>
              </w:tc>
              <w:tc>
                <w:tcPr>
                  <w:tcW w:w="1503" w:type="dxa"/>
                  <w:gridSpan w:val="2"/>
                </w:tcPr>
                <w:p w:rsidR="00EA397D" w:rsidRPr="00A20A3F" w:rsidRDefault="00EA397D" w:rsidP="00482648">
                  <w:pPr>
                    <w:jc w:val="right"/>
                  </w:pPr>
                  <w:r w:rsidRPr="00A20A3F">
                    <w:t>ZONE</w:t>
                  </w:r>
                  <w:r>
                    <w:t xml:space="preserve"> I</w:t>
                  </w:r>
                </w:p>
              </w:tc>
              <w:tc>
                <w:tcPr>
                  <w:tcW w:w="1503" w:type="dxa"/>
                </w:tcPr>
                <w:p w:rsidR="00EA397D" w:rsidRPr="00A20A3F" w:rsidRDefault="00EA397D" w:rsidP="00482648">
                  <w:pPr>
                    <w:jc w:val="right"/>
                  </w:pPr>
                  <w:r w:rsidRPr="00A20A3F">
                    <w:t>ZONE</w:t>
                  </w:r>
                  <w:r>
                    <w:t xml:space="preserve"> II</w:t>
                  </w:r>
                </w:p>
              </w:tc>
              <w:tc>
                <w:tcPr>
                  <w:tcW w:w="1502" w:type="dxa"/>
                  <w:gridSpan w:val="2"/>
                </w:tcPr>
                <w:p w:rsidR="00EA397D" w:rsidRPr="00A20A3F" w:rsidRDefault="00EA397D" w:rsidP="00482648">
                  <w:pPr>
                    <w:jc w:val="right"/>
                  </w:pPr>
                  <w:r w:rsidRPr="00A20A3F">
                    <w:t>ZONE</w:t>
                  </w:r>
                  <w:r>
                    <w:t xml:space="preserve"> III</w:t>
                  </w:r>
                </w:p>
              </w:tc>
              <w:tc>
                <w:tcPr>
                  <w:tcW w:w="1503" w:type="dxa"/>
                </w:tcPr>
                <w:p w:rsidR="00EA397D" w:rsidRPr="00A20A3F" w:rsidRDefault="00EA397D" w:rsidP="00482648">
                  <w:pPr>
                    <w:jc w:val="right"/>
                  </w:pPr>
                  <w:r w:rsidRPr="00A20A3F">
                    <w:t>ZONE</w:t>
                  </w:r>
                  <w:r>
                    <w:t xml:space="preserve"> IV</w:t>
                  </w:r>
                </w:p>
              </w:tc>
              <w:tc>
                <w:tcPr>
                  <w:tcW w:w="1503" w:type="dxa"/>
                  <w:gridSpan w:val="2"/>
                </w:tcPr>
                <w:p w:rsidR="00EA397D" w:rsidRPr="00A20A3F" w:rsidRDefault="00EA397D" w:rsidP="00482648">
                  <w:pPr>
                    <w:jc w:val="right"/>
                  </w:pPr>
                  <w:r w:rsidRPr="00A20A3F">
                    <w:t>ZONE</w:t>
                  </w:r>
                  <w:r>
                    <w:t xml:space="preserve"> V</w:t>
                  </w:r>
                </w:p>
              </w:tc>
              <w:tc>
                <w:tcPr>
                  <w:tcW w:w="1503" w:type="dxa"/>
                </w:tcPr>
                <w:p w:rsidR="00EA397D" w:rsidRPr="00A20A3F" w:rsidRDefault="00EA397D" w:rsidP="00482648">
                  <w:pPr>
                    <w:jc w:val="right"/>
                  </w:pPr>
                  <w:r w:rsidRPr="00A20A3F">
                    <w:t>ZONE</w:t>
                  </w:r>
                  <w:r>
                    <w:t xml:space="preserve"> VI</w:t>
                  </w:r>
                </w:p>
              </w:tc>
            </w:tr>
            <w:tr w:rsidR="00EA397D" w:rsidRPr="00A20A3F" w:rsidTr="00482648">
              <w:trPr>
                <w:jc w:val="center"/>
              </w:trPr>
              <w:tc>
                <w:tcPr>
                  <w:tcW w:w="1502" w:type="dxa"/>
                </w:tcPr>
                <w:p w:rsidR="00EA397D" w:rsidRPr="00A20A3F" w:rsidRDefault="00EA397D" w:rsidP="00E700BB">
                  <w:r>
                    <w:t>LOA</w:t>
                  </w:r>
                </w:p>
              </w:tc>
              <w:tc>
                <w:tcPr>
                  <w:tcW w:w="1503" w:type="dxa"/>
                  <w:gridSpan w:val="2"/>
                </w:tcPr>
                <w:p w:rsidR="00EA397D" w:rsidRPr="00A20A3F" w:rsidRDefault="00EA397D" w:rsidP="00482648">
                  <w:pPr>
                    <w:jc w:val="right"/>
                  </w:pPr>
                  <w:r w:rsidRPr="00A20A3F">
                    <w:t>Intra Harbor</w:t>
                  </w:r>
                </w:p>
              </w:tc>
              <w:tc>
                <w:tcPr>
                  <w:tcW w:w="1503" w:type="dxa"/>
                  <w:vAlign w:val="center"/>
                </w:tcPr>
                <w:p w:rsidR="00EA397D" w:rsidRPr="00A20A3F" w:rsidRDefault="00EA397D" w:rsidP="00482648">
                  <w:pPr>
                    <w:jc w:val="right"/>
                  </w:pPr>
                  <w:r w:rsidRPr="00A20A3F">
                    <w:t>0-30</w:t>
                  </w:r>
                  <w:r>
                    <w:t xml:space="preserve"> miles</w:t>
                  </w:r>
                </w:p>
              </w:tc>
              <w:tc>
                <w:tcPr>
                  <w:tcW w:w="1502" w:type="dxa"/>
                  <w:gridSpan w:val="2"/>
                  <w:vAlign w:val="center"/>
                </w:tcPr>
                <w:p w:rsidR="00EA397D" w:rsidRPr="00A20A3F" w:rsidRDefault="00EA397D" w:rsidP="00482648">
                  <w:pPr>
                    <w:jc w:val="right"/>
                  </w:pPr>
                  <w:r w:rsidRPr="00A20A3F">
                    <w:t>31-50</w:t>
                  </w:r>
                  <w:r>
                    <w:t xml:space="preserve"> miles</w:t>
                  </w:r>
                </w:p>
              </w:tc>
              <w:tc>
                <w:tcPr>
                  <w:tcW w:w="1503" w:type="dxa"/>
                  <w:vAlign w:val="center"/>
                </w:tcPr>
                <w:p w:rsidR="00EA397D" w:rsidRPr="00A20A3F" w:rsidRDefault="00EA397D" w:rsidP="00482648">
                  <w:pPr>
                    <w:jc w:val="right"/>
                  </w:pPr>
                  <w:r w:rsidRPr="00A20A3F">
                    <w:t>51-75</w:t>
                  </w:r>
                  <w:r>
                    <w:t xml:space="preserve"> miles</w:t>
                  </w:r>
                </w:p>
              </w:tc>
              <w:tc>
                <w:tcPr>
                  <w:tcW w:w="1503" w:type="dxa"/>
                  <w:gridSpan w:val="2"/>
                  <w:vAlign w:val="center"/>
                </w:tcPr>
                <w:p w:rsidR="00EA397D" w:rsidRPr="00E7190C" w:rsidRDefault="00EA397D" w:rsidP="00482648">
                  <w:pPr>
                    <w:jc w:val="right"/>
                  </w:pPr>
                  <w:r w:rsidRPr="00E7190C">
                    <w:t>76-100</w:t>
                  </w:r>
                  <w:r>
                    <w:t xml:space="preserve"> miles</w:t>
                  </w:r>
                </w:p>
              </w:tc>
              <w:tc>
                <w:tcPr>
                  <w:tcW w:w="1503" w:type="dxa"/>
                  <w:vAlign w:val="center"/>
                </w:tcPr>
                <w:p w:rsidR="00EA397D" w:rsidRPr="00E7190C" w:rsidRDefault="00EA397D" w:rsidP="00482648">
                  <w:pPr>
                    <w:jc w:val="right"/>
                  </w:pPr>
                  <w:r>
                    <w:t xml:space="preserve">&gt; </w:t>
                  </w:r>
                  <w:r w:rsidRPr="00E7190C">
                    <w:t>10</w:t>
                  </w:r>
                  <w:r>
                    <w:t>0 miles</w:t>
                  </w:r>
                </w:p>
              </w:tc>
            </w:tr>
            <w:tr w:rsidR="00EA397D" w:rsidRPr="00A20A3F" w:rsidTr="00482648">
              <w:trPr>
                <w:jc w:val="center"/>
              </w:trPr>
              <w:tc>
                <w:tcPr>
                  <w:tcW w:w="1502" w:type="dxa"/>
                  <w:hideMark/>
                </w:tcPr>
                <w:p w:rsidR="00EA397D" w:rsidRPr="00A20A3F" w:rsidRDefault="00EA397D" w:rsidP="00E700BB">
                  <w:r w:rsidRPr="00A20A3F">
                    <w:t>980 - 999</w:t>
                  </w:r>
                </w:p>
              </w:tc>
              <w:tc>
                <w:tcPr>
                  <w:tcW w:w="1503" w:type="dxa"/>
                  <w:gridSpan w:val="2"/>
                  <w:hideMark/>
                </w:tcPr>
                <w:p w:rsidR="00EA397D" w:rsidRPr="00A20A3F" w:rsidRDefault="00482648" w:rsidP="00482648">
                  <w:pPr>
                    <w:jc w:val="right"/>
                  </w:pPr>
                  <w:r>
                    <w:t>$</w:t>
                  </w:r>
                  <w:r w:rsidR="00EA397D" w:rsidRPr="00A20A3F">
                    <w:t>1,003</w:t>
                  </w:r>
                </w:p>
              </w:tc>
              <w:tc>
                <w:tcPr>
                  <w:tcW w:w="1503" w:type="dxa"/>
                  <w:hideMark/>
                </w:tcPr>
                <w:p w:rsidR="00EA397D" w:rsidRPr="00A20A3F" w:rsidRDefault="00482648" w:rsidP="00482648">
                  <w:pPr>
                    <w:jc w:val="right"/>
                  </w:pPr>
                  <w:r>
                    <w:t>$</w:t>
                  </w:r>
                  <w:r w:rsidR="00EA397D" w:rsidRPr="00A20A3F">
                    <w:t>1,002</w:t>
                  </w:r>
                </w:p>
              </w:tc>
              <w:tc>
                <w:tcPr>
                  <w:tcW w:w="1502" w:type="dxa"/>
                  <w:gridSpan w:val="2"/>
                  <w:hideMark/>
                </w:tcPr>
                <w:p w:rsidR="00EA397D" w:rsidRPr="00A20A3F" w:rsidRDefault="00482648" w:rsidP="00482648">
                  <w:pPr>
                    <w:jc w:val="right"/>
                  </w:pPr>
                  <w:r>
                    <w:t>$</w:t>
                  </w:r>
                  <w:r w:rsidR="00EA397D" w:rsidRPr="00A20A3F">
                    <w:t>1,187</w:t>
                  </w:r>
                </w:p>
              </w:tc>
              <w:tc>
                <w:tcPr>
                  <w:tcW w:w="1503" w:type="dxa"/>
                  <w:hideMark/>
                </w:tcPr>
                <w:p w:rsidR="00EA397D" w:rsidRPr="00A20A3F" w:rsidRDefault="00482648" w:rsidP="00482648">
                  <w:pPr>
                    <w:jc w:val="right"/>
                  </w:pPr>
                  <w:r>
                    <w:t>$</w:t>
                  </w:r>
                  <w:r w:rsidR="00EA397D" w:rsidRPr="00A20A3F">
                    <w:t>1,624</w:t>
                  </w:r>
                </w:p>
              </w:tc>
              <w:tc>
                <w:tcPr>
                  <w:tcW w:w="1503" w:type="dxa"/>
                  <w:gridSpan w:val="2"/>
                  <w:hideMark/>
                </w:tcPr>
                <w:p w:rsidR="00EA397D" w:rsidRPr="00A20A3F" w:rsidRDefault="00482648" w:rsidP="00482648">
                  <w:pPr>
                    <w:jc w:val="right"/>
                  </w:pPr>
                  <w:r>
                    <w:t>$</w:t>
                  </w:r>
                  <w:r w:rsidR="00EA397D" w:rsidRPr="00A20A3F">
                    <w:t>2,194</w:t>
                  </w:r>
                </w:p>
              </w:tc>
              <w:tc>
                <w:tcPr>
                  <w:tcW w:w="1503" w:type="dxa"/>
                  <w:hideMark/>
                </w:tcPr>
                <w:p w:rsidR="00EA397D" w:rsidRPr="00A20A3F" w:rsidRDefault="00482648" w:rsidP="00482648">
                  <w:pPr>
                    <w:jc w:val="right"/>
                  </w:pPr>
                  <w:r>
                    <w:t>$</w:t>
                  </w:r>
                  <w:r w:rsidR="00EA397D" w:rsidRPr="00A20A3F">
                    <w:t>2,568</w:t>
                  </w:r>
                </w:p>
              </w:tc>
            </w:tr>
            <w:tr w:rsidR="00EA397D" w:rsidRPr="00A20A3F" w:rsidTr="00482648">
              <w:trPr>
                <w:jc w:val="center"/>
              </w:trPr>
              <w:tc>
                <w:tcPr>
                  <w:tcW w:w="1502" w:type="dxa"/>
                  <w:hideMark/>
                </w:tcPr>
                <w:p w:rsidR="00EA397D" w:rsidRPr="00A20A3F" w:rsidRDefault="00EA397D" w:rsidP="00E700BB">
                  <w:r w:rsidRPr="00A20A3F">
                    <w:t>1000 - 1019</w:t>
                  </w:r>
                </w:p>
              </w:tc>
              <w:tc>
                <w:tcPr>
                  <w:tcW w:w="1503" w:type="dxa"/>
                  <w:gridSpan w:val="2"/>
                  <w:hideMark/>
                </w:tcPr>
                <w:p w:rsidR="00EA397D" w:rsidRPr="00A20A3F" w:rsidRDefault="00EA397D" w:rsidP="00482648">
                  <w:pPr>
                    <w:jc w:val="right"/>
                  </w:pPr>
                  <w:r w:rsidRPr="00A20A3F">
                    <w:t>1,065</w:t>
                  </w:r>
                </w:p>
              </w:tc>
              <w:tc>
                <w:tcPr>
                  <w:tcW w:w="1503" w:type="dxa"/>
                  <w:hideMark/>
                </w:tcPr>
                <w:p w:rsidR="00EA397D" w:rsidRPr="00A20A3F" w:rsidRDefault="00EA397D" w:rsidP="00482648">
                  <w:pPr>
                    <w:jc w:val="right"/>
                  </w:pPr>
                  <w:r w:rsidRPr="00A20A3F">
                    <w:t>1,067</w:t>
                  </w:r>
                </w:p>
              </w:tc>
              <w:tc>
                <w:tcPr>
                  <w:tcW w:w="1502" w:type="dxa"/>
                  <w:gridSpan w:val="2"/>
                  <w:hideMark/>
                </w:tcPr>
                <w:p w:rsidR="00EA397D" w:rsidRPr="00A20A3F" w:rsidRDefault="00EA397D" w:rsidP="00482648">
                  <w:pPr>
                    <w:jc w:val="right"/>
                  </w:pPr>
                  <w:r w:rsidRPr="00A20A3F">
                    <w:t>1,240</w:t>
                  </w:r>
                </w:p>
              </w:tc>
              <w:tc>
                <w:tcPr>
                  <w:tcW w:w="1503" w:type="dxa"/>
                  <w:hideMark/>
                </w:tcPr>
                <w:p w:rsidR="00EA397D" w:rsidRPr="00A20A3F" w:rsidRDefault="00EA397D" w:rsidP="00482648">
                  <w:pPr>
                    <w:jc w:val="right"/>
                  </w:pPr>
                  <w:r w:rsidRPr="00A20A3F">
                    <w:t>1,710</w:t>
                  </w:r>
                </w:p>
              </w:tc>
              <w:tc>
                <w:tcPr>
                  <w:tcW w:w="1503" w:type="dxa"/>
                  <w:gridSpan w:val="2"/>
                  <w:hideMark/>
                </w:tcPr>
                <w:p w:rsidR="00EA397D" w:rsidRPr="00A20A3F" w:rsidRDefault="00EA397D" w:rsidP="00482648">
                  <w:pPr>
                    <w:jc w:val="right"/>
                  </w:pPr>
                  <w:r w:rsidRPr="00A20A3F">
                    <w:t>2,299</w:t>
                  </w:r>
                </w:p>
              </w:tc>
              <w:tc>
                <w:tcPr>
                  <w:tcW w:w="1503" w:type="dxa"/>
                  <w:hideMark/>
                </w:tcPr>
                <w:p w:rsidR="00EA397D" w:rsidRPr="00A20A3F" w:rsidRDefault="00EA397D" w:rsidP="00482648">
                  <w:pPr>
                    <w:jc w:val="right"/>
                  </w:pPr>
                  <w:r w:rsidRPr="00A20A3F">
                    <w:t>2,678</w:t>
                  </w:r>
                </w:p>
              </w:tc>
            </w:tr>
            <w:tr w:rsidR="00EA397D" w:rsidRPr="00A20A3F" w:rsidTr="00482648">
              <w:trPr>
                <w:jc w:val="center"/>
              </w:trPr>
              <w:tc>
                <w:tcPr>
                  <w:tcW w:w="1502" w:type="dxa"/>
                  <w:hideMark/>
                </w:tcPr>
                <w:p w:rsidR="00EA397D" w:rsidRPr="00A20A3F" w:rsidRDefault="00EA397D" w:rsidP="00E700BB">
                  <w:r w:rsidRPr="00A20A3F">
                    <w:t>1020 - 1039</w:t>
                  </w:r>
                </w:p>
              </w:tc>
              <w:tc>
                <w:tcPr>
                  <w:tcW w:w="1503" w:type="dxa"/>
                  <w:gridSpan w:val="2"/>
                  <w:hideMark/>
                </w:tcPr>
                <w:p w:rsidR="00EA397D" w:rsidRPr="00A20A3F" w:rsidRDefault="00EA397D" w:rsidP="00482648">
                  <w:pPr>
                    <w:jc w:val="right"/>
                  </w:pPr>
                  <w:r w:rsidRPr="00A20A3F">
                    <w:t>1,094</w:t>
                  </w:r>
                </w:p>
              </w:tc>
              <w:tc>
                <w:tcPr>
                  <w:tcW w:w="1503" w:type="dxa"/>
                  <w:hideMark/>
                </w:tcPr>
                <w:p w:rsidR="00EA397D" w:rsidRPr="00A20A3F" w:rsidRDefault="00EA397D" w:rsidP="00482648">
                  <w:pPr>
                    <w:jc w:val="right"/>
                  </w:pPr>
                  <w:r w:rsidRPr="00A20A3F">
                    <w:t>1,098</w:t>
                  </w:r>
                </w:p>
              </w:tc>
              <w:tc>
                <w:tcPr>
                  <w:tcW w:w="1502" w:type="dxa"/>
                  <w:gridSpan w:val="2"/>
                  <w:hideMark/>
                </w:tcPr>
                <w:p w:rsidR="00EA397D" w:rsidRPr="00A20A3F" w:rsidRDefault="00EA397D" w:rsidP="00482648">
                  <w:pPr>
                    <w:jc w:val="right"/>
                  </w:pPr>
                  <w:r w:rsidRPr="00A20A3F">
                    <w:t>1,279</w:t>
                  </w:r>
                </w:p>
              </w:tc>
              <w:tc>
                <w:tcPr>
                  <w:tcW w:w="1503" w:type="dxa"/>
                  <w:hideMark/>
                </w:tcPr>
                <w:p w:rsidR="00EA397D" w:rsidRPr="00A20A3F" w:rsidRDefault="00EA397D" w:rsidP="00482648">
                  <w:pPr>
                    <w:jc w:val="right"/>
                  </w:pPr>
                  <w:r w:rsidRPr="00A20A3F">
                    <w:t>1,758</w:t>
                  </w:r>
                </w:p>
              </w:tc>
              <w:tc>
                <w:tcPr>
                  <w:tcW w:w="1503" w:type="dxa"/>
                  <w:gridSpan w:val="2"/>
                  <w:hideMark/>
                </w:tcPr>
                <w:p w:rsidR="00EA397D" w:rsidRPr="00A20A3F" w:rsidRDefault="00EA397D" w:rsidP="00482648">
                  <w:pPr>
                    <w:jc w:val="right"/>
                  </w:pPr>
                  <w:r w:rsidRPr="00A20A3F">
                    <w:t>2,368</w:t>
                  </w:r>
                </w:p>
              </w:tc>
              <w:tc>
                <w:tcPr>
                  <w:tcW w:w="1503" w:type="dxa"/>
                  <w:hideMark/>
                </w:tcPr>
                <w:p w:rsidR="00EA397D" w:rsidRPr="00A20A3F" w:rsidRDefault="00EA397D" w:rsidP="00482648">
                  <w:pPr>
                    <w:jc w:val="right"/>
                  </w:pPr>
                  <w:r w:rsidRPr="00A20A3F">
                    <w:t>2,757</w:t>
                  </w:r>
                </w:p>
              </w:tc>
            </w:tr>
            <w:tr w:rsidR="00EA397D" w:rsidRPr="00A20A3F" w:rsidTr="00482648">
              <w:trPr>
                <w:jc w:val="center"/>
              </w:trPr>
              <w:tc>
                <w:tcPr>
                  <w:tcW w:w="1502" w:type="dxa"/>
                  <w:hideMark/>
                </w:tcPr>
                <w:p w:rsidR="00EA397D" w:rsidRPr="00A20A3F" w:rsidRDefault="00EA397D" w:rsidP="00E700BB">
                  <w:r w:rsidRPr="00A20A3F">
                    <w:t>1040 - 1059</w:t>
                  </w:r>
                </w:p>
              </w:tc>
              <w:tc>
                <w:tcPr>
                  <w:tcW w:w="1503" w:type="dxa"/>
                  <w:gridSpan w:val="2"/>
                  <w:hideMark/>
                </w:tcPr>
                <w:p w:rsidR="00EA397D" w:rsidRPr="00A20A3F" w:rsidRDefault="00EA397D" w:rsidP="00482648">
                  <w:pPr>
                    <w:jc w:val="right"/>
                  </w:pPr>
                  <w:r w:rsidRPr="00A20A3F">
                    <w:t>1,127</w:t>
                  </w:r>
                </w:p>
              </w:tc>
              <w:tc>
                <w:tcPr>
                  <w:tcW w:w="1503" w:type="dxa"/>
                  <w:hideMark/>
                </w:tcPr>
                <w:p w:rsidR="00EA397D" w:rsidRPr="00A20A3F" w:rsidRDefault="00EA397D" w:rsidP="00482648">
                  <w:pPr>
                    <w:jc w:val="right"/>
                  </w:pPr>
                  <w:r w:rsidRPr="00A20A3F">
                    <w:t>1,125</w:t>
                  </w:r>
                </w:p>
              </w:tc>
              <w:tc>
                <w:tcPr>
                  <w:tcW w:w="1502" w:type="dxa"/>
                  <w:gridSpan w:val="2"/>
                  <w:hideMark/>
                </w:tcPr>
                <w:p w:rsidR="00EA397D" w:rsidRPr="00A20A3F" w:rsidRDefault="00EA397D" w:rsidP="00482648">
                  <w:pPr>
                    <w:jc w:val="right"/>
                  </w:pPr>
                  <w:r w:rsidRPr="00A20A3F">
                    <w:t>1,316</w:t>
                  </w:r>
                </w:p>
              </w:tc>
              <w:tc>
                <w:tcPr>
                  <w:tcW w:w="1503" w:type="dxa"/>
                  <w:hideMark/>
                </w:tcPr>
                <w:p w:rsidR="00EA397D" w:rsidRPr="00A20A3F" w:rsidRDefault="00EA397D" w:rsidP="00482648">
                  <w:pPr>
                    <w:jc w:val="right"/>
                  </w:pPr>
                  <w:r w:rsidRPr="00A20A3F">
                    <w:t>1,812</w:t>
                  </w:r>
                </w:p>
              </w:tc>
              <w:tc>
                <w:tcPr>
                  <w:tcW w:w="1503" w:type="dxa"/>
                  <w:gridSpan w:val="2"/>
                  <w:hideMark/>
                </w:tcPr>
                <w:p w:rsidR="00EA397D" w:rsidRPr="00A20A3F" w:rsidRDefault="00EA397D" w:rsidP="00482648">
                  <w:pPr>
                    <w:jc w:val="right"/>
                  </w:pPr>
                  <w:r w:rsidRPr="00A20A3F">
                    <w:t>2,435</w:t>
                  </w:r>
                </w:p>
              </w:tc>
              <w:tc>
                <w:tcPr>
                  <w:tcW w:w="1503" w:type="dxa"/>
                  <w:hideMark/>
                </w:tcPr>
                <w:p w:rsidR="00EA397D" w:rsidRPr="00A20A3F" w:rsidRDefault="00EA397D" w:rsidP="00482648">
                  <w:pPr>
                    <w:jc w:val="right"/>
                  </w:pPr>
                  <w:r w:rsidRPr="00A20A3F">
                    <w:t>2,838</w:t>
                  </w:r>
                </w:p>
              </w:tc>
            </w:tr>
            <w:tr w:rsidR="00EA397D" w:rsidRPr="00A20A3F" w:rsidTr="00482648">
              <w:trPr>
                <w:jc w:val="center"/>
              </w:trPr>
              <w:tc>
                <w:tcPr>
                  <w:tcW w:w="1502" w:type="dxa"/>
                  <w:hideMark/>
                </w:tcPr>
                <w:p w:rsidR="00EA397D" w:rsidRPr="00A20A3F" w:rsidRDefault="00EA397D" w:rsidP="00E700BB">
                  <w:r w:rsidRPr="00A20A3F">
                    <w:t>1060 - 1079</w:t>
                  </w:r>
                </w:p>
              </w:tc>
              <w:tc>
                <w:tcPr>
                  <w:tcW w:w="1503" w:type="dxa"/>
                  <w:gridSpan w:val="2"/>
                  <w:hideMark/>
                </w:tcPr>
                <w:p w:rsidR="00EA397D" w:rsidRPr="00A20A3F" w:rsidRDefault="00EA397D" w:rsidP="00482648">
                  <w:pPr>
                    <w:jc w:val="right"/>
                  </w:pPr>
                  <w:r w:rsidRPr="00A20A3F">
                    <w:t>1,161</w:t>
                  </w:r>
                </w:p>
              </w:tc>
              <w:tc>
                <w:tcPr>
                  <w:tcW w:w="1503" w:type="dxa"/>
                  <w:hideMark/>
                </w:tcPr>
                <w:p w:rsidR="00EA397D" w:rsidRPr="00A20A3F" w:rsidRDefault="00EA397D" w:rsidP="00482648">
                  <w:pPr>
                    <w:jc w:val="right"/>
                  </w:pPr>
                  <w:r w:rsidRPr="00A20A3F">
                    <w:t>1,165</w:t>
                  </w:r>
                </w:p>
              </w:tc>
              <w:tc>
                <w:tcPr>
                  <w:tcW w:w="1502" w:type="dxa"/>
                  <w:gridSpan w:val="2"/>
                  <w:hideMark/>
                </w:tcPr>
                <w:p w:rsidR="00EA397D" w:rsidRPr="00A20A3F" w:rsidRDefault="00EA397D" w:rsidP="00482648">
                  <w:pPr>
                    <w:jc w:val="right"/>
                  </w:pPr>
                  <w:r w:rsidRPr="00A20A3F">
                    <w:t>1,355</w:t>
                  </w:r>
                </w:p>
              </w:tc>
              <w:tc>
                <w:tcPr>
                  <w:tcW w:w="1503" w:type="dxa"/>
                  <w:hideMark/>
                </w:tcPr>
                <w:p w:rsidR="00EA397D" w:rsidRPr="00A20A3F" w:rsidRDefault="00EA397D" w:rsidP="00482648">
                  <w:pPr>
                    <w:jc w:val="right"/>
                  </w:pPr>
                  <w:r w:rsidRPr="00A20A3F">
                    <w:t>1,866</w:t>
                  </w:r>
                </w:p>
              </w:tc>
              <w:tc>
                <w:tcPr>
                  <w:tcW w:w="1503" w:type="dxa"/>
                  <w:gridSpan w:val="2"/>
                  <w:hideMark/>
                </w:tcPr>
                <w:p w:rsidR="00EA397D" w:rsidRPr="00A20A3F" w:rsidRDefault="00EA397D" w:rsidP="00482648">
                  <w:pPr>
                    <w:jc w:val="right"/>
                  </w:pPr>
                  <w:r w:rsidRPr="00A20A3F">
                    <w:t>2,511</w:t>
                  </w:r>
                </w:p>
              </w:tc>
              <w:tc>
                <w:tcPr>
                  <w:tcW w:w="1503" w:type="dxa"/>
                  <w:hideMark/>
                </w:tcPr>
                <w:p w:rsidR="00EA397D" w:rsidRPr="00A20A3F" w:rsidRDefault="00EA397D" w:rsidP="00482648">
                  <w:pPr>
                    <w:jc w:val="right"/>
                  </w:pPr>
                  <w:r w:rsidRPr="00A20A3F">
                    <w:t>2,922</w:t>
                  </w:r>
                </w:p>
              </w:tc>
            </w:tr>
            <w:tr w:rsidR="00EA397D" w:rsidRPr="00A20A3F" w:rsidTr="00482648">
              <w:trPr>
                <w:jc w:val="center"/>
              </w:trPr>
              <w:tc>
                <w:tcPr>
                  <w:tcW w:w="1502" w:type="dxa"/>
                  <w:hideMark/>
                </w:tcPr>
                <w:p w:rsidR="00EA397D" w:rsidRPr="00A20A3F" w:rsidRDefault="00EA397D" w:rsidP="00E700BB">
                  <w:r w:rsidRPr="00A20A3F">
                    <w:t>1080 - 1099</w:t>
                  </w:r>
                </w:p>
              </w:tc>
              <w:tc>
                <w:tcPr>
                  <w:tcW w:w="1503" w:type="dxa"/>
                  <w:gridSpan w:val="2"/>
                  <w:hideMark/>
                </w:tcPr>
                <w:p w:rsidR="00EA397D" w:rsidRPr="00A20A3F" w:rsidRDefault="00EA397D" w:rsidP="00482648">
                  <w:pPr>
                    <w:jc w:val="right"/>
                  </w:pPr>
                  <w:r w:rsidRPr="00A20A3F">
                    <w:t>1,196</w:t>
                  </w:r>
                </w:p>
              </w:tc>
              <w:tc>
                <w:tcPr>
                  <w:tcW w:w="1503" w:type="dxa"/>
                  <w:hideMark/>
                </w:tcPr>
                <w:p w:rsidR="00EA397D" w:rsidRPr="00A20A3F" w:rsidRDefault="00EA397D" w:rsidP="00482648">
                  <w:pPr>
                    <w:jc w:val="right"/>
                  </w:pPr>
                  <w:r w:rsidRPr="00A20A3F">
                    <w:t>1,197</w:t>
                  </w:r>
                </w:p>
              </w:tc>
              <w:tc>
                <w:tcPr>
                  <w:tcW w:w="1502" w:type="dxa"/>
                  <w:gridSpan w:val="2"/>
                  <w:hideMark/>
                </w:tcPr>
                <w:p w:rsidR="00EA397D" w:rsidRPr="00A20A3F" w:rsidRDefault="00EA397D" w:rsidP="00482648">
                  <w:pPr>
                    <w:jc w:val="right"/>
                  </w:pPr>
                  <w:r w:rsidRPr="00A20A3F">
                    <w:t>1,394</w:t>
                  </w:r>
                </w:p>
              </w:tc>
              <w:tc>
                <w:tcPr>
                  <w:tcW w:w="1503" w:type="dxa"/>
                  <w:hideMark/>
                </w:tcPr>
                <w:p w:rsidR="00EA397D" w:rsidRPr="00A20A3F" w:rsidRDefault="00EA397D" w:rsidP="00482648">
                  <w:pPr>
                    <w:jc w:val="right"/>
                  </w:pPr>
                  <w:r w:rsidRPr="00A20A3F">
                    <w:t>1,920</w:t>
                  </w:r>
                </w:p>
              </w:tc>
              <w:tc>
                <w:tcPr>
                  <w:tcW w:w="1503" w:type="dxa"/>
                  <w:gridSpan w:val="2"/>
                  <w:hideMark/>
                </w:tcPr>
                <w:p w:rsidR="00EA397D" w:rsidRPr="00A20A3F" w:rsidRDefault="00EA397D" w:rsidP="00482648">
                  <w:pPr>
                    <w:jc w:val="right"/>
                  </w:pPr>
                  <w:r w:rsidRPr="00A20A3F">
                    <w:t>2,585</w:t>
                  </w:r>
                </w:p>
              </w:tc>
              <w:tc>
                <w:tcPr>
                  <w:tcW w:w="1503" w:type="dxa"/>
                  <w:hideMark/>
                </w:tcPr>
                <w:p w:rsidR="00EA397D" w:rsidRPr="00A20A3F" w:rsidRDefault="00EA397D" w:rsidP="00482648">
                  <w:pPr>
                    <w:jc w:val="right"/>
                  </w:pPr>
                  <w:r w:rsidRPr="00A20A3F">
                    <w:t>3,011</w:t>
                  </w:r>
                </w:p>
              </w:tc>
            </w:tr>
            <w:tr w:rsidR="00EA397D" w:rsidRPr="00A20A3F" w:rsidTr="00482648">
              <w:trPr>
                <w:jc w:val="center"/>
              </w:trPr>
              <w:tc>
                <w:tcPr>
                  <w:tcW w:w="1502" w:type="dxa"/>
                  <w:hideMark/>
                </w:tcPr>
                <w:p w:rsidR="00EA397D" w:rsidRPr="00A20A3F" w:rsidRDefault="00EA397D" w:rsidP="00E700BB">
                  <w:r w:rsidRPr="00A20A3F">
                    <w:t>1100 - 1119</w:t>
                  </w:r>
                </w:p>
              </w:tc>
              <w:tc>
                <w:tcPr>
                  <w:tcW w:w="1503" w:type="dxa"/>
                  <w:gridSpan w:val="2"/>
                  <w:hideMark/>
                </w:tcPr>
                <w:p w:rsidR="00EA397D" w:rsidRPr="00A20A3F" w:rsidRDefault="00EA397D" w:rsidP="00482648">
                  <w:pPr>
                    <w:jc w:val="right"/>
                  </w:pPr>
                  <w:r w:rsidRPr="00A20A3F">
                    <w:t>1,230</w:t>
                  </w:r>
                </w:p>
              </w:tc>
              <w:tc>
                <w:tcPr>
                  <w:tcW w:w="1503" w:type="dxa"/>
                  <w:hideMark/>
                </w:tcPr>
                <w:p w:rsidR="00EA397D" w:rsidRPr="00A20A3F" w:rsidRDefault="00EA397D" w:rsidP="00482648">
                  <w:pPr>
                    <w:jc w:val="right"/>
                  </w:pPr>
                  <w:r w:rsidRPr="00A20A3F">
                    <w:t>1,234</w:t>
                  </w:r>
                </w:p>
              </w:tc>
              <w:tc>
                <w:tcPr>
                  <w:tcW w:w="1502" w:type="dxa"/>
                  <w:gridSpan w:val="2"/>
                  <w:hideMark/>
                </w:tcPr>
                <w:p w:rsidR="00EA397D" w:rsidRPr="00A20A3F" w:rsidRDefault="00EA397D" w:rsidP="00482648">
                  <w:pPr>
                    <w:jc w:val="right"/>
                  </w:pPr>
                  <w:r w:rsidRPr="00A20A3F">
                    <w:t>1,437</w:t>
                  </w:r>
                </w:p>
              </w:tc>
              <w:tc>
                <w:tcPr>
                  <w:tcW w:w="1503" w:type="dxa"/>
                  <w:hideMark/>
                </w:tcPr>
                <w:p w:rsidR="00EA397D" w:rsidRPr="00A20A3F" w:rsidRDefault="00EA397D" w:rsidP="00482648">
                  <w:pPr>
                    <w:jc w:val="right"/>
                  </w:pPr>
                  <w:r w:rsidRPr="00A20A3F">
                    <w:t>1,980</w:t>
                  </w:r>
                </w:p>
              </w:tc>
              <w:tc>
                <w:tcPr>
                  <w:tcW w:w="1503" w:type="dxa"/>
                  <w:gridSpan w:val="2"/>
                  <w:hideMark/>
                </w:tcPr>
                <w:p w:rsidR="00EA397D" w:rsidRPr="00A20A3F" w:rsidRDefault="00EA397D" w:rsidP="00482648">
                  <w:pPr>
                    <w:jc w:val="right"/>
                  </w:pPr>
                  <w:r w:rsidRPr="00A20A3F">
                    <w:t>2,662</w:t>
                  </w:r>
                </w:p>
              </w:tc>
              <w:tc>
                <w:tcPr>
                  <w:tcW w:w="1503" w:type="dxa"/>
                  <w:hideMark/>
                </w:tcPr>
                <w:p w:rsidR="00EA397D" w:rsidRPr="00A20A3F" w:rsidRDefault="00EA397D" w:rsidP="00482648">
                  <w:pPr>
                    <w:jc w:val="right"/>
                  </w:pPr>
                  <w:r w:rsidRPr="00A20A3F">
                    <w:t>3,102</w:t>
                  </w:r>
                </w:p>
              </w:tc>
            </w:tr>
            <w:tr w:rsidR="00EA397D" w:rsidRPr="00A20A3F" w:rsidTr="00482648">
              <w:trPr>
                <w:jc w:val="center"/>
              </w:trPr>
              <w:tc>
                <w:tcPr>
                  <w:tcW w:w="1502" w:type="dxa"/>
                  <w:hideMark/>
                </w:tcPr>
                <w:p w:rsidR="00EA397D" w:rsidRPr="00A20A3F" w:rsidRDefault="00EA397D" w:rsidP="00E700BB">
                  <w:r w:rsidRPr="00A20A3F">
                    <w:t>1120 - 1139</w:t>
                  </w:r>
                </w:p>
              </w:tc>
              <w:tc>
                <w:tcPr>
                  <w:tcW w:w="1503" w:type="dxa"/>
                  <w:gridSpan w:val="2"/>
                  <w:hideMark/>
                </w:tcPr>
                <w:p w:rsidR="00EA397D" w:rsidRPr="00A20A3F" w:rsidRDefault="00EA397D" w:rsidP="00482648">
                  <w:pPr>
                    <w:jc w:val="right"/>
                  </w:pPr>
                  <w:r w:rsidRPr="00A20A3F">
                    <w:t>1,268</w:t>
                  </w:r>
                </w:p>
              </w:tc>
              <w:tc>
                <w:tcPr>
                  <w:tcW w:w="1503" w:type="dxa"/>
                  <w:hideMark/>
                </w:tcPr>
                <w:p w:rsidR="00EA397D" w:rsidRPr="00A20A3F" w:rsidRDefault="00EA397D" w:rsidP="00482648">
                  <w:pPr>
                    <w:jc w:val="right"/>
                  </w:pPr>
                  <w:r w:rsidRPr="00A20A3F">
                    <w:t>1,274</w:t>
                  </w:r>
                </w:p>
              </w:tc>
              <w:tc>
                <w:tcPr>
                  <w:tcW w:w="1502" w:type="dxa"/>
                  <w:gridSpan w:val="2"/>
                  <w:hideMark/>
                </w:tcPr>
                <w:p w:rsidR="00EA397D" w:rsidRPr="00A20A3F" w:rsidRDefault="00EA397D" w:rsidP="00482648">
                  <w:pPr>
                    <w:jc w:val="right"/>
                  </w:pPr>
                  <w:r w:rsidRPr="00A20A3F">
                    <w:t>1,481</w:t>
                  </w:r>
                </w:p>
              </w:tc>
              <w:tc>
                <w:tcPr>
                  <w:tcW w:w="1503" w:type="dxa"/>
                  <w:hideMark/>
                </w:tcPr>
                <w:p w:rsidR="00EA397D" w:rsidRPr="00A20A3F" w:rsidRDefault="00EA397D" w:rsidP="00482648">
                  <w:pPr>
                    <w:jc w:val="right"/>
                  </w:pPr>
                  <w:r w:rsidRPr="00A20A3F">
                    <w:t>2,037</w:t>
                  </w:r>
                </w:p>
              </w:tc>
              <w:tc>
                <w:tcPr>
                  <w:tcW w:w="1503" w:type="dxa"/>
                  <w:gridSpan w:val="2"/>
                  <w:hideMark/>
                </w:tcPr>
                <w:p w:rsidR="00EA397D" w:rsidRPr="00A20A3F" w:rsidRDefault="00EA397D" w:rsidP="00482648">
                  <w:pPr>
                    <w:jc w:val="right"/>
                  </w:pPr>
                  <w:r w:rsidRPr="00A20A3F">
                    <w:t>2,742</w:t>
                  </w:r>
                </w:p>
              </w:tc>
              <w:tc>
                <w:tcPr>
                  <w:tcW w:w="1503" w:type="dxa"/>
                  <w:hideMark/>
                </w:tcPr>
                <w:p w:rsidR="00EA397D" w:rsidRPr="00A20A3F" w:rsidRDefault="00EA397D" w:rsidP="00482648">
                  <w:pPr>
                    <w:jc w:val="right"/>
                  </w:pPr>
                  <w:r w:rsidRPr="00A20A3F">
                    <w:t>3,194</w:t>
                  </w:r>
                </w:p>
              </w:tc>
            </w:tr>
            <w:tr w:rsidR="00EA397D" w:rsidRPr="00A20A3F" w:rsidTr="00482648">
              <w:trPr>
                <w:jc w:val="center"/>
              </w:trPr>
              <w:tc>
                <w:tcPr>
                  <w:tcW w:w="1502" w:type="dxa"/>
                  <w:hideMark/>
                </w:tcPr>
                <w:p w:rsidR="00EA397D" w:rsidRPr="00A20A3F" w:rsidRDefault="00EA397D" w:rsidP="00E700BB">
                  <w:r w:rsidRPr="00A20A3F">
                    <w:t>1140 - 1159</w:t>
                  </w:r>
                </w:p>
              </w:tc>
              <w:tc>
                <w:tcPr>
                  <w:tcW w:w="1503" w:type="dxa"/>
                  <w:gridSpan w:val="2"/>
                  <w:hideMark/>
                </w:tcPr>
                <w:p w:rsidR="00EA397D" w:rsidRPr="00A20A3F" w:rsidRDefault="00EA397D" w:rsidP="00482648">
                  <w:pPr>
                    <w:jc w:val="right"/>
                  </w:pPr>
                  <w:r w:rsidRPr="00A20A3F">
                    <w:t>1,304</w:t>
                  </w:r>
                </w:p>
              </w:tc>
              <w:tc>
                <w:tcPr>
                  <w:tcW w:w="1503" w:type="dxa"/>
                  <w:hideMark/>
                </w:tcPr>
                <w:p w:rsidR="00EA397D" w:rsidRPr="00A20A3F" w:rsidRDefault="00EA397D" w:rsidP="00482648">
                  <w:pPr>
                    <w:jc w:val="right"/>
                  </w:pPr>
                  <w:r w:rsidRPr="00A20A3F">
                    <w:t>1,310</w:t>
                  </w:r>
                </w:p>
              </w:tc>
              <w:tc>
                <w:tcPr>
                  <w:tcW w:w="1502" w:type="dxa"/>
                  <w:gridSpan w:val="2"/>
                  <w:hideMark/>
                </w:tcPr>
                <w:p w:rsidR="00EA397D" w:rsidRPr="00A20A3F" w:rsidRDefault="00EA397D" w:rsidP="00482648">
                  <w:pPr>
                    <w:jc w:val="right"/>
                  </w:pPr>
                  <w:r w:rsidRPr="00A20A3F">
                    <w:t>1,523</w:t>
                  </w:r>
                </w:p>
              </w:tc>
              <w:tc>
                <w:tcPr>
                  <w:tcW w:w="1503" w:type="dxa"/>
                  <w:hideMark/>
                </w:tcPr>
                <w:p w:rsidR="00EA397D" w:rsidRPr="00A20A3F" w:rsidRDefault="00EA397D" w:rsidP="00482648">
                  <w:pPr>
                    <w:jc w:val="right"/>
                  </w:pPr>
                  <w:r w:rsidRPr="00A20A3F">
                    <w:t>2,098</w:t>
                  </w:r>
                </w:p>
              </w:tc>
              <w:tc>
                <w:tcPr>
                  <w:tcW w:w="1503" w:type="dxa"/>
                  <w:gridSpan w:val="2"/>
                  <w:hideMark/>
                </w:tcPr>
                <w:p w:rsidR="00EA397D" w:rsidRPr="00A20A3F" w:rsidRDefault="00EA397D" w:rsidP="00482648">
                  <w:pPr>
                    <w:jc w:val="right"/>
                  </w:pPr>
                  <w:r w:rsidRPr="00A20A3F">
                    <w:t>2,825</w:t>
                  </w:r>
                </w:p>
              </w:tc>
              <w:tc>
                <w:tcPr>
                  <w:tcW w:w="1503" w:type="dxa"/>
                  <w:hideMark/>
                </w:tcPr>
                <w:p w:rsidR="00EA397D" w:rsidRPr="00A20A3F" w:rsidRDefault="00EA397D" w:rsidP="00482648">
                  <w:pPr>
                    <w:jc w:val="right"/>
                  </w:pPr>
                  <w:r w:rsidRPr="00A20A3F">
                    <w:t>3,291</w:t>
                  </w:r>
                </w:p>
              </w:tc>
            </w:tr>
            <w:tr w:rsidR="00EA397D" w:rsidRPr="00A20A3F" w:rsidTr="00482648">
              <w:trPr>
                <w:jc w:val="center"/>
              </w:trPr>
              <w:tc>
                <w:tcPr>
                  <w:tcW w:w="1502" w:type="dxa"/>
                  <w:hideMark/>
                </w:tcPr>
                <w:p w:rsidR="00EA397D" w:rsidRPr="00A20A3F" w:rsidRDefault="00EA397D" w:rsidP="00E700BB">
                  <w:r w:rsidRPr="00A20A3F">
                    <w:t>1160 - 1179</w:t>
                  </w:r>
                </w:p>
              </w:tc>
              <w:tc>
                <w:tcPr>
                  <w:tcW w:w="1503" w:type="dxa"/>
                  <w:gridSpan w:val="2"/>
                  <w:hideMark/>
                </w:tcPr>
                <w:p w:rsidR="00EA397D" w:rsidRPr="00A20A3F" w:rsidRDefault="00EA397D" w:rsidP="00482648">
                  <w:pPr>
                    <w:jc w:val="right"/>
                  </w:pPr>
                  <w:r w:rsidRPr="00A20A3F">
                    <w:t>1,343</w:t>
                  </w:r>
                </w:p>
              </w:tc>
              <w:tc>
                <w:tcPr>
                  <w:tcW w:w="1503" w:type="dxa"/>
                  <w:hideMark/>
                </w:tcPr>
                <w:p w:rsidR="00EA397D" w:rsidRPr="00A20A3F" w:rsidRDefault="00EA397D" w:rsidP="00482648">
                  <w:pPr>
                    <w:jc w:val="right"/>
                  </w:pPr>
                  <w:r w:rsidRPr="00A20A3F">
                    <w:t>1,347</w:t>
                  </w:r>
                </w:p>
              </w:tc>
              <w:tc>
                <w:tcPr>
                  <w:tcW w:w="1502" w:type="dxa"/>
                  <w:gridSpan w:val="2"/>
                  <w:hideMark/>
                </w:tcPr>
                <w:p w:rsidR="00EA397D" w:rsidRPr="00A20A3F" w:rsidRDefault="00EA397D" w:rsidP="00482648">
                  <w:pPr>
                    <w:jc w:val="right"/>
                  </w:pPr>
                  <w:r w:rsidRPr="00A20A3F">
                    <w:t>1,571</w:t>
                  </w:r>
                </w:p>
              </w:tc>
              <w:tc>
                <w:tcPr>
                  <w:tcW w:w="1503" w:type="dxa"/>
                  <w:hideMark/>
                </w:tcPr>
                <w:p w:rsidR="00EA397D" w:rsidRPr="00A20A3F" w:rsidRDefault="00EA397D" w:rsidP="00482648">
                  <w:pPr>
                    <w:jc w:val="right"/>
                  </w:pPr>
                  <w:r w:rsidRPr="00A20A3F">
                    <w:t>2,161</w:t>
                  </w:r>
                </w:p>
              </w:tc>
              <w:tc>
                <w:tcPr>
                  <w:tcW w:w="1503" w:type="dxa"/>
                  <w:gridSpan w:val="2"/>
                  <w:hideMark/>
                </w:tcPr>
                <w:p w:rsidR="00EA397D" w:rsidRPr="00A20A3F" w:rsidRDefault="00EA397D" w:rsidP="00482648">
                  <w:pPr>
                    <w:jc w:val="right"/>
                  </w:pPr>
                  <w:r w:rsidRPr="00A20A3F">
                    <w:t>2,909</w:t>
                  </w:r>
                </w:p>
              </w:tc>
              <w:tc>
                <w:tcPr>
                  <w:tcW w:w="1503" w:type="dxa"/>
                  <w:hideMark/>
                </w:tcPr>
                <w:p w:rsidR="00EA397D" w:rsidRPr="00A20A3F" w:rsidRDefault="00EA397D" w:rsidP="00482648">
                  <w:pPr>
                    <w:jc w:val="right"/>
                  </w:pPr>
                  <w:r w:rsidRPr="00A20A3F">
                    <w:t>3,388</w:t>
                  </w:r>
                </w:p>
              </w:tc>
            </w:tr>
            <w:tr w:rsidR="00EA397D" w:rsidRPr="00A20A3F" w:rsidTr="00482648">
              <w:trPr>
                <w:jc w:val="center"/>
              </w:trPr>
              <w:tc>
                <w:tcPr>
                  <w:tcW w:w="1502" w:type="dxa"/>
                  <w:hideMark/>
                </w:tcPr>
                <w:p w:rsidR="00EA397D" w:rsidRPr="00A20A3F" w:rsidRDefault="00EA397D" w:rsidP="00E700BB">
                  <w:r w:rsidRPr="00A20A3F">
                    <w:t>1180 - 1199</w:t>
                  </w:r>
                </w:p>
              </w:tc>
              <w:tc>
                <w:tcPr>
                  <w:tcW w:w="1503" w:type="dxa"/>
                  <w:gridSpan w:val="2"/>
                  <w:hideMark/>
                </w:tcPr>
                <w:p w:rsidR="00EA397D" w:rsidRPr="00A20A3F" w:rsidRDefault="00EA397D" w:rsidP="00482648">
                  <w:pPr>
                    <w:jc w:val="right"/>
                  </w:pPr>
                  <w:r w:rsidRPr="00A20A3F">
                    <w:t>1,384</w:t>
                  </w:r>
                </w:p>
              </w:tc>
              <w:tc>
                <w:tcPr>
                  <w:tcW w:w="1503" w:type="dxa"/>
                  <w:hideMark/>
                </w:tcPr>
                <w:p w:rsidR="00EA397D" w:rsidRPr="00A20A3F" w:rsidRDefault="00EA397D" w:rsidP="00482648">
                  <w:pPr>
                    <w:jc w:val="right"/>
                  </w:pPr>
                  <w:r w:rsidRPr="00A20A3F">
                    <w:t>1,388</w:t>
                  </w:r>
                </w:p>
              </w:tc>
              <w:tc>
                <w:tcPr>
                  <w:tcW w:w="1502" w:type="dxa"/>
                  <w:gridSpan w:val="2"/>
                  <w:hideMark/>
                </w:tcPr>
                <w:p w:rsidR="00EA397D" w:rsidRPr="00A20A3F" w:rsidRDefault="00EA397D" w:rsidP="00482648">
                  <w:pPr>
                    <w:jc w:val="right"/>
                  </w:pPr>
                  <w:r w:rsidRPr="00A20A3F">
                    <w:t>1,616</w:t>
                  </w:r>
                </w:p>
              </w:tc>
              <w:tc>
                <w:tcPr>
                  <w:tcW w:w="1503" w:type="dxa"/>
                  <w:hideMark/>
                </w:tcPr>
                <w:p w:rsidR="00EA397D" w:rsidRPr="00A20A3F" w:rsidRDefault="00EA397D" w:rsidP="00482648">
                  <w:pPr>
                    <w:jc w:val="right"/>
                  </w:pPr>
                  <w:r w:rsidRPr="00A20A3F">
                    <w:t>2,226</w:t>
                  </w:r>
                </w:p>
              </w:tc>
              <w:tc>
                <w:tcPr>
                  <w:tcW w:w="1503" w:type="dxa"/>
                  <w:gridSpan w:val="2"/>
                  <w:hideMark/>
                </w:tcPr>
                <w:p w:rsidR="00EA397D" w:rsidRPr="00A20A3F" w:rsidRDefault="00EA397D" w:rsidP="00482648">
                  <w:pPr>
                    <w:jc w:val="right"/>
                  </w:pPr>
                  <w:r w:rsidRPr="00A20A3F">
                    <w:t>2,997</w:t>
                  </w:r>
                </w:p>
              </w:tc>
              <w:tc>
                <w:tcPr>
                  <w:tcW w:w="1503" w:type="dxa"/>
                  <w:hideMark/>
                </w:tcPr>
                <w:p w:rsidR="00EA397D" w:rsidRPr="00A20A3F" w:rsidRDefault="00EA397D" w:rsidP="00482648">
                  <w:pPr>
                    <w:jc w:val="right"/>
                  </w:pPr>
                  <w:r w:rsidRPr="00A20A3F">
                    <w:t>3,491</w:t>
                  </w:r>
                </w:p>
              </w:tc>
            </w:tr>
            <w:tr w:rsidR="00EA397D" w:rsidRPr="00A20A3F" w:rsidTr="00482648">
              <w:trPr>
                <w:jc w:val="center"/>
              </w:trPr>
              <w:tc>
                <w:tcPr>
                  <w:tcW w:w="1502" w:type="dxa"/>
                  <w:hideMark/>
                </w:tcPr>
                <w:p w:rsidR="00EA397D" w:rsidRPr="00A20A3F" w:rsidRDefault="00EA397D" w:rsidP="00E700BB">
                  <w:r w:rsidRPr="00A20A3F">
                    <w:t>1200 - 1219</w:t>
                  </w:r>
                </w:p>
              </w:tc>
              <w:tc>
                <w:tcPr>
                  <w:tcW w:w="1503" w:type="dxa"/>
                  <w:gridSpan w:val="2"/>
                  <w:hideMark/>
                </w:tcPr>
                <w:p w:rsidR="00EA397D" w:rsidRPr="00A20A3F" w:rsidRDefault="00EA397D" w:rsidP="00482648">
                  <w:pPr>
                    <w:jc w:val="right"/>
                  </w:pPr>
                  <w:r w:rsidRPr="00A20A3F">
                    <w:t>1,427</w:t>
                  </w:r>
                </w:p>
              </w:tc>
              <w:tc>
                <w:tcPr>
                  <w:tcW w:w="1503" w:type="dxa"/>
                  <w:hideMark/>
                </w:tcPr>
                <w:p w:rsidR="00EA397D" w:rsidRPr="00A20A3F" w:rsidRDefault="00EA397D" w:rsidP="00482648">
                  <w:pPr>
                    <w:jc w:val="right"/>
                  </w:pPr>
                  <w:r w:rsidRPr="00A20A3F">
                    <w:t>1,430</w:t>
                  </w:r>
                </w:p>
              </w:tc>
              <w:tc>
                <w:tcPr>
                  <w:tcW w:w="1502" w:type="dxa"/>
                  <w:gridSpan w:val="2"/>
                  <w:hideMark/>
                </w:tcPr>
                <w:p w:rsidR="00EA397D" w:rsidRPr="00A20A3F" w:rsidRDefault="00EA397D" w:rsidP="00482648">
                  <w:pPr>
                    <w:jc w:val="right"/>
                  </w:pPr>
                  <w:r w:rsidRPr="00A20A3F">
                    <w:t>1,664</w:t>
                  </w:r>
                </w:p>
              </w:tc>
              <w:tc>
                <w:tcPr>
                  <w:tcW w:w="1503" w:type="dxa"/>
                  <w:hideMark/>
                </w:tcPr>
                <w:p w:rsidR="00EA397D" w:rsidRPr="00A20A3F" w:rsidRDefault="00EA397D" w:rsidP="00482648">
                  <w:pPr>
                    <w:jc w:val="right"/>
                  </w:pPr>
                  <w:r w:rsidRPr="00A20A3F">
                    <w:t>2,293</w:t>
                  </w:r>
                </w:p>
              </w:tc>
              <w:tc>
                <w:tcPr>
                  <w:tcW w:w="1503" w:type="dxa"/>
                  <w:gridSpan w:val="2"/>
                  <w:hideMark/>
                </w:tcPr>
                <w:p w:rsidR="00EA397D" w:rsidRPr="00A20A3F" w:rsidRDefault="00EA397D" w:rsidP="00482648">
                  <w:pPr>
                    <w:jc w:val="right"/>
                  </w:pPr>
                  <w:r w:rsidRPr="00A20A3F">
                    <w:t>3,087</w:t>
                  </w:r>
                </w:p>
              </w:tc>
              <w:tc>
                <w:tcPr>
                  <w:tcW w:w="1503" w:type="dxa"/>
                  <w:hideMark/>
                </w:tcPr>
                <w:p w:rsidR="00EA397D" w:rsidRPr="00A20A3F" w:rsidRDefault="00EA397D" w:rsidP="00482648">
                  <w:pPr>
                    <w:jc w:val="right"/>
                  </w:pPr>
                  <w:r w:rsidRPr="00A20A3F">
                    <w:t>3,593</w:t>
                  </w:r>
                </w:p>
              </w:tc>
            </w:tr>
            <w:tr w:rsidR="00EA397D" w:rsidRPr="00A20A3F" w:rsidTr="00482648">
              <w:trPr>
                <w:jc w:val="center"/>
              </w:trPr>
              <w:tc>
                <w:tcPr>
                  <w:tcW w:w="1502" w:type="dxa"/>
                  <w:hideMark/>
                </w:tcPr>
                <w:p w:rsidR="00EA397D" w:rsidRPr="00A20A3F" w:rsidRDefault="00EA397D" w:rsidP="00E700BB">
                  <w:r w:rsidRPr="00A20A3F">
                    <w:t>1220 - 1239</w:t>
                  </w:r>
                </w:p>
              </w:tc>
              <w:tc>
                <w:tcPr>
                  <w:tcW w:w="1503" w:type="dxa"/>
                  <w:gridSpan w:val="2"/>
                  <w:hideMark/>
                </w:tcPr>
                <w:p w:rsidR="00EA397D" w:rsidRPr="00A20A3F" w:rsidRDefault="00EA397D" w:rsidP="00482648">
                  <w:pPr>
                    <w:jc w:val="right"/>
                  </w:pPr>
                  <w:r w:rsidRPr="00A20A3F">
                    <w:t>1,467</w:t>
                  </w:r>
                </w:p>
              </w:tc>
              <w:tc>
                <w:tcPr>
                  <w:tcW w:w="1503" w:type="dxa"/>
                  <w:hideMark/>
                </w:tcPr>
                <w:p w:rsidR="00EA397D" w:rsidRPr="00A20A3F" w:rsidRDefault="00EA397D" w:rsidP="00482648">
                  <w:pPr>
                    <w:jc w:val="right"/>
                  </w:pPr>
                  <w:r w:rsidRPr="00A20A3F">
                    <w:t>1,473</w:t>
                  </w:r>
                </w:p>
              </w:tc>
              <w:tc>
                <w:tcPr>
                  <w:tcW w:w="1502" w:type="dxa"/>
                  <w:gridSpan w:val="2"/>
                  <w:hideMark/>
                </w:tcPr>
                <w:p w:rsidR="00EA397D" w:rsidRPr="00A20A3F" w:rsidRDefault="00EA397D" w:rsidP="00482648">
                  <w:pPr>
                    <w:jc w:val="right"/>
                  </w:pPr>
                  <w:r w:rsidRPr="00A20A3F">
                    <w:t>1,713</w:t>
                  </w:r>
                </w:p>
              </w:tc>
              <w:tc>
                <w:tcPr>
                  <w:tcW w:w="1503" w:type="dxa"/>
                  <w:hideMark/>
                </w:tcPr>
                <w:p w:rsidR="00EA397D" w:rsidRPr="00A20A3F" w:rsidRDefault="00EA397D" w:rsidP="00482648">
                  <w:pPr>
                    <w:jc w:val="right"/>
                  </w:pPr>
                  <w:r w:rsidRPr="00A20A3F">
                    <w:t>2,362</w:t>
                  </w:r>
                </w:p>
              </w:tc>
              <w:tc>
                <w:tcPr>
                  <w:tcW w:w="1503" w:type="dxa"/>
                  <w:gridSpan w:val="2"/>
                  <w:hideMark/>
                </w:tcPr>
                <w:p w:rsidR="00EA397D" w:rsidRPr="00A20A3F" w:rsidRDefault="00EA397D" w:rsidP="00482648">
                  <w:pPr>
                    <w:jc w:val="right"/>
                  </w:pPr>
                  <w:r w:rsidRPr="00A20A3F">
                    <w:t>3,177</w:t>
                  </w:r>
                </w:p>
              </w:tc>
              <w:tc>
                <w:tcPr>
                  <w:tcW w:w="1503" w:type="dxa"/>
                  <w:hideMark/>
                </w:tcPr>
                <w:p w:rsidR="00EA397D" w:rsidRPr="00A20A3F" w:rsidRDefault="00EA397D" w:rsidP="00482648">
                  <w:pPr>
                    <w:jc w:val="right"/>
                  </w:pPr>
                  <w:r w:rsidRPr="00A20A3F">
                    <w:t>3,701</w:t>
                  </w:r>
                </w:p>
              </w:tc>
            </w:tr>
            <w:tr w:rsidR="00EA397D" w:rsidRPr="00A20A3F" w:rsidTr="00482648">
              <w:trPr>
                <w:jc w:val="center"/>
              </w:trPr>
              <w:tc>
                <w:tcPr>
                  <w:tcW w:w="1502" w:type="dxa"/>
                  <w:hideMark/>
                </w:tcPr>
                <w:p w:rsidR="00EA397D" w:rsidRPr="00A20A3F" w:rsidRDefault="00EA397D" w:rsidP="00E700BB">
                  <w:r w:rsidRPr="00A20A3F">
                    <w:t>1240 - 1259</w:t>
                  </w:r>
                </w:p>
              </w:tc>
              <w:tc>
                <w:tcPr>
                  <w:tcW w:w="1503" w:type="dxa"/>
                  <w:gridSpan w:val="2"/>
                  <w:hideMark/>
                </w:tcPr>
                <w:p w:rsidR="00EA397D" w:rsidRPr="00A20A3F" w:rsidRDefault="00EA397D" w:rsidP="00482648">
                  <w:pPr>
                    <w:jc w:val="right"/>
                  </w:pPr>
                  <w:r w:rsidRPr="00A20A3F">
                    <w:t>1,511</w:t>
                  </w:r>
                </w:p>
              </w:tc>
              <w:tc>
                <w:tcPr>
                  <w:tcW w:w="1503" w:type="dxa"/>
                  <w:hideMark/>
                </w:tcPr>
                <w:p w:rsidR="00EA397D" w:rsidRPr="00A20A3F" w:rsidRDefault="00EA397D" w:rsidP="00482648">
                  <w:pPr>
                    <w:jc w:val="right"/>
                  </w:pPr>
                  <w:r w:rsidRPr="00A20A3F">
                    <w:t>1,516</w:t>
                  </w:r>
                </w:p>
              </w:tc>
              <w:tc>
                <w:tcPr>
                  <w:tcW w:w="1502" w:type="dxa"/>
                  <w:gridSpan w:val="2"/>
                  <w:hideMark/>
                </w:tcPr>
                <w:p w:rsidR="00EA397D" w:rsidRPr="00A20A3F" w:rsidRDefault="00EA397D" w:rsidP="00482648">
                  <w:pPr>
                    <w:jc w:val="right"/>
                  </w:pPr>
                  <w:r w:rsidRPr="00A20A3F">
                    <w:t>1,763</w:t>
                  </w:r>
                </w:p>
              </w:tc>
              <w:tc>
                <w:tcPr>
                  <w:tcW w:w="1503" w:type="dxa"/>
                  <w:hideMark/>
                </w:tcPr>
                <w:p w:rsidR="00EA397D" w:rsidRPr="00A20A3F" w:rsidRDefault="00EA397D" w:rsidP="00482648">
                  <w:pPr>
                    <w:jc w:val="right"/>
                  </w:pPr>
                  <w:r w:rsidRPr="00A20A3F">
                    <w:t>2,432</w:t>
                  </w:r>
                </w:p>
              </w:tc>
              <w:tc>
                <w:tcPr>
                  <w:tcW w:w="1503" w:type="dxa"/>
                  <w:gridSpan w:val="2"/>
                  <w:hideMark/>
                </w:tcPr>
                <w:p w:rsidR="00EA397D" w:rsidRPr="00A20A3F" w:rsidRDefault="00EA397D" w:rsidP="00482648">
                  <w:pPr>
                    <w:jc w:val="right"/>
                  </w:pPr>
                  <w:r w:rsidRPr="00A20A3F">
                    <w:t>3,274</w:t>
                  </w:r>
                </w:p>
              </w:tc>
              <w:tc>
                <w:tcPr>
                  <w:tcW w:w="1503" w:type="dxa"/>
                  <w:hideMark/>
                </w:tcPr>
                <w:p w:rsidR="00EA397D" w:rsidRPr="00A20A3F" w:rsidRDefault="00EA397D" w:rsidP="00482648">
                  <w:pPr>
                    <w:jc w:val="right"/>
                  </w:pPr>
                  <w:r w:rsidRPr="00A20A3F">
                    <w:t>3,811</w:t>
                  </w:r>
                </w:p>
              </w:tc>
            </w:tr>
            <w:tr w:rsidR="00EA397D" w:rsidRPr="00A20A3F" w:rsidTr="00482648">
              <w:trPr>
                <w:jc w:val="center"/>
              </w:trPr>
              <w:tc>
                <w:tcPr>
                  <w:tcW w:w="1502" w:type="dxa"/>
                  <w:hideMark/>
                </w:tcPr>
                <w:p w:rsidR="00EA397D" w:rsidRPr="00A20A3F" w:rsidRDefault="00EA397D" w:rsidP="00E700BB">
                  <w:r w:rsidRPr="00A20A3F">
                    <w:t>1260 - 1279</w:t>
                  </w:r>
                </w:p>
              </w:tc>
              <w:tc>
                <w:tcPr>
                  <w:tcW w:w="1503" w:type="dxa"/>
                  <w:gridSpan w:val="2"/>
                  <w:hideMark/>
                </w:tcPr>
                <w:p w:rsidR="00EA397D" w:rsidRPr="00A20A3F" w:rsidRDefault="00EA397D" w:rsidP="00482648">
                  <w:pPr>
                    <w:jc w:val="right"/>
                  </w:pPr>
                  <w:r w:rsidRPr="00A20A3F">
                    <w:t>1,555</w:t>
                  </w:r>
                </w:p>
              </w:tc>
              <w:tc>
                <w:tcPr>
                  <w:tcW w:w="1503" w:type="dxa"/>
                  <w:hideMark/>
                </w:tcPr>
                <w:p w:rsidR="00EA397D" w:rsidRPr="00A20A3F" w:rsidRDefault="00EA397D" w:rsidP="00482648">
                  <w:pPr>
                    <w:jc w:val="right"/>
                  </w:pPr>
                  <w:r w:rsidRPr="00A20A3F">
                    <w:t>1,561</w:t>
                  </w:r>
                </w:p>
              </w:tc>
              <w:tc>
                <w:tcPr>
                  <w:tcW w:w="1502" w:type="dxa"/>
                  <w:gridSpan w:val="2"/>
                  <w:hideMark/>
                </w:tcPr>
                <w:p w:rsidR="00EA397D" w:rsidRPr="00A20A3F" w:rsidRDefault="00EA397D" w:rsidP="00482648">
                  <w:pPr>
                    <w:jc w:val="right"/>
                  </w:pPr>
                  <w:r w:rsidRPr="00A20A3F">
                    <w:t>1,817</w:t>
                  </w:r>
                </w:p>
              </w:tc>
              <w:tc>
                <w:tcPr>
                  <w:tcW w:w="1503" w:type="dxa"/>
                  <w:hideMark/>
                </w:tcPr>
                <w:p w:rsidR="00EA397D" w:rsidRPr="00A20A3F" w:rsidRDefault="00EA397D" w:rsidP="00482648">
                  <w:pPr>
                    <w:jc w:val="right"/>
                  </w:pPr>
                  <w:r w:rsidRPr="00A20A3F">
                    <w:t>2,505</w:t>
                  </w:r>
                </w:p>
              </w:tc>
              <w:tc>
                <w:tcPr>
                  <w:tcW w:w="1503" w:type="dxa"/>
                  <w:gridSpan w:val="2"/>
                  <w:hideMark/>
                </w:tcPr>
                <w:p w:rsidR="00EA397D" w:rsidRPr="00A20A3F" w:rsidRDefault="00EA397D" w:rsidP="00482648">
                  <w:pPr>
                    <w:jc w:val="right"/>
                  </w:pPr>
                  <w:r w:rsidRPr="00A20A3F">
                    <w:t>3,373</w:t>
                  </w:r>
                </w:p>
              </w:tc>
              <w:tc>
                <w:tcPr>
                  <w:tcW w:w="1503" w:type="dxa"/>
                  <w:hideMark/>
                </w:tcPr>
                <w:p w:rsidR="00EA397D" w:rsidRPr="00A20A3F" w:rsidRDefault="00EA397D" w:rsidP="00482648">
                  <w:pPr>
                    <w:jc w:val="right"/>
                  </w:pPr>
                  <w:r w:rsidRPr="00A20A3F">
                    <w:t>3,925</w:t>
                  </w:r>
                </w:p>
              </w:tc>
            </w:tr>
            <w:tr w:rsidR="00EA397D" w:rsidRPr="00A20A3F" w:rsidTr="00482648">
              <w:trPr>
                <w:jc w:val="center"/>
              </w:trPr>
              <w:tc>
                <w:tcPr>
                  <w:tcW w:w="1502" w:type="dxa"/>
                  <w:hideMark/>
                </w:tcPr>
                <w:p w:rsidR="00EA397D" w:rsidRPr="00A20A3F" w:rsidRDefault="00EA397D" w:rsidP="00E700BB">
                  <w:r w:rsidRPr="00A20A3F">
                    <w:t>1280 - 1299</w:t>
                  </w:r>
                </w:p>
              </w:tc>
              <w:tc>
                <w:tcPr>
                  <w:tcW w:w="1503" w:type="dxa"/>
                  <w:gridSpan w:val="2"/>
                  <w:hideMark/>
                </w:tcPr>
                <w:p w:rsidR="00EA397D" w:rsidRPr="00A20A3F" w:rsidRDefault="00EA397D" w:rsidP="00482648">
                  <w:pPr>
                    <w:jc w:val="right"/>
                  </w:pPr>
                  <w:r w:rsidRPr="00A20A3F">
                    <w:t>1,602</w:t>
                  </w:r>
                </w:p>
              </w:tc>
              <w:tc>
                <w:tcPr>
                  <w:tcW w:w="1503" w:type="dxa"/>
                  <w:hideMark/>
                </w:tcPr>
                <w:p w:rsidR="00EA397D" w:rsidRPr="00A20A3F" w:rsidRDefault="00EA397D" w:rsidP="00482648">
                  <w:pPr>
                    <w:jc w:val="right"/>
                  </w:pPr>
                  <w:r w:rsidRPr="00A20A3F">
                    <w:t>1,609</w:t>
                  </w:r>
                </w:p>
              </w:tc>
              <w:tc>
                <w:tcPr>
                  <w:tcW w:w="1502" w:type="dxa"/>
                  <w:gridSpan w:val="2"/>
                  <w:hideMark/>
                </w:tcPr>
                <w:p w:rsidR="00EA397D" w:rsidRPr="00A20A3F" w:rsidRDefault="00EA397D" w:rsidP="00482648">
                  <w:pPr>
                    <w:jc w:val="right"/>
                  </w:pPr>
                  <w:r w:rsidRPr="00A20A3F">
                    <w:t>1,872</w:t>
                  </w:r>
                </w:p>
              </w:tc>
              <w:tc>
                <w:tcPr>
                  <w:tcW w:w="1503" w:type="dxa"/>
                  <w:hideMark/>
                </w:tcPr>
                <w:p w:rsidR="00EA397D" w:rsidRPr="00A20A3F" w:rsidRDefault="00EA397D" w:rsidP="00482648">
                  <w:pPr>
                    <w:jc w:val="right"/>
                  </w:pPr>
                  <w:r w:rsidRPr="00A20A3F">
                    <w:t>2,580</w:t>
                  </w:r>
                </w:p>
              </w:tc>
              <w:tc>
                <w:tcPr>
                  <w:tcW w:w="1503" w:type="dxa"/>
                  <w:gridSpan w:val="2"/>
                  <w:hideMark/>
                </w:tcPr>
                <w:p w:rsidR="00EA397D" w:rsidRPr="00A20A3F" w:rsidRDefault="00EA397D" w:rsidP="00482648">
                  <w:pPr>
                    <w:jc w:val="right"/>
                  </w:pPr>
                  <w:r w:rsidRPr="00A20A3F">
                    <w:t>3,471</w:t>
                  </w:r>
                </w:p>
              </w:tc>
              <w:tc>
                <w:tcPr>
                  <w:tcW w:w="1503" w:type="dxa"/>
                  <w:hideMark/>
                </w:tcPr>
                <w:p w:rsidR="00EA397D" w:rsidRPr="00A20A3F" w:rsidRDefault="00EA397D" w:rsidP="00482648">
                  <w:pPr>
                    <w:jc w:val="right"/>
                  </w:pPr>
                  <w:r w:rsidRPr="00A20A3F">
                    <w:t>4,044</w:t>
                  </w:r>
                </w:p>
              </w:tc>
            </w:tr>
            <w:tr w:rsidR="00EA397D" w:rsidRPr="00A20A3F" w:rsidTr="00482648">
              <w:trPr>
                <w:jc w:val="center"/>
              </w:trPr>
              <w:tc>
                <w:tcPr>
                  <w:tcW w:w="1502" w:type="dxa"/>
                  <w:hideMark/>
                </w:tcPr>
                <w:p w:rsidR="00EA397D" w:rsidRPr="00A20A3F" w:rsidRDefault="00EA397D" w:rsidP="00E700BB">
                  <w:r w:rsidRPr="00A20A3F">
                    <w:t>1300 - 1319</w:t>
                  </w:r>
                </w:p>
              </w:tc>
              <w:tc>
                <w:tcPr>
                  <w:tcW w:w="1503" w:type="dxa"/>
                  <w:gridSpan w:val="2"/>
                  <w:hideMark/>
                </w:tcPr>
                <w:p w:rsidR="00EA397D" w:rsidRPr="00A20A3F" w:rsidRDefault="00EA397D" w:rsidP="00482648">
                  <w:pPr>
                    <w:jc w:val="right"/>
                  </w:pPr>
                  <w:r w:rsidRPr="00A20A3F">
                    <w:t>1,651</w:t>
                  </w:r>
                </w:p>
              </w:tc>
              <w:tc>
                <w:tcPr>
                  <w:tcW w:w="1503" w:type="dxa"/>
                  <w:hideMark/>
                </w:tcPr>
                <w:p w:rsidR="00EA397D" w:rsidRPr="00A20A3F" w:rsidRDefault="00EA397D" w:rsidP="00482648">
                  <w:pPr>
                    <w:jc w:val="right"/>
                  </w:pPr>
                  <w:r w:rsidRPr="00A20A3F">
                    <w:t>1,655</w:t>
                  </w:r>
                </w:p>
              </w:tc>
              <w:tc>
                <w:tcPr>
                  <w:tcW w:w="1502" w:type="dxa"/>
                  <w:gridSpan w:val="2"/>
                  <w:hideMark/>
                </w:tcPr>
                <w:p w:rsidR="00EA397D" w:rsidRPr="00A20A3F" w:rsidRDefault="00EA397D" w:rsidP="00482648">
                  <w:pPr>
                    <w:jc w:val="right"/>
                  </w:pPr>
                  <w:r w:rsidRPr="00A20A3F">
                    <w:t>1,927</w:t>
                  </w:r>
                </w:p>
              </w:tc>
              <w:tc>
                <w:tcPr>
                  <w:tcW w:w="1503" w:type="dxa"/>
                  <w:hideMark/>
                </w:tcPr>
                <w:p w:rsidR="00EA397D" w:rsidRPr="00A20A3F" w:rsidRDefault="00EA397D" w:rsidP="00482648">
                  <w:pPr>
                    <w:jc w:val="right"/>
                  </w:pPr>
                  <w:r w:rsidRPr="00A20A3F">
                    <w:t>2,657</w:t>
                  </w:r>
                </w:p>
              </w:tc>
              <w:tc>
                <w:tcPr>
                  <w:tcW w:w="1503" w:type="dxa"/>
                  <w:gridSpan w:val="2"/>
                  <w:hideMark/>
                </w:tcPr>
                <w:p w:rsidR="00EA397D" w:rsidRPr="00A20A3F" w:rsidRDefault="00EA397D" w:rsidP="00482648">
                  <w:pPr>
                    <w:jc w:val="right"/>
                  </w:pPr>
                  <w:r w:rsidRPr="00A20A3F">
                    <w:t>3,576</w:t>
                  </w:r>
                </w:p>
              </w:tc>
              <w:tc>
                <w:tcPr>
                  <w:tcW w:w="1503" w:type="dxa"/>
                  <w:hideMark/>
                </w:tcPr>
                <w:p w:rsidR="00EA397D" w:rsidRPr="00A20A3F" w:rsidRDefault="00EA397D" w:rsidP="00482648">
                  <w:pPr>
                    <w:jc w:val="right"/>
                  </w:pPr>
                  <w:r w:rsidRPr="00A20A3F">
                    <w:t>4,164</w:t>
                  </w:r>
                </w:p>
              </w:tc>
            </w:tr>
            <w:tr w:rsidR="00EA397D" w:rsidRPr="00A20A3F" w:rsidTr="00482648">
              <w:trPr>
                <w:jc w:val="center"/>
              </w:trPr>
              <w:tc>
                <w:tcPr>
                  <w:tcW w:w="1502" w:type="dxa"/>
                  <w:hideMark/>
                </w:tcPr>
                <w:p w:rsidR="00EA397D" w:rsidRPr="00A20A3F" w:rsidRDefault="00EA397D" w:rsidP="00E700BB">
                  <w:r w:rsidRPr="00A20A3F">
                    <w:t>1320 - 1339</w:t>
                  </w:r>
                </w:p>
              </w:tc>
              <w:tc>
                <w:tcPr>
                  <w:tcW w:w="1503" w:type="dxa"/>
                  <w:gridSpan w:val="2"/>
                  <w:hideMark/>
                </w:tcPr>
                <w:p w:rsidR="00EA397D" w:rsidRPr="00A20A3F" w:rsidRDefault="00EA397D" w:rsidP="00482648">
                  <w:pPr>
                    <w:jc w:val="right"/>
                  </w:pPr>
                  <w:r w:rsidRPr="00A20A3F">
                    <w:t>1,701</w:t>
                  </w:r>
                </w:p>
              </w:tc>
              <w:tc>
                <w:tcPr>
                  <w:tcW w:w="1503" w:type="dxa"/>
                  <w:hideMark/>
                </w:tcPr>
                <w:p w:rsidR="00EA397D" w:rsidRPr="00A20A3F" w:rsidRDefault="00EA397D" w:rsidP="00482648">
                  <w:pPr>
                    <w:jc w:val="right"/>
                  </w:pPr>
                  <w:r w:rsidRPr="00A20A3F">
                    <w:t>1,705</w:t>
                  </w:r>
                </w:p>
              </w:tc>
              <w:tc>
                <w:tcPr>
                  <w:tcW w:w="1502" w:type="dxa"/>
                  <w:gridSpan w:val="2"/>
                  <w:hideMark/>
                </w:tcPr>
                <w:p w:rsidR="00EA397D" w:rsidRPr="00A20A3F" w:rsidRDefault="00EA397D" w:rsidP="00482648">
                  <w:pPr>
                    <w:jc w:val="right"/>
                  </w:pPr>
                  <w:r w:rsidRPr="00A20A3F">
                    <w:t>1,986</w:t>
                  </w:r>
                </w:p>
              </w:tc>
              <w:tc>
                <w:tcPr>
                  <w:tcW w:w="1503" w:type="dxa"/>
                  <w:hideMark/>
                </w:tcPr>
                <w:p w:rsidR="00EA397D" w:rsidRPr="00A20A3F" w:rsidRDefault="00EA397D" w:rsidP="00482648">
                  <w:pPr>
                    <w:jc w:val="right"/>
                  </w:pPr>
                  <w:r w:rsidRPr="00A20A3F">
                    <w:t>2,736</w:t>
                  </w:r>
                </w:p>
              </w:tc>
              <w:tc>
                <w:tcPr>
                  <w:tcW w:w="1503" w:type="dxa"/>
                  <w:gridSpan w:val="2"/>
                  <w:hideMark/>
                </w:tcPr>
                <w:p w:rsidR="00EA397D" w:rsidRPr="00A20A3F" w:rsidRDefault="00EA397D" w:rsidP="00482648">
                  <w:pPr>
                    <w:jc w:val="right"/>
                  </w:pPr>
                  <w:r w:rsidRPr="00A20A3F">
                    <w:t>3,682</w:t>
                  </w:r>
                </w:p>
              </w:tc>
              <w:tc>
                <w:tcPr>
                  <w:tcW w:w="1503" w:type="dxa"/>
                  <w:hideMark/>
                </w:tcPr>
                <w:p w:rsidR="00EA397D" w:rsidRPr="00A20A3F" w:rsidRDefault="00EA397D" w:rsidP="00482648">
                  <w:pPr>
                    <w:jc w:val="right"/>
                  </w:pPr>
                  <w:r w:rsidRPr="00A20A3F">
                    <w:t>4,290</w:t>
                  </w:r>
                </w:p>
              </w:tc>
            </w:tr>
            <w:tr w:rsidR="00EA397D" w:rsidRPr="00A20A3F" w:rsidTr="00482648">
              <w:trPr>
                <w:jc w:val="center"/>
              </w:trPr>
              <w:tc>
                <w:tcPr>
                  <w:tcW w:w="1502" w:type="dxa"/>
                  <w:hideMark/>
                </w:tcPr>
                <w:p w:rsidR="00EA397D" w:rsidRPr="00A20A3F" w:rsidRDefault="00EA397D" w:rsidP="00E700BB">
                  <w:r w:rsidRPr="00A20A3F">
                    <w:t>1340 - 1359</w:t>
                  </w:r>
                </w:p>
              </w:tc>
              <w:tc>
                <w:tcPr>
                  <w:tcW w:w="1503" w:type="dxa"/>
                  <w:gridSpan w:val="2"/>
                  <w:hideMark/>
                </w:tcPr>
                <w:p w:rsidR="00EA397D" w:rsidRPr="00A20A3F" w:rsidRDefault="00EA397D" w:rsidP="00482648">
                  <w:pPr>
                    <w:jc w:val="right"/>
                  </w:pPr>
                  <w:r w:rsidRPr="00A20A3F">
                    <w:t>1,749</w:t>
                  </w:r>
                </w:p>
              </w:tc>
              <w:tc>
                <w:tcPr>
                  <w:tcW w:w="1503" w:type="dxa"/>
                  <w:hideMark/>
                </w:tcPr>
                <w:p w:rsidR="00EA397D" w:rsidRPr="00A20A3F" w:rsidRDefault="00EA397D" w:rsidP="00482648">
                  <w:pPr>
                    <w:jc w:val="right"/>
                  </w:pPr>
                  <w:r w:rsidRPr="00A20A3F">
                    <w:t>1,756</w:t>
                  </w:r>
                </w:p>
              </w:tc>
              <w:tc>
                <w:tcPr>
                  <w:tcW w:w="1502" w:type="dxa"/>
                  <w:gridSpan w:val="2"/>
                  <w:hideMark/>
                </w:tcPr>
                <w:p w:rsidR="00EA397D" w:rsidRPr="00A20A3F" w:rsidRDefault="00EA397D" w:rsidP="00482648">
                  <w:pPr>
                    <w:jc w:val="right"/>
                  </w:pPr>
                  <w:r w:rsidRPr="00A20A3F">
                    <w:t>2,045</w:t>
                  </w:r>
                </w:p>
              </w:tc>
              <w:tc>
                <w:tcPr>
                  <w:tcW w:w="1503" w:type="dxa"/>
                  <w:hideMark/>
                </w:tcPr>
                <w:p w:rsidR="00EA397D" w:rsidRPr="00A20A3F" w:rsidRDefault="00EA397D" w:rsidP="00482648">
                  <w:pPr>
                    <w:jc w:val="right"/>
                  </w:pPr>
                  <w:r w:rsidRPr="00A20A3F">
                    <w:t>2,817</w:t>
                  </w:r>
                </w:p>
              </w:tc>
              <w:tc>
                <w:tcPr>
                  <w:tcW w:w="1503" w:type="dxa"/>
                  <w:gridSpan w:val="2"/>
                  <w:hideMark/>
                </w:tcPr>
                <w:p w:rsidR="00EA397D" w:rsidRPr="00A20A3F" w:rsidRDefault="00EA397D" w:rsidP="00482648">
                  <w:pPr>
                    <w:jc w:val="right"/>
                  </w:pPr>
                  <w:r w:rsidRPr="00A20A3F">
                    <w:t>3,792</w:t>
                  </w:r>
                </w:p>
              </w:tc>
              <w:tc>
                <w:tcPr>
                  <w:tcW w:w="1503" w:type="dxa"/>
                  <w:hideMark/>
                </w:tcPr>
                <w:p w:rsidR="00EA397D" w:rsidRPr="00A20A3F" w:rsidRDefault="00EA397D" w:rsidP="00482648">
                  <w:pPr>
                    <w:jc w:val="right"/>
                  </w:pPr>
                  <w:r w:rsidRPr="00A20A3F">
                    <w:t>4,419</w:t>
                  </w:r>
                </w:p>
              </w:tc>
            </w:tr>
            <w:tr w:rsidR="00EA397D" w:rsidRPr="00A20A3F" w:rsidTr="00482648">
              <w:trPr>
                <w:jc w:val="center"/>
              </w:trPr>
              <w:tc>
                <w:tcPr>
                  <w:tcW w:w="1502" w:type="dxa"/>
                  <w:hideMark/>
                </w:tcPr>
                <w:p w:rsidR="00EA397D" w:rsidRPr="00A20A3F" w:rsidRDefault="00EA397D" w:rsidP="00E700BB">
                  <w:r w:rsidRPr="00A20A3F">
                    <w:t>1360 - 1379</w:t>
                  </w:r>
                </w:p>
              </w:tc>
              <w:tc>
                <w:tcPr>
                  <w:tcW w:w="1503" w:type="dxa"/>
                  <w:gridSpan w:val="2"/>
                  <w:hideMark/>
                </w:tcPr>
                <w:p w:rsidR="00EA397D" w:rsidRPr="00A20A3F" w:rsidRDefault="00EA397D" w:rsidP="00482648">
                  <w:pPr>
                    <w:jc w:val="right"/>
                  </w:pPr>
                  <w:r w:rsidRPr="00A20A3F">
                    <w:t>1,803</w:t>
                  </w:r>
                </w:p>
              </w:tc>
              <w:tc>
                <w:tcPr>
                  <w:tcW w:w="1503" w:type="dxa"/>
                  <w:hideMark/>
                </w:tcPr>
                <w:p w:rsidR="00EA397D" w:rsidRPr="00A20A3F" w:rsidRDefault="00EA397D" w:rsidP="00482648">
                  <w:pPr>
                    <w:jc w:val="right"/>
                  </w:pPr>
                  <w:r w:rsidRPr="00A20A3F">
                    <w:t>1,807</w:t>
                  </w:r>
                </w:p>
              </w:tc>
              <w:tc>
                <w:tcPr>
                  <w:tcW w:w="1502" w:type="dxa"/>
                  <w:gridSpan w:val="2"/>
                  <w:hideMark/>
                </w:tcPr>
                <w:p w:rsidR="00EA397D" w:rsidRPr="00A20A3F" w:rsidRDefault="00EA397D" w:rsidP="00482648">
                  <w:pPr>
                    <w:jc w:val="right"/>
                  </w:pPr>
                  <w:r w:rsidRPr="00A20A3F">
                    <w:t>2,106</w:t>
                  </w:r>
                </w:p>
              </w:tc>
              <w:tc>
                <w:tcPr>
                  <w:tcW w:w="1503" w:type="dxa"/>
                  <w:hideMark/>
                </w:tcPr>
                <w:p w:rsidR="00EA397D" w:rsidRPr="00A20A3F" w:rsidRDefault="00EA397D" w:rsidP="00482648">
                  <w:pPr>
                    <w:jc w:val="right"/>
                  </w:pPr>
                  <w:r w:rsidRPr="00A20A3F">
                    <w:t>2,903</w:t>
                  </w:r>
                </w:p>
              </w:tc>
              <w:tc>
                <w:tcPr>
                  <w:tcW w:w="1503" w:type="dxa"/>
                  <w:gridSpan w:val="2"/>
                  <w:hideMark/>
                </w:tcPr>
                <w:p w:rsidR="00EA397D" w:rsidRPr="00A20A3F" w:rsidRDefault="00EA397D" w:rsidP="00482648">
                  <w:pPr>
                    <w:jc w:val="right"/>
                  </w:pPr>
                  <w:r w:rsidRPr="00A20A3F">
                    <w:t>3,905</w:t>
                  </w:r>
                </w:p>
              </w:tc>
              <w:tc>
                <w:tcPr>
                  <w:tcW w:w="1503" w:type="dxa"/>
                  <w:hideMark/>
                </w:tcPr>
                <w:p w:rsidR="00EA397D" w:rsidRPr="00A20A3F" w:rsidRDefault="00EA397D" w:rsidP="00482648">
                  <w:pPr>
                    <w:jc w:val="right"/>
                  </w:pPr>
                  <w:r w:rsidRPr="00A20A3F">
                    <w:t>4,549</w:t>
                  </w:r>
                </w:p>
              </w:tc>
            </w:tr>
            <w:tr w:rsidR="00EA397D" w:rsidRPr="00A20A3F" w:rsidTr="00482648">
              <w:trPr>
                <w:jc w:val="center"/>
              </w:trPr>
              <w:tc>
                <w:tcPr>
                  <w:tcW w:w="1502" w:type="dxa"/>
                  <w:hideMark/>
                </w:tcPr>
                <w:p w:rsidR="00EA397D" w:rsidRPr="00A20A3F" w:rsidRDefault="00EA397D" w:rsidP="00E700BB">
                  <w:r w:rsidRPr="00A20A3F">
                    <w:t>1380 - 1399</w:t>
                  </w:r>
                </w:p>
              </w:tc>
              <w:tc>
                <w:tcPr>
                  <w:tcW w:w="1503" w:type="dxa"/>
                  <w:gridSpan w:val="2"/>
                  <w:hideMark/>
                </w:tcPr>
                <w:p w:rsidR="00EA397D" w:rsidRPr="00A20A3F" w:rsidRDefault="00EA397D" w:rsidP="00482648">
                  <w:pPr>
                    <w:jc w:val="right"/>
                  </w:pPr>
                  <w:r w:rsidRPr="00A20A3F">
                    <w:t>1,855</w:t>
                  </w:r>
                </w:p>
              </w:tc>
              <w:tc>
                <w:tcPr>
                  <w:tcW w:w="1503" w:type="dxa"/>
                  <w:hideMark/>
                </w:tcPr>
                <w:p w:rsidR="00EA397D" w:rsidRPr="00A20A3F" w:rsidRDefault="00EA397D" w:rsidP="00482648">
                  <w:pPr>
                    <w:jc w:val="right"/>
                  </w:pPr>
                  <w:r w:rsidRPr="00A20A3F">
                    <w:t>1,861</w:t>
                  </w:r>
                </w:p>
              </w:tc>
              <w:tc>
                <w:tcPr>
                  <w:tcW w:w="1502" w:type="dxa"/>
                  <w:gridSpan w:val="2"/>
                  <w:hideMark/>
                </w:tcPr>
                <w:p w:rsidR="00EA397D" w:rsidRPr="00A20A3F" w:rsidRDefault="00EA397D" w:rsidP="00482648">
                  <w:pPr>
                    <w:jc w:val="right"/>
                  </w:pPr>
                  <w:r w:rsidRPr="00A20A3F">
                    <w:t>2,171</w:t>
                  </w:r>
                </w:p>
              </w:tc>
              <w:tc>
                <w:tcPr>
                  <w:tcW w:w="1503" w:type="dxa"/>
                  <w:hideMark/>
                </w:tcPr>
                <w:p w:rsidR="00EA397D" w:rsidRPr="00A20A3F" w:rsidRDefault="00EA397D" w:rsidP="00482648">
                  <w:pPr>
                    <w:jc w:val="right"/>
                  </w:pPr>
                  <w:r w:rsidRPr="00A20A3F">
                    <w:t>2,989</w:t>
                  </w:r>
                </w:p>
              </w:tc>
              <w:tc>
                <w:tcPr>
                  <w:tcW w:w="1503" w:type="dxa"/>
                  <w:gridSpan w:val="2"/>
                  <w:hideMark/>
                </w:tcPr>
                <w:p w:rsidR="00EA397D" w:rsidRPr="00A20A3F" w:rsidRDefault="00EA397D" w:rsidP="00482648">
                  <w:pPr>
                    <w:jc w:val="right"/>
                  </w:pPr>
                  <w:r w:rsidRPr="00A20A3F">
                    <w:t>4,022</w:t>
                  </w:r>
                </w:p>
              </w:tc>
              <w:tc>
                <w:tcPr>
                  <w:tcW w:w="1503" w:type="dxa"/>
                  <w:hideMark/>
                </w:tcPr>
                <w:p w:rsidR="00EA397D" w:rsidRPr="00A20A3F" w:rsidRDefault="00EA397D" w:rsidP="00482648">
                  <w:pPr>
                    <w:jc w:val="right"/>
                  </w:pPr>
                  <w:r w:rsidRPr="00A20A3F">
                    <w:t>4,687</w:t>
                  </w:r>
                </w:p>
              </w:tc>
            </w:tr>
            <w:tr w:rsidR="00EA397D" w:rsidRPr="00A20A3F" w:rsidTr="00482648">
              <w:trPr>
                <w:jc w:val="center"/>
              </w:trPr>
              <w:tc>
                <w:tcPr>
                  <w:tcW w:w="2629" w:type="dxa"/>
                  <w:gridSpan w:val="2"/>
                </w:tcPr>
                <w:p w:rsidR="00EA397D" w:rsidRDefault="00EA397D" w:rsidP="00F95442">
                  <w:pPr>
                    <w:rPr>
                      <w:b/>
                    </w:rPr>
                  </w:pPr>
                </w:p>
                <w:p w:rsidR="00EA397D" w:rsidRDefault="00EA397D" w:rsidP="00F95442">
                  <w:pPr>
                    <w:rPr>
                      <w:b/>
                    </w:rPr>
                  </w:pPr>
                </w:p>
                <w:p w:rsidR="00EA397D" w:rsidRDefault="00EA397D" w:rsidP="00F95442">
                  <w:pPr>
                    <w:rPr>
                      <w:b/>
                    </w:rPr>
                  </w:pPr>
                </w:p>
                <w:p w:rsidR="00EA397D" w:rsidRPr="00A20A3F" w:rsidRDefault="00EA397D" w:rsidP="00F95442"/>
              </w:tc>
              <w:tc>
                <w:tcPr>
                  <w:tcW w:w="2630" w:type="dxa"/>
                  <w:gridSpan w:val="3"/>
                </w:tcPr>
                <w:p w:rsidR="00EA397D" w:rsidRPr="00A20A3F" w:rsidRDefault="00EA397D" w:rsidP="008027E3"/>
              </w:tc>
              <w:tc>
                <w:tcPr>
                  <w:tcW w:w="2630" w:type="dxa"/>
                  <w:gridSpan w:val="3"/>
                </w:tcPr>
                <w:p w:rsidR="00EA397D" w:rsidRPr="00A20A3F" w:rsidRDefault="00EA397D" w:rsidP="008027E3"/>
              </w:tc>
              <w:tc>
                <w:tcPr>
                  <w:tcW w:w="2630" w:type="dxa"/>
                  <w:gridSpan w:val="2"/>
                </w:tcPr>
                <w:p w:rsidR="00EA397D" w:rsidRPr="00A20A3F" w:rsidRDefault="00EA397D" w:rsidP="008027E3"/>
              </w:tc>
            </w:tr>
            <w:tr w:rsidR="00482648" w:rsidRPr="00A20A3F" w:rsidTr="004B0CBC">
              <w:trPr>
                <w:jc w:val="center"/>
              </w:trPr>
              <w:tc>
                <w:tcPr>
                  <w:tcW w:w="10519" w:type="dxa"/>
                  <w:gridSpan w:val="10"/>
                </w:tcPr>
                <w:p w:rsidR="00482648" w:rsidRPr="00AC67D6" w:rsidRDefault="00482648" w:rsidP="00AC67D6">
                  <w:pPr>
                    <w:ind w:left="690"/>
                    <w:rPr>
                      <w:b/>
                      <w:u w:val="single"/>
                    </w:rPr>
                  </w:pPr>
                  <w:r w:rsidRPr="00AC67D6">
                    <w:rPr>
                      <w:b/>
                      <w:u w:val="single"/>
                    </w:rPr>
                    <w:lastRenderedPageBreak/>
                    <w:t>Item 2</w:t>
                  </w:r>
                  <w:r w:rsidR="00A66113">
                    <w:rPr>
                      <w:b/>
                      <w:u w:val="single"/>
                    </w:rPr>
                    <w:t>4</w:t>
                  </w:r>
                  <w:r w:rsidRPr="00AC67D6">
                    <w:rPr>
                      <w:b/>
                      <w:u w:val="single"/>
                    </w:rPr>
                    <w:t>0 - LOA Rate Schedule (continued)</w:t>
                  </w:r>
                </w:p>
                <w:p w:rsidR="00482648" w:rsidRPr="00A20A3F" w:rsidRDefault="00482648" w:rsidP="008027E3"/>
              </w:tc>
            </w:tr>
            <w:tr w:rsidR="00EA397D" w:rsidRPr="00A20A3F" w:rsidTr="00482648">
              <w:trPr>
                <w:jc w:val="center"/>
              </w:trPr>
              <w:tc>
                <w:tcPr>
                  <w:tcW w:w="1502" w:type="dxa"/>
                </w:tcPr>
                <w:p w:rsidR="00EA397D" w:rsidRPr="00A20A3F" w:rsidRDefault="00EA397D" w:rsidP="008027E3"/>
              </w:tc>
              <w:tc>
                <w:tcPr>
                  <w:tcW w:w="1503" w:type="dxa"/>
                  <w:gridSpan w:val="2"/>
                </w:tcPr>
                <w:p w:rsidR="00EA397D" w:rsidRPr="00A20A3F" w:rsidRDefault="00EA397D" w:rsidP="00482648">
                  <w:pPr>
                    <w:jc w:val="right"/>
                  </w:pPr>
                  <w:r w:rsidRPr="00A20A3F">
                    <w:t>ZONE</w:t>
                  </w:r>
                  <w:r>
                    <w:t xml:space="preserve"> I</w:t>
                  </w:r>
                </w:p>
              </w:tc>
              <w:tc>
                <w:tcPr>
                  <w:tcW w:w="1503" w:type="dxa"/>
                </w:tcPr>
                <w:p w:rsidR="00EA397D" w:rsidRPr="00A20A3F" w:rsidRDefault="00EA397D" w:rsidP="00482648">
                  <w:pPr>
                    <w:jc w:val="right"/>
                  </w:pPr>
                  <w:r w:rsidRPr="00A20A3F">
                    <w:t>ZONE</w:t>
                  </w:r>
                  <w:r>
                    <w:t xml:space="preserve"> II</w:t>
                  </w:r>
                </w:p>
              </w:tc>
              <w:tc>
                <w:tcPr>
                  <w:tcW w:w="1502" w:type="dxa"/>
                  <w:gridSpan w:val="2"/>
                </w:tcPr>
                <w:p w:rsidR="00EA397D" w:rsidRPr="00A20A3F" w:rsidRDefault="00EA397D" w:rsidP="00482648">
                  <w:pPr>
                    <w:jc w:val="right"/>
                  </w:pPr>
                  <w:r w:rsidRPr="00A20A3F">
                    <w:t>ZONE</w:t>
                  </w:r>
                  <w:r>
                    <w:t xml:space="preserve"> III</w:t>
                  </w:r>
                </w:p>
              </w:tc>
              <w:tc>
                <w:tcPr>
                  <w:tcW w:w="1503" w:type="dxa"/>
                </w:tcPr>
                <w:p w:rsidR="00EA397D" w:rsidRPr="00A20A3F" w:rsidRDefault="00EA397D" w:rsidP="00482648">
                  <w:pPr>
                    <w:jc w:val="right"/>
                  </w:pPr>
                  <w:r w:rsidRPr="00A20A3F">
                    <w:t>ZONE</w:t>
                  </w:r>
                  <w:r>
                    <w:t xml:space="preserve"> IV</w:t>
                  </w:r>
                </w:p>
              </w:tc>
              <w:tc>
                <w:tcPr>
                  <w:tcW w:w="1503" w:type="dxa"/>
                  <w:gridSpan w:val="2"/>
                </w:tcPr>
                <w:p w:rsidR="00EA397D" w:rsidRPr="00A20A3F" w:rsidRDefault="00EA397D" w:rsidP="00482648">
                  <w:pPr>
                    <w:jc w:val="right"/>
                  </w:pPr>
                  <w:r w:rsidRPr="00A20A3F">
                    <w:t>ZONE</w:t>
                  </w:r>
                  <w:r>
                    <w:t xml:space="preserve"> V</w:t>
                  </w:r>
                </w:p>
              </w:tc>
              <w:tc>
                <w:tcPr>
                  <w:tcW w:w="1503" w:type="dxa"/>
                </w:tcPr>
                <w:p w:rsidR="00EA397D" w:rsidRPr="00A20A3F" w:rsidRDefault="00EA397D" w:rsidP="00482648">
                  <w:pPr>
                    <w:jc w:val="right"/>
                  </w:pPr>
                  <w:r w:rsidRPr="00A20A3F">
                    <w:t>ZONE</w:t>
                  </w:r>
                  <w:r>
                    <w:t xml:space="preserve"> VI</w:t>
                  </w:r>
                </w:p>
              </w:tc>
            </w:tr>
            <w:tr w:rsidR="00EA397D" w:rsidRPr="00A20A3F" w:rsidTr="00482648">
              <w:trPr>
                <w:jc w:val="center"/>
              </w:trPr>
              <w:tc>
                <w:tcPr>
                  <w:tcW w:w="1502" w:type="dxa"/>
                </w:tcPr>
                <w:p w:rsidR="00EA397D" w:rsidRPr="00A20A3F" w:rsidRDefault="00EA397D" w:rsidP="008027E3">
                  <w:r>
                    <w:t>LOA</w:t>
                  </w:r>
                </w:p>
              </w:tc>
              <w:tc>
                <w:tcPr>
                  <w:tcW w:w="1503" w:type="dxa"/>
                  <w:gridSpan w:val="2"/>
                </w:tcPr>
                <w:p w:rsidR="00EA397D" w:rsidRPr="00A20A3F" w:rsidRDefault="00EA397D" w:rsidP="00482648">
                  <w:pPr>
                    <w:jc w:val="right"/>
                  </w:pPr>
                  <w:r w:rsidRPr="00A20A3F">
                    <w:t>Intra Harbor</w:t>
                  </w:r>
                </w:p>
              </w:tc>
              <w:tc>
                <w:tcPr>
                  <w:tcW w:w="1503" w:type="dxa"/>
                  <w:vAlign w:val="center"/>
                </w:tcPr>
                <w:p w:rsidR="00EA397D" w:rsidRPr="00A20A3F" w:rsidRDefault="00EA397D" w:rsidP="00482648">
                  <w:pPr>
                    <w:jc w:val="right"/>
                  </w:pPr>
                  <w:r w:rsidRPr="00A20A3F">
                    <w:t>0-30</w:t>
                  </w:r>
                  <w:r>
                    <w:t xml:space="preserve"> miles</w:t>
                  </w:r>
                </w:p>
              </w:tc>
              <w:tc>
                <w:tcPr>
                  <w:tcW w:w="1502" w:type="dxa"/>
                  <w:gridSpan w:val="2"/>
                  <w:vAlign w:val="center"/>
                </w:tcPr>
                <w:p w:rsidR="00EA397D" w:rsidRPr="00A20A3F" w:rsidRDefault="00EA397D" w:rsidP="00482648">
                  <w:pPr>
                    <w:jc w:val="right"/>
                  </w:pPr>
                  <w:r w:rsidRPr="00A20A3F">
                    <w:t>31-50</w:t>
                  </w:r>
                  <w:r>
                    <w:t xml:space="preserve"> miles</w:t>
                  </w:r>
                </w:p>
              </w:tc>
              <w:tc>
                <w:tcPr>
                  <w:tcW w:w="1503" w:type="dxa"/>
                  <w:vAlign w:val="center"/>
                </w:tcPr>
                <w:p w:rsidR="00EA397D" w:rsidRPr="00A20A3F" w:rsidRDefault="00EA397D" w:rsidP="00482648">
                  <w:pPr>
                    <w:jc w:val="right"/>
                  </w:pPr>
                  <w:r w:rsidRPr="00A20A3F">
                    <w:t>51-75</w:t>
                  </w:r>
                  <w:r>
                    <w:t xml:space="preserve"> miles</w:t>
                  </w:r>
                </w:p>
              </w:tc>
              <w:tc>
                <w:tcPr>
                  <w:tcW w:w="1503" w:type="dxa"/>
                  <w:gridSpan w:val="2"/>
                  <w:vAlign w:val="center"/>
                </w:tcPr>
                <w:p w:rsidR="00EA397D" w:rsidRPr="00E7190C" w:rsidRDefault="00EA397D" w:rsidP="00482648">
                  <w:pPr>
                    <w:jc w:val="right"/>
                  </w:pPr>
                  <w:r w:rsidRPr="00E7190C">
                    <w:t>76-100</w:t>
                  </w:r>
                  <w:r>
                    <w:t xml:space="preserve"> miles</w:t>
                  </w:r>
                </w:p>
              </w:tc>
              <w:tc>
                <w:tcPr>
                  <w:tcW w:w="1503" w:type="dxa"/>
                  <w:vAlign w:val="center"/>
                </w:tcPr>
                <w:p w:rsidR="00EA397D" w:rsidRPr="00E7190C" w:rsidRDefault="00EA397D" w:rsidP="00482648">
                  <w:pPr>
                    <w:jc w:val="right"/>
                  </w:pPr>
                  <w:r>
                    <w:t xml:space="preserve">&gt; </w:t>
                  </w:r>
                  <w:r w:rsidRPr="00E7190C">
                    <w:t>10</w:t>
                  </w:r>
                  <w:r>
                    <w:t>0 miles</w:t>
                  </w:r>
                </w:p>
              </w:tc>
            </w:tr>
            <w:tr w:rsidR="00EA397D" w:rsidRPr="00A20A3F" w:rsidTr="00482648">
              <w:trPr>
                <w:jc w:val="center"/>
              </w:trPr>
              <w:tc>
                <w:tcPr>
                  <w:tcW w:w="1502" w:type="dxa"/>
                  <w:hideMark/>
                </w:tcPr>
                <w:p w:rsidR="00EA397D" w:rsidRPr="00A20A3F" w:rsidRDefault="00EA397D" w:rsidP="008027E3">
                  <w:r w:rsidRPr="00A20A3F">
                    <w:t>1400 - 1419</w:t>
                  </w:r>
                </w:p>
              </w:tc>
              <w:tc>
                <w:tcPr>
                  <w:tcW w:w="1503" w:type="dxa"/>
                  <w:gridSpan w:val="2"/>
                  <w:hideMark/>
                </w:tcPr>
                <w:p w:rsidR="00EA397D" w:rsidRPr="00A20A3F" w:rsidRDefault="00482648" w:rsidP="00482648">
                  <w:pPr>
                    <w:jc w:val="right"/>
                  </w:pPr>
                  <w:r>
                    <w:t>$</w:t>
                  </w:r>
                  <w:r w:rsidR="00EA397D" w:rsidRPr="00A20A3F">
                    <w:t>1,912</w:t>
                  </w:r>
                </w:p>
              </w:tc>
              <w:tc>
                <w:tcPr>
                  <w:tcW w:w="1503" w:type="dxa"/>
                  <w:hideMark/>
                </w:tcPr>
                <w:p w:rsidR="00EA397D" w:rsidRPr="00A20A3F" w:rsidRDefault="00482648" w:rsidP="00482648">
                  <w:pPr>
                    <w:jc w:val="right"/>
                  </w:pPr>
                  <w:r>
                    <w:t>$</w:t>
                  </w:r>
                  <w:r w:rsidR="00EA397D" w:rsidRPr="00A20A3F">
                    <w:t>1,918</w:t>
                  </w:r>
                </w:p>
              </w:tc>
              <w:tc>
                <w:tcPr>
                  <w:tcW w:w="1502" w:type="dxa"/>
                  <w:gridSpan w:val="2"/>
                  <w:hideMark/>
                </w:tcPr>
                <w:p w:rsidR="00EA397D" w:rsidRPr="00A20A3F" w:rsidRDefault="00482648" w:rsidP="00482648">
                  <w:pPr>
                    <w:jc w:val="right"/>
                  </w:pPr>
                  <w:r>
                    <w:t>$</w:t>
                  </w:r>
                  <w:r w:rsidR="00EA397D" w:rsidRPr="00A20A3F">
                    <w:t>2,233</w:t>
                  </w:r>
                </w:p>
              </w:tc>
              <w:tc>
                <w:tcPr>
                  <w:tcW w:w="1503" w:type="dxa"/>
                  <w:hideMark/>
                </w:tcPr>
                <w:p w:rsidR="00EA397D" w:rsidRPr="00A20A3F" w:rsidRDefault="00482648" w:rsidP="00482648">
                  <w:pPr>
                    <w:jc w:val="right"/>
                  </w:pPr>
                  <w:r>
                    <w:t>$</w:t>
                  </w:r>
                  <w:r w:rsidR="00EA397D" w:rsidRPr="00A20A3F">
                    <w:t>3,077</w:t>
                  </w:r>
                </w:p>
              </w:tc>
              <w:tc>
                <w:tcPr>
                  <w:tcW w:w="1503" w:type="dxa"/>
                  <w:gridSpan w:val="2"/>
                  <w:hideMark/>
                </w:tcPr>
                <w:p w:rsidR="00EA397D" w:rsidRPr="00A20A3F" w:rsidRDefault="00482648" w:rsidP="00482648">
                  <w:pPr>
                    <w:jc w:val="right"/>
                  </w:pPr>
                  <w:r>
                    <w:t>$</w:t>
                  </w:r>
                  <w:r w:rsidR="00EA397D" w:rsidRPr="00A20A3F">
                    <w:t>4,142</w:t>
                  </w:r>
                </w:p>
              </w:tc>
              <w:tc>
                <w:tcPr>
                  <w:tcW w:w="1503" w:type="dxa"/>
                  <w:hideMark/>
                </w:tcPr>
                <w:p w:rsidR="00EA397D" w:rsidRPr="00A20A3F" w:rsidRDefault="00482648" w:rsidP="00482648">
                  <w:pPr>
                    <w:jc w:val="right"/>
                  </w:pPr>
                  <w:r>
                    <w:t>$</w:t>
                  </w:r>
                  <w:r w:rsidR="00EA397D" w:rsidRPr="00A20A3F">
                    <w:t>4,826</w:t>
                  </w:r>
                </w:p>
              </w:tc>
            </w:tr>
            <w:tr w:rsidR="00EA397D" w:rsidRPr="00A20A3F" w:rsidTr="00482648">
              <w:trPr>
                <w:jc w:val="center"/>
              </w:trPr>
              <w:tc>
                <w:tcPr>
                  <w:tcW w:w="1502" w:type="dxa"/>
                  <w:hideMark/>
                </w:tcPr>
                <w:p w:rsidR="00EA397D" w:rsidRPr="00A20A3F" w:rsidRDefault="00EA397D" w:rsidP="008027E3">
                  <w:r w:rsidRPr="00A20A3F">
                    <w:t>1420 - 1439</w:t>
                  </w:r>
                </w:p>
              </w:tc>
              <w:tc>
                <w:tcPr>
                  <w:tcW w:w="1503" w:type="dxa"/>
                  <w:gridSpan w:val="2"/>
                  <w:hideMark/>
                </w:tcPr>
                <w:p w:rsidR="00EA397D" w:rsidRPr="00A20A3F" w:rsidRDefault="00EA397D" w:rsidP="00482648">
                  <w:pPr>
                    <w:jc w:val="right"/>
                  </w:pPr>
                  <w:r w:rsidRPr="00A20A3F">
                    <w:t>1,968</w:t>
                  </w:r>
                </w:p>
              </w:tc>
              <w:tc>
                <w:tcPr>
                  <w:tcW w:w="1503" w:type="dxa"/>
                  <w:hideMark/>
                </w:tcPr>
                <w:p w:rsidR="00EA397D" w:rsidRPr="00A20A3F" w:rsidRDefault="00EA397D" w:rsidP="00482648">
                  <w:pPr>
                    <w:jc w:val="right"/>
                  </w:pPr>
                  <w:r w:rsidRPr="00A20A3F">
                    <w:t>1,976</w:t>
                  </w:r>
                </w:p>
              </w:tc>
              <w:tc>
                <w:tcPr>
                  <w:tcW w:w="1502" w:type="dxa"/>
                  <w:gridSpan w:val="2"/>
                  <w:hideMark/>
                </w:tcPr>
                <w:p w:rsidR="00EA397D" w:rsidRPr="00A20A3F" w:rsidRDefault="00EA397D" w:rsidP="00482648">
                  <w:pPr>
                    <w:jc w:val="right"/>
                  </w:pPr>
                  <w:r w:rsidRPr="00A20A3F">
                    <w:t>2,301</w:t>
                  </w:r>
                </w:p>
              </w:tc>
              <w:tc>
                <w:tcPr>
                  <w:tcW w:w="1503" w:type="dxa"/>
                  <w:hideMark/>
                </w:tcPr>
                <w:p w:rsidR="00EA397D" w:rsidRPr="00A20A3F" w:rsidRDefault="00EA397D" w:rsidP="00482648">
                  <w:pPr>
                    <w:jc w:val="right"/>
                  </w:pPr>
                  <w:r w:rsidRPr="00A20A3F">
                    <w:t>3,171</w:t>
                  </w:r>
                </w:p>
              </w:tc>
              <w:tc>
                <w:tcPr>
                  <w:tcW w:w="1503" w:type="dxa"/>
                  <w:gridSpan w:val="2"/>
                  <w:hideMark/>
                </w:tcPr>
                <w:p w:rsidR="00EA397D" w:rsidRPr="00A20A3F" w:rsidRDefault="00EA397D" w:rsidP="00482648">
                  <w:pPr>
                    <w:jc w:val="right"/>
                  </w:pPr>
                  <w:r w:rsidRPr="00A20A3F">
                    <w:t>4,268</w:t>
                  </w:r>
                </w:p>
              </w:tc>
              <w:tc>
                <w:tcPr>
                  <w:tcW w:w="1503" w:type="dxa"/>
                  <w:hideMark/>
                </w:tcPr>
                <w:p w:rsidR="00EA397D" w:rsidRPr="00A20A3F" w:rsidRDefault="00EA397D" w:rsidP="00482648">
                  <w:pPr>
                    <w:jc w:val="right"/>
                  </w:pPr>
                  <w:r w:rsidRPr="00A20A3F">
                    <w:t>4,971</w:t>
                  </w:r>
                </w:p>
              </w:tc>
            </w:tr>
            <w:tr w:rsidR="00EA397D" w:rsidRPr="00A20A3F" w:rsidTr="00482648">
              <w:trPr>
                <w:jc w:val="center"/>
              </w:trPr>
              <w:tc>
                <w:tcPr>
                  <w:tcW w:w="1502" w:type="dxa"/>
                  <w:hideMark/>
                </w:tcPr>
                <w:p w:rsidR="00EA397D" w:rsidRPr="00A20A3F" w:rsidRDefault="00EA397D" w:rsidP="008027E3">
                  <w:r w:rsidRPr="00A20A3F">
                    <w:t>1440 - 1459</w:t>
                  </w:r>
                </w:p>
              </w:tc>
              <w:tc>
                <w:tcPr>
                  <w:tcW w:w="1503" w:type="dxa"/>
                  <w:gridSpan w:val="2"/>
                  <w:hideMark/>
                </w:tcPr>
                <w:p w:rsidR="00EA397D" w:rsidRPr="00A20A3F" w:rsidRDefault="00EA397D" w:rsidP="00482648">
                  <w:pPr>
                    <w:jc w:val="right"/>
                  </w:pPr>
                  <w:r w:rsidRPr="00A20A3F">
                    <w:t>2,029</w:t>
                  </w:r>
                </w:p>
              </w:tc>
              <w:tc>
                <w:tcPr>
                  <w:tcW w:w="1503" w:type="dxa"/>
                  <w:hideMark/>
                </w:tcPr>
                <w:p w:rsidR="00EA397D" w:rsidRPr="00A20A3F" w:rsidRDefault="00EA397D" w:rsidP="00482648">
                  <w:pPr>
                    <w:jc w:val="right"/>
                  </w:pPr>
                  <w:r w:rsidRPr="00A20A3F">
                    <w:t>2,035</w:t>
                  </w:r>
                </w:p>
              </w:tc>
              <w:tc>
                <w:tcPr>
                  <w:tcW w:w="1502" w:type="dxa"/>
                  <w:gridSpan w:val="2"/>
                  <w:hideMark/>
                </w:tcPr>
                <w:p w:rsidR="00EA397D" w:rsidRPr="00A20A3F" w:rsidRDefault="00EA397D" w:rsidP="00482648">
                  <w:pPr>
                    <w:jc w:val="right"/>
                  </w:pPr>
                  <w:r w:rsidRPr="00A20A3F">
                    <w:t>2,371</w:t>
                  </w:r>
                </w:p>
              </w:tc>
              <w:tc>
                <w:tcPr>
                  <w:tcW w:w="1503" w:type="dxa"/>
                  <w:hideMark/>
                </w:tcPr>
                <w:p w:rsidR="00EA397D" w:rsidRPr="00A20A3F" w:rsidRDefault="00EA397D" w:rsidP="00482648">
                  <w:pPr>
                    <w:jc w:val="right"/>
                  </w:pPr>
                  <w:r w:rsidRPr="00A20A3F">
                    <w:t>3,265</w:t>
                  </w:r>
                </w:p>
              </w:tc>
              <w:tc>
                <w:tcPr>
                  <w:tcW w:w="1503" w:type="dxa"/>
                  <w:gridSpan w:val="2"/>
                  <w:hideMark/>
                </w:tcPr>
                <w:p w:rsidR="00EA397D" w:rsidRPr="00A20A3F" w:rsidRDefault="00EA397D" w:rsidP="00482648">
                  <w:pPr>
                    <w:jc w:val="right"/>
                  </w:pPr>
                  <w:r w:rsidRPr="00A20A3F">
                    <w:t>4,395</w:t>
                  </w:r>
                </w:p>
              </w:tc>
              <w:tc>
                <w:tcPr>
                  <w:tcW w:w="1503" w:type="dxa"/>
                  <w:hideMark/>
                </w:tcPr>
                <w:p w:rsidR="00EA397D" w:rsidRPr="00A20A3F" w:rsidRDefault="00EA397D" w:rsidP="00482648">
                  <w:pPr>
                    <w:jc w:val="right"/>
                  </w:pPr>
                  <w:r w:rsidRPr="00A20A3F">
                    <w:t>5,120</w:t>
                  </w:r>
                </w:p>
              </w:tc>
            </w:tr>
            <w:tr w:rsidR="00EA397D" w:rsidRPr="00A20A3F" w:rsidTr="00482648">
              <w:trPr>
                <w:jc w:val="center"/>
              </w:trPr>
              <w:tc>
                <w:tcPr>
                  <w:tcW w:w="1502" w:type="dxa"/>
                  <w:hideMark/>
                </w:tcPr>
                <w:p w:rsidR="00EA397D" w:rsidRPr="00A20A3F" w:rsidRDefault="00EA397D" w:rsidP="008027E3">
                  <w:r w:rsidRPr="00A20A3F">
                    <w:t>1460 - 1479</w:t>
                  </w:r>
                </w:p>
              </w:tc>
              <w:tc>
                <w:tcPr>
                  <w:tcW w:w="1503" w:type="dxa"/>
                  <w:gridSpan w:val="2"/>
                  <w:hideMark/>
                </w:tcPr>
                <w:p w:rsidR="00EA397D" w:rsidRPr="00A20A3F" w:rsidRDefault="00EA397D" w:rsidP="00482648">
                  <w:pPr>
                    <w:jc w:val="right"/>
                  </w:pPr>
                  <w:r w:rsidRPr="00A20A3F">
                    <w:t>2,086</w:t>
                  </w:r>
                </w:p>
              </w:tc>
              <w:tc>
                <w:tcPr>
                  <w:tcW w:w="1503" w:type="dxa"/>
                  <w:hideMark/>
                </w:tcPr>
                <w:p w:rsidR="00EA397D" w:rsidRPr="00A20A3F" w:rsidRDefault="00EA397D" w:rsidP="00482648">
                  <w:pPr>
                    <w:jc w:val="right"/>
                  </w:pPr>
                  <w:r w:rsidRPr="00A20A3F">
                    <w:t>2,094</w:t>
                  </w:r>
                </w:p>
              </w:tc>
              <w:tc>
                <w:tcPr>
                  <w:tcW w:w="1502" w:type="dxa"/>
                  <w:gridSpan w:val="2"/>
                  <w:hideMark/>
                </w:tcPr>
                <w:p w:rsidR="00EA397D" w:rsidRPr="00A20A3F" w:rsidRDefault="00EA397D" w:rsidP="00482648">
                  <w:pPr>
                    <w:jc w:val="right"/>
                  </w:pPr>
                  <w:r w:rsidRPr="00A20A3F">
                    <w:t>2,440</w:t>
                  </w:r>
                </w:p>
              </w:tc>
              <w:tc>
                <w:tcPr>
                  <w:tcW w:w="1503" w:type="dxa"/>
                  <w:hideMark/>
                </w:tcPr>
                <w:p w:rsidR="00EA397D" w:rsidRPr="00A20A3F" w:rsidRDefault="00EA397D" w:rsidP="00482648">
                  <w:pPr>
                    <w:jc w:val="right"/>
                  </w:pPr>
                  <w:r w:rsidRPr="00A20A3F">
                    <w:t>3,362</w:t>
                  </w:r>
                </w:p>
              </w:tc>
              <w:tc>
                <w:tcPr>
                  <w:tcW w:w="1503" w:type="dxa"/>
                  <w:gridSpan w:val="2"/>
                  <w:hideMark/>
                </w:tcPr>
                <w:p w:rsidR="00EA397D" w:rsidRPr="00A20A3F" w:rsidRDefault="00EA397D" w:rsidP="00482648">
                  <w:pPr>
                    <w:jc w:val="right"/>
                  </w:pPr>
                  <w:r w:rsidRPr="00A20A3F">
                    <w:t>4,527</w:t>
                  </w:r>
                </w:p>
              </w:tc>
              <w:tc>
                <w:tcPr>
                  <w:tcW w:w="1503" w:type="dxa"/>
                  <w:hideMark/>
                </w:tcPr>
                <w:p w:rsidR="00EA397D" w:rsidRPr="00A20A3F" w:rsidRDefault="00EA397D" w:rsidP="00482648">
                  <w:pPr>
                    <w:jc w:val="right"/>
                  </w:pPr>
                  <w:r w:rsidRPr="00A20A3F">
                    <w:t>5,270</w:t>
                  </w:r>
                </w:p>
              </w:tc>
            </w:tr>
            <w:tr w:rsidR="00EA397D" w:rsidRPr="00A20A3F" w:rsidTr="00482648">
              <w:trPr>
                <w:jc w:val="center"/>
              </w:trPr>
              <w:tc>
                <w:tcPr>
                  <w:tcW w:w="1502" w:type="dxa"/>
                  <w:hideMark/>
                </w:tcPr>
                <w:p w:rsidR="00EA397D" w:rsidRPr="00A20A3F" w:rsidRDefault="00EA397D" w:rsidP="008027E3">
                  <w:r w:rsidRPr="00A20A3F">
                    <w:t>1480 - 1499</w:t>
                  </w:r>
                </w:p>
              </w:tc>
              <w:tc>
                <w:tcPr>
                  <w:tcW w:w="1503" w:type="dxa"/>
                  <w:gridSpan w:val="2"/>
                  <w:hideMark/>
                </w:tcPr>
                <w:p w:rsidR="00EA397D" w:rsidRPr="00A20A3F" w:rsidRDefault="00EA397D" w:rsidP="00482648">
                  <w:pPr>
                    <w:jc w:val="right"/>
                  </w:pPr>
                  <w:r w:rsidRPr="00A20A3F">
                    <w:t>2,150</w:t>
                  </w:r>
                </w:p>
              </w:tc>
              <w:tc>
                <w:tcPr>
                  <w:tcW w:w="1503" w:type="dxa"/>
                  <w:hideMark/>
                </w:tcPr>
                <w:p w:rsidR="00EA397D" w:rsidRPr="00A20A3F" w:rsidRDefault="00EA397D" w:rsidP="00482648">
                  <w:pPr>
                    <w:jc w:val="right"/>
                  </w:pPr>
                  <w:r w:rsidRPr="00A20A3F">
                    <w:t>2,157</w:t>
                  </w:r>
                </w:p>
              </w:tc>
              <w:tc>
                <w:tcPr>
                  <w:tcW w:w="1502" w:type="dxa"/>
                  <w:gridSpan w:val="2"/>
                  <w:hideMark/>
                </w:tcPr>
                <w:p w:rsidR="00EA397D" w:rsidRPr="00A20A3F" w:rsidRDefault="00EA397D" w:rsidP="00482648">
                  <w:pPr>
                    <w:jc w:val="right"/>
                  </w:pPr>
                  <w:r w:rsidRPr="00A20A3F">
                    <w:t>2,512</w:t>
                  </w:r>
                </w:p>
              </w:tc>
              <w:tc>
                <w:tcPr>
                  <w:tcW w:w="1503" w:type="dxa"/>
                  <w:hideMark/>
                </w:tcPr>
                <w:p w:rsidR="00EA397D" w:rsidRPr="00A20A3F" w:rsidRDefault="00EA397D" w:rsidP="00482648">
                  <w:pPr>
                    <w:jc w:val="right"/>
                  </w:pPr>
                  <w:r w:rsidRPr="00A20A3F">
                    <w:t>3,462</w:t>
                  </w:r>
                </w:p>
              </w:tc>
              <w:tc>
                <w:tcPr>
                  <w:tcW w:w="1503" w:type="dxa"/>
                  <w:gridSpan w:val="2"/>
                  <w:hideMark/>
                </w:tcPr>
                <w:p w:rsidR="00EA397D" w:rsidRPr="00A20A3F" w:rsidRDefault="00EA397D" w:rsidP="00482648">
                  <w:pPr>
                    <w:jc w:val="right"/>
                  </w:pPr>
                  <w:r w:rsidRPr="00A20A3F">
                    <w:t>4,661</w:t>
                  </w:r>
                </w:p>
              </w:tc>
              <w:tc>
                <w:tcPr>
                  <w:tcW w:w="1503" w:type="dxa"/>
                  <w:hideMark/>
                </w:tcPr>
                <w:p w:rsidR="00EA397D" w:rsidRPr="00A20A3F" w:rsidRDefault="00EA397D" w:rsidP="00482648">
                  <w:pPr>
                    <w:jc w:val="right"/>
                  </w:pPr>
                  <w:r w:rsidRPr="00A20A3F">
                    <w:t>5,429</w:t>
                  </w:r>
                </w:p>
              </w:tc>
            </w:tr>
            <w:tr w:rsidR="00EA397D" w:rsidRPr="00A20A3F" w:rsidTr="00482648">
              <w:trPr>
                <w:jc w:val="center"/>
              </w:trPr>
              <w:tc>
                <w:tcPr>
                  <w:tcW w:w="1502" w:type="dxa"/>
                  <w:hideMark/>
                </w:tcPr>
                <w:p w:rsidR="00EA397D" w:rsidRPr="00A20A3F" w:rsidRDefault="00EA397D" w:rsidP="008027E3">
                  <w:r w:rsidRPr="00A20A3F">
                    <w:t>1500 - Over</w:t>
                  </w:r>
                </w:p>
              </w:tc>
              <w:tc>
                <w:tcPr>
                  <w:tcW w:w="1503" w:type="dxa"/>
                  <w:gridSpan w:val="2"/>
                  <w:hideMark/>
                </w:tcPr>
                <w:p w:rsidR="00EA397D" w:rsidRPr="00A20A3F" w:rsidRDefault="00EA397D" w:rsidP="00482648">
                  <w:pPr>
                    <w:jc w:val="right"/>
                  </w:pPr>
                  <w:r w:rsidRPr="00A20A3F">
                    <w:t>2,215</w:t>
                  </w:r>
                </w:p>
              </w:tc>
              <w:tc>
                <w:tcPr>
                  <w:tcW w:w="1503" w:type="dxa"/>
                  <w:hideMark/>
                </w:tcPr>
                <w:p w:rsidR="00EA397D" w:rsidRPr="00A20A3F" w:rsidRDefault="00EA397D" w:rsidP="00482648">
                  <w:pPr>
                    <w:jc w:val="right"/>
                  </w:pPr>
                  <w:r w:rsidRPr="00A20A3F">
                    <w:t>2,222</w:t>
                  </w:r>
                </w:p>
              </w:tc>
              <w:tc>
                <w:tcPr>
                  <w:tcW w:w="1502" w:type="dxa"/>
                  <w:gridSpan w:val="2"/>
                  <w:hideMark/>
                </w:tcPr>
                <w:p w:rsidR="00EA397D" w:rsidRPr="00A20A3F" w:rsidRDefault="00EA397D" w:rsidP="00482648">
                  <w:pPr>
                    <w:jc w:val="right"/>
                  </w:pPr>
                  <w:r w:rsidRPr="00A20A3F">
                    <w:t>2,587</w:t>
                  </w:r>
                </w:p>
              </w:tc>
              <w:tc>
                <w:tcPr>
                  <w:tcW w:w="1503" w:type="dxa"/>
                  <w:hideMark/>
                </w:tcPr>
                <w:p w:rsidR="00EA397D" w:rsidRPr="00A20A3F" w:rsidRDefault="00EA397D" w:rsidP="00482648">
                  <w:pPr>
                    <w:jc w:val="right"/>
                  </w:pPr>
                  <w:r w:rsidRPr="00A20A3F">
                    <w:t>3,568</w:t>
                  </w:r>
                </w:p>
              </w:tc>
              <w:tc>
                <w:tcPr>
                  <w:tcW w:w="1503" w:type="dxa"/>
                  <w:gridSpan w:val="2"/>
                  <w:hideMark/>
                </w:tcPr>
                <w:p w:rsidR="00EA397D" w:rsidRPr="00A20A3F" w:rsidRDefault="00EA397D" w:rsidP="00482648">
                  <w:pPr>
                    <w:jc w:val="right"/>
                  </w:pPr>
                  <w:r w:rsidRPr="00A20A3F">
                    <w:t>4,800</w:t>
                  </w:r>
                </w:p>
              </w:tc>
              <w:tc>
                <w:tcPr>
                  <w:tcW w:w="1503" w:type="dxa"/>
                  <w:hideMark/>
                </w:tcPr>
                <w:p w:rsidR="00EA397D" w:rsidRPr="00A20A3F" w:rsidRDefault="00EA397D" w:rsidP="00482648">
                  <w:pPr>
                    <w:jc w:val="right"/>
                  </w:pPr>
                  <w:r w:rsidRPr="00A20A3F">
                    <w:t>5,591</w:t>
                  </w:r>
                </w:p>
              </w:tc>
            </w:tr>
          </w:tbl>
          <w:p w:rsidR="00EA397D" w:rsidRDefault="00EA397D" w:rsidP="00AC27A0"/>
        </w:tc>
      </w:tr>
    </w:tbl>
    <w:p w:rsidR="005257B6" w:rsidRDefault="005257B6" w:rsidP="00AC27A0"/>
    <w:p w:rsidR="00895A93" w:rsidRDefault="00895A93">
      <w:pPr>
        <w:spacing w:after="160" w:line="259" w:lineRule="auto"/>
      </w:pPr>
      <w:r>
        <w:br w:type="page"/>
      </w:r>
    </w:p>
    <w:p w:rsidR="00AA0C08" w:rsidRDefault="00F95442">
      <w:pPr>
        <w:pStyle w:val="Heading3"/>
      </w:pPr>
      <w:bookmarkStart w:id="45" w:name="_Toc523832022"/>
      <w:r>
        <w:lastRenderedPageBreak/>
        <w:t>Item</w:t>
      </w:r>
      <w:r w:rsidR="00FC297F">
        <w:t xml:space="preserve"> 2</w:t>
      </w:r>
      <w:r w:rsidR="00A66113">
        <w:t>5</w:t>
      </w:r>
      <w:r w:rsidR="00CE65DD">
        <w:t>0</w:t>
      </w:r>
      <w:r w:rsidR="001A0D48">
        <w:t xml:space="preserve"> - </w:t>
      </w:r>
      <w:r w:rsidRPr="00AA0C08">
        <w:t>British Columbia Direct Transit Charge</w:t>
      </w:r>
      <w:bookmarkEnd w:id="45"/>
    </w:p>
    <w:p w:rsidR="00932949" w:rsidRPr="00932949" w:rsidRDefault="00932949" w:rsidP="00932949"/>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176"/>
        <w:gridCol w:w="1260"/>
      </w:tblGrid>
      <w:tr w:rsidR="00EA397D" w:rsidTr="00932949">
        <w:tc>
          <w:tcPr>
            <w:tcW w:w="10800" w:type="dxa"/>
            <w:gridSpan w:val="3"/>
          </w:tcPr>
          <w:p w:rsidR="00EA397D" w:rsidRDefault="00EA397D" w:rsidP="00895A93">
            <w:r w:rsidRPr="0026778B">
              <w:t xml:space="preserve">In the event that a pilot consents to board or </w:t>
            </w:r>
            <w:proofErr w:type="spellStart"/>
            <w:r w:rsidRPr="0026778B">
              <w:t>deboard</w:t>
            </w:r>
            <w:proofErr w:type="spellEnd"/>
            <w:r w:rsidRPr="0026778B">
              <w:t xml:space="preserve"> a vessel at a British Columbia port, which consent shall not unreasonably be withheld, the following additional charges shall apply in addition to the normal LOA, tonnage and other charges provided in this tariff that apply to the portion of the transit in U.S. waters:</w:t>
            </w:r>
          </w:p>
        </w:tc>
      </w:tr>
      <w:tr w:rsidR="00EA397D" w:rsidTr="00932949">
        <w:tc>
          <w:tcPr>
            <w:tcW w:w="10800" w:type="dxa"/>
            <w:gridSpan w:val="3"/>
            <w:shd w:val="clear" w:color="auto" w:fill="auto"/>
          </w:tcPr>
          <w:p w:rsidR="00EA397D" w:rsidRPr="0068360C" w:rsidRDefault="00EA397D" w:rsidP="00AC27A0"/>
        </w:tc>
      </w:tr>
      <w:tr w:rsidR="00932949" w:rsidTr="00932949">
        <w:tc>
          <w:tcPr>
            <w:tcW w:w="8364" w:type="dxa"/>
          </w:tcPr>
          <w:p w:rsidR="00932949" w:rsidRDefault="00932949" w:rsidP="00AC27A0">
            <w:r w:rsidRPr="00932949">
              <w:t>Direct Transit Charge</w:t>
            </w:r>
          </w:p>
          <w:p w:rsidR="00932949" w:rsidRPr="00932949" w:rsidRDefault="00932949" w:rsidP="00AC27A0"/>
        </w:tc>
        <w:tc>
          <w:tcPr>
            <w:tcW w:w="2436" w:type="dxa"/>
            <w:gridSpan w:val="2"/>
          </w:tcPr>
          <w:p w:rsidR="00932949" w:rsidRPr="0068360C" w:rsidRDefault="00932949" w:rsidP="00E841EE">
            <w:pPr>
              <w:jc w:val="right"/>
            </w:pPr>
            <w:r w:rsidRPr="0068360C">
              <w:t>$2,107.00</w:t>
            </w:r>
          </w:p>
        </w:tc>
      </w:tr>
      <w:tr w:rsidR="00932949" w:rsidTr="00932949">
        <w:tc>
          <w:tcPr>
            <w:tcW w:w="8364" w:type="dxa"/>
          </w:tcPr>
          <w:p w:rsidR="00932949" w:rsidRPr="00267289" w:rsidRDefault="00932949" w:rsidP="00AC27A0">
            <w:r>
              <w:t>Sailing Delay Charge</w:t>
            </w:r>
          </w:p>
        </w:tc>
        <w:tc>
          <w:tcPr>
            <w:tcW w:w="1176" w:type="dxa"/>
          </w:tcPr>
          <w:p w:rsidR="00932949" w:rsidRPr="0068360C" w:rsidRDefault="00932949" w:rsidP="00E841EE">
            <w:pPr>
              <w:jc w:val="right"/>
            </w:pPr>
            <w:r w:rsidRPr="0068360C">
              <w:t>per hour</w:t>
            </w:r>
          </w:p>
        </w:tc>
        <w:tc>
          <w:tcPr>
            <w:tcW w:w="1260" w:type="dxa"/>
          </w:tcPr>
          <w:p w:rsidR="00932949" w:rsidRPr="0068360C" w:rsidRDefault="00932949" w:rsidP="00E841EE">
            <w:pPr>
              <w:jc w:val="right"/>
            </w:pPr>
            <w:r w:rsidRPr="0068360C">
              <w:t>$283.00</w:t>
            </w:r>
          </w:p>
        </w:tc>
      </w:tr>
      <w:tr w:rsidR="00EA397D" w:rsidTr="00932949">
        <w:tc>
          <w:tcPr>
            <w:tcW w:w="10800" w:type="dxa"/>
            <w:gridSpan w:val="3"/>
          </w:tcPr>
          <w:p w:rsidR="00EA397D" w:rsidRDefault="00EA397D" w:rsidP="00EA397D">
            <w:r>
              <w:t xml:space="preserve">Shall be levied for each hour or fraction thereof </w:t>
            </w:r>
            <w:r w:rsidRPr="0026778B">
              <w:t>that the vessel departure is delayed beyond its scheduled departure from a British Columbia port, provided that no charge will be levied for delays of one hour or less and</w:t>
            </w:r>
            <w:r>
              <w:t xml:space="preserve"> </w:t>
            </w:r>
            <w:r w:rsidRPr="0026778B">
              <w:t>further provided that the charge shall not exceed a period of 12 hours in any 24</w:t>
            </w:r>
            <w:r>
              <w:t>-</w:t>
            </w:r>
            <w:r w:rsidRPr="0026778B">
              <w:t>hour period.</w:t>
            </w:r>
          </w:p>
          <w:p w:rsidR="00EA397D" w:rsidRPr="0068360C" w:rsidRDefault="00EA397D" w:rsidP="00AC27A0"/>
        </w:tc>
      </w:tr>
      <w:tr w:rsidR="00932949" w:rsidTr="00932949">
        <w:tc>
          <w:tcPr>
            <w:tcW w:w="8364" w:type="dxa"/>
          </w:tcPr>
          <w:p w:rsidR="00932949" w:rsidRPr="00267289" w:rsidRDefault="00932949" w:rsidP="00AC27A0">
            <w:r>
              <w:t>Slow Down Charge</w:t>
            </w:r>
          </w:p>
        </w:tc>
        <w:tc>
          <w:tcPr>
            <w:tcW w:w="1176" w:type="dxa"/>
          </w:tcPr>
          <w:p w:rsidR="00932949" w:rsidRPr="0068360C" w:rsidRDefault="00932949" w:rsidP="00E841EE">
            <w:pPr>
              <w:jc w:val="right"/>
            </w:pPr>
            <w:r w:rsidRPr="0068360C">
              <w:t>per hour</w:t>
            </w:r>
          </w:p>
        </w:tc>
        <w:tc>
          <w:tcPr>
            <w:tcW w:w="1260" w:type="dxa"/>
          </w:tcPr>
          <w:p w:rsidR="00932949" w:rsidRPr="0068360C" w:rsidRDefault="00932949" w:rsidP="00E841EE">
            <w:pPr>
              <w:jc w:val="right"/>
            </w:pPr>
            <w:r w:rsidRPr="0068360C">
              <w:t>$283.00</w:t>
            </w:r>
          </w:p>
        </w:tc>
      </w:tr>
      <w:tr w:rsidR="00EA397D" w:rsidTr="00932949">
        <w:tc>
          <w:tcPr>
            <w:tcW w:w="10800" w:type="dxa"/>
            <w:gridSpan w:val="3"/>
          </w:tcPr>
          <w:p w:rsidR="00EA397D" w:rsidRDefault="00EA397D" w:rsidP="00932949">
            <w:r w:rsidRPr="0026778B">
              <w:t>Shall be levied for each hour or fraction thereof that a vessel's arrival at a U.S. or BC port is delayed when a vessel chooses not to maintain its normal safe speed capabilities for reasons determined by the vessel and not the pilot, and when the difference in arrival time is one hour, or greater from the arrival time had the vessel maintained its normal safe speed capabilities.</w:t>
            </w:r>
          </w:p>
          <w:p w:rsidR="00932949" w:rsidRPr="0068360C" w:rsidRDefault="00932949" w:rsidP="00932949"/>
        </w:tc>
      </w:tr>
      <w:tr w:rsidR="00EA397D" w:rsidTr="00932949">
        <w:tc>
          <w:tcPr>
            <w:tcW w:w="8364" w:type="dxa"/>
          </w:tcPr>
          <w:p w:rsidR="00EA397D" w:rsidRPr="00267289" w:rsidRDefault="00EA397D" w:rsidP="00AC27A0">
            <w:r>
              <w:t>Cancellation Charge</w:t>
            </w:r>
          </w:p>
        </w:tc>
        <w:tc>
          <w:tcPr>
            <w:tcW w:w="2436" w:type="dxa"/>
            <w:gridSpan w:val="2"/>
          </w:tcPr>
          <w:p w:rsidR="00EA397D" w:rsidRPr="0068360C" w:rsidRDefault="00EA397D" w:rsidP="00E841EE">
            <w:pPr>
              <w:jc w:val="right"/>
            </w:pPr>
            <w:r w:rsidRPr="0068360C">
              <w:t>$525.00</w:t>
            </w:r>
          </w:p>
        </w:tc>
      </w:tr>
      <w:tr w:rsidR="00EA397D" w:rsidTr="00932949">
        <w:tc>
          <w:tcPr>
            <w:tcW w:w="10800" w:type="dxa"/>
            <w:gridSpan w:val="3"/>
          </w:tcPr>
          <w:p w:rsidR="00EA397D" w:rsidRDefault="00EA397D" w:rsidP="00AC27A0">
            <w:r w:rsidRPr="0026778B">
              <w:t>Shall be levied when a pilot arrives at a vessel for departure from a British Columbia port and the job is canceled. The charge is in addition to the applicable direct transit charge, standby, transportation and expenses.</w:t>
            </w:r>
          </w:p>
          <w:p w:rsidR="00932949" w:rsidRPr="0068360C" w:rsidRDefault="00932949" w:rsidP="00AC27A0"/>
        </w:tc>
      </w:tr>
      <w:tr w:rsidR="00EA397D" w:rsidTr="00932949">
        <w:tc>
          <w:tcPr>
            <w:tcW w:w="8364" w:type="dxa"/>
          </w:tcPr>
          <w:p w:rsidR="00EA397D" w:rsidRPr="00061333" w:rsidRDefault="00EA397D" w:rsidP="00AC27A0">
            <w:r>
              <w:t>Transportation Charge – Vancouver Area</w:t>
            </w:r>
          </w:p>
        </w:tc>
        <w:tc>
          <w:tcPr>
            <w:tcW w:w="2436" w:type="dxa"/>
            <w:gridSpan w:val="2"/>
          </w:tcPr>
          <w:p w:rsidR="00EA397D" w:rsidRPr="0068360C" w:rsidRDefault="00EA397D" w:rsidP="00E841EE">
            <w:pPr>
              <w:jc w:val="right"/>
            </w:pPr>
            <w:r w:rsidRPr="0068360C">
              <w:t>$514.00</w:t>
            </w:r>
          </w:p>
        </w:tc>
      </w:tr>
      <w:tr w:rsidR="00EA397D" w:rsidTr="00932949">
        <w:tc>
          <w:tcPr>
            <w:tcW w:w="8364" w:type="dxa"/>
          </w:tcPr>
          <w:p w:rsidR="00EA397D" w:rsidRDefault="00EA397D" w:rsidP="00AC27A0">
            <w:r w:rsidRPr="004825AD">
              <w:t>Vessels departing or arriving at ports in the Vancouver-Victoria-New Westminster Range of British Columbia.</w:t>
            </w:r>
          </w:p>
          <w:p w:rsidR="00EA397D" w:rsidRPr="00267289" w:rsidRDefault="00EA397D" w:rsidP="00AC27A0"/>
        </w:tc>
        <w:tc>
          <w:tcPr>
            <w:tcW w:w="2436" w:type="dxa"/>
            <w:gridSpan w:val="2"/>
          </w:tcPr>
          <w:p w:rsidR="00EA397D" w:rsidRPr="0068360C" w:rsidRDefault="00EA397D" w:rsidP="00E841EE">
            <w:pPr>
              <w:jc w:val="right"/>
            </w:pPr>
          </w:p>
        </w:tc>
      </w:tr>
      <w:tr w:rsidR="00EA397D" w:rsidTr="00932949">
        <w:tc>
          <w:tcPr>
            <w:tcW w:w="8364" w:type="dxa"/>
          </w:tcPr>
          <w:p w:rsidR="00EA397D" w:rsidRPr="00061333" w:rsidRDefault="00EA397D" w:rsidP="00AC27A0">
            <w:r>
              <w:t xml:space="preserve">Transportation Charge – </w:t>
            </w:r>
            <w:proofErr w:type="spellStart"/>
            <w:r>
              <w:t>Outports</w:t>
            </w:r>
            <w:proofErr w:type="spellEnd"/>
          </w:p>
        </w:tc>
        <w:tc>
          <w:tcPr>
            <w:tcW w:w="2436" w:type="dxa"/>
            <w:gridSpan w:val="2"/>
          </w:tcPr>
          <w:p w:rsidR="00EA397D" w:rsidRPr="0068360C" w:rsidRDefault="00EA397D" w:rsidP="00E841EE">
            <w:pPr>
              <w:jc w:val="right"/>
            </w:pPr>
            <w:r w:rsidRPr="0068360C">
              <w:t>$649.00</w:t>
            </w:r>
          </w:p>
        </w:tc>
      </w:tr>
      <w:tr w:rsidR="00EA397D" w:rsidTr="00932949">
        <w:tc>
          <w:tcPr>
            <w:tcW w:w="8364" w:type="dxa"/>
          </w:tcPr>
          <w:p w:rsidR="00EA397D" w:rsidRDefault="00EA397D" w:rsidP="00AC27A0">
            <w:r w:rsidRPr="004825AD">
              <w:t>Vessels departing or arriving at British Columbia ports other than those in the Vancouver-Victoria-New Westminster Range.</w:t>
            </w:r>
          </w:p>
          <w:p w:rsidR="00932949" w:rsidRDefault="00932949" w:rsidP="00AC27A0">
            <w:pPr>
              <w:rPr>
                <w:b/>
              </w:rPr>
            </w:pPr>
          </w:p>
        </w:tc>
        <w:tc>
          <w:tcPr>
            <w:tcW w:w="2436" w:type="dxa"/>
            <w:gridSpan w:val="2"/>
          </w:tcPr>
          <w:p w:rsidR="00EA397D" w:rsidRPr="0068360C" w:rsidRDefault="00EA397D" w:rsidP="00AC27A0"/>
        </w:tc>
      </w:tr>
    </w:tbl>
    <w:p w:rsidR="00932949" w:rsidRDefault="00932949" w:rsidP="00390E47">
      <w:pPr>
        <w:pStyle w:val="Heading3"/>
      </w:pPr>
    </w:p>
    <w:p w:rsidR="00932949" w:rsidRDefault="00932949">
      <w:pPr>
        <w:spacing w:after="160" w:line="259" w:lineRule="auto"/>
        <w:rPr>
          <w:b/>
          <w:u w:val="single"/>
        </w:rPr>
      </w:pPr>
      <w:r>
        <w:br w:type="page"/>
      </w:r>
    </w:p>
    <w:p w:rsidR="00390E47" w:rsidRPr="0032790B" w:rsidRDefault="00CE65DD" w:rsidP="00390E47">
      <w:pPr>
        <w:pStyle w:val="Heading3"/>
      </w:pPr>
      <w:bookmarkStart w:id="46" w:name="_Toc523832023"/>
      <w:r>
        <w:lastRenderedPageBreak/>
        <w:t>Item 26</w:t>
      </w:r>
      <w:r w:rsidR="00A66113">
        <w:t>0</w:t>
      </w:r>
      <w:r w:rsidR="00390E47" w:rsidRPr="007A3D5B">
        <w:t xml:space="preserve"> – </w:t>
      </w:r>
      <w:r w:rsidR="00390E47" w:rsidRPr="0032790B">
        <w:t>Self-</w:t>
      </w:r>
      <w:r w:rsidR="00390E47" w:rsidRPr="00577032">
        <w:t>Insurance</w:t>
      </w:r>
      <w:r w:rsidR="00390E47" w:rsidRPr="0032790B">
        <w:t xml:space="preserve"> Premium Surcharge</w:t>
      </w:r>
      <w:bookmarkEnd w:id="46"/>
    </w:p>
    <w:p w:rsidR="00390E47" w:rsidRDefault="00390E47" w:rsidP="00390E47">
      <w:r w:rsidRPr="0032790B">
        <w:t xml:space="preserve">A self-insurance premium surcharge of $16.00 shall be added to each assignment on all vessels requiring pilotage in the Puget Sound pilotage district. The Puget Sound pilots shall remit the total amount of such surcharges generated to the board by the tenth of each month. The surcharge shall be in effect from July 1, 2017, through June 30, 2019. </w:t>
      </w:r>
    </w:p>
    <w:p w:rsidR="003E192E" w:rsidRDefault="003E192E">
      <w:pPr>
        <w:spacing w:after="160" w:line="259" w:lineRule="auto"/>
      </w:pPr>
    </w:p>
    <w:p w:rsidR="003E192E" w:rsidRPr="0032790B" w:rsidRDefault="003E192E" w:rsidP="003E192E">
      <w:pPr>
        <w:pStyle w:val="Heading3"/>
      </w:pPr>
      <w:bookmarkStart w:id="47" w:name="_Toc523832024"/>
      <w:r>
        <w:t xml:space="preserve">Item </w:t>
      </w:r>
      <w:r w:rsidR="00CE65DD">
        <w:t>270</w:t>
      </w:r>
      <w:r w:rsidRPr="007A3D5B">
        <w:t xml:space="preserve"> – </w:t>
      </w:r>
      <w:r>
        <w:t>Miscellaneous Charges</w:t>
      </w:r>
      <w:bookmarkEnd w:id="47"/>
    </w:p>
    <w:p w:rsidR="003E192E" w:rsidRPr="00D83552" w:rsidRDefault="003E192E" w:rsidP="003E192E">
      <w:r w:rsidRPr="00D83552">
        <w:t>Payment Terms and Delinquent Payment Charge:</w:t>
      </w:r>
    </w:p>
    <w:p w:rsidR="003E192E" w:rsidRPr="00D83552" w:rsidRDefault="003E192E" w:rsidP="003E192E">
      <w:r w:rsidRPr="00D83552">
        <w:t>1½ percent per month after 30 days from fi</w:t>
      </w:r>
      <w:r>
        <w:t>r</w:t>
      </w:r>
      <w:r w:rsidRPr="00D83552">
        <w:t>st billing.</w:t>
      </w:r>
    </w:p>
    <w:p w:rsidR="00390E47" w:rsidRDefault="00390E47" w:rsidP="00AC27A0"/>
    <w:p w:rsidR="00325658" w:rsidRPr="004829D8" w:rsidRDefault="00325658" w:rsidP="00325658">
      <w:pPr>
        <w:pStyle w:val="Heading3"/>
      </w:pPr>
      <w:bookmarkStart w:id="48" w:name="_Toc523832025"/>
      <w:r>
        <w:t>Item 2</w:t>
      </w:r>
      <w:r w:rsidR="00A66113">
        <w:t>80</w:t>
      </w:r>
      <w:r>
        <w:t xml:space="preserve"> – Nonuse </w:t>
      </w:r>
      <w:r w:rsidRPr="00BB4EF2">
        <w:t>of Pilots</w:t>
      </w:r>
      <w:bookmarkEnd w:id="48"/>
    </w:p>
    <w:p w:rsidR="00325658" w:rsidRDefault="00325658" w:rsidP="00AC27A0">
      <w:r w:rsidRPr="00D83552">
        <w:t>Ships taking and discharging pilots without using their services through all Puget Sound and adjacent inland waters shall pay full pilotage charges on the LOA zone mileage basis from Port Angeles to destination, from place of departure to Port Angeles, or for entire distance between two ports on Puget Sound and adjacent inland waters.</w:t>
      </w:r>
    </w:p>
    <w:p w:rsidR="00325658" w:rsidRDefault="00325658" w:rsidP="00AC27A0"/>
    <w:p w:rsidR="00325658" w:rsidRDefault="00325658" w:rsidP="00AD499D">
      <w:pPr>
        <w:pStyle w:val="Heading3"/>
      </w:pPr>
      <w:bookmarkStart w:id="49" w:name="_Toc523832026"/>
      <w:r>
        <w:t>Item 2</w:t>
      </w:r>
      <w:r w:rsidR="00A66113">
        <w:t>9</w:t>
      </w:r>
      <w:r>
        <w:t>0 – Training Surcharge</w:t>
      </w:r>
      <w:bookmarkEnd w:id="49"/>
    </w:p>
    <w:p w:rsidR="00325658" w:rsidRDefault="00325658" w:rsidP="00AC27A0">
      <w:r>
        <w:t>On January 1, 2011, a surcharge of $15.00 for each pilot trainee then receiving a stipend pursuant to the training program provided in WAC 363-116-078 shall be added to each pilotage assignment.</w:t>
      </w:r>
    </w:p>
    <w:sectPr w:rsidR="00325658" w:rsidSect="003E192E">
      <w:headerReference w:type="even" r:id="rId16"/>
      <w:headerReference w:type="default" r:id="rId17"/>
      <w:headerReference w:type="first" r:id="rId18"/>
      <w:type w:val="continuous"/>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BB" w:rsidRDefault="003740BB" w:rsidP="00AC27A0">
      <w:r>
        <w:separator/>
      </w:r>
    </w:p>
  </w:endnote>
  <w:endnote w:type="continuationSeparator" w:id="0">
    <w:p w:rsidR="003740BB" w:rsidRDefault="003740BB" w:rsidP="00AC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BB" w:rsidRDefault="003740BB" w:rsidP="00AC27A0">
      <w:r>
        <w:separator/>
      </w:r>
    </w:p>
  </w:footnote>
  <w:footnote w:type="continuationSeparator" w:id="0">
    <w:p w:rsidR="003740BB" w:rsidRDefault="003740BB" w:rsidP="00AC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48" o:spid="_x0000_s2050" type="#_x0000_t136" style="position:absolute;margin-left:0;margin-top:0;width:619.8pt;height:39.95pt;rotation:315;z-index:-251655168;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rsidP="00AC2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49" o:spid="_x0000_s2051" type="#_x0000_t136" style="position:absolute;margin-left:0;margin-top:0;width:619.8pt;height:39.95pt;rotation:315;z-index:-251653120;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C3441D" w:rsidRPr="00FB607C" w:rsidTr="00594E94">
      <w:trPr>
        <w:jc w:val="center"/>
      </w:trPr>
      <w:tc>
        <w:tcPr>
          <w:tcW w:w="5400" w:type="dxa"/>
          <w:tcBorders>
            <w:bottom w:val="nil"/>
            <w:right w:val="nil"/>
          </w:tcBorders>
        </w:tcPr>
        <w:p w:rsidR="00C3441D" w:rsidRPr="00FC297F" w:rsidRDefault="00C3441D" w:rsidP="00AC27A0">
          <w:pPr>
            <w:pStyle w:val="Header"/>
          </w:pPr>
          <w:r>
            <w:t>PSP</w:t>
          </w:r>
          <w:r w:rsidRPr="00FC297F">
            <w:t xml:space="preserve"> Tariff No. 01</w:t>
          </w:r>
        </w:p>
      </w:tc>
      <w:tc>
        <w:tcPr>
          <w:tcW w:w="5400" w:type="dxa"/>
          <w:tcBorders>
            <w:left w:val="nil"/>
            <w:bottom w:val="nil"/>
          </w:tcBorders>
        </w:tcPr>
        <w:p w:rsidR="00C3441D" w:rsidRPr="00FB607C" w:rsidRDefault="00C3441D" w:rsidP="00D52F37">
          <w:pPr>
            <w:pStyle w:val="Header"/>
            <w:jc w:val="right"/>
            <w:rPr>
              <w:sz w:val="20"/>
            </w:rPr>
          </w:pPr>
          <w:r w:rsidRPr="00FC297F">
            <w:t xml:space="preserve">Original Page No. </w:t>
          </w:r>
          <w:r w:rsidRPr="00FC297F">
            <w:fldChar w:fldCharType="begin"/>
          </w:r>
          <w:r w:rsidRPr="00FC297F">
            <w:instrText xml:space="preserve"> PAGE   \* MERGEFORMAT </w:instrText>
          </w:r>
          <w:r w:rsidRPr="00FC297F">
            <w:fldChar w:fldCharType="separate"/>
          </w:r>
          <w:r w:rsidR="004A2175">
            <w:rPr>
              <w:noProof/>
            </w:rPr>
            <w:t>5</w:t>
          </w:r>
          <w:r w:rsidRPr="00FC297F">
            <w:rPr>
              <w:noProof/>
            </w:rPr>
            <w:fldChar w:fldCharType="end"/>
          </w:r>
        </w:p>
      </w:tc>
    </w:tr>
    <w:tr w:rsidR="00C3441D" w:rsidRPr="00FB607C" w:rsidTr="00980750">
      <w:trPr>
        <w:jc w:val="center"/>
      </w:trPr>
      <w:tc>
        <w:tcPr>
          <w:tcW w:w="5400" w:type="dxa"/>
          <w:tcBorders>
            <w:bottom w:val="nil"/>
            <w:right w:val="nil"/>
          </w:tcBorders>
        </w:tcPr>
        <w:p w:rsidR="00C3441D" w:rsidRPr="00FB607C" w:rsidRDefault="00C3441D" w:rsidP="00AC27A0">
          <w:pPr>
            <w:pStyle w:val="Header"/>
            <w:rPr>
              <w:sz w:val="20"/>
            </w:rPr>
          </w:pPr>
          <w:r w:rsidRPr="00FC297F">
            <w:t>Puget Sound Pilotage</w:t>
          </w:r>
          <w:r w:rsidRPr="00FB607C">
            <w:rPr>
              <w:sz w:val="20"/>
            </w:rPr>
            <w:t xml:space="preserve"> </w:t>
          </w:r>
        </w:p>
      </w:tc>
      <w:tc>
        <w:tcPr>
          <w:tcW w:w="5400" w:type="dxa"/>
          <w:tcBorders>
            <w:left w:val="nil"/>
            <w:bottom w:val="nil"/>
          </w:tcBorders>
        </w:tcPr>
        <w:p w:rsidR="00C3441D" w:rsidRPr="00FB607C" w:rsidRDefault="00C3441D" w:rsidP="00D52F37">
          <w:pPr>
            <w:pStyle w:val="Header"/>
            <w:jc w:val="right"/>
          </w:pPr>
          <w:r>
            <w:t xml:space="preserve">Section 1 – General </w:t>
          </w:r>
        </w:p>
      </w:tc>
    </w:tr>
    <w:tr w:rsidR="00C3441D" w:rsidTr="00980750">
      <w:trPr>
        <w:jc w:val="center"/>
      </w:trPr>
      <w:tc>
        <w:tcPr>
          <w:tcW w:w="10800" w:type="dxa"/>
          <w:gridSpan w:val="2"/>
          <w:tcBorders>
            <w:top w:val="nil"/>
            <w:bottom w:val="triple" w:sz="4" w:space="0" w:color="auto"/>
          </w:tcBorders>
        </w:tcPr>
        <w:p w:rsidR="00C3441D" w:rsidRDefault="00C3441D" w:rsidP="00AC27A0">
          <w:pPr>
            <w:pStyle w:val="Header"/>
          </w:pPr>
        </w:p>
      </w:tc>
    </w:tr>
  </w:tbl>
  <w:p w:rsidR="00C3441D" w:rsidRDefault="00C3441D" w:rsidP="00AC2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47" o:spid="_x0000_s2049" type="#_x0000_t136" style="position:absolute;margin-left:0;margin-top:0;width:619.8pt;height:39.95pt;rotation:315;z-index:-251657216;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1" o:spid="_x0000_s2053" type="#_x0000_t136" style="position:absolute;margin-left:0;margin-top:0;width:619.8pt;height:39.95pt;rotation:315;z-index:-251649024;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rsidP="00AC2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2" o:spid="_x0000_s2054" type="#_x0000_t136" style="position:absolute;margin-left:0;margin-top:0;width:619.8pt;height:39.95pt;rotation:315;z-index:-251646976;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C3441D" w:rsidRPr="00FB607C" w:rsidTr="00594E94">
      <w:trPr>
        <w:jc w:val="center"/>
      </w:trPr>
      <w:tc>
        <w:tcPr>
          <w:tcW w:w="5400" w:type="dxa"/>
          <w:tcBorders>
            <w:bottom w:val="nil"/>
            <w:right w:val="nil"/>
          </w:tcBorders>
        </w:tcPr>
        <w:p w:rsidR="00C3441D" w:rsidRPr="00FC297F" w:rsidRDefault="00C3441D" w:rsidP="00AC27A0">
          <w:pPr>
            <w:pStyle w:val="Header"/>
          </w:pPr>
          <w:r w:rsidRPr="00FC297F">
            <w:t>PSP Tariff No. 01</w:t>
          </w:r>
        </w:p>
      </w:tc>
      <w:tc>
        <w:tcPr>
          <w:tcW w:w="5400" w:type="dxa"/>
          <w:tcBorders>
            <w:left w:val="nil"/>
            <w:bottom w:val="nil"/>
          </w:tcBorders>
        </w:tcPr>
        <w:p w:rsidR="00C3441D" w:rsidRPr="00FB607C" w:rsidRDefault="00C3441D" w:rsidP="00D52F37">
          <w:pPr>
            <w:pStyle w:val="Header"/>
            <w:jc w:val="right"/>
            <w:rPr>
              <w:sz w:val="20"/>
            </w:rPr>
          </w:pPr>
          <w:r w:rsidRPr="00FC297F">
            <w:t xml:space="preserve">Original Page No. </w:t>
          </w:r>
          <w:r w:rsidRPr="00FC297F">
            <w:fldChar w:fldCharType="begin"/>
          </w:r>
          <w:r w:rsidRPr="00FC297F">
            <w:instrText xml:space="preserve"> PAGE   \* MERGEFORMAT </w:instrText>
          </w:r>
          <w:r w:rsidRPr="00FC297F">
            <w:fldChar w:fldCharType="separate"/>
          </w:r>
          <w:r w:rsidR="004A2175">
            <w:rPr>
              <w:noProof/>
            </w:rPr>
            <w:t>15</w:t>
          </w:r>
          <w:r w:rsidRPr="00FC297F">
            <w:rPr>
              <w:noProof/>
            </w:rPr>
            <w:fldChar w:fldCharType="end"/>
          </w:r>
        </w:p>
      </w:tc>
    </w:tr>
    <w:tr w:rsidR="00C3441D" w:rsidRPr="00FB607C" w:rsidTr="00980750">
      <w:trPr>
        <w:jc w:val="center"/>
      </w:trPr>
      <w:tc>
        <w:tcPr>
          <w:tcW w:w="5400" w:type="dxa"/>
          <w:tcBorders>
            <w:bottom w:val="nil"/>
            <w:right w:val="nil"/>
          </w:tcBorders>
        </w:tcPr>
        <w:p w:rsidR="00C3441D" w:rsidRPr="00FB607C" w:rsidRDefault="00C3441D" w:rsidP="00AC27A0">
          <w:pPr>
            <w:pStyle w:val="Header"/>
            <w:rPr>
              <w:sz w:val="20"/>
            </w:rPr>
          </w:pPr>
          <w:r w:rsidRPr="00FC297F">
            <w:t>Puget Sound Pilotage</w:t>
          </w:r>
          <w:r w:rsidRPr="00FB607C">
            <w:rPr>
              <w:sz w:val="20"/>
            </w:rPr>
            <w:t xml:space="preserve"> </w:t>
          </w:r>
        </w:p>
      </w:tc>
      <w:tc>
        <w:tcPr>
          <w:tcW w:w="5400" w:type="dxa"/>
          <w:tcBorders>
            <w:left w:val="nil"/>
            <w:bottom w:val="nil"/>
          </w:tcBorders>
        </w:tcPr>
        <w:p w:rsidR="00C3441D" w:rsidRPr="00FB607C" w:rsidRDefault="00C3441D" w:rsidP="00D52F37">
          <w:pPr>
            <w:pStyle w:val="Header"/>
            <w:jc w:val="right"/>
          </w:pPr>
          <w:r>
            <w:t xml:space="preserve">Section 2 – Rules and Regulations </w:t>
          </w:r>
        </w:p>
      </w:tc>
    </w:tr>
    <w:tr w:rsidR="00C3441D" w:rsidTr="00980750">
      <w:trPr>
        <w:jc w:val="center"/>
      </w:trPr>
      <w:tc>
        <w:tcPr>
          <w:tcW w:w="10800" w:type="dxa"/>
          <w:gridSpan w:val="2"/>
          <w:tcBorders>
            <w:top w:val="nil"/>
            <w:bottom w:val="triple" w:sz="4" w:space="0" w:color="auto"/>
          </w:tcBorders>
        </w:tcPr>
        <w:p w:rsidR="00C3441D" w:rsidRDefault="00C3441D" w:rsidP="00AC27A0">
          <w:pPr>
            <w:pStyle w:val="Header"/>
          </w:pPr>
        </w:p>
      </w:tc>
    </w:tr>
  </w:tbl>
  <w:p w:rsidR="00C3441D" w:rsidRDefault="00C3441D" w:rsidP="00AC27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0" o:spid="_x0000_s2052" type="#_x0000_t136" style="position:absolute;margin-left:0;margin-top:0;width:619.8pt;height:39.95pt;rotation:315;z-index:-251651072;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4" o:spid="_x0000_s2056" type="#_x0000_t136" style="position:absolute;margin-left:0;margin-top:0;width:619.8pt;height:39.95pt;rotation:315;z-index:-251642880;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rsidP="00AC2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5" o:spid="_x0000_s2057" type="#_x0000_t136" style="position:absolute;margin-left:0;margin-top:0;width:619.8pt;height:39.95pt;rotation:315;z-index:-251640832;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C3441D" w:rsidRPr="00FB607C" w:rsidTr="00594E94">
      <w:trPr>
        <w:jc w:val="center"/>
      </w:trPr>
      <w:tc>
        <w:tcPr>
          <w:tcW w:w="5400" w:type="dxa"/>
          <w:tcBorders>
            <w:bottom w:val="nil"/>
            <w:right w:val="nil"/>
          </w:tcBorders>
        </w:tcPr>
        <w:p w:rsidR="00C3441D" w:rsidRPr="00FC297F" w:rsidRDefault="00C3441D" w:rsidP="00AC27A0">
          <w:pPr>
            <w:pStyle w:val="Header"/>
          </w:pPr>
          <w:r w:rsidRPr="00FC297F">
            <w:t>PSP Tariff No. 01</w:t>
          </w:r>
        </w:p>
      </w:tc>
      <w:tc>
        <w:tcPr>
          <w:tcW w:w="5400" w:type="dxa"/>
          <w:tcBorders>
            <w:left w:val="nil"/>
            <w:bottom w:val="nil"/>
          </w:tcBorders>
        </w:tcPr>
        <w:p w:rsidR="00C3441D" w:rsidRPr="00FB607C" w:rsidRDefault="00C3441D" w:rsidP="00151424">
          <w:pPr>
            <w:pStyle w:val="Header"/>
            <w:jc w:val="right"/>
            <w:rPr>
              <w:sz w:val="20"/>
            </w:rPr>
          </w:pPr>
          <w:r w:rsidRPr="00FC297F">
            <w:t xml:space="preserve">Original Page No. </w:t>
          </w:r>
          <w:r w:rsidRPr="00FC297F">
            <w:fldChar w:fldCharType="begin"/>
          </w:r>
          <w:r w:rsidRPr="00FC297F">
            <w:instrText xml:space="preserve"> PAGE   \* MERGEFORMAT </w:instrText>
          </w:r>
          <w:r w:rsidRPr="00FC297F">
            <w:fldChar w:fldCharType="separate"/>
          </w:r>
          <w:r w:rsidR="004A2175">
            <w:rPr>
              <w:noProof/>
            </w:rPr>
            <w:t>27</w:t>
          </w:r>
          <w:r w:rsidRPr="00FC297F">
            <w:rPr>
              <w:noProof/>
            </w:rPr>
            <w:fldChar w:fldCharType="end"/>
          </w:r>
        </w:p>
      </w:tc>
    </w:tr>
    <w:tr w:rsidR="00C3441D" w:rsidRPr="00FB607C" w:rsidTr="00980750">
      <w:trPr>
        <w:jc w:val="center"/>
      </w:trPr>
      <w:tc>
        <w:tcPr>
          <w:tcW w:w="5400" w:type="dxa"/>
          <w:tcBorders>
            <w:bottom w:val="nil"/>
            <w:right w:val="nil"/>
          </w:tcBorders>
        </w:tcPr>
        <w:p w:rsidR="00C3441D" w:rsidRPr="00FB607C" w:rsidRDefault="00C3441D" w:rsidP="00AC27A0">
          <w:pPr>
            <w:pStyle w:val="Header"/>
            <w:rPr>
              <w:sz w:val="20"/>
            </w:rPr>
          </w:pPr>
          <w:r w:rsidRPr="00FC297F">
            <w:t>Puget Sound Pilotage</w:t>
          </w:r>
          <w:r w:rsidRPr="00FB607C">
            <w:rPr>
              <w:sz w:val="20"/>
            </w:rPr>
            <w:t xml:space="preserve"> </w:t>
          </w:r>
        </w:p>
      </w:tc>
      <w:tc>
        <w:tcPr>
          <w:tcW w:w="5400" w:type="dxa"/>
          <w:tcBorders>
            <w:left w:val="nil"/>
            <w:bottom w:val="nil"/>
          </w:tcBorders>
        </w:tcPr>
        <w:p w:rsidR="00C3441D" w:rsidRPr="00FB607C" w:rsidRDefault="00C3441D" w:rsidP="00151424">
          <w:pPr>
            <w:pStyle w:val="Header"/>
            <w:jc w:val="right"/>
          </w:pPr>
          <w:r>
            <w:t xml:space="preserve">Section 3 – Pilotage Rates and Charges </w:t>
          </w:r>
        </w:p>
      </w:tc>
    </w:tr>
    <w:tr w:rsidR="00C3441D" w:rsidTr="00980750">
      <w:trPr>
        <w:jc w:val="center"/>
      </w:trPr>
      <w:tc>
        <w:tcPr>
          <w:tcW w:w="10800" w:type="dxa"/>
          <w:gridSpan w:val="2"/>
          <w:tcBorders>
            <w:top w:val="nil"/>
            <w:bottom w:val="triple" w:sz="4" w:space="0" w:color="auto"/>
          </w:tcBorders>
        </w:tcPr>
        <w:p w:rsidR="00C3441D" w:rsidRDefault="00C3441D" w:rsidP="00AC27A0">
          <w:pPr>
            <w:pStyle w:val="Header"/>
          </w:pPr>
        </w:p>
      </w:tc>
    </w:tr>
  </w:tbl>
  <w:p w:rsidR="00C3441D" w:rsidRDefault="00C3441D" w:rsidP="00AC27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1D" w:rsidRDefault="003740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5253" o:spid="_x0000_s2055" type="#_x0000_t136" style="position:absolute;margin-left:0;margin-top:0;width:619.8pt;height:39.95pt;rotation:315;z-index:-251644928;mso-position-horizontal:center;mso-position-horizontal-relative:margin;mso-position-vertical:center;mso-position-vertical-relative:margin" o:allowincell="f" fillcolor="silver" stroked="f">
          <v:fill opacity=".5"/>
          <v:textpath style="font-family:&quot;Times New Roman&quot;;font-size:1pt" string="Draft Tariff - Puget Sound V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A2393"/>
    <w:multiLevelType w:val="hybridMultilevel"/>
    <w:tmpl w:val="8FD2FAAA"/>
    <w:lvl w:ilvl="0" w:tplc="CD4679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9618E"/>
    <w:multiLevelType w:val="hybridMultilevel"/>
    <w:tmpl w:val="BC24283C"/>
    <w:lvl w:ilvl="0" w:tplc="D368E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6A25"/>
    <w:multiLevelType w:val="multilevel"/>
    <w:tmpl w:val="D6064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373C39"/>
    <w:multiLevelType w:val="hybridMultilevel"/>
    <w:tmpl w:val="6AB896D0"/>
    <w:lvl w:ilvl="0" w:tplc="C638D3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25B4F"/>
    <w:multiLevelType w:val="hybridMultilevel"/>
    <w:tmpl w:val="B55886F0"/>
    <w:lvl w:ilvl="0" w:tplc="B32C4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E375B"/>
    <w:multiLevelType w:val="hybridMultilevel"/>
    <w:tmpl w:val="74BCB9F2"/>
    <w:lvl w:ilvl="0" w:tplc="8882541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F332B"/>
    <w:multiLevelType w:val="hybridMultilevel"/>
    <w:tmpl w:val="563E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CC1"/>
    <w:multiLevelType w:val="hybridMultilevel"/>
    <w:tmpl w:val="C10A52CA"/>
    <w:lvl w:ilvl="0" w:tplc="EA3C9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F488A"/>
    <w:multiLevelType w:val="hybridMultilevel"/>
    <w:tmpl w:val="8598B666"/>
    <w:lvl w:ilvl="0" w:tplc="5394E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97F60"/>
    <w:multiLevelType w:val="hybridMultilevel"/>
    <w:tmpl w:val="5D1A203E"/>
    <w:lvl w:ilvl="0" w:tplc="3F923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43244"/>
    <w:multiLevelType w:val="hybridMultilevel"/>
    <w:tmpl w:val="D5443DFA"/>
    <w:lvl w:ilvl="0" w:tplc="8882541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5778"/>
    <w:multiLevelType w:val="hybridMultilevel"/>
    <w:tmpl w:val="8D8241E6"/>
    <w:lvl w:ilvl="0" w:tplc="D9542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C4673"/>
    <w:multiLevelType w:val="hybridMultilevel"/>
    <w:tmpl w:val="DBDE7354"/>
    <w:lvl w:ilvl="0" w:tplc="CD3E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151C2"/>
    <w:multiLevelType w:val="hybridMultilevel"/>
    <w:tmpl w:val="DBDE7354"/>
    <w:lvl w:ilvl="0" w:tplc="CD3E7B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36B47"/>
    <w:multiLevelType w:val="hybridMultilevel"/>
    <w:tmpl w:val="B5725570"/>
    <w:lvl w:ilvl="0" w:tplc="074AEDC4">
      <w:start w:val="1"/>
      <w:numFmt w:val="lowerRoman"/>
      <w:pStyle w:val="ListParagraph"/>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E869CC"/>
    <w:multiLevelType w:val="hybridMultilevel"/>
    <w:tmpl w:val="E668BDFE"/>
    <w:lvl w:ilvl="0" w:tplc="439E9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E23A0"/>
    <w:multiLevelType w:val="hybridMultilevel"/>
    <w:tmpl w:val="1DB89436"/>
    <w:lvl w:ilvl="0" w:tplc="E41CBAC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025B2A"/>
    <w:multiLevelType w:val="hybridMultilevel"/>
    <w:tmpl w:val="56906D0A"/>
    <w:lvl w:ilvl="0" w:tplc="C2B4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23B7E"/>
    <w:multiLevelType w:val="hybridMultilevel"/>
    <w:tmpl w:val="8970F3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E0BDB"/>
    <w:multiLevelType w:val="hybridMultilevel"/>
    <w:tmpl w:val="0D3E7ED6"/>
    <w:lvl w:ilvl="0" w:tplc="3BEEAAB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3D99"/>
    <w:multiLevelType w:val="hybridMultilevel"/>
    <w:tmpl w:val="2CA4FBDC"/>
    <w:lvl w:ilvl="0" w:tplc="A80A3B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8"/>
  </w:num>
  <w:num w:numId="5">
    <w:abstractNumId w:val="17"/>
  </w:num>
  <w:num w:numId="6">
    <w:abstractNumId w:val="5"/>
  </w:num>
  <w:num w:numId="7">
    <w:abstractNumId w:val="0"/>
  </w:num>
  <w:num w:numId="8">
    <w:abstractNumId w:val="8"/>
  </w:num>
  <w:num w:numId="9">
    <w:abstractNumId w:val="10"/>
  </w:num>
  <w:num w:numId="10">
    <w:abstractNumId w:val="19"/>
  </w:num>
  <w:num w:numId="11">
    <w:abstractNumId w:val="3"/>
  </w:num>
  <w:num w:numId="12">
    <w:abstractNumId w:val="7"/>
  </w:num>
  <w:num w:numId="13">
    <w:abstractNumId w:val="9"/>
  </w:num>
  <w:num w:numId="14">
    <w:abstractNumId w:val="4"/>
  </w:num>
  <w:num w:numId="15">
    <w:abstractNumId w:val="1"/>
  </w:num>
  <w:num w:numId="16">
    <w:abstractNumId w:val="15"/>
  </w:num>
  <w:num w:numId="17">
    <w:abstractNumId w:val="2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1"/>
  </w:num>
  <w:num w:numId="3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91"/>
    <w:rsid w:val="000059AD"/>
    <w:rsid w:val="00022289"/>
    <w:rsid w:val="00031C72"/>
    <w:rsid w:val="000403F9"/>
    <w:rsid w:val="000606E5"/>
    <w:rsid w:val="00061333"/>
    <w:rsid w:val="000656A8"/>
    <w:rsid w:val="00065807"/>
    <w:rsid w:val="00067235"/>
    <w:rsid w:val="00082920"/>
    <w:rsid w:val="00082F22"/>
    <w:rsid w:val="00094116"/>
    <w:rsid w:val="000A1624"/>
    <w:rsid w:val="000A1B1C"/>
    <w:rsid w:val="000A28DC"/>
    <w:rsid w:val="000C5BC5"/>
    <w:rsid w:val="000C6329"/>
    <w:rsid w:val="000C72F1"/>
    <w:rsid w:val="000D0CCE"/>
    <w:rsid w:val="000D36DF"/>
    <w:rsid w:val="000D3A19"/>
    <w:rsid w:val="000D5FCF"/>
    <w:rsid w:val="000D689C"/>
    <w:rsid w:val="000E1181"/>
    <w:rsid w:val="000E2FBF"/>
    <w:rsid w:val="001064AE"/>
    <w:rsid w:val="00130BF9"/>
    <w:rsid w:val="001331C5"/>
    <w:rsid w:val="00137A38"/>
    <w:rsid w:val="0014229C"/>
    <w:rsid w:val="00145EEE"/>
    <w:rsid w:val="00151424"/>
    <w:rsid w:val="00154AC0"/>
    <w:rsid w:val="0015528E"/>
    <w:rsid w:val="00164EAB"/>
    <w:rsid w:val="00174406"/>
    <w:rsid w:val="0018046D"/>
    <w:rsid w:val="00181C3B"/>
    <w:rsid w:val="00186D71"/>
    <w:rsid w:val="00196009"/>
    <w:rsid w:val="001A0D48"/>
    <w:rsid w:val="001E1DD0"/>
    <w:rsid w:val="001E43AB"/>
    <w:rsid w:val="001F0D95"/>
    <w:rsid w:val="002068E2"/>
    <w:rsid w:val="00210991"/>
    <w:rsid w:val="00212AE5"/>
    <w:rsid w:val="002171E8"/>
    <w:rsid w:val="002239A4"/>
    <w:rsid w:val="00234947"/>
    <w:rsid w:val="00236FCE"/>
    <w:rsid w:val="002403D8"/>
    <w:rsid w:val="002411E9"/>
    <w:rsid w:val="0024478C"/>
    <w:rsid w:val="00247E6B"/>
    <w:rsid w:val="00257361"/>
    <w:rsid w:val="00260CCA"/>
    <w:rsid w:val="00267289"/>
    <w:rsid w:val="0026778B"/>
    <w:rsid w:val="00276385"/>
    <w:rsid w:val="00277265"/>
    <w:rsid w:val="00294930"/>
    <w:rsid w:val="002962C8"/>
    <w:rsid w:val="002A282A"/>
    <w:rsid w:val="002B2570"/>
    <w:rsid w:val="002B64E7"/>
    <w:rsid w:val="002B68AB"/>
    <w:rsid w:val="002B7326"/>
    <w:rsid w:val="002C456B"/>
    <w:rsid w:val="002C708D"/>
    <w:rsid w:val="002D71C1"/>
    <w:rsid w:val="002E4E13"/>
    <w:rsid w:val="00310CD3"/>
    <w:rsid w:val="0031226C"/>
    <w:rsid w:val="00325658"/>
    <w:rsid w:val="0032790B"/>
    <w:rsid w:val="003618F4"/>
    <w:rsid w:val="00361C2C"/>
    <w:rsid w:val="00362921"/>
    <w:rsid w:val="003740BB"/>
    <w:rsid w:val="00374812"/>
    <w:rsid w:val="00374B6F"/>
    <w:rsid w:val="003856EF"/>
    <w:rsid w:val="00385C4F"/>
    <w:rsid w:val="0038685F"/>
    <w:rsid w:val="0038788F"/>
    <w:rsid w:val="00390823"/>
    <w:rsid w:val="00390E47"/>
    <w:rsid w:val="00393BE6"/>
    <w:rsid w:val="003A079F"/>
    <w:rsid w:val="003A239F"/>
    <w:rsid w:val="003B0A23"/>
    <w:rsid w:val="003B15C4"/>
    <w:rsid w:val="003B7194"/>
    <w:rsid w:val="003D74C5"/>
    <w:rsid w:val="003E1492"/>
    <w:rsid w:val="003E192E"/>
    <w:rsid w:val="003E2475"/>
    <w:rsid w:val="003E2F97"/>
    <w:rsid w:val="00406202"/>
    <w:rsid w:val="00407CDE"/>
    <w:rsid w:val="00426B57"/>
    <w:rsid w:val="00431DC9"/>
    <w:rsid w:val="004329EC"/>
    <w:rsid w:val="00435A24"/>
    <w:rsid w:val="00437A42"/>
    <w:rsid w:val="00442854"/>
    <w:rsid w:val="00454A62"/>
    <w:rsid w:val="00465A80"/>
    <w:rsid w:val="00467E91"/>
    <w:rsid w:val="00467EA5"/>
    <w:rsid w:val="00471EFD"/>
    <w:rsid w:val="00473233"/>
    <w:rsid w:val="004767CE"/>
    <w:rsid w:val="004825AD"/>
    <w:rsid w:val="00482648"/>
    <w:rsid w:val="004829D8"/>
    <w:rsid w:val="0048444F"/>
    <w:rsid w:val="00495DCE"/>
    <w:rsid w:val="004A2175"/>
    <w:rsid w:val="004A2FA3"/>
    <w:rsid w:val="004A57E3"/>
    <w:rsid w:val="004A7657"/>
    <w:rsid w:val="004B0CBC"/>
    <w:rsid w:val="004B2593"/>
    <w:rsid w:val="004B2859"/>
    <w:rsid w:val="004B5D5C"/>
    <w:rsid w:val="004B7695"/>
    <w:rsid w:val="004C1C99"/>
    <w:rsid w:val="004C6A2E"/>
    <w:rsid w:val="004D0F6A"/>
    <w:rsid w:val="004D7017"/>
    <w:rsid w:val="004E35A0"/>
    <w:rsid w:val="004E3792"/>
    <w:rsid w:val="004E793E"/>
    <w:rsid w:val="004F1AE3"/>
    <w:rsid w:val="004F3D25"/>
    <w:rsid w:val="004F5578"/>
    <w:rsid w:val="0051300E"/>
    <w:rsid w:val="0052436E"/>
    <w:rsid w:val="005257B6"/>
    <w:rsid w:val="0052690C"/>
    <w:rsid w:val="005377EA"/>
    <w:rsid w:val="00541682"/>
    <w:rsid w:val="00551233"/>
    <w:rsid w:val="00564191"/>
    <w:rsid w:val="00564D49"/>
    <w:rsid w:val="005650D0"/>
    <w:rsid w:val="005671AA"/>
    <w:rsid w:val="00572D65"/>
    <w:rsid w:val="00577032"/>
    <w:rsid w:val="00586018"/>
    <w:rsid w:val="00594E94"/>
    <w:rsid w:val="005963C9"/>
    <w:rsid w:val="00596782"/>
    <w:rsid w:val="005A3DC7"/>
    <w:rsid w:val="005A4D18"/>
    <w:rsid w:val="005B054B"/>
    <w:rsid w:val="005C5DD4"/>
    <w:rsid w:val="005C665A"/>
    <w:rsid w:val="005E2348"/>
    <w:rsid w:val="0060022A"/>
    <w:rsid w:val="006008D3"/>
    <w:rsid w:val="00604068"/>
    <w:rsid w:val="00616349"/>
    <w:rsid w:val="006172B4"/>
    <w:rsid w:val="006215CB"/>
    <w:rsid w:val="00622A77"/>
    <w:rsid w:val="00622C84"/>
    <w:rsid w:val="006274DF"/>
    <w:rsid w:val="00627562"/>
    <w:rsid w:val="0064432D"/>
    <w:rsid w:val="006744F1"/>
    <w:rsid w:val="006763DF"/>
    <w:rsid w:val="0068360C"/>
    <w:rsid w:val="00685914"/>
    <w:rsid w:val="00685B76"/>
    <w:rsid w:val="006911CB"/>
    <w:rsid w:val="00691666"/>
    <w:rsid w:val="00693082"/>
    <w:rsid w:val="006A4C62"/>
    <w:rsid w:val="006A51A9"/>
    <w:rsid w:val="006B0455"/>
    <w:rsid w:val="006B0AB8"/>
    <w:rsid w:val="006B0EE1"/>
    <w:rsid w:val="006B790E"/>
    <w:rsid w:val="006C38C9"/>
    <w:rsid w:val="006D7D7B"/>
    <w:rsid w:val="006E28C9"/>
    <w:rsid w:val="006F7CA6"/>
    <w:rsid w:val="00711D9C"/>
    <w:rsid w:val="00725EF2"/>
    <w:rsid w:val="00736F94"/>
    <w:rsid w:val="00740DC3"/>
    <w:rsid w:val="007448C0"/>
    <w:rsid w:val="0074535C"/>
    <w:rsid w:val="007606CF"/>
    <w:rsid w:val="00761AF3"/>
    <w:rsid w:val="00763E8B"/>
    <w:rsid w:val="007679DD"/>
    <w:rsid w:val="0077393E"/>
    <w:rsid w:val="00781771"/>
    <w:rsid w:val="0079103E"/>
    <w:rsid w:val="00792AA0"/>
    <w:rsid w:val="00794195"/>
    <w:rsid w:val="007A3D5B"/>
    <w:rsid w:val="007B095E"/>
    <w:rsid w:val="007B2A5D"/>
    <w:rsid w:val="007B64CD"/>
    <w:rsid w:val="007C4E36"/>
    <w:rsid w:val="007C796A"/>
    <w:rsid w:val="007D377B"/>
    <w:rsid w:val="007E1271"/>
    <w:rsid w:val="007E617A"/>
    <w:rsid w:val="007F43E1"/>
    <w:rsid w:val="007F59A9"/>
    <w:rsid w:val="007F7AE8"/>
    <w:rsid w:val="00800B85"/>
    <w:rsid w:val="008027E3"/>
    <w:rsid w:val="0080707C"/>
    <w:rsid w:val="00817542"/>
    <w:rsid w:val="00827293"/>
    <w:rsid w:val="008276BC"/>
    <w:rsid w:val="00837999"/>
    <w:rsid w:val="00840123"/>
    <w:rsid w:val="008402D5"/>
    <w:rsid w:val="0085195F"/>
    <w:rsid w:val="008578ED"/>
    <w:rsid w:val="00860E7B"/>
    <w:rsid w:val="00863C1A"/>
    <w:rsid w:val="00863CD4"/>
    <w:rsid w:val="008711D2"/>
    <w:rsid w:val="008740D8"/>
    <w:rsid w:val="00880911"/>
    <w:rsid w:val="00892951"/>
    <w:rsid w:val="00894D71"/>
    <w:rsid w:val="00895A93"/>
    <w:rsid w:val="00896F0C"/>
    <w:rsid w:val="00897EB4"/>
    <w:rsid w:val="008A536F"/>
    <w:rsid w:val="008A625D"/>
    <w:rsid w:val="008B3CBC"/>
    <w:rsid w:val="008B73E9"/>
    <w:rsid w:val="008C1E21"/>
    <w:rsid w:val="008C7F2F"/>
    <w:rsid w:val="008E3103"/>
    <w:rsid w:val="008E7C99"/>
    <w:rsid w:val="008F17A4"/>
    <w:rsid w:val="008F4D52"/>
    <w:rsid w:val="00901DD1"/>
    <w:rsid w:val="00910C15"/>
    <w:rsid w:val="009156CF"/>
    <w:rsid w:val="00915917"/>
    <w:rsid w:val="00920B7B"/>
    <w:rsid w:val="0092554F"/>
    <w:rsid w:val="0093028A"/>
    <w:rsid w:val="0093033D"/>
    <w:rsid w:val="00932949"/>
    <w:rsid w:val="00936876"/>
    <w:rsid w:val="00942ADB"/>
    <w:rsid w:val="00947464"/>
    <w:rsid w:val="00952901"/>
    <w:rsid w:val="009653B1"/>
    <w:rsid w:val="00966243"/>
    <w:rsid w:val="00980750"/>
    <w:rsid w:val="009851B2"/>
    <w:rsid w:val="00991443"/>
    <w:rsid w:val="00991A57"/>
    <w:rsid w:val="00993FB0"/>
    <w:rsid w:val="00996986"/>
    <w:rsid w:val="009970E9"/>
    <w:rsid w:val="009975A4"/>
    <w:rsid w:val="009B1D36"/>
    <w:rsid w:val="009C0A9A"/>
    <w:rsid w:val="009C2D74"/>
    <w:rsid w:val="009D2D69"/>
    <w:rsid w:val="009D6AB3"/>
    <w:rsid w:val="009D7075"/>
    <w:rsid w:val="009E1100"/>
    <w:rsid w:val="009E2477"/>
    <w:rsid w:val="009F0D19"/>
    <w:rsid w:val="009F363D"/>
    <w:rsid w:val="00A01537"/>
    <w:rsid w:val="00A022F1"/>
    <w:rsid w:val="00A041D2"/>
    <w:rsid w:val="00A05BE8"/>
    <w:rsid w:val="00A078F4"/>
    <w:rsid w:val="00A20A3F"/>
    <w:rsid w:val="00A30F2B"/>
    <w:rsid w:val="00A36DC3"/>
    <w:rsid w:val="00A422F1"/>
    <w:rsid w:val="00A428A6"/>
    <w:rsid w:val="00A45FFE"/>
    <w:rsid w:val="00A51F98"/>
    <w:rsid w:val="00A625C1"/>
    <w:rsid w:val="00A66113"/>
    <w:rsid w:val="00A7146A"/>
    <w:rsid w:val="00A72C41"/>
    <w:rsid w:val="00A86F05"/>
    <w:rsid w:val="00A926DB"/>
    <w:rsid w:val="00A92864"/>
    <w:rsid w:val="00A93D6A"/>
    <w:rsid w:val="00AA0C08"/>
    <w:rsid w:val="00AB3499"/>
    <w:rsid w:val="00AC27A0"/>
    <w:rsid w:val="00AC67D6"/>
    <w:rsid w:val="00AD271A"/>
    <w:rsid w:val="00AD499D"/>
    <w:rsid w:val="00AD5003"/>
    <w:rsid w:val="00AE3BE0"/>
    <w:rsid w:val="00AF6246"/>
    <w:rsid w:val="00AF7F79"/>
    <w:rsid w:val="00B03244"/>
    <w:rsid w:val="00B217C9"/>
    <w:rsid w:val="00B3041E"/>
    <w:rsid w:val="00B323DC"/>
    <w:rsid w:val="00B34A49"/>
    <w:rsid w:val="00B34EE0"/>
    <w:rsid w:val="00B45915"/>
    <w:rsid w:val="00B5457B"/>
    <w:rsid w:val="00B607A1"/>
    <w:rsid w:val="00B73F39"/>
    <w:rsid w:val="00B74BE5"/>
    <w:rsid w:val="00B85242"/>
    <w:rsid w:val="00B8720E"/>
    <w:rsid w:val="00B9102F"/>
    <w:rsid w:val="00B92A19"/>
    <w:rsid w:val="00B937D0"/>
    <w:rsid w:val="00B9568D"/>
    <w:rsid w:val="00B95CFE"/>
    <w:rsid w:val="00BA7074"/>
    <w:rsid w:val="00BB2D40"/>
    <w:rsid w:val="00BB4EF2"/>
    <w:rsid w:val="00BB5247"/>
    <w:rsid w:val="00BD12F5"/>
    <w:rsid w:val="00BD2855"/>
    <w:rsid w:val="00BD2D04"/>
    <w:rsid w:val="00BD6680"/>
    <w:rsid w:val="00BE65A2"/>
    <w:rsid w:val="00BF10D8"/>
    <w:rsid w:val="00BF2935"/>
    <w:rsid w:val="00C0703E"/>
    <w:rsid w:val="00C127E6"/>
    <w:rsid w:val="00C1416E"/>
    <w:rsid w:val="00C266BA"/>
    <w:rsid w:val="00C26D00"/>
    <w:rsid w:val="00C3441D"/>
    <w:rsid w:val="00C448F1"/>
    <w:rsid w:val="00C45097"/>
    <w:rsid w:val="00C50644"/>
    <w:rsid w:val="00C51CB7"/>
    <w:rsid w:val="00C576C0"/>
    <w:rsid w:val="00C62D52"/>
    <w:rsid w:val="00C6341F"/>
    <w:rsid w:val="00C72186"/>
    <w:rsid w:val="00C76DAC"/>
    <w:rsid w:val="00C85383"/>
    <w:rsid w:val="00C86950"/>
    <w:rsid w:val="00C92405"/>
    <w:rsid w:val="00CA0458"/>
    <w:rsid w:val="00CA0B5C"/>
    <w:rsid w:val="00CA20F8"/>
    <w:rsid w:val="00CA249B"/>
    <w:rsid w:val="00CA5E00"/>
    <w:rsid w:val="00CA60AB"/>
    <w:rsid w:val="00CA7DF0"/>
    <w:rsid w:val="00CB41F6"/>
    <w:rsid w:val="00CB67F6"/>
    <w:rsid w:val="00CB6B4C"/>
    <w:rsid w:val="00CC067C"/>
    <w:rsid w:val="00CC3406"/>
    <w:rsid w:val="00CC5F0C"/>
    <w:rsid w:val="00CD0176"/>
    <w:rsid w:val="00CD1F41"/>
    <w:rsid w:val="00CE12FB"/>
    <w:rsid w:val="00CE65DD"/>
    <w:rsid w:val="00CF2B0C"/>
    <w:rsid w:val="00CF2FA1"/>
    <w:rsid w:val="00D0391B"/>
    <w:rsid w:val="00D1023C"/>
    <w:rsid w:val="00D14D92"/>
    <w:rsid w:val="00D1576F"/>
    <w:rsid w:val="00D24698"/>
    <w:rsid w:val="00D31486"/>
    <w:rsid w:val="00D401B7"/>
    <w:rsid w:val="00D41278"/>
    <w:rsid w:val="00D43B86"/>
    <w:rsid w:val="00D51DD0"/>
    <w:rsid w:val="00D52F37"/>
    <w:rsid w:val="00D5382B"/>
    <w:rsid w:val="00D54B16"/>
    <w:rsid w:val="00D639E2"/>
    <w:rsid w:val="00D71C14"/>
    <w:rsid w:val="00D7267B"/>
    <w:rsid w:val="00D81971"/>
    <w:rsid w:val="00D83552"/>
    <w:rsid w:val="00D8453B"/>
    <w:rsid w:val="00D90989"/>
    <w:rsid w:val="00D95B20"/>
    <w:rsid w:val="00DA6ADF"/>
    <w:rsid w:val="00DB603D"/>
    <w:rsid w:val="00DC18D4"/>
    <w:rsid w:val="00DD1E59"/>
    <w:rsid w:val="00DE3DF4"/>
    <w:rsid w:val="00DF3997"/>
    <w:rsid w:val="00DF418D"/>
    <w:rsid w:val="00E24FBB"/>
    <w:rsid w:val="00E47AB8"/>
    <w:rsid w:val="00E50FCD"/>
    <w:rsid w:val="00E51251"/>
    <w:rsid w:val="00E537E3"/>
    <w:rsid w:val="00E6259E"/>
    <w:rsid w:val="00E66887"/>
    <w:rsid w:val="00E700BB"/>
    <w:rsid w:val="00E7190C"/>
    <w:rsid w:val="00E777CF"/>
    <w:rsid w:val="00E77AC6"/>
    <w:rsid w:val="00E83FD6"/>
    <w:rsid w:val="00E841EE"/>
    <w:rsid w:val="00E8776F"/>
    <w:rsid w:val="00EA0C53"/>
    <w:rsid w:val="00EA397D"/>
    <w:rsid w:val="00EA5C07"/>
    <w:rsid w:val="00EB44DC"/>
    <w:rsid w:val="00EB4D2C"/>
    <w:rsid w:val="00EC71BA"/>
    <w:rsid w:val="00ED361C"/>
    <w:rsid w:val="00EF16A3"/>
    <w:rsid w:val="00EF7D39"/>
    <w:rsid w:val="00F02BF8"/>
    <w:rsid w:val="00F11A2B"/>
    <w:rsid w:val="00F132EC"/>
    <w:rsid w:val="00F16E99"/>
    <w:rsid w:val="00F17DA8"/>
    <w:rsid w:val="00F2292B"/>
    <w:rsid w:val="00F323DC"/>
    <w:rsid w:val="00F3777C"/>
    <w:rsid w:val="00F43C60"/>
    <w:rsid w:val="00F5348A"/>
    <w:rsid w:val="00F5593D"/>
    <w:rsid w:val="00F5702A"/>
    <w:rsid w:val="00F70FFF"/>
    <w:rsid w:val="00F7734D"/>
    <w:rsid w:val="00F7768E"/>
    <w:rsid w:val="00F854D4"/>
    <w:rsid w:val="00F921D3"/>
    <w:rsid w:val="00F93F56"/>
    <w:rsid w:val="00F95442"/>
    <w:rsid w:val="00FA001D"/>
    <w:rsid w:val="00FA15F7"/>
    <w:rsid w:val="00FA54DB"/>
    <w:rsid w:val="00FB1EEC"/>
    <w:rsid w:val="00FB4466"/>
    <w:rsid w:val="00FB4EE1"/>
    <w:rsid w:val="00FB607C"/>
    <w:rsid w:val="00FC297F"/>
    <w:rsid w:val="00FC5209"/>
    <w:rsid w:val="00FC6B59"/>
    <w:rsid w:val="00FD2E59"/>
    <w:rsid w:val="00FD4CBB"/>
    <w:rsid w:val="00FE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58C1C08A-B992-41DD-9305-5A78ADFF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A0"/>
    <w:pPr>
      <w:spacing w:after="12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577032"/>
    <w:pPr>
      <w:jc w:val="center"/>
      <w:outlineLvl w:val="0"/>
    </w:pPr>
    <w:rPr>
      <w:sz w:val="36"/>
      <w:szCs w:val="36"/>
    </w:rPr>
  </w:style>
  <w:style w:type="paragraph" w:styleId="Heading2">
    <w:name w:val="heading 2"/>
    <w:basedOn w:val="Normal"/>
    <w:next w:val="Normal"/>
    <w:link w:val="Heading2Char"/>
    <w:uiPriority w:val="1"/>
    <w:unhideWhenUsed/>
    <w:qFormat/>
    <w:rsid w:val="00577032"/>
    <w:pPr>
      <w:jc w:val="center"/>
      <w:outlineLvl w:val="1"/>
    </w:pPr>
    <w:rPr>
      <w:b/>
      <w:u w:val="single"/>
    </w:rPr>
  </w:style>
  <w:style w:type="paragraph" w:styleId="Heading3">
    <w:name w:val="heading 3"/>
    <w:basedOn w:val="Normal"/>
    <w:next w:val="Normal"/>
    <w:link w:val="Heading3Char"/>
    <w:uiPriority w:val="5"/>
    <w:unhideWhenUsed/>
    <w:qFormat/>
    <w:rsid w:val="00577032"/>
    <w:p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6"/>
    <w:qFormat/>
    <w:rsid w:val="00210991"/>
    <w:pPr>
      <w:spacing w:after="0" w:line="240" w:lineRule="auto"/>
    </w:pPr>
    <w:rPr>
      <w:rFonts w:eastAsiaTheme="minorEastAsia"/>
    </w:rPr>
  </w:style>
  <w:style w:type="character" w:customStyle="1" w:styleId="NoSpacingChar">
    <w:name w:val="No Spacing Char"/>
    <w:basedOn w:val="DefaultParagraphFont"/>
    <w:link w:val="NoSpacing"/>
    <w:uiPriority w:val="6"/>
    <w:rsid w:val="00A72C41"/>
    <w:rPr>
      <w:rFonts w:eastAsiaTheme="minorEastAsia"/>
    </w:rPr>
  </w:style>
  <w:style w:type="table" w:styleId="TableGrid">
    <w:name w:val="Table Grid"/>
    <w:basedOn w:val="TableNormal"/>
    <w:uiPriority w:val="39"/>
    <w:rsid w:val="0021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570"/>
    <w:pPr>
      <w:tabs>
        <w:tab w:val="center" w:pos="4680"/>
        <w:tab w:val="right" w:pos="9360"/>
      </w:tabs>
      <w:spacing w:after="0"/>
    </w:pPr>
  </w:style>
  <w:style w:type="character" w:customStyle="1" w:styleId="HeaderChar">
    <w:name w:val="Header Char"/>
    <w:basedOn w:val="DefaultParagraphFont"/>
    <w:link w:val="Header"/>
    <w:uiPriority w:val="99"/>
    <w:rsid w:val="002B2570"/>
  </w:style>
  <w:style w:type="paragraph" w:styleId="Footer">
    <w:name w:val="footer"/>
    <w:basedOn w:val="Normal"/>
    <w:link w:val="FooterChar"/>
    <w:uiPriority w:val="99"/>
    <w:unhideWhenUsed/>
    <w:qFormat/>
    <w:rsid w:val="002B2570"/>
    <w:pPr>
      <w:tabs>
        <w:tab w:val="center" w:pos="4680"/>
        <w:tab w:val="right" w:pos="9360"/>
      </w:tabs>
      <w:spacing w:after="0"/>
    </w:pPr>
  </w:style>
  <w:style w:type="character" w:customStyle="1" w:styleId="FooterChar">
    <w:name w:val="Footer Char"/>
    <w:basedOn w:val="DefaultParagraphFont"/>
    <w:link w:val="Footer"/>
    <w:uiPriority w:val="99"/>
    <w:rsid w:val="002B2570"/>
  </w:style>
  <w:style w:type="paragraph" w:styleId="ListParagraph">
    <w:name w:val="List Paragraph"/>
    <w:basedOn w:val="Normal"/>
    <w:uiPriority w:val="34"/>
    <w:qFormat/>
    <w:rsid w:val="007C796A"/>
    <w:pPr>
      <w:numPr>
        <w:numId w:val="2"/>
      </w:numPr>
    </w:pPr>
  </w:style>
  <w:style w:type="paragraph" w:customStyle="1" w:styleId="TableParagraph">
    <w:name w:val="Table Paragraph"/>
    <w:basedOn w:val="Normal"/>
    <w:uiPriority w:val="6"/>
    <w:qFormat/>
    <w:rsid w:val="00C1416E"/>
    <w:pPr>
      <w:widowControl w:val="0"/>
      <w:spacing w:after="0"/>
    </w:pPr>
  </w:style>
  <w:style w:type="character" w:customStyle="1" w:styleId="Heading2Char">
    <w:name w:val="Heading 2 Char"/>
    <w:basedOn w:val="DefaultParagraphFont"/>
    <w:link w:val="Heading2"/>
    <w:uiPriority w:val="1"/>
    <w:rsid w:val="00A72C41"/>
    <w:rPr>
      <w:rFonts w:ascii="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B03244"/>
    <w:rPr>
      <w:sz w:val="16"/>
      <w:szCs w:val="16"/>
    </w:rPr>
  </w:style>
  <w:style w:type="paragraph" w:styleId="CommentText">
    <w:name w:val="annotation text"/>
    <w:basedOn w:val="Normal"/>
    <w:link w:val="CommentTextChar"/>
    <w:uiPriority w:val="99"/>
    <w:unhideWhenUsed/>
    <w:rsid w:val="00B03244"/>
    <w:rPr>
      <w:sz w:val="20"/>
      <w:szCs w:val="20"/>
    </w:rPr>
  </w:style>
  <w:style w:type="character" w:customStyle="1" w:styleId="CommentTextChar">
    <w:name w:val="Comment Text Char"/>
    <w:basedOn w:val="DefaultParagraphFont"/>
    <w:link w:val="CommentText"/>
    <w:uiPriority w:val="99"/>
    <w:rsid w:val="00B03244"/>
    <w:rPr>
      <w:sz w:val="20"/>
      <w:szCs w:val="20"/>
    </w:rPr>
  </w:style>
  <w:style w:type="paragraph" w:styleId="CommentSubject">
    <w:name w:val="annotation subject"/>
    <w:basedOn w:val="CommentText"/>
    <w:next w:val="CommentText"/>
    <w:link w:val="CommentSubjectChar"/>
    <w:uiPriority w:val="99"/>
    <w:semiHidden/>
    <w:unhideWhenUsed/>
    <w:rsid w:val="00B03244"/>
    <w:rPr>
      <w:b/>
      <w:bCs/>
    </w:rPr>
  </w:style>
  <w:style w:type="character" w:customStyle="1" w:styleId="CommentSubjectChar">
    <w:name w:val="Comment Subject Char"/>
    <w:basedOn w:val="CommentTextChar"/>
    <w:link w:val="CommentSubject"/>
    <w:uiPriority w:val="99"/>
    <w:semiHidden/>
    <w:rsid w:val="00B03244"/>
    <w:rPr>
      <w:b/>
      <w:bCs/>
      <w:sz w:val="20"/>
      <w:szCs w:val="20"/>
    </w:rPr>
  </w:style>
  <w:style w:type="paragraph" w:styleId="BalloonText">
    <w:name w:val="Balloon Text"/>
    <w:basedOn w:val="Normal"/>
    <w:link w:val="BalloonTextChar"/>
    <w:uiPriority w:val="99"/>
    <w:semiHidden/>
    <w:unhideWhenUsed/>
    <w:rsid w:val="00B032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44"/>
    <w:rPr>
      <w:rFonts w:ascii="Segoe UI" w:hAnsi="Segoe UI" w:cs="Segoe UI"/>
      <w:sz w:val="18"/>
      <w:szCs w:val="18"/>
    </w:rPr>
  </w:style>
  <w:style w:type="character" w:styleId="Hyperlink">
    <w:name w:val="Hyperlink"/>
    <w:basedOn w:val="DefaultParagraphFont"/>
    <w:uiPriority w:val="99"/>
    <w:unhideWhenUsed/>
    <w:rsid w:val="000C72F1"/>
    <w:rPr>
      <w:color w:val="0563C1" w:themeColor="hyperlink"/>
      <w:u w:val="single"/>
    </w:rPr>
  </w:style>
  <w:style w:type="character" w:customStyle="1" w:styleId="Heading1Char">
    <w:name w:val="Heading 1 Char"/>
    <w:basedOn w:val="DefaultParagraphFont"/>
    <w:link w:val="Heading1"/>
    <w:uiPriority w:val="1"/>
    <w:rsid w:val="00A72C41"/>
    <w:rPr>
      <w:rFonts w:ascii="Times New Roman" w:hAnsi="Times New Roman" w:cs="Times New Roman"/>
      <w:sz w:val="36"/>
      <w:szCs w:val="36"/>
    </w:rPr>
  </w:style>
  <w:style w:type="character" w:customStyle="1" w:styleId="Heading3Char">
    <w:name w:val="Heading 3 Char"/>
    <w:basedOn w:val="DefaultParagraphFont"/>
    <w:link w:val="Heading3"/>
    <w:uiPriority w:val="5"/>
    <w:rsid w:val="00A72C41"/>
    <w:rPr>
      <w:rFonts w:ascii="Times New Roman" w:hAnsi="Times New Roman"/>
      <w:b/>
      <w:sz w:val="24"/>
      <w:szCs w:val="24"/>
      <w:u w:val="single"/>
    </w:rPr>
  </w:style>
  <w:style w:type="paragraph" w:styleId="Title">
    <w:name w:val="Title"/>
    <w:basedOn w:val="Normal"/>
    <w:next w:val="Normal"/>
    <w:link w:val="TitleChar"/>
    <w:uiPriority w:val="10"/>
    <w:qFormat/>
    <w:rsid w:val="000A162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624"/>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C6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5442"/>
    <w:pPr>
      <w:keepNext/>
      <w:keepLines/>
      <w:spacing w:before="240" w:after="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95442"/>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F95442"/>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F95442"/>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4581">
      <w:bodyDiv w:val="1"/>
      <w:marLeft w:val="0"/>
      <w:marRight w:val="0"/>
      <w:marTop w:val="0"/>
      <w:marBottom w:val="0"/>
      <w:divBdr>
        <w:top w:val="none" w:sz="0" w:space="0" w:color="auto"/>
        <w:left w:val="none" w:sz="0" w:space="0" w:color="auto"/>
        <w:bottom w:val="none" w:sz="0" w:space="0" w:color="auto"/>
        <w:right w:val="none" w:sz="0" w:space="0" w:color="auto"/>
      </w:divBdr>
    </w:div>
    <w:div w:id="140120402">
      <w:bodyDiv w:val="1"/>
      <w:marLeft w:val="0"/>
      <w:marRight w:val="0"/>
      <w:marTop w:val="0"/>
      <w:marBottom w:val="0"/>
      <w:divBdr>
        <w:top w:val="none" w:sz="0" w:space="0" w:color="auto"/>
        <w:left w:val="none" w:sz="0" w:space="0" w:color="auto"/>
        <w:bottom w:val="none" w:sz="0" w:space="0" w:color="auto"/>
        <w:right w:val="none" w:sz="0" w:space="0" w:color="auto"/>
      </w:divBdr>
    </w:div>
    <w:div w:id="409927818">
      <w:bodyDiv w:val="1"/>
      <w:marLeft w:val="0"/>
      <w:marRight w:val="0"/>
      <w:marTop w:val="0"/>
      <w:marBottom w:val="0"/>
      <w:divBdr>
        <w:top w:val="none" w:sz="0" w:space="0" w:color="auto"/>
        <w:left w:val="none" w:sz="0" w:space="0" w:color="auto"/>
        <w:bottom w:val="none" w:sz="0" w:space="0" w:color="auto"/>
        <w:right w:val="none" w:sz="0" w:space="0" w:color="auto"/>
      </w:divBdr>
    </w:div>
    <w:div w:id="446195863">
      <w:bodyDiv w:val="1"/>
      <w:marLeft w:val="0"/>
      <w:marRight w:val="0"/>
      <w:marTop w:val="0"/>
      <w:marBottom w:val="0"/>
      <w:divBdr>
        <w:top w:val="none" w:sz="0" w:space="0" w:color="auto"/>
        <w:left w:val="none" w:sz="0" w:space="0" w:color="auto"/>
        <w:bottom w:val="none" w:sz="0" w:space="0" w:color="auto"/>
        <w:right w:val="none" w:sz="0" w:space="0" w:color="auto"/>
      </w:divBdr>
    </w:div>
    <w:div w:id="475224166">
      <w:bodyDiv w:val="1"/>
      <w:marLeft w:val="0"/>
      <w:marRight w:val="0"/>
      <w:marTop w:val="0"/>
      <w:marBottom w:val="0"/>
      <w:divBdr>
        <w:top w:val="none" w:sz="0" w:space="0" w:color="auto"/>
        <w:left w:val="none" w:sz="0" w:space="0" w:color="auto"/>
        <w:bottom w:val="none" w:sz="0" w:space="0" w:color="auto"/>
        <w:right w:val="none" w:sz="0" w:space="0" w:color="auto"/>
      </w:divBdr>
    </w:div>
    <w:div w:id="488443847">
      <w:bodyDiv w:val="1"/>
      <w:marLeft w:val="0"/>
      <w:marRight w:val="0"/>
      <w:marTop w:val="0"/>
      <w:marBottom w:val="0"/>
      <w:divBdr>
        <w:top w:val="none" w:sz="0" w:space="0" w:color="auto"/>
        <w:left w:val="none" w:sz="0" w:space="0" w:color="auto"/>
        <w:bottom w:val="none" w:sz="0" w:space="0" w:color="auto"/>
        <w:right w:val="none" w:sz="0" w:space="0" w:color="auto"/>
      </w:divBdr>
      <w:divsChild>
        <w:div w:id="1423867453">
          <w:marLeft w:val="0"/>
          <w:marRight w:val="0"/>
          <w:marTop w:val="0"/>
          <w:marBottom w:val="0"/>
          <w:divBdr>
            <w:top w:val="none" w:sz="0" w:space="0" w:color="auto"/>
            <w:left w:val="none" w:sz="0" w:space="0" w:color="auto"/>
            <w:bottom w:val="none" w:sz="0" w:space="0" w:color="auto"/>
            <w:right w:val="none" w:sz="0" w:space="0" w:color="auto"/>
          </w:divBdr>
          <w:divsChild>
            <w:div w:id="2119518549">
              <w:marLeft w:val="0"/>
              <w:marRight w:val="0"/>
              <w:marTop w:val="0"/>
              <w:marBottom w:val="0"/>
              <w:divBdr>
                <w:top w:val="none" w:sz="0" w:space="0" w:color="auto"/>
                <w:left w:val="none" w:sz="0" w:space="0" w:color="auto"/>
                <w:bottom w:val="none" w:sz="0" w:space="0" w:color="auto"/>
                <w:right w:val="none" w:sz="0" w:space="0" w:color="auto"/>
              </w:divBdr>
              <w:divsChild>
                <w:div w:id="656811744">
                  <w:marLeft w:val="0"/>
                  <w:marRight w:val="0"/>
                  <w:marTop w:val="0"/>
                  <w:marBottom w:val="0"/>
                  <w:divBdr>
                    <w:top w:val="none" w:sz="0" w:space="12" w:color="auto"/>
                    <w:left w:val="none" w:sz="0" w:space="12" w:color="auto"/>
                    <w:bottom w:val="none" w:sz="0" w:space="12" w:color="auto"/>
                    <w:right w:val="none" w:sz="0" w:space="12" w:color="auto"/>
                  </w:divBdr>
                  <w:divsChild>
                    <w:div w:id="180778807">
                      <w:marLeft w:val="0"/>
                      <w:marRight w:val="0"/>
                      <w:marTop w:val="0"/>
                      <w:marBottom w:val="0"/>
                      <w:divBdr>
                        <w:top w:val="none" w:sz="0" w:space="12" w:color="auto"/>
                        <w:left w:val="none" w:sz="0" w:space="12" w:color="auto"/>
                        <w:bottom w:val="none" w:sz="0" w:space="12" w:color="auto"/>
                        <w:right w:val="none" w:sz="0" w:space="12" w:color="auto"/>
                      </w:divBdr>
                      <w:divsChild>
                        <w:div w:id="603463018">
                          <w:marLeft w:val="0"/>
                          <w:marRight w:val="0"/>
                          <w:marTop w:val="0"/>
                          <w:marBottom w:val="0"/>
                          <w:divBdr>
                            <w:top w:val="none" w:sz="0" w:space="0" w:color="auto"/>
                            <w:left w:val="none" w:sz="0" w:space="0" w:color="auto"/>
                            <w:bottom w:val="none" w:sz="0" w:space="0" w:color="auto"/>
                            <w:right w:val="none" w:sz="0" w:space="0" w:color="auto"/>
                          </w:divBdr>
                          <w:divsChild>
                            <w:div w:id="112016669">
                              <w:marLeft w:val="-225"/>
                              <w:marRight w:val="-225"/>
                              <w:marTop w:val="0"/>
                              <w:marBottom w:val="0"/>
                              <w:divBdr>
                                <w:top w:val="none" w:sz="0" w:space="0" w:color="auto"/>
                                <w:left w:val="none" w:sz="0" w:space="0" w:color="auto"/>
                                <w:bottom w:val="none" w:sz="0" w:space="0" w:color="auto"/>
                                <w:right w:val="none" w:sz="0" w:space="0" w:color="auto"/>
                              </w:divBdr>
                              <w:divsChild>
                                <w:div w:id="1186674061">
                                  <w:marLeft w:val="0"/>
                                  <w:marRight w:val="0"/>
                                  <w:marTop w:val="0"/>
                                  <w:marBottom w:val="0"/>
                                  <w:divBdr>
                                    <w:top w:val="none" w:sz="0" w:space="0" w:color="auto"/>
                                    <w:left w:val="none" w:sz="0" w:space="0" w:color="auto"/>
                                    <w:bottom w:val="none" w:sz="0" w:space="0" w:color="auto"/>
                                    <w:right w:val="none" w:sz="0" w:space="0" w:color="auto"/>
                                  </w:divBdr>
                                  <w:divsChild>
                                    <w:div w:id="771319330">
                                      <w:marLeft w:val="0"/>
                                      <w:marRight w:val="0"/>
                                      <w:marTop w:val="0"/>
                                      <w:marBottom w:val="0"/>
                                      <w:divBdr>
                                        <w:top w:val="none" w:sz="0" w:space="0" w:color="auto"/>
                                        <w:left w:val="none" w:sz="0" w:space="0" w:color="auto"/>
                                        <w:bottom w:val="none" w:sz="0" w:space="0" w:color="auto"/>
                                        <w:right w:val="none" w:sz="0" w:space="0" w:color="auto"/>
                                      </w:divBdr>
                                      <w:divsChild>
                                        <w:div w:id="1239366096">
                                          <w:marLeft w:val="0"/>
                                          <w:marRight w:val="0"/>
                                          <w:marTop w:val="90"/>
                                          <w:marBottom w:val="0"/>
                                          <w:divBdr>
                                            <w:top w:val="none" w:sz="0" w:space="0" w:color="auto"/>
                                            <w:left w:val="none" w:sz="0" w:space="0" w:color="auto"/>
                                            <w:bottom w:val="none" w:sz="0" w:space="0" w:color="auto"/>
                                            <w:right w:val="none" w:sz="0" w:space="0" w:color="auto"/>
                                          </w:divBdr>
                                        </w:div>
                                        <w:div w:id="1864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674438">
      <w:bodyDiv w:val="1"/>
      <w:marLeft w:val="0"/>
      <w:marRight w:val="0"/>
      <w:marTop w:val="0"/>
      <w:marBottom w:val="0"/>
      <w:divBdr>
        <w:top w:val="none" w:sz="0" w:space="0" w:color="auto"/>
        <w:left w:val="none" w:sz="0" w:space="0" w:color="auto"/>
        <w:bottom w:val="none" w:sz="0" w:space="0" w:color="auto"/>
        <w:right w:val="none" w:sz="0" w:space="0" w:color="auto"/>
      </w:divBdr>
    </w:div>
    <w:div w:id="936016874">
      <w:bodyDiv w:val="1"/>
      <w:marLeft w:val="0"/>
      <w:marRight w:val="0"/>
      <w:marTop w:val="0"/>
      <w:marBottom w:val="0"/>
      <w:divBdr>
        <w:top w:val="none" w:sz="0" w:space="0" w:color="auto"/>
        <w:left w:val="none" w:sz="0" w:space="0" w:color="auto"/>
        <w:bottom w:val="none" w:sz="0" w:space="0" w:color="auto"/>
        <w:right w:val="none" w:sz="0" w:space="0" w:color="auto"/>
      </w:divBdr>
    </w:div>
    <w:div w:id="945427044">
      <w:bodyDiv w:val="1"/>
      <w:marLeft w:val="0"/>
      <w:marRight w:val="0"/>
      <w:marTop w:val="0"/>
      <w:marBottom w:val="0"/>
      <w:divBdr>
        <w:top w:val="none" w:sz="0" w:space="0" w:color="auto"/>
        <w:left w:val="none" w:sz="0" w:space="0" w:color="auto"/>
        <w:bottom w:val="none" w:sz="0" w:space="0" w:color="auto"/>
        <w:right w:val="none" w:sz="0" w:space="0" w:color="auto"/>
      </w:divBdr>
      <w:divsChild>
        <w:div w:id="959841785">
          <w:marLeft w:val="0"/>
          <w:marRight w:val="0"/>
          <w:marTop w:val="0"/>
          <w:marBottom w:val="0"/>
          <w:divBdr>
            <w:top w:val="none" w:sz="0" w:space="0" w:color="auto"/>
            <w:left w:val="none" w:sz="0" w:space="0" w:color="auto"/>
            <w:bottom w:val="none" w:sz="0" w:space="0" w:color="auto"/>
            <w:right w:val="none" w:sz="0" w:space="0" w:color="auto"/>
          </w:divBdr>
          <w:divsChild>
            <w:div w:id="179249072">
              <w:marLeft w:val="0"/>
              <w:marRight w:val="0"/>
              <w:marTop w:val="0"/>
              <w:marBottom w:val="0"/>
              <w:divBdr>
                <w:top w:val="none" w:sz="0" w:space="0" w:color="auto"/>
                <w:left w:val="none" w:sz="0" w:space="0" w:color="auto"/>
                <w:bottom w:val="none" w:sz="0" w:space="0" w:color="auto"/>
                <w:right w:val="none" w:sz="0" w:space="0" w:color="auto"/>
              </w:divBdr>
              <w:divsChild>
                <w:div w:id="287784801">
                  <w:marLeft w:val="0"/>
                  <w:marRight w:val="0"/>
                  <w:marTop w:val="0"/>
                  <w:marBottom w:val="0"/>
                  <w:divBdr>
                    <w:top w:val="none" w:sz="0" w:space="12" w:color="auto"/>
                    <w:left w:val="none" w:sz="0" w:space="12" w:color="auto"/>
                    <w:bottom w:val="none" w:sz="0" w:space="12" w:color="auto"/>
                    <w:right w:val="none" w:sz="0" w:space="12" w:color="auto"/>
                  </w:divBdr>
                  <w:divsChild>
                    <w:div w:id="149447137">
                      <w:marLeft w:val="0"/>
                      <w:marRight w:val="0"/>
                      <w:marTop w:val="0"/>
                      <w:marBottom w:val="0"/>
                      <w:divBdr>
                        <w:top w:val="none" w:sz="0" w:space="12" w:color="auto"/>
                        <w:left w:val="none" w:sz="0" w:space="12" w:color="auto"/>
                        <w:bottom w:val="none" w:sz="0" w:space="12" w:color="auto"/>
                        <w:right w:val="none" w:sz="0" w:space="12" w:color="auto"/>
                      </w:divBdr>
                      <w:divsChild>
                        <w:div w:id="1889410447">
                          <w:marLeft w:val="0"/>
                          <w:marRight w:val="0"/>
                          <w:marTop w:val="0"/>
                          <w:marBottom w:val="0"/>
                          <w:divBdr>
                            <w:top w:val="none" w:sz="0" w:space="0" w:color="auto"/>
                            <w:left w:val="none" w:sz="0" w:space="0" w:color="auto"/>
                            <w:bottom w:val="none" w:sz="0" w:space="0" w:color="auto"/>
                            <w:right w:val="none" w:sz="0" w:space="0" w:color="auto"/>
                          </w:divBdr>
                          <w:divsChild>
                            <w:div w:id="1901747606">
                              <w:marLeft w:val="-225"/>
                              <w:marRight w:val="-225"/>
                              <w:marTop w:val="0"/>
                              <w:marBottom w:val="0"/>
                              <w:divBdr>
                                <w:top w:val="none" w:sz="0" w:space="0" w:color="auto"/>
                                <w:left w:val="none" w:sz="0" w:space="0" w:color="auto"/>
                                <w:bottom w:val="none" w:sz="0" w:space="0" w:color="auto"/>
                                <w:right w:val="none" w:sz="0" w:space="0" w:color="auto"/>
                              </w:divBdr>
                              <w:divsChild>
                                <w:div w:id="359090651">
                                  <w:marLeft w:val="0"/>
                                  <w:marRight w:val="0"/>
                                  <w:marTop w:val="0"/>
                                  <w:marBottom w:val="0"/>
                                  <w:divBdr>
                                    <w:top w:val="none" w:sz="0" w:space="0" w:color="auto"/>
                                    <w:left w:val="none" w:sz="0" w:space="0" w:color="auto"/>
                                    <w:bottom w:val="none" w:sz="0" w:space="0" w:color="auto"/>
                                    <w:right w:val="none" w:sz="0" w:space="0" w:color="auto"/>
                                  </w:divBdr>
                                  <w:divsChild>
                                    <w:div w:id="1314335554">
                                      <w:marLeft w:val="0"/>
                                      <w:marRight w:val="0"/>
                                      <w:marTop w:val="0"/>
                                      <w:marBottom w:val="0"/>
                                      <w:divBdr>
                                        <w:top w:val="none" w:sz="0" w:space="0" w:color="auto"/>
                                        <w:left w:val="none" w:sz="0" w:space="0" w:color="auto"/>
                                        <w:bottom w:val="none" w:sz="0" w:space="0" w:color="auto"/>
                                        <w:right w:val="none" w:sz="0" w:space="0" w:color="auto"/>
                                      </w:divBdr>
                                      <w:divsChild>
                                        <w:div w:id="818423262">
                                          <w:marLeft w:val="0"/>
                                          <w:marRight w:val="0"/>
                                          <w:marTop w:val="90"/>
                                          <w:marBottom w:val="0"/>
                                          <w:divBdr>
                                            <w:top w:val="none" w:sz="0" w:space="0" w:color="auto"/>
                                            <w:left w:val="none" w:sz="0" w:space="0" w:color="auto"/>
                                            <w:bottom w:val="none" w:sz="0" w:space="0" w:color="auto"/>
                                            <w:right w:val="none" w:sz="0" w:space="0" w:color="auto"/>
                                          </w:divBdr>
                                        </w:div>
                                        <w:div w:id="1349798003">
                                          <w:marLeft w:val="0"/>
                                          <w:marRight w:val="0"/>
                                          <w:marTop w:val="0"/>
                                          <w:marBottom w:val="0"/>
                                          <w:divBdr>
                                            <w:top w:val="none" w:sz="0" w:space="0" w:color="auto"/>
                                            <w:left w:val="none" w:sz="0" w:space="0" w:color="auto"/>
                                            <w:bottom w:val="none" w:sz="0" w:space="0" w:color="auto"/>
                                            <w:right w:val="none" w:sz="0" w:space="0" w:color="auto"/>
                                          </w:divBdr>
                                        </w:div>
                                        <w:div w:id="18629527">
                                          <w:marLeft w:val="0"/>
                                          <w:marRight w:val="0"/>
                                          <w:marTop w:val="0"/>
                                          <w:marBottom w:val="0"/>
                                          <w:divBdr>
                                            <w:top w:val="none" w:sz="0" w:space="0" w:color="auto"/>
                                            <w:left w:val="none" w:sz="0" w:space="0" w:color="auto"/>
                                            <w:bottom w:val="none" w:sz="0" w:space="0" w:color="auto"/>
                                            <w:right w:val="none" w:sz="0" w:space="0" w:color="auto"/>
                                          </w:divBdr>
                                        </w:div>
                                        <w:div w:id="69624802">
                                          <w:marLeft w:val="0"/>
                                          <w:marRight w:val="0"/>
                                          <w:marTop w:val="0"/>
                                          <w:marBottom w:val="0"/>
                                          <w:divBdr>
                                            <w:top w:val="none" w:sz="0" w:space="0" w:color="auto"/>
                                            <w:left w:val="none" w:sz="0" w:space="0" w:color="auto"/>
                                            <w:bottom w:val="none" w:sz="0" w:space="0" w:color="auto"/>
                                            <w:right w:val="none" w:sz="0" w:space="0" w:color="auto"/>
                                          </w:divBdr>
                                        </w:div>
                                        <w:div w:id="227762624">
                                          <w:marLeft w:val="0"/>
                                          <w:marRight w:val="0"/>
                                          <w:marTop w:val="0"/>
                                          <w:marBottom w:val="0"/>
                                          <w:divBdr>
                                            <w:top w:val="none" w:sz="0" w:space="0" w:color="auto"/>
                                            <w:left w:val="none" w:sz="0" w:space="0" w:color="auto"/>
                                            <w:bottom w:val="none" w:sz="0" w:space="0" w:color="auto"/>
                                            <w:right w:val="none" w:sz="0" w:space="0" w:color="auto"/>
                                          </w:divBdr>
                                        </w:div>
                                        <w:div w:id="585457985">
                                          <w:marLeft w:val="0"/>
                                          <w:marRight w:val="0"/>
                                          <w:marTop w:val="0"/>
                                          <w:marBottom w:val="0"/>
                                          <w:divBdr>
                                            <w:top w:val="none" w:sz="0" w:space="0" w:color="auto"/>
                                            <w:left w:val="none" w:sz="0" w:space="0" w:color="auto"/>
                                            <w:bottom w:val="none" w:sz="0" w:space="0" w:color="auto"/>
                                            <w:right w:val="none" w:sz="0" w:space="0" w:color="auto"/>
                                          </w:divBdr>
                                        </w:div>
                                        <w:div w:id="652834893">
                                          <w:marLeft w:val="0"/>
                                          <w:marRight w:val="0"/>
                                          <w:marTop w:val="0"/>
                                          <w:marBottom w:val="0"/>
                                          <w:divBdr>
                                            <w:top w:val="none" w:sz="0" w:space="0" w:color="auto"/>
                                            <w:left w:val="none" w:sz="0" w:space="0" w:color="auto"/>
                                            <w:bottom w:val="none" w:sz="0" w:space="0" w:color="auto"/>
                                            <w:right w:val="none" w:sz="0" w:space="0" w:color="auto"/>
                                          </w:divBdr>
                                        </w:div>
                                        <w:div w:id="1150291309">
                                          <w:marLeft w:val="0"/>
                                          <w:marRight w:val="0"/>
                                          <w:marTop w:val="0"/>
                                          <w:marBottom w:val="0"/>
                                          <w:divBdr>
                                            <w:top w:val="none" w:sz="0" w:space="0" w:color="auto"/>
                                            <w:left w:val="none" w:sz="0" w:space="0" w:color="auto"/>
                                            <w:bottom w:val="none" w:sz="0" w:space="0" w:color="auto"/>
                                            <w:right w:val="none" w:sz="0" w:space="0" w:color="auto"/>
                                          </w:divBdr>
                                        </w:div>
                                        <w:div w:id="569854327">
                                          <w:marLeft w:val="0"/>
                                          <w:marRight w:val="0"/>
                                          <w:marTop w:val="0"/>
                                          <w:marBottom w:val="0"/>
                                          <w:divBdr>
                                            <w:top w:val="none" w:sz="0" w:space="0" w:color="auto"/>
                                            <w:left w:val="none" w:sz="0" w:space="0" w:color="auto"/>
                                            <w:bottom w:val="none" w:sz="0" w:space="0" w:color="auto"/>
                                            <w:right w:val="none" w:sz="0" w:space="0" w:color="auto"/>
                                          </w:divBdr>
                                        </w:div>
                                        <w:div w:id="1945265549">
                                          <w:marLeft w:val="0"/>
                                          <w:marRight w:val="0"/>
                                          <w:marTop w:val="0"/>
                                          <w:marBottom w:val="0"/>
                                          <w:divBdr>
                                            <w:top w:val="none" w:sz="0" w:space="0" w:color="auto"/>
                                            <w:left w:val="none" w:sz="0" w:space="0" w:color="auto"/>
                                            <w:bottom w:val="none" w:sz="0" w:space="0" w:color="auto"/>
                                            <w:right w:val="none" w:sz="0" w:space="0" w:color="auto"/>
                                          </w:divBdr>
                                        </w:div>
                                        <w:div w:id="1940991556">
                                          <w:marLeft w:val="0"/>
                                          <w:marRight w:val="0"/>
                                          <w:marTop w:val="0"/>
                                          <w:marBottom w:val="0"/>
                                          <w:divBdr>
                                            <w:top w:val="none" w:sz="0" w:space="0" w:color="auto"/>
                                            <w:left w:val="none" w:sz="0" w:space="0" w:color="auto"/>
                                            <w:bottom w:val="none" w:sz="0" w:space="0" w:color="auto"/>
                                            <w:right w:val="none" w:sz="0" w:space="0" w:color="auto"/>
                                          </w:divBdr>
                                        </w:div>
                                        <w:div w:id="1795322566">
                                          <w:marLeft w:val="0"/>
                                          <w:marRight w:val="0"/>
                                          <w:marTop w:val="0"/>
                                          <w:marBottom w:val="0"/>
                                          <w:divBdr>
                                            <w:top w:val="none" w:sz="0" w:space="0" w:color="auto"/>
                                            <w:left w:val="none" w:sz="0" w:space="0" w:color="auto"/>
                                            <w:bottom w:val="none" w:sz="0" w:space="0" w:color="auto"/>
                                            <w:right w:val="none" w:sz="0" w:space="0" w:color="auto"/>
                                          </w:divBdr>
                                        </w:div>
                                        <w:div w:id="1210530385">
                                          <w:marLeft w:val="0"/>
                                          <w:marRight w:val="0"/>
                                          <w:marTop w:val="0"/>
                                          <w:marBottom w:val="0"/>
                                          <w:divBdr>
                                            <w:top w:val="none" w:sz="0" w:space="0" w:color="auto"/>
                                            <w:left w:val="none" w:sz="0" w:space="0" w:color="auto"/>
                                            <w:bottom w:val="none" w:sz="0" w:space="0" w:color="auto"/>
                                            <w:right w:val="none" w:sz="0" w:space="0" w:color="auto"/>
                                          </w:divBdr>
                                        </w:div>
                                        <w:div w:id="1099063018">
                                          <w:marLeft w:val="0"/>
                                          <w:marRight w:val="0"/>
                                          <w:marTop w:val="0"/>
                                          <w:marBottom w:val="0"/>
                                          <w:divBdr>
                                            <w:top w:val="none" w:sz="0" w:space="0" w:color="auto"/>
                                            <w:left w:val="none" w:sz="0" w:space="0" w:color="auto"/>
                                            <w:bottom w:val="none" w:sz="0" w:space="0" w:color="auto"/>
                                            <w:right w:val="none" w:sz="0" w:space="0" w:color="auto"/>
                                          </w:divBdr>
                                        </w:div>
                                        <w:div w:id="1240675796">
                                          <w:marLeft w:val="0"/>
                                          <w:marRight w:val="0"/>
                                          <w:marTop w:val="0"/>
                                          <w:marBottom w:val="0"/>
                                          <w:divBdr>
                                            <w:top w:val="none" w:sz="0" w:space="0" w:color="auto"/>
                                            <w:left w:val="none" w:sz="0" w:space="0" w:color="auto"/>
                                            <w:bottom w:val="none" w:sz="0" w:space="0" w:color="auto"/>
                                            <w:right w:val="none" w:sz="0" w:space="0" w:color="auto"/>
                                          </w:divBdr>
                                        </w:div>
                                        <w:div w:id="359817932">
                                          <w:marLeft w:val="0"/>
                                          <w:marRight w:val="0"/>
                                          <w:marTop w:val="0"/>
                                          <w:marBottom w:val="0"/>
                                          <w:divBdr>
                                            <w:top w:val="none" w:sz="0" w:space="0" w:color="auto"/>
                                            <w:left w:val="none" w:sz="0" w:space="0" w:color="auto"/>
                                            <w:bottom w:val="none" w:sz="0" w:space="0" w:color="auto"/>
                                            <w:right w:val="none" w:sz="0" w:space="0" w:color="auto"/>
                                          </w:divBdr>
                                        </w:div>
                                        <w:div w:id="1383099304">
                                          <w:marLeft w:val="0"/>
                                          <w:marRight w:val="0"/>
                                          <w:marTop w:val="0"/>
                                          <w:marBottom w:val="0"/>
                                          <w:divBdr>
                                            <w:top w:val="none" w:sz="0" w:space="0" w:color="auto"/>
                                            <w:left w:val="none" w:sz="0" w:space="0" w:color="auto"/>
                                            <w:bottom w:val="none" w:sz="0" w:space="0" w:color="auto"/>
                                            <w:right w:val="none" w:sz="0" w:space="0" w:color="auto"/>
                                          </w:divBdr>
                                        </w:div>
                                        <w:div w:id="818885549">
                                          <w:marLeft w:val="0"/>
                                          <w:marRight w:val="0"/>
                                          <w:marTop w:val="0"/>
                                          <w:marBottom w:val="0"/>
                                          <w:divBdr>
                                            <w:top w:val="none" w:sz="0" w:space="0" w:color="auto"/>
                                            <w:left w:val="none" w:sz="0" w:space="0" w:color="auto"/>
                                            <w:bottom w:val="none" w:sz="0" w:space="0" w:color="auto"/>
                                            <w:right w:val="none" w:sz="0" w:space="0" w:color="auto"/>
                                          </w:divBdr>
                                        </w:div>
                                        <w:div w:id="2021737496">
                                          <w:marLeft w:val="0"/>
                                          <w:marRight w:val="0"/>
                                          <w:marTop w:val="0"/>
                                          <w:marBottom w:val="0"/>
                                          <w:divBdr>
                                            <w:top w:val="none" w:sz="0" w:space="0" w:color="auto"/>
                                            <w:left w:val="none" w:sz="0" w:space="0" w:color="auto"/>
                                            <w:bottom w:val="none" w:sz="0" w:space="0" w:color="auto"/>
                                            <w:right w:val="none" w:sz="0" w:space="0" w:color="auto"/>
                                          </w:divBdr>
                                        </w:div>
                                        <w:div w:id="1523086893">
                                          <w:marLeft w:val="0"/>
                                          <w:marRight w:val="0"/>
                                          <w:marTop w:val="0"/>
                                          <w:marBottom w:val="0"/>
                                          <w:divBdr>
                                            <w:top w:val="none" w:sz="0" w:space="0" w:color="auto"/>
                                            <w:left w:val="none" w:sz="0" w:space="0" w:color="auto"/>
                                            <w:bottom w:val="none" w:sz="0" w:space="0" w:color="auto"/>
                                            <w:right w:val="none" w:sz="0" w:space="0" w:color="auto"/>
                                          </w:divBdr>
                                        </w:div>
                                        <w:div w:id="1326205767">
                                          <w:marLeft w:val="0"/>
                                          <w:marRight w:val="0"/>
                                          <w:marTop w:val="0"/>
                                          <w:marBottom w:val="0"/>
                                          <w:divBdr>
                                            <w:top w:val="none" w:sz="0" w:space="0" w:color="auto"/>
                                            <w:left w:val="none" w:sz="0" w:space="0" w:color="auto"/>
                                            <w:bottom w:val="none" w:sz="0" w:space="0" w:color="auto"/>
                                            <w:right w:val="none" w:sz="0" w:space="0" w:color="auto"/>
                                          </w:divBdr>
                                        </w:div>
                                        <w:div w:id="117573101">
                                          <w:marLeft w:val="0"/>
                                          <w:marRight w:val="0"/>
                                          <w:marTop w:val="0"/>
                                          <w:marBottom w:val="0"/>
                                          <w:divBdr>
                                            <w:top w:val="none" w:sz="0" w:space="0" w:color="auto"/>
                                            <w:left w:val="none" w:sz="0" w:space="0" w:color="auto"/>
                                            <w:bottom w:val="none" w:sz="0" w:space="0" w:color="auto"/>
                                            <w:right w:val="none" w:sz="0" w:space="0" w:color="auto"/>
                                          </w:divBdr>
                                        </w:div>
                                        <w:div w:id="1682856827">
                                          <w:marLeft w:val="0"/>
                                          <w:marRight w:val="0"/>
                                          <w:marTop w:val="0"/>
                                          <w:marBottom w:val="0"/>
                                          <w:divBdr>
                                            <w:top w:val="none" w:sz="0" w:space="0" w:color="auto"/>
                                            <w:left w:val="none" w:sz="0" w:space="0" w:color="auto"/>
                                            <w:bottom w:val="none" w:sz="0" w:space="0" w:color="auto"/>
                                            <w:right w:val="none" w:sz="0" w:space="0" w:color="auto"/>
                                          </w:divBdr>
                                        </w:div>
                                        <w:div w:id="416250541">
                                          <w:marLeft w:val="0"/>
                                          <w:marRight w:val="0"/>
                                          <w:marTop w:val="0"/>
                                          <w:marBottom w:val="0"/>
                                          <w:divBdr>
                                            <w:top w:val="none" w:sz="0" w:space="0" w:color="auto"/>
                                            <w:left w:val="none" w:sz="0" w:space="0" w:color="auto"/>
                                            <w:bottom w:val="none" w:sz="0" w:space="0" w:color="auto"/>
                                            <w:right w:val="none" w:sz="0" w:space="0" w:color="auto"/>
                                          </w:divBdr>
                                        </w:div>
                                        <w:div w:id="2084181587">
                                          <w:marLeft w:val="0"/>
                                          <w:marRight w:val="0"/>
                                          <w:marTop w:val="0"/>
                                          <w:marBottom w:val="0"/>
                                          <w:divBdr>
                                            <w:top w:val="none" w:sz="0" w:space="0" w:color="auto"/>
                                            <w:left w:val="none" w:sz="0" w:space="0" w:color="auto"/>
                                            <w:bottom w:val="none" w:sz="0" w:space="0" w:color="auto"/>
                                            <w:right w:val="none" w:sz="0" w:space="0" w:color="auto"/>
                                          </w:divBdr>
                                        </w:div>
                                        <w:div w:id="246109618">
                                          <w:marLeft w:val="0"/>
                                          <w:marRight w:val="0"/>
                                          <w:marTop w:val="0"/>
                                          <w:marBottom w:val="0"/>
                                          <w:divBdr>
                                            <w:top w:val="none" w:sz="0" w:space="0" w:color="auto"/>
                                            <w:left w:val="none" w:sz="0" w:space="0" w:color="auto"/>
                                            <w:bottom w:val="none" w:sz="0" w:space="0" w:color="auto"/>
                                            <w:right w:val="none" w:sz="0" w:space="0" w:color="auto"/>
                                          </w:divBdr>
                                        </w:div>
                                        <w:div w:id="516969020">
                                          <w:marLeft w:val="0"/>
                                          <w:marRight w:val="0"/>
                                          <w:marTop w:val="0"/>
                                          <w:marBottom w:val="0"/>
                                          <w:divBdr>
                                            <w:top w:val="none" w:sz="0" w:space="0" w:color="auto"/>
                                            <w:left w:val="none" w:sz="0" w:space="0" w:color="auto"/>
                                            <w:bottom w:val="none" w:sz="0" w:space="0" w:color="auto"/>
                                            <w:right w:val="none" w:sz="0" w:space="0" w:color="auto"/>
                                          </w:divBdr>
                                        </w:div>
                                        <w:div w:id="1702389421">
                                          <w:marLeft w:val="0"/>
                                          <w:marRight w:val="0"/>
                                          <w:marTop w:val="0"/>
                                          <w:marBottom w:val="0"/>
                                          <w:divBdr>
                                            <w:top w:val="none" w:sz="0" w:space="0" w:color="auto"/>
                                            <w:left w:val="none" w:sz="0" w:space="0" w:color="auto"/>
                                            <w:bottom w:val="none" w:sz="0" w:space="0" w:color="auto"/>
                                            <w:right w:val="none" w:sz="0" w:space="0" w:color="auto"/>
                                          </w:divBdr>
                                        </w:div>
                                        <w:div w:id="736703898">
                                          <w:marLeft w:val="0"/>
                                          <w:marRight w:val="0"/>
                                          <w:marTop w:val="0"/>
                                          <w:marBottom w:val="0"/>
                                          <w:divBdr>
                                            <w:top w:val="none" w:sz="0" w:space="0" w:color="auto"/>
                                            <w:left w:val="none" w:sz="0" w:space="0" w:color="auto"/>
                                            <w:bottom w:val="none" w:sz="0" w:space="0" w:color="auto"/>
                                            <w:right w:val="none" w:sz="0" w:space="0" w:color="auto"/>
                                          </w:divBdr>
                                        </w:div>
                                        <w:div w:id="1955283108">
                                          <w:marLeft w:val="0"/>
                                          <w:marRight w:val="0"/>
                                          <w:marTop w:val="0"/>
                                          <w:marBottom w:val="0"/>
                                          <w:divBdr>
                                            <w:top w:val="none" w:sz="0" w:space="0" w:color="auto"/>
                                            <w:left w:val="none" w:sz="0" w:space="0" w:color="auto"/>
                                            <w:bottom w:val="none" w:sz="0" w:space="0" w:color="auto"/>
                                            <w:right w:val="none" w:sz="0" w:space="0" w:color="auto"/>
                                          </w:divBdr>
                                        </w:div>
                                        <w:div w:id="1550649711">
                                          <w:marLeft w:val="0"/>
                                          <w:marRight w:val="0"/>
                                          <w:marTop w:val="0"/>
                                          <w:marBottom w:val="0"/>
                                          <w:divBdr>
                                            <w:top w:val="none" w:sz="0" w:space="0" w:color="auto"/>
                                            <w:left w:val="none" w:sz="0" w:space="0" w:color="auto"/>
                                            <w:bottom w:val="none" w:sz="0" w:space="0" w:color="auto"/>
                                            <w:right w:val="none" w:sz="0" w:space="0" w:color="auto"/>
                                          </w:divBdr>
                                        </w:div>
                                        <w:div w:id="1695693029">
                                          <w:marLeft w:val="0"/>
                                          <w:marRight w:val="0"/>
                                          <w:marTop w:val="0"/>
                                          <w:marBottom w:val="0"/>
                                          <w:divBdr>
                                            <w:top w:val="none" w:sz="0" w:space="0" w:color="auto"/>
                                            <w:left w:val="none" w:sz="0" w:space="0" w:color="auto"/>
                                            <w:bottom w:val="none" w:sz="0" w:space="0" w:color="auto"/>
                                            <w:right w:val="none" w:sz="0" w:space="0" w:color="auto"/>
                                          </w:divBdr>
                                        </w:div>
                                        <w:div w:id="923878342">
                                          <w:marLeft w:val="0"/>
                                          <w:marRight w:val="0"/>
                                          <w:marTop w:val="0"/>
                                          <w:marBottom w:val="0"/>
                                          <w:divBdr>
                                            <w:top w:val="none" w:sz="0" w:space="0" w:color="auto"/>
                                            <w:left w:val="none" w:sz="0" w:space="0" w:color="auto"/>
                                            <w:bottom w:val="none" w:sz="0" w:space="0" w:color="auto"/>
                                            <w:right w:val="none" w:sz="0" w:space="0" w:color="auto"/>
                                          </w:divBdr>
                                        </w:div>
                                        <w:div w:id="429470761">
                                          <w:marLeft w:val="0"/>
                                          <w:marRight w:val="0"/>
                                          <w:marTop w:val="0"/>
                                          <w:marBottom w:val="0"/>
                                          <w:divBdr>
                                            <w:top w:val="none" w:sz="0" w:space="0" w:color="auto"/>
                                            <w:left w:val="none" w:sz="0" w:space="0" w:color="auto"/>
                                            <w:bottom w:val="none" w:sz="0" w:space="0" w:color="auto"/>
                                            <w:right w:val="none" w:sz="0" w:space="0" w:color="auto"/>
                                          </w:divBdr>
                                        </w:div>
                                        <w:div w:id="549070543">
                                          <w:marLeft w:val="0"/>
                                          <w:marRight w:val="0"/>
                                          <w:marTop w:val="0"/>
                                          <w:marBottom w:val="0"/>
                                          <w:divBdr>
                                            <w:top w:val="none" w:sz="0" w:space="0" w:color="auto"/>
                                            <w:left w:val="none" w:sz="0" w:space="0" w:color="auto"/>
                                            <w:bottom w:val="none" w:sz="0" w:space="0" w:color="auto"/>
                                            <w:right w:val="none" w:sz="0" w:space="0" w:color="auto"/>
                                          </w:divBdr>
                                        </w:div>
                                        <w:div w:id="1711103098">
                                          <w:marLeft w:val="0"/>
                                          <w:marRight w:val="0"/>
                                          <w:marTop w:val="0"/>
                                          <w:marBottom w:val="0"/>
                                          <w:divBdr>
                                            <w:top w:val="none" w:sz="0" w:space="0" w:color="auto"/>
                                            <w:left w:val="none" w:sz="0" w:space="0" w:color="auto"/>
                                            <w:bottom w:val="none" w:sz="0" w:space="0" w:color="auto"/>
                                            <w:right w:val="none" w:sz="0" w:space="0" w:color="auto"/>
                                          </w:divBdr>
                                        </w:div>
                                        <w:div w:id="1724209569">
                                          <w:marLeft w:val="0"/>
                                          <w:marRight w:val="0"/>
                                          <w:marTop w:val="0"/>
                                          <w:marBottom w:val="0"/>
                                          <w:divBdr>
                                            <w:top w:val="none" w:sz="0" w:space="0" w:color="auto"/>
                                            <w:left w:val="none" w:sz="0" w:space="0" w:color="auto"/>
                                            <w:bottom w:val="none" w:sz="0" w:space="0" w:color="auto"/>
                                            <w:right w:val="none" w:sz="0" w:space="0" w:color="auto"/>
                                          </w:divBdr>
                                        </w:div>
                                        <w:div w:id="255479047">
                                          <w:marLeft w:val="0"/>
                                          <w:marRight w:val="0"/>
                                          <w:marTop w:val="0"/>
                                          <w:marBottom w:val="0"/>
                                          <w:divBdr>
                                            <w:top w:val="none" w:sz="0" w:space="0" w:color="auto"/>
                                            <w:left w:val="none" w:sz="0" w:space="0" w:color="auto"/>
                                            <w:bottom w:val="none" w:sz="0" w:space="0" w:color="auto"/>
                                            <w:right w:val="none" w:sz="0" w:space="0" w:color="auto"/>
                                          </w:divBdr>
                                        </w:div>
                                        <w:div w:id="335503226">
                                          <w:marLeft w:val="0"/>
                                          <w:marRight w:val="0"/>
                                          <w:marTop w:val="0"/>
                                          <w:marBottom w:val="0"/>
                                          <w:divBdr>
                                            <w:top w:val="none" w:sz="0" w:space="0" w:color="auto"/>
                                            <w:left w:val="none" w:sz="0" w:space="0" w:color="auto"/>
                                            <w:bottom w:val="none" w:sz="0" w:space="0" w:color="auto"/>
                                            <w:right w:val="none" w:sz="0" w:space="0" w:color="auto"/>
                                          </w:divBdr>
                                        </w:div>
                                        <w:div w:id="22171871">
                                          <w:marLeft w:val="0"/>
                                          <w:marRight w:val="0"/>
                                          <w:marTop w:val="0"/>
                                          <w:marBottom w:val="0"/>
                                          <w:divBdr>
                                            <w:top w:val="none" w:sz="0" w:space="0" w:color="auto"/>
                                            <w:left w:val="none" w:sz="0" w:space="0" w:color="auto"/>
                                            <w:bottom w:val="none" w:sz="0" w:space="0" w:color="auto"/>
                                            <w:right w:val="none" w:sz="0" w:space="0" w:color="auto"/>
                                          </w:divBdr>
                                        </w:div>
                                        <w:div w:id="720788894">
                                          <w:marLeft w:val="0"/>
                                          <w:marRight w:val="0"/>
                                          <w:marTop w:val="0"/>
                                          <w:marBottom w:val="0"/>
                                          <w:divBdr>
                                            <w:top w:val="none" w:sz="0" w:space="0" w:color="auto"/>
                                            <w:left w:val="none" w:sz="0" w:space="0" w:color="auto"/>
                                            <w:bottom w:val="none" w:sz="0" w:space="0" w:color="auto"/>
                                            <w:right w:val="none" w:sz="0" w:space="0" w:color="auto"/>
                                          </w:divBdr>
                                        </w:div>
                                        <w:div w:id="292172059">
                                          <w:marLeft w:val="0"/>
                                          <w:marRight w:val="0"/>
                                          <w:marTop w:val="0"/>
                                          <w:marBottom w:val="0"/>
                                          <w:divBdr>
                                            <w:top w:val="none" w:sz="0" w:space="0" w:color="auto"/>
                                            <w:left w:val="none" w:sz="0" w:space="0" w:color="auto"/>
                                            <w:bottom w:val="none" w:sz="0" w:space="0" w:color="auto"/>
                                            <w:right w:val="none" w:sz="0" w:space="0" w:color="auto"/>
                                          </w:divBdr>
                                        </w:div>
                                        <w:div w:id="1929147417">
                                          <w:marLeft w:val="0"/>
                                          <w:marRight w:val="0"/>
                                          <w:marTop w:val="0"/>
                                          <w:marBottom w:val="0"/>
                                          <w:divBdr>
                                            <w:top w:val="none" w:sz="0" w:space="0" w:color="auto"/>
                                            <w:left w:val="none" w:sz="0" w:space="0" w:color="auto"/>
                                            <w:bottom w:val="none" w:sz="0" w:space="0" w:color="auto"/>
                                            <w:right w:val="none" w:sz="0" w:space="0" w:color="auto"/>
                                          </w:divBdr>
                                        </w:div>
                                        <w:div w:id="67581202">
                                          <w:marLeft w:val="0"/>
                                          <w:marRight w:val="0"/>
                                          <w:marTop w:val="0"/>
                                          <w:marBottom w:val="0"/>
                                          <w:divBdr>
                                            <w:top w:val="none" w:sz="0" w:space="0" w:color="auto"/>
                                            <w:left w:val="none" w:sz="0" w:space="0" w:color="auto"/>
                                            <w:bottom w:val="none" w:sz="0" w:space="0" w:color="auto"/>
                                            <w:right w:val="none" w:sz="0" w:space="0" w:color="auto"/>
                                          </w:divBdr>
                                        </w:div>
                                        <w:div w:id="2031835824">
                                          <w:marLeft w:val="0"/>
                                          <w:marRight w:val="0"/>
                                          <w:marTop w:val="0"/>
                                          <w:marBottom w:val="0"/>
                                          <w:divBdr>
                                            <w:top w:val="none" w:sz="0" w:space="0" w:color="auto"/>
                                            <w:left w:val="none" w:sz="0" w:space="0" w:color="auto"/>
                                            <w:bottom w:val="none" w:sz="0" w:space="0" w:color="auto"/>
                                            <w:right w:val="none" w:sz="0" w:space="0" w:color="auto"/>
                                          </w:divBdr>
                                        </w:div>
                                        <w:div w:id="1002778086">
                                          <w:marLeft w:val="0"/>
                                          <w:marRight w:val="0"/>
                                          <w:marTop w:val="0"/>
                                          <w:marBottom w:val="0"/>
                                          <w:divBdr>
                                            <w:top w:val="none" w:sz="0" w:space="0" w:color="auto"/>
                                            <w:left w:val="none" w:sz="0" w:space="0" w:color="auto"/>
                                            <w:bottom w:val="none" w:sz="0" w:space="0" w:color="auto"/>
                                            <w:right w:val="none" w:sz="0" w:space="0" w:color="auto"/>
                                          </w:divBdr>
                                        </w:div>
                                        <w:div w:id="2020345977">
                                          <w:marLeft w:val="0"/>
                                          <w:marRight w:val="0"/>
                                          <w:marTop w:val="0"/>
                                          <w:marBottom w:val="0"/>
                                          <w:divBdr>
                                            <w:top w:val="none" w:sz="0" w:space="0" w:color="auto"/>
                                            <w:left w:val="none" w:sz="0" w:space="0" w:color="auto"/>
                                            <w:bottom w:val="none" w:sz="0" w:space="0" w:color="auto"/>
                                            <w:right w:val="none" w:sz="0" w:space="0" w:color="auto"/>
                                          </w:divBdr>
                                        </w:div>
                                        <w:div w:id="559175617">
                                          <w:marLeft w:val="0"/>
                                          <w:marRight w:val="0"/>
                                          <w:marTop w:val="0"/>
                                          <w:marBottom w:val="0"/>
                                          <w:divBdr>
                                            <w:top w:val="none" w:sz="0" w:space="0" w:color="auto"/>
                                            <w:left w:val="none" w:sz="0" w:space="0" w:color="auto"/>
                                            <w:bottom w:val="none" w:sz="0" w:space="0" w:color="auto"/>
                                            <w:right w:val="none" w:sz="0" w:space="0" w:color="auto"/>
                                          </w:divBdr>
                                        </w:div>
                                        <w:div w:id="668020369">
                                          <w:marLeft w:val="0"/>
                                          <w:marRight w:val="0"/>
                                          <w:marTop w:val="0"/>
                                          <w:marBottom w:val="0"/>
                                          <w:divBdr>
                                            <w:top w:val="none" w:sz="0" w:space="0" w:color="auto"/>
                                            <w:left w:val="none" w:sz="0" w:space="0" w:color="auto"/>
                                            <w:bottom w:val="none" w:sz="0" w:space="0" w:color="auto"/>
                                            <w:right w:val="none" w:sz="0" w:space="0" w:color="auto"/>
                                          </w:divBdr>
                                        </w:div>
                                        <w:div w:id="409929726">
                                          <w:marLeft w:val="0"/>
                                          <w:marRight w:val="0"/>
                                          <w:marTop w:val="0"/>
                                          <w:marBottom w:val="0"/>
                                          <w:divBdr>
                                            <w:top w:val="none" w:sz="0" w:space="0" w:color="auto"/>
                                            <w:left w:val="none" w:sz="0" w:space="0" w:color="auto"/>
                                            <w:bottom w:val="none" w:sz="0" w:space="0" w:color="auto"/>
                                            <w:right w:val="none" w:sz="0" w:space="0" w:color="auto"/>
                                          </w:divBdr>
                                        </w:div>
                                        <w:div w:id="340280097">
                                          <w:marLeft w:val="0"/>
                                          <w:marRight w:val="0"/>
                                          <w:marTop w:val="0"/>
                                          <w:marBottom w:val="0"/>
                                          <w:divBdr>
                                            <w:top w:val="none" w:sz="0" w:space="0" w:color="auto"/>
                                            <w:left w:val="none" w:sz="0" w:space="0" w:color="auto"/>
                                            <w:bottom w:val="none" w:sz="0" w:space="0" w:color="auto"/>
                                            <w:right w:val="none" w:sz="0" w:space="0" w:color="auto"/>
                                          </w:divBdr>
                                        </w:div>
                                        <w:div w:id="1836526138">
                                          <w:marLeft w:val="0"/>
                                          <w:marRight w:val="0"/>
                                          <w:marTop w:val="0"/>
                                          <w:marBottom w:val="0"/>
                                          <w:divBdr>
                                            <w:top w:val="none" w:sz="0" w:space="0" w:color="auto"/>
                                            <w:left w:val="none" w:sz="0" w:space="0" w:color="auto"/>
                                            <w:bottom w:val="none" w:sz="0" w:space="0" w:color="auto"/>
                                            <w:right w:val="none" w:sz="0" w:space="0" w:color="auto"/>
                                          </w:divBdr>
                                        </w:div>
                                        <w:div w:id="110714428">
                                          <w:marLeft w:val="0"/>
                                          <w:marRight w:val="0"/>
                                          <w:marTop w:val="0"/>
                                          <w:marBottom w:val="0"/>
                                          <w:divBdr>
                                            <w:top w:val="none" w:sz="0" w:space="0" w:color="auto"/>
                                            <w:left w:val="none" w:sz="0" w:space="0" w:color="auto"/>
                                            <w:bottom w:val="none" w:sz="0" w:space="0" w:color="auto"/>
                                            <w:right w:val="none" w:sz="0" w:space="0" w:color="auto"/>
                                          </w:divBdr>
                                        </w:div>
                                        <w:div w:id="1117526355">
                                          <w:marLeft w:val="0"/>
                                          <w:marRight w:val="0"/>
                                          <w:marTop w:val="0"/>
                                          <w:marBottom w:val="0"/>
                                          <w:divBdr>
                                            <w:top w:val="none" w:sz="0" w:space="0" w:color="auto"/>
                                            <w:left w:val="none" w:sz="0" w:space="0" w:color="auto"/>
                                            <w:bottom w:val="none" w:sz="0" w:space="0" w:color="auto"/>
                                            <w:right w:val="none" w:sz="0" w:space="0" w:color="auto"/>
                                          </w:divBdr>
                                        </w:div>
                                        <w:div w:id="300622413">
                                          <w:marLeft w:val="0"/>
                                          <w:marRight w:val="0"/>
                                          <w:marTop w:val="0"/>
                                          <w:marBottom w:val="0"/>
                                          <w:divBdr>
                                            <w:top w:val="none" w:sz="0" w:space="0" w:color="auto"/>
                                            <w:left w:val="none" w:sz="0" w:space="0" w:color="auto"/>
                                            <w:bottom w:val="none" w:sz="0" w:space="0" w:color="auto"/>
                                            <w:right w:val="none" w:sz="0" w:space="0" w:color="auto"/>
                                          </w:divBdr>
                                        </w:div>
                                        <w:div w:id="1814787508">
                                          <w:marLeft w:val="0"/>
                                          <w:marRight w:val="0"/>
                                          <w:marTop w:val="0"/>
                                          <w:marBottom w:val="0"/>
                                          <w:divBdr>
                                            <w:top w:val="none" w:sz="0" w:space="0" w:color="auto"/>
                                            <w:left w:val="none" w:sz="0" w:space="0" w:color="auto"/>
                                            <w:bottom w:val="none" w:sz="0" w:space="0" w:color="auto"/>
                                            <w:right w:val="none" w:sz="0" w:space="0" w:color="auto"/>
                                          </w:divBdr>
                                        </w:div>
                                        <w:div w:id="498888856">
                                          <w:marLeft w:val="0"/>
                                          <w:marRight w:val="0"/>
                                          <w:marTop w:val="0"/>
                                          <w:marBottom w:val="0"/>
                                          <w:divBdr>
                                            <w:top w:val="none" w:sz="0" w:space="0" w:color="auto"/>
                                            <w:left w:val="none" w:sz="0" w:space="0" w:color="auto"/>
                                            <w:bottom w:val="none" w:sz="0" w:space="0" w:color="auto"/>
                                            <w:right w:val="none" w:sz="0" w:space="0" w:color="auto"/>
                                          </w:divBdr>
                                        </w:div>
                                        <w:div w:id="869143695">
                                          <w:marLeft w:val="0"/>
                                          <w:marRight w:val="0"/>
                                          <w:marTop w:val="0"/>
                                          <w:marBottom w:val="0"/>
                                          <w:divBdr>
                                            <w:top w:val="none" w:sz="0" w:space="0" w:color="auto"/>
                                            <w:left w:val="none" w:sz="0" w:space="0" w:color="auto"/>
                                            <w:bottom w:val="none" w:sz="0" w:space="0" w:color="auto"/>
                                            <w:right w:val="none" w:sz="0" w:space="0" w:color="auto"/>
                                          </w:divBdr>
                                        </w:div>
                                        <w:div w:id="766464130">
                                          <w:marLeft w:val="0"/>
                                          <w:marRight w:val="0"/>
                                          <w:marTop w:val="0"/>
                                          <w:marBottom w:val="0"/>
                                          <w:divBdr>
                                            <w:top w:val="none" w:sz="0" w:space="0" w:color="auto"/>
                                            <w:left w:val="none" w:sz="0" w:space="0" w:color="auto"/>
                                            <w:bottom w:val="none" w:sz="0" w:space="0" w:color="auto"/>
                                            <w:right w:val="none" w:sz="0" w:space="0" w:color="auto"/>
                                          </w:divBdr>
                                        </w:div>
                                        <w:div w:id="624704160">
                                          <w:marLeft w:val="0"/>
                                          <w:marRight w:val="0"/>
                                          <w:marTop w:val="0"/>
                                          <w:marBottom w:val="0"/>
                                          <w:divBdr>
                                            <w:top w:val="none" w:sz="0" w:space="0" w:color="auto"/>
                                            <w:left w:val="none" w:sz="0" w:space="0" w:color="auto"/>
                                            <w:bottom w:val="none" w:sz="0" w:space="0" w:color="auto"/>
                                            <w:right w:val="none" w:sz="0" w:space="0" w:color="auto"/>
                                          </w:divBdr>
                                        </w:div>
                                        <w:div w:id="421797470">
                                          <w:marLeft w:val="0"/>
                                          <w:marRight w:val="0"/>
                                          <w:marTop w:val="0"/>
                                          <w:marBottom w:val="0"/>
                                          <w:divBdr>
                                            <w:top w:val="none" w:sz="0" w:space="0" w:color="auto"/>
                                            <w:left w:val="none" w:sz="0" w:space="0" w:color="auto"/>
                                            <w:bottom w:val="none" w:sz="0" w:space="0" w:color="auto"/>
                                            <w:right w:val="none" w:sz="0" w:space="0" w:color="auto"/>
                                          </w:divBdr>
                                        </w:div>
                                        <w:div w:id="275597283">
                                          <w:marLeft w:val="0"/>
                                          <w:marRight w:val="0"/>
                                          <w:marTop w:val="0"/>
                                          <w:marBottom w:val="0"/>
                                          <w:divBdr>
                                            <w:top w:val="none" w:sz="0" w:space="0" w:color="auto"/>
                                            <w:left w:val="none" w:sz="0" w:space="0" w:color="auto"/>
                                            <w:bottom w:val="none" w:sz="0" w:space="0" w:color="auto"/>
                                            <w:right w:val="none" w:sz="0" w:space="0" w:color="auto"/>
                                          </w:divBdr>
                                        </w:div>
                                        <w:div w:id="1811512199">
                                          <w:marLeft w:val="0"/>
                                          <w:marRight w:val="0"/>
                                          <w:marTop w:val="0"/>
                                          <w:marBottom w:val="0"/>
                                          <w:divBdr>
                                            <w:top w:val="none" w:sz="0" w:space="0" w:color="auto"/>
                                            <w:left w:val="none" w:sz="0" w:space="0" w:color="auto"/>
                                            <w:bottom w:val="none" w:sz="0" w:space="0" w:color="auto"/>
                                            <w:right w:val="none" w:sz="0" w:space="0" w:color="auto"/>
                                          </w:divBdr>
                                        </w:div>
                                        <w:div w:id="237443613">
                                          <w:marLeft w:val="0"/>
                                          <w:marRight w:val="0"/>
                                          <w:marTop w:val="0"/>
                                          <w:marBottom w:val="0"/>
                                          <w:divBdr>
                                            <w:top w:val="none" w:sz="0" w:space="0" w:color="auto"/>
                                            <w:left w:val="none" w:sz="0" w:space="0" w:color="auto"/>
                                            <w:bottom w:val="none" w:sz="0" w:space="0" w:color="auto"/>
                                            <w:right w:val="none" w:sz="0" w:space="0" w:color="auto"/>
                                          </w:divBdr>
                                        </w:div>
                                        <w:div w:id="1395352594">
                                          <w:marLeft w:val="0"/>
                                          <w:marRight w:val="0"/>
                                          <w:marTop w:val="0"/>
                                          <w:marBottom w:val="0"/>
                                          <w:divBdr>
                                            <w:top w:val="none" w:sz="0" w:space="0" w:color="auto"/>
                                            <w:left w:val="none" w:sz="0" w:space="0" w:color="auto"/>
                                            <w:bottom w:val="none" w:sz="0" w:space="0" w:color="auto"/>
                                            <w:right w:val="none" w:sz="0" w:space="0" w:color="auto"/>
                                          </w:divBdr>
                                        </w:div>
                                        <w:div w:id="485240327">
                                          <w:marLeft w:val="0"/>
                                          <w:marRight w:val="0"/>
                                          <w:marTop w:val="0"/>
                                          <w:marBottom w:val="0"/>
                                          <w:divBdr>
                                            <w:top w:val="none" w:sz="0" w:space="0" w:color="auto"/>
                                            <w:left w:val="none" w:sz="0" w:space="0" w:color="auto"/>
                                            <w:bottom w:val="none" w:sz="0" w:space="0" w:color="auto"/>
                                            <w:right w:val="none" w:sz="0" w:space="0" w:color="auto"/>
                                          </w:divBdr>
                                        </w:div>
                                        <w:div w:id="1497113034">
                                          <w:marLeft w:val="0"/>
                                          <w:marRight w:val="0"/>
                                          <w:marTop w:val="0"/>
                                          <w:marBottom w:val="0"/>
                                          <w:divBdr>
                                            <w:top w:val="none" w:sz="0" w:space="0" w:color="auto"/>
                                            <w:left w:val="none" w:sz="0" w:space="0" w:color="auto"/>
                                            <w:bottom w:val="none" w:sz="0" w:space="0" w:color="auto"/>
                                            <w:right w:val="none" w:sz="0" w:space="0" w:color="auto"/>
                                          </w:divBdr>
                                        </w:div>
                                        <w:div w:id="1156801950">
                                          <w:marLeft w:val="0"/>
                                          <w:marRight w:val="0"/>
                                          <w:marTop w:val="0"/>
                                          <w:marBottom w:val="0"/>
                                          <w:divBdr>
                                            <w:top w:val="none" w:sz="0" w:space="0" w:color="auto"/>
                                            <w:left w:val="none" w:sz="0" w:space="0" w:color="auto"/>
                                            <w:bottom w:val="none" w:sz="0" w:space="0" w:color="auto"/>
                                            <w:right w:val="none" w:sz="0" w:space="0" w:color="auto"/>
                                          </w:divBdr>
                                        </w:div>
                                        <w:div w:id="394549224">
                                          <w:marLeft w:val="0"/>
                                          <w:marRight w:val="0"/>
                                          <w:marTop w:val="0"/>
                                          <w:marBottom w:val="0"/>
                                          <w:divBdr>
                                            <w:top w:val="none" w:sz="0" w:space="0" w:color="auto"/>
                                            <w:left w:val="none" w:sz="0" w:space="0" w:color="auto"/>
                                            <w:bottom w:val="none" w:sz="0" w:space="0" w:color="auto"/>
                                            <w:right w:val="none" w:sz="0" w:space="0" w:color="auto"/>
                                          </w:divBdr>
                                        </w:div>
                                        <w:div w:id="1947152676">
                                          <w:marLeft w:val="0"/>
                                          <w:marRight w:val="0"/>
                                          <w:marTop w:val="0"/>
                                          <w:marBottom w:val="0"/>
                                          <w:divBdr>
                                            <w:top w:val="none" w:sz="0" w:space="0" w:color="auto"/>
                                            <w:left w:val="none" w:sz="0" w:space="0" w:color="auto"/>
                                            <w:bottom w:val="none" w:sz="0" w:space="0" w:color="auto"/>
                                            <w:right w:val="none" w:sz="0" w:space="0" w:color="auto"/>
                                          </w:divBdr>
                                        </w:div>
                                        <w:div w:id="913009513">
                                          <w:marLeft w:val="0"/>
                                          <w:marRight w:val="0"/>
                                          <w:marTop w:val="0"/>
                                          <w:marBottom w:val="0"/>
                                          <w:divBdr>
                                            <w:top w:val="none" w:sz="0" w:space="0" w:color="auto"/>
                                            <w:left w:val="none" w:sz="0" w:space="0" w:color="auto"/>
                                            <w:bottom w:val="none" w:sz="0" w:space="0" w:color="auto"/>
                                            <w:right w:val="none" w:sz="0" w:space="0" w:color="auto"/>
                                          </w:divBdr>
                                        </w:div>
                                        <w:div w:id="1187870958">
                                          <w:marLeft w:val="0"/>
                                          <w:marRight w:val="0"/>
                                          <w:marTop w:val="0"/>
                                          <w:marBottom w:val="0"/>
                                          <w:divBdr>
                                            <w:top w:val="none" w:sz="0" w:space="0" w:color="auto"/>
                                            <w:left w:val="none" w:sz="0" w:space="0" w:color="auto"/>
                                            <w:bottom w:val="none" w:sz="0" w:space="0" w:color="auto"/>
                                            <w:right w:val="none" w:sz="0" w:space="0" w:color="auto"/>
                                          </w:divBdr>
                                        </w:div>
                                        <w:div w:id="1835414031">
                                          <w:marLeft w:val="0"/>
                                          <w:marRight w:val="0"/>
                                          <w:marTop w:val="0"/>
                                          <w:marBottom w:val="0"/>
                                          <w:divBdr>
                                            <w:top w:val="none" w:sz="0" w:space="0" w:color="auto"/>
                                            <w:left w:val="none" w:sz="0" w:space="0" w:color="auto"/>
                                            <w:bottom w:val="none" w:sz="0" w:space="0" w:color="auto"/>
                                            <w:right w:val="none" w:sz="0" w:space="0" w:color="auto"/>
                                          </w:divBdr>
                                        </w:div>
                                        <w:div w:id="225527717">
                                          <w:marLeft w:val="0"/>
                                          <w:marRight w:val="0"/>
                                          <w:marTop w:val="0"/>
                                          <w:marBottom w:val="0"/>
                                          <w:divBdr>
                                            <w:top w:val="none" w:sz="0" w:space="0" w:color="auto"/>
                                            <w:left w:val="none" w:sz="0" w:space="0" w:color="auto"/>
                                            <w:bottom w:val="none" w:sz="0" w:space="0" w:color="auto"/>
                                            <w:right w:val="none" w:sz="0" w:space="0" w:color="auto"/>
                                          </w:divBdr>
                                        </w:div>
                                        <w:div w:id="282658403">
                                          <w:marLeft w:val="0"/>
                                          <w:marRight w:val="0"/>
                                          <w:marTop w:val="0"/>
                                          <w:marBottom w:val="0"/>
                                          <w:divBdr>
                                            <w:top w:val="none" w:sz="0" w:space="0" w:color="auto"/>
                                            <w:left w:val="none" w:sz="0" w:space="0" w:color="auto"/>
                                            <w:bottom w:val="none" w:sz="0" w:space="0" w:color="auto"/>
                                            <w:right w:val="none" w:sz="0" w:space="0" w:color="auto"/>
                                          </w:divBdr>
                                        </w:div>
                                        <w:div w:id="542401430">
                                          <w:marLeft w:val="0"/>
                                          <w:marRight w:val="0"/>
                                          <w:marTop w:val="0"/>
                                          <w:marBottom w:val="0"/>
                                          <w:divBdr>
                                            <w:top w:val="none" w:sz="0" w:space="0" w:color="auto"/>
                                            <w:left w:val="none" w:sz="0" w:space="0" w:color="auto"/>
                                            <w:bottom w:val="none" w:sz="0" w:space="0" w:color="auto"/>
                                            <w:right w:val="none" w:sz="0" w:space="0" w:color="auto"/>
                                          </w:divBdr>
                                        </w:div>
                                        <w:div w:id="447049904">
                                          <w:marLeft w:val="0"/>
                                          <w:marRight w:val="0"/>
                                          <w:marTop w:val="0"/>
                                          <w:marBottom w:val="0"/>
                                          <w:divBdr>
                                            <w:top w:val="none" w:sz="0" w:space="0" w:color="auto"/>
                                            <w:left w:val="none" w:sz="0" w:space="0" w:color="auto"/>
                                            <w:bottom w:val="none" w:sz="0" w:space="0" w:color="auto"/>
                                            <w:right w:val="none" w:sz="0" w:space="0" w:color="auto"/>
                                          </w:divBdr>
                                        </w:div>
                                        <w:div w:id="813761781">
                                          <w:marLeft w:val="0"/>
                                          <w:marRight w:val="0"/>
                                          <w:marTop w:val="0"/>
                                          <w:marBottom w:val="0"/>
                                          <w:divBdr>
                                            <w:top w:val="none" w:sz="0" w:space="0" w:color="auto"/>
                                            <w:left w:val="none" w:sz="0" w:space="0" w:color="auto"/>
                                            <w:bottom w:val="none" w:sz="0" w:space="0" w:color="auto"/>
                                            <w:right w:val="none" w:sz="0" w:space="0" w:color="auto"/>
                                          </w:divBdr>
                                        </w:div>
                                        <w:div w:id="1073117462">
                                          <w:marLeft w:val="0"/>
                                          <w:marRight w:val="0"/>
                                          <w:marTop w:val="0"/>
                                          <w:marBottom w:val="0"/>
                                          <w:divBdr>
                                            <w:top w:val="none" w:sz="0" w:space="0" w:color="auto"/>
                                            <w:left w:val="none" w:sz="0" w:space="0" w:color="auto"/>
                                            <w:bottom w:val="none" w:sz="0" w:space="0" w:color="auto"/>
                                            <w:right w:val="none" w:sz="0" w:space="0" w:color="auto"/>
                                          </w:divBdr>
                                        </w:div>
                                        <w:div w:id="1515725713">
                                          <w:marLeft w:val="0"/>
                                          <w:marRight w:val="0"/>
                                          <w:marTop w:val="0"/>
                                          <w:marBottom w:val="0"/>
                                          <w:divBdr>
                                            <w:top w:val="none" w:sz="0" w:space="0" w:color="auto"/>
                                            <w:left w:val="none" w:sz="0" w:space="0" w:color="auto"/>
                                            <w:bottom w:val="none" w:sz="0" w:space="0" w:color="auto"/>
                                            <w:right w:val="none" w:sz="0" w:space="0" w:color="auto"/>
                                          </w:divBdr>
                                        </w:div>
                                        <w:div w:id="2078817842">
                                          <w:marLeft w:val="0"/>
                                          <w:marRight w:val="0"/>
                                          <w:marTop w:val="0"/>
                                          <w:marBottom w:val="0"/>
                                          <w:divBdr>
                                            <w:top w:val="none" w:sz="0" w:space="0" w:color="auto"/>
                                            <w:left w:val="none" w:sz="0" w:space="0" w:color="auto"/>
                                            <w:bottom w:val="none" w:sz="0" w:space="0" w:color="auto"/>
                                            <w:right w:val="none" w:sz="0" w:space="0" w:color="auto"/>
                                          </w:divBdr>
                                        </w:div>
                                        <w:div w:id="665472438">
                                          <w:marLeft w:val="0"/>
                                          <w:marRight w:val="0"/>
                                          <w:marTop w:val="0"/>
                                          <w:marBottom w:val="0"/>
                                          <w:divBdr>
                                            <w:top w:val="none" w:sz="0" w:space="0" w:color="auto"/>
                                            <w:left w:val="none" w:sz="0" w:space="0" w:color="auto"/>
                                            <w:bottom w:val="none" w:sz="0" w:space="0" w:color="auto"/>
                                            <w:right w:val="none" w:sz="0" w:space="0" w:color="auto"/>
                                          </w:divBdr>
                                        </w:div>
                                        <w:div w:id="1454515566">
                                          <w:marLeft w:val="0"/>
                                          <w:marRight w:val="0"/>
                                          <w:marTop w:val="0"/>
                                          <w:marBottom w:val="0"/>
                                          <w:divBdr>
                                            <w:top w:val="none" w:sz="0" w:space="0" w:color="auto"/>
                                            <w:left w:val="none" w:sz="0" w:space="0" w:color="auto"/>
                                            <w:bottom w:val="none" w:sz="0" w:space="0" w:color="auto"/>
                                            <w:right w:val="none" w:sz="0" w:space="0" w:color="auto"/>
                                          </w:divBdr>
                                        </w:div>
                                        <w:div w:id="2021737601">
                                          <w:marLeft w:val="0"/>
                                          <w:marRight w:val="0"/>
                                          <w:marTop w:val="0"/>
                                          <w:marBottom w:val="0"/>
                                          <w:divBdr>
                                            <w:top w:val="none" w:sz="0" w:space="0" w:color="auto"/>
                                            <w:left w:val="none" w:sz="0" w:space="0" w:color="auto"/>
                                            <w:bottom w:val="none" w:sz="0" w:space="0" w:color="auto"/>
                                            <w:right w:val="none" w:sz="0" w:space="0" w:color="auto"/>
                                          </w:divBdr>
                                        </w:div>
                                        <w:div w:id="498497467">
                                          <w:marLeft w:val="0"/>
                                          <w:marRight w:val="0"/>
                                          <w:marTop w:val="0"/>
                                          <w:marBottom w:val="0"/>
                                          <w:divBdr>
                                            <w:top w:val="none" w:sz="0" w:space="0" w:color="auto"/>
                                            <w:left w:val="none" w:sz="0" w:space="0" w:color="auto"/>
                                            <w:bottom w:val="none" w:sz="0" w:space="0" w:color="auto"/>
                                            <w:right w:val="none" w:sz="0" w:space="0" w:color="auto"/>
                                          </w:divBdr>
                                        </w:div>
                                        <w:div w:id="1789814468">
                                          <w:marLeft w:val="0"/>
                                          <w:marRight w:val="0"/>
                                          <w:marTop w:val="0"/>
                                          <w:marBottom w:val="0"/>
                                          <w:divBdr>
                                            <w:top w:val="none" w:sz="0" w:space="0" w:color="auto"/>
                                            <w:left w:val="none" w:sz="0" w:space="0" w:color="auto"/>
                                            <w:bottom w:val="none" w:sz="0" w:space="0" w:color="auto"/>
                                            <w:right w:val="none" w:sz="0" w:space="0" w:color="auto"/>
                                          </w:divBdr>
                                        </w:div>
                                        <w:div w:id="277874210">
                                          <w:marLeft w:val="0"/>
                                          <w:marRight w:val="0"/>
                                          <w:marTop w:val="0"/>
                                          <w:marBottom w:val="0"/>
                                          <w:divBdr>
                                            <w:top w:val="none" w:sz="0" w:space="0" w:color="auto"/>
                                            <w:left w:val="none" w:sz="0" w:space="0" w:color="auto"/>
                                            <w:bottom w:val="none" w:sz="0" w:space="0" w:color="auto"/>
                                            <w:right w:val="none" w:sz="0" w:space="0" w:color="auto"/>
                                          </w:divBdr>
                                        </w:div>
                                        <w:div w:id="1306736838">
                                          <w:marLeft w:val="0"/>
                                          <w:marRight w:val="0"/>
                                          <w:marTop w:val="0"/>
                                          <w:marBottom w:val="0"/>
                                          <w:divBdr>
                                            <w:top w:val="none" w:sz="0" w:space="0" w:color="auto"/>
                                            <w:left w:val="none" w:sz="0" w:space="0" w:color="auto"/>
                                            <w:bottom w:val="none" w:sz="0" w:space="0" w:color="auto"/>
                                            <w:right w:val="none" w:sz="0" w:space="0" w:color="auto"/>
                                          </w:divBdr>
                                        </w:div>
                                        <w:div w:id="750856325">
                                          <w:marLeft w:val="0"/>
                                          <w:marRight w:val="0"/>
                                          <w:marTop w:val="0"/>
                                          <w:marBottom w:val="0"/>
                                          <w:divBdr>
                                            <w:top w:val="none" w:sz="0" w:space="0" w:color="auto"/>
                                            <w:left w:val="none" w:sz="0" w:space="0" w:color="auto"/>
                                            <w:bottom w:val="none" w:sz="0" w:space="0" w:color="auto"/>
                                            <w:right w:val="none" w:sz="0" w:space="0" w:color="auto"/>
                                          </w:divBdr>
                                        </w:div>
                                        <w:div w:id="257719862">
                                          <w:marLeft w:val="0"/>
                                          <w:marRight w:val="0"/>
                                          <w:marTop w:val="0"/>
                                          <w:marBottom w:val="0"/>
                                          <w:divBdr>
                                            <w:top w:val="none" w:sz="0" w:space="0" w:color="auto"/>
                                            <w:left w:val="none" w:sz="0" w:space="0" w:color="auto"/>
                                            <w:bottom w:val="none" w:sz="0" w:space="0" w:color="auto"/>
                                            <w:right w:val="none" w:sz="0" w:space="0" w:color="auto"/>
                                          </w:divBdr>
                                        </w:div>
                                        <w:div w:id="2995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282701">
      <w:bodyDiv w:val="1"/>
      <w:marLeft w:val="0"/>
      <w:marRight w:val="0"/>
      <w:marTop w:val="0"/>
      <w:marBottom w:val="0"/>
      <w:divBdr>
        <w:top w:val="none" w:sz="0" w:space="0" w:color="auto"/>
        <w:left w:val="none" w:sz="0" w:space="0" w:color="auto"/>
        <w:bottom w:val="none" w:sz="0" w:space="0" w:color="auto"/>
        <w:right w:val="none" w:sz="0" w:space="0" w:color="auto"/>
      </w:divBdr>
    </w:div>
    <w:div w:id="1018702750">
      <w:bodyDiv w:val="1"/>
      <w:marLeft w:val="0"/>
      <w:marRight w:val="0"/>
      <w:marTop w:val="0"/>
      <w:marBottom w:val="0"/>
      <w:divBdr>
        <w:top w:val="none" w:sz="0" w:space="0" w:color="auto"/>
        <w:left w:val="none" w:sz="0" w:space="0" w:color="auto"/>
        <w:bottom w:val="none" w:sz="0" w:space="0" w:color="auto"/>
        <w:right w:val="none" w:sz="0" w:space="0" w:color="auto"/>
      </w:divBdr>
    </w:div>
    <w:div w:id="1036008348">
      <w:bodyDiv w:val="1"/>
      <w:marLeft w:val="0"/>
      <w:marRight w:val="0"/>
      <w:marTop w:val="0"/>
      <w:marBottom w:val="0"/>
      <w:divBdr>
        <w:top w:val="none" w:sz="0" w:space="0" w:color="auto"/>
        <w:left w:val="none" w:sz="0" w:space="0" w:color="auto"/>
        <w:bottom w:val="none" w:sz="0" w:space="0" w:color="auto"/>
        <w:right w:val="none" w:sz="0" w:space="0" w:color="auto"/>
      </w:divBdr>
    </w:div>
    <w:div w:id="1058628383">
      <w:bodyDiv w:val="1"/>
      <w:marLeft w:val="0"/>
      <w:marRight w:val="0"/>
      <w:marTop w:val="0"/>
      <w:marBottom w:val="0"/>
      <w:divBdr>
        <w:top w:val="none" w:sz="0" w:space="0" w:color="auto"/>
        <w:left w:val="none" w:sz="0" w:space="0" w:color="auto"/>
        <w:bottom w:val="none" w:sz="0" w:space="0" w:color="auto"/>
        <w:right w:val="none" w:sz="0" w:space="0" w:color="auto"/>
      </w:divBdr>
    </w:div>
    <w:div w:id="1225993832">
      <w:bodyDiv w:val="1"/>
      <w:marLeft w:val="0"/>
      <w:marRight w:val="0"/>
      <w:marTop w:val="0"/>
      <w:marBottom w:val="0"/>
      <w:divBdr>
        <w:top w:val="none" w:sz="0" w:space="0" w:color="auto"/>
        <w:left w:val="none" w:sz="0" w:space="0" w:color="auto"/>
        <w:bottom w:val="none" w:sz="0" w:space="0" w:color="auto"/>
        <w:right w:val="none" w:sz="0" w:space="0" w:color="auto"/>
      </w:divBdr>
    </w:div>
    <w:div w:id="1274940953">
      <w:bodyDiv w:val="1"/>
      <w:marLeft w:val="0"/>
      <w:marRight w:val="0"/>
      <w:marTop w:val="0"/>
      <w:marBottom w:val="0"/>
      <w:divBdr>
        <w:top w:val="none" w:sz="0" w:space="0" w:color="auto"/>
        <w:left w:val="none" w:sz="0" w:space="0" w:color="auto"/>
        <w:bottom w:val="none" w:sz="0" w:space="0" w:color="auto"/>
        <w:right w:val="none" w:sz="0" w:space="0" w:color="auto"/>
      </w:divBdr>
    </w:div>
    <w:div w:id="1366055513">
      <w:bodyDiv w:val="1"/>
      <w:marLeft w:val="0"/>
      <w:marRight w:val="0"/>
      <w:marTop w:val="0"/>
      <w:marBottom w:val="0"/>
      <w:divBdr>
        <w:top w:val="none" w:sz="0" w:space="0" w:color="auto"/>
        <w:left w:val="none" w:sz="0" w:space="0" w:color="auto"/>
        <w:bottom w:val="none" w:sz="0" w:space="0" w:color="auto"/>
        <w:right w:val="none" w:sz="0" w:space="0" w:color="auto"/>
      </w:divBdr>
    </w:div>
    <w:div w:id="1488277282">
      <w:bodyDiv w:val="1"/>
      <w:marLeft w:val="0"/>
      <w:marRight w:val="0"/>
      <w:marTop w:val="0"/>
      <w:marBottom w:val="0"/>
      <w:divBdr>
        <w:top w:val="none" w:sz="0" w:space="0" w:color="auto"/>
        <w:left w:val="none" w:sz="0" w:space="0" w:color="auto"/>
        <w:bottom w:val="none" w:sz="0" w:space="0" w:color="auto"/>
        <w:right w:val="none" w:sz="0" w:space="0" w:color="auto"/>
      </w:divBdr>
      <w:divsChild>
        <w:div w:id="1184515876">
          <w:marLeft w:val="0"/>
          <w:marRight w:val="0"/>
          <w:marTop w:val="0"/>
          <w:marBottom w:val="0"/>
          <w:divBdr>
            <w:top w:val="none" w:sz="0" w:space="0" w:color="auto"/>
            <w:left w:val="none" w:sz="0" w:space="0" w:color="auto"/>
            <w:bottom w:val="none" w:sz="0" w:space="0" w:color="auto"/>
            <w:right w:val="none" w:sz="0" w:space="0" w:color="auto"/>
          </w:divBdr>
          <w:divsChild>
            <w:div w:id="2013949141">
              <w:marLeft w:val="0"/>
              <w:marRight w:val="0"/>
              <w:marTop w:val="0"/>
              <w:marBottom w:val="0"/>
              <w:divBdr>
                <w:top w:val="none" w:sz="0" w:space="0" w:color="auto"/>
                <w:left w:val="none" w:sz="0" w:space="0" w:color="auto"/>
                <w:bottom w:val="none" w:sz="0" w:space="0" w:color="auto"/>
                <w:right w:val="none" w:sz="0" w:space="0" w:color="auto"/>
              </w:divBdr>
              <w:divsChild>
                <w:div w:id="1257177825">
                  <w:marLeft w:val="0"/>
                  <w:marRight w:val="0"/>
                  <w:marTop w:val="0"/>
                  <w:marBottom w:val="0"/>
                  <w:divBdr>
                    <w:top w:val="none" w:sz="0" w:space="12" w:color="auto"/>
                    <w:left w:val="none" w:sz="0" w:space="12" w:color="auto"/>
                    <w:bottom w:val="none" w:sz="0" w:space="12" w:color="auto"/>
                    <w:right w:val="none" w:sz="0" w:space="12" w:color="auto"/>
                  </w:divBdr>
                  <w:divsChild>
                    <w:div w:id="226838525">
                      <w:marLeft w:val="0"/>
                      <w:marRight w:val="0"/>
                      <w:marTop w:val="0"/>
                      <w:marBottom w:val="0"/>
                      <w:divBdr>
                        <w:top w:val="none" w:sz="0" w:space="12" w:color="auto"/>
                        <w:left w:val="none" w:sz="0" w:space="12" w:color="auto"/>
                        <w:bottom w:val="none" w:sz="0" w:space="12" w:color="auto"/>
                        <w:right w:val="none" w:sz="0" w:space="12" w:color="auto"/>
                      </w:divBdr>
                      <w:divsChild>
                        <w:div w:id="1212839384">
                          <w:marLeft w:val="0"/>
                          <w:marRight w:val="0"/>
                          <w:marTop w:val="0"/>
                          <w:marBottom w:val="0"/>
                          <w:divBdr>
                            <w:top w:val="none" w:sz="0" w:space="0" w:color="auto"/>
                            <w:left w:val="none" w:sz="0" w:space="0" w:color="auto"/>
                            <w:bottom w:val="none" w:sz="0" w:space="0" w:color="auto"/>
                            <w:right w:val="none" w:sz="0" w:space="0" w:color="auto"/>
                          </w:divBdr>
                          <w:divsChild>
                            <w:div w:id="1438596756">
                              <w:marLeft w:val="-225"/>
                              <w:marRight w:val="-225"/>
                              <w:marTop w:val="0"/>
                              <w:marBottom w:val="0"/>
                              <w:divBdr>
                                <w:top w:val="none" w:sz="0" w:space="0" w:color="auto"/>
                                <w:left w:val="none" w:sz="0" w:space="0" w:color="auto"/>
                                <w:bottom w:val="none" w:sz="0" w:space="0" w:color="auto"/>
                                <w:right w:val="none" w:sz="0" w:space="0" w:color="auto"/>
                              </w:divBdr>
                              <w:divsChild>
                                <w:div w:id="1951426649">
                                  <w:marLeft w:val="0"/>
                                  <w:marRight w:val="0"/>
                                  <w:marTop w:val="0"/>
                                  <w:marBottom w:val="0"/>
                                  <w:divBdr>
                                    <w:top w:val="none" w:sz="0" w:space="0" w:color="auto"/>
                                    <w:left w:val="none" w:sz="0" w:space="0" w:color="auto"/>
                                    <w:bottom w:val="none" w:sz="0" w:space="0" w:color="auto"/>
                                    <w:right w:val="none" w:sz="0" w:space="0" w:color="auto"/>
                                  </w:divBdr>
                                  <w:divsChild>
                                    <w:div w:id="340670834">
                                      <w:marLeft w:val="0"/>
                                      <w:marRight w:val="0"/>
                                      <w:marTop w:val="0"/>
                                      <w:marBottom w:val="0"/>
                                      <w:divBdr>
                                        <w:top w:val="none" w:sz="0" w:space="0" w:color="auto"/>
                                        <w:left w:val="none" w:sz="0" w:space="0" w:color="auto"/>
                                        <w:bottom w:val="none" w:sz="0" w:space="0" w:color="auto"/>
                                        <w:right w:val="none" w:sz="0" w:space="0" w:color="auto"/>
                                      </w:divBdr>
                                      <w:divsChild>
                                        <w:div w:id="1783383391">
                                          <w:marLeft w:val="0"/>
                                          <w:marRight w:val="0"/>
                                          <w:marTop w:val="0"/>
                                          <w:marBottom w:val="0"/>
                                          <w:divBdr>
                                            <w:top w:val="none" w:sz="0" w:space="0" w:color="auto"/>
                                            <w:left w:val="none" w:sz="0" w:space="0" w:color="auto"/>
                                            <w:bottom w:val="none" w:sz="0" w:space="0" w:color="auto"/>
                                            <w:right w:val="none" w:sz="0" w:space="0" w:color="auto"/>
                                          </w:divBdr>
                                        </w:div>
                                        <w:div w:id="1551451828">
                                          <w:marLeft w:val="0"/>
                                          <w:marRight w:val="0"/>
                                          <w:marTop w:val="0"/>
                                          <w:marBottom w:val="0"/>
                                          <w:divBdr>
                                            <w:top w:val="none" w:sz="0" w:space="0" w:color="auto"/>
                                            <w:left w:val="none" w:sz="0" w:space="0" w:color="auto"/>
                                            <w:bottom w:val="none" w:sz="0" w:space="0" w:color="auto"/>
                                            <w:right w:val="none" w:sz="0" w:space="0" w:color="auto"/>
                                          </w:divBdr>
                                        </w:div>
                                        <w:div w:id="190461497">
                                          <w:marLeft w:val="0"/>
                                          <w:marRight w:val="0"/>
                                          <w:marTop w:val="0"/>
                                          <w:marBottom w:val="0"/>
                                          <w:divBdr>
                                            <w:top w:val="none" w:sz="0" w:space="0" w:color="auto"/>
                                            <w:left w:val="none" w:sz="0" w:space="0" w:color="auto"/>
                                            <w:bottom w:val="none" w:sz="0" w:space="0" w:color="auto"/>
                                            <w:right w:val="none" w:sz="0" w:space="0" w:color="auto"/>
                                          </w:divBdr>
                                        </w:div>
                                        <w:div w:id="1105463629">
                                          <w:marLeft w:val="0"/>
                                          <w:marRight w:val="0"/>
                                          <w:marTop w:val="0"/>
                                          <w:marBottom w:val="0"/>
                                          <w:divBdr>
                                            <w:top w:val="none" w:sz="0" w:space="0" w:color="auto"/>
                                            <w:left w:val="none" w:sz="0" w:space="0" w:color="auto"/>
                                            <w:bottom w:val="none" w:sz="0" w:space="0" w:color="auto"/>
                                            <w:right w:val="none" w:sz="0" w:space="0" w:color="auto"/>
                                          </w:divBdr>
                                        </w:div>
                                        <w:div w:id="1399087003">
                                          <w:marLeft w:val="0"/>
                                          <w:marRight w:val="0"/>
                                          <w:marTop w:val="0"/>
                                          <w:marBottom w:val="0"/>
                                          <w:divBdr>
                                            <w:top w:val="none" w:sz="0" w:space="0" w:color="auto"/>
                                            <w:left w:val="none" w:sz="0" w:space="0" w:color="auto"/>
                                            <w:bottom w:val="none" w:sz="0" w:space="0" w:color="auto"/>
                                            <w:right w:val="none" w:sz="0" w:space="0" w:color="auto"/>
                                          </w:divBdr>
                                        </w:div>
                                        <w:div w:id="1343900593">
                                          <w:marLeft w:val="0"/>
                                          <w:marRight w:val="0"/>
                                          <w:marTop w:val="0"/>
                                          <w:marBottom w:val="0"/>
                                          <w:divBdr>
                                            <w:top w:val="none" w:sz="0" w:space="0" w:color="auto"/>
                                            <w:left w:val="none" w:sz="0" w:space="0" w:color="auto"/>
                                            <w:bottom w:val="none" w:sz="0" w:space="0" w:color="auto"/>
                                            <w:right w:val="none" w:sz="0" w:space="0" w:color="auto"/>
                                          </w:divBdr>
                                        </w:div>
                                        <w:div w:id="1425803669">
                                          <w:marLeft w:val="0"/>
                                          <w:marRight w:val="0"/>
                                          <w:marTop w:val="0"/>
                                          <w:marBottom w:val="0"/>
                                          <w:divBdr>
                                            <w:top w:val="none" w:sz="0" w:space="0" w:color="auto"/>
                                            <w:left w:val="none" w:sz="0" w:space="0" w:color="auto"/>
                                            <w:bottom w:val="none" w:sz="0" w:space="0" w:color="auto"/>
                                            <w:right w:val="none" w:sz="0" w:space="0" w:color="auto"/>
                                          </w:divBdr>
                                        </w:div>
                                        <w:div w:id="396172621">
                                          <w:marLeft w:val="0"/>
                                          <w:marRight w:val="0"/>
                                          <w:marTop w:val="0"/>
                                          <w:marBottom w:val="0"/>
                                          <w:divBdr>
                                            <w:top w:val="none" w:sz="0" w:space="0" w:color="auto"/>
                                            <w:left w:val="none" w:sz="0" w:space="0" w:color="auto"/>
                                            <w:bottom w:val="none" w:sz="0" w:space="0" w:color="auto"/>
                                            <w:right w:val="none" w:sz="0" w:space="0" w:color="auto"/>
                                          </w:divBdr>
                                        </w:div>
                                        <w:div w:id="686712764">
                                          <w:marLeft w:val="0"/>
                                          <w:marRight w:val="0"/>
                                          <w:marTop w:val="0"/>
                                          <w:marBottom w:val="0"/>
                                          <w:divBdr>
                                            <w:top w:val="none" w:sz="0" w:space="0" w:color="auto"/>
                                            <w:left w:val="none" w:sz="0" w:space="0" w:color="auto"/>
                                            <w:bottom w:val="none" w:sz="0" w:space="0" w:color="auto"/>
                                            <w:right w:val="none" w:sz="0" w:space="0" w:color="auto"/>
                                          </w:divBdr>
                                        </w:div>
                                        <w:div w:id="1089814785">
                                          <w:marLeft w:val="0"/>
                                          <w:marRight w:val="0"/>
                                          <w:marTop w:val="0"/>
                                          <w:marBottom w:val="0"/>
                                          <w:divBdr>
                                            <w:top w:val="none" w:sz="0" w:space="0" w:color="auto"/>
                                            <w:left w:val="none" w:sz="0" w:space="0" w:color="auto"/>
                                            <w:bottom w:val="none" w:sz="0" w:space="0" w:color="auto"/>
                                            <w:right w:val="none" w:sz="0" w:space="0" w:color="auto"/>
                                          </w:divBdr>
                                        </w:div>
                                        <w:div w:id="1762944628">
                                          <w:marLeft w:val="0"/>
                                          <w:marRight w:val="0"/>
                                          <w:marTop w:val="0"/>
                                          <w:marBottom w:val="0"/>
                                          <w:divBdr>
                                            <w:top w:val="none" w:sz="0" w:space="0" w:color="auto"/>
                                            <w:left w:val="none" w:sz="0" w:space="0" w:color="auto"/>
                                            <w:bottom w:val="none" w:sz="0" w:space="0" w:color="auto"/>
                                            <w:right w:val="none" w:sz="0" w:space="0" w:color="auto"/>
                                          </w:divBdr>
                                        </w:div>
                                        <w:div w:id="5962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775210">
      <w:bodyDiv w:val="1"/>
      <w:marLeft w:val="0"/>
      <w:marRight w:val="0"/>
      <w:marTop w:val="0"/>
      <w:marBottom w:val="0"/>
      <w:divBdr>
        <w:top w:val="none" w:sz="0" w:space="0" w:color="auto"/>
        <w:left w:val="none" w:sz="0" w:space="0" w:color="auto"/>
        <w:bottom w:val="none" w:sz="0" w:space="0" w:color="auto"/>
        <w:right w:val="none" w:sz="0" w:space="0" w:color="auto"/>
      </w:divBdr>
    </w:div>
    <w:div w:id="1863977869">
      <w:bodyDiv w:val="1"/>
      <w:marLeft w:val="0"/>
      <w:marRight w:val="0"/>
      <w:marTop w:val="0"/>
      <w:marBottom w:val="0"/>
      <w:divBdr>
        <w:top w:val="none" w:sz="0" w:space="0" w:color="auto"/>
        <w:left w:val="none" w:sz="0" w:space="0" w:color="auto"/>
        <w:bottom w:val="none" w:sz="0" w:space="0" w:color="auto"/>
        <w:right w:val="none" w:sz="0" w:space="0" w:color="auto"/>
      </w:divBdr>
    </w:div>
    <w:div w:id="2032871569">
      <w:bodyDiv w:val="1"/>
      <w:marLeft w:val="0"/>
      <w:marRight w:val="0"/>
      <w:marTop w:val="0"/>
      <w:marBottom w:val="0"/>
      <w:divBdr>
        <w:top w:val="none" w:sz="0" w:space="0" w:color="auto"/>
        <w:left w:val="none" w:sz="0" w:space="0" w:color="auto"/>
        <w:bottom w:val="none" w:sz="0" w:space="0" w:color="auto"/>
        <w:right w:val="none" w:sz="0" w:space="0" w:color="auto"/>
      </w:divBdr>
    </w:div>
    <w:div w:id="2069649587">
      <w:bodyDiv w:val="1"/>
      <w:marLeft w:val="0"/>
      <w:marRight w:val="0"/>
      <w:marTop w:val="0"/>
      <w:marBottom w:val="0"/>
      <w:divBdr>
        <w:top w:val="none" w:sz="0" w:space="0" w:color="auto"/>
        <w:left w:val="none" w:sz="0" w:space="0" w:color="auto"/>
        <w:bottom w:val="none" w:sz="0" w:space="0" w:color="auto"/>
        <w:right w:val="none" w:sz="0" w:space="0" w:color="auto"/>
      </w:divBdr>
    </w:div>
    <w:div w:id="2086563201">
      <w:bodyDiv w:val="1"/>
      <w:marLeft w:val="0"/>
      <w:marRight w:val="0"/>
      <w:marTop w:val="0"/>
      <w:marBottom w:val="0"/>
      <w:divBdr>
        <w:top w:val="none" w:sz="0" w:space="0" w:color="auto"/>
        <w:left w:val="none" w:sz="0" w:space="0" w:color="auto"/>
        <w:bottom w:val="none" w:sz="0" w:space="0" w:color="auto"/>
        <w:right w:val="none" w:sz="0" w:space="0" w:color="auto"/>
      </w:divBdr>
    </w:div>
    <w:div w:id="2089419601">
      <w:bodyDiv w:val="1"/>
      <w:marLeft w:val="0"/>
      <w:marRight w:val="0"/>
      <w:marTop w:val="0"/>
      <w:marBottom w:val="0"/>
      <w:divBdr>
        <w:top w:val="none" w:sz="0" w:space="0" w:color="auto"/>
        <w:left w:val="none" w:sz="0" w:space="0" w:color="auto"/>
        <w:bottom w:val="none" w:sz="0" w:space="0" w:color="auto"/>
        <w:right w:val="none" w:sz="0" w:space="0" w:color="auto"/>
      </w:divBdr>
    </w:div>
    <w:div w:id="21157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Issued by:                                   WASHINGTON UTILITIES AND TRANSPORTATION COMMISSION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619C7DC89904B8BBB13494E3D9DAC" ma:contentTypeVersion="76" ma:contentTypeDescription="" ma:contentTypeScope="" ma:versionID="2cc28e46f8bf7cc0b99edeb31ac2f0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TP</Prefix>
    <Visibility xmlns="dc463f71-b30c-4ab2-9473-d307f9d35888">Full Visibility</Visibility>
    <DocumentSetType xmlns="dc463f71-b30c-4ab2-9473-d307f9d35888">Document</DocumentSetType>
    <IsConfidential xmlns="dc463f71-b30c-4ab2-9473-d307f9d35888">false</IsConfidential>
    <CaseType xmlns="dc463f71-b30c-4ab2-9473-d307f9d35888">Rulemaking</CaseType>
    <IndustryCode xmlns="dc463f71-b30c-4ab2-9473-d307f9d35888">217</IndustryCode>
    <CaseStatus xmlns="dc463f71-b30c-4ab2-9473-d307f9d35888">Closed</CaseStatus>
    <OpenedDate xmlns="dc463f71-b30c-4ab2-9473-d307f9d35888">2018-05-10T07:00:00+00:00</OpenedDate>
    <Date1 xmlns="dc463f71-b30c-4ab2-9473-d307f9d35888">2018-09-19T21:04:48+00:00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180402</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5DA484-04B1-4456-BC89-3467074B76F3}">
  <ds:schemaRefs>
    <ds:schemaRef ds:uri="http://schemas.openxmlformats.org/officeDocument/2006/bibliography"/>
  </ds:schemaRefs>
</ds:datastoreItem>
</file>

<file path=customXml/itemProps3.xml><?xml version="1.0" encoding="utf-8"?>
<ds:datastoreItem xmlns:ds="http://schemas.openxmlformats.org/officeDocument/2006/customXml" ds:itemID="{AF810D21-54CF-47E4-883F-EA0E6384C20E}"/>
</file>

<file path=customXml/itemProps4.xml><?xml version="1.0" encoding="utf-8"?>
<ds:datastoreItem xmlns:ds="http://schemas.openxmlformats.org/officeDocument/2006/customXml" ds:itemID="{F3651B4D-1CBC-42D7-84FF-CA8376F86364}"/>
</file>

<file path=customXml/itemProps5.xml><?xml version="1.0" encoding="utf-8"?>
<ds:datastoreItem xmlns:ds="http://schemas.openxmlformats.org/officeDocument/2006/customXml" ds:itemID="{24F63D24-4DF6-4A74-840A-788CF2F46F67}"/>
</file>

<file path=customXml/itemProps6.xml><?xml version="1.0" encoding="utf-8"?>
<ds:datastoreItem xmlns:ds="http://schemas.openxmlformats.org/officeDocument/2006/customXml" ds:itemID="{9D9F8B94-9935-47E1-A10A-EA1A019CCB3E}"/>
</file>

<file path=docProps/app.xml><?xml version="1.0" encoding="utf-8"?>
<Properties xmlns="http://schemas.openxmlformats.org/officeDocument/2006/extended-properties" xmlns:vt="http://schemas.openxmlformats.org/officeDocument/2006/docPropsVTypes">
  <Template>Normal</Template>
  <TotalTime>0</TotalTime>
  <Pages>27</Pages>
  <Words>5600</Words>
  <Characters>31923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Puget Sound Pilotage Tariff</dc:subject>
  <dc:creator>WUTC W&amp;T Section</dc:creator>
  <cp:keywords/>
  <dc:description/>
  <cp:lastModifiedBy>Deferia, Virginia (UTC)</cp:lastModifiedBy>
  <cp:revision>2</cp:revision>
  <cp:lastPrinted>2018-09-04T22:12:00Z</cp:lastPrinted>
  <dcterms:created xsi:type="dcterms:W3CDTF">2018-09-19T19:40:00Z</dcterms:created>
  <dcterms:modified xsi:type="dcterms:W3CDTF">2018-09-19T19:40:00Z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0x0101006E56B4D1795A2E4DB2F0B01679ED314A00547619C7DC89904B8BBB13494E3D9DAC</vt:lpwstr>
  </property>
  <property fmtid="{D5CDD505-2E9C-101B-9397-08002B2CF9AE}" pid="4" name="EfsecDocumentType">
    <vt:lpwstr>Documents</vt:lpwstr>
  </property>
  <property fmtid="{D5CDD505-2E9C-101B-9397-08002B2CF9AE}" pid="9" name="IsOfficialRecord">
    <vt:bool>false</vt:bool>
  </property>
  <property fmtid="{D5CDD505-2E9C-101B-9397-08002B2CF9AE}" pid="10" name="IsVisibleToEfsecCouncil">
    <vt:bool>false</vt:bool>
  </property>
  <property fmtid="{D5CDD505-2E9C-101B-9397-08002B2CF9AE}" pid="11" name="_docset_NoMedatataSyncRequired">
    <vt:lpwstr>False</vt:lpwstr>
  </property>
  <property fmtid="{D5CDD505-2E9C-101B-9397-08002B2CF9AE}" pid="12" name="IsEFSEC">
    <vt:bool>false</vt:bool>
  </property>
</Properties>
</file>