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2073" w14:textId="77777777" w:rsidR="00F07791" w:rsidRDefault="00F07791" w:rsidP="00426A74">
      <w:pPr>
        <w:jc w:val="center"/>
      </w:pPr>
      <w:bookmarkStart w:id="0" w:name="_GoBack"/>
      <w:bookmarkEnd w:id="0"/>
    </w:p>
    <w:p w14:paraId="5FC0B34B" w14:textId="77777777" w:rsidR="0030592D" w:rsidRPr="00D94B6B" w:rsidRDefault="0030592D" w:rsidP="00D94B6B">
      <w:pPr>
        <w:rPr>
          <w:rStyle w:val="apple-converted-space"/>
          <w:rFonts w:ascii="Times New Roman" w:hAnsi="Times New Roman" w:cs="Times New Roman"/>
          <w:sz w:val="24"/>
          <w:szCs w:val="24"/>
        </w:rPr>
      </w:pPr>
      <w:r w:rsidRPr="0030592D">
        <w:rPr>
          <w:rFonts w:ascii="Times New Roman" w:hAnsi="Times New Roman" w:cs="Times New Roman"/>
          <w:sz w:val="24"/>
          <w:szCs w:val="24"/>
        </w:rPr>
        <w:t>December 1, 2017</w:t>
      </w:r>
    </w:p>
    <w:p w14:paraId="7EAB2413" w14:textId="77777777" w:rsidR="00D94B6B" w:rsidRDefault="00D94B6B" w:rsidP="0030592D">
      <w:pPr>
        <w:pStyle w:val="p2"/>
        <w:rPr>
          <w:rStyle w:val="apple-converted-space"/>
          <w:sz w:val="24"/>
          <w:szCs w:val="24"/>
        </w:rPr>
      </w:pPr>
    </w:p>
    <w:p w14:paraId="0693F952" w14:textId="77777777" w:rsidR="0030592D" w:rsidRPr="0030592D" w:rsidRDefault="0030592D" w:rsidP="0030592D">
      <w:pPr>
        <w:pStyle w:val="p2"/>
        <w:rPr>
          <w:sz w:val="24"/>
          <w:szCs w:val="24"/>
        </w:rPr>
      </w:pPr>
      <w:r w:rsidRPr="0030592D">
        <w:rPr>
          <w:rStyle w:val="apple-converted-space"/>
          <w:sz w:val="24"/>
          <w:szCs w:val="24"/>
        </w:rPr>
        <w:t xml:space="preserve">Mr. </w:t>
      </w:r>
      <w:r w:rsidRPr="0030592D">
        <w:rPr>
          <w:sz w:val="24"/>
          <w:szCs w:val="24"/>
        </w:rPr>
        <w:t xml:space="preserve">Steven V. King </w:t>
      </w:r>
    </w:p>
    <w:p w14:paraId="75D0818C" w14:textId="77777777" w:rsidR="0030592D" w:rsidRPr="0030592D" w:rsidRDefault="0030592D" w:rsidP="0030592D">
      <w:pPr>
        <w:pStyle w:val="p2"/>
        <w:rPr>
          <w:sz w:val="24"/>
          <w:szCs w:val="24"/>
        </w:rPr>
      </w:pPr>
      <w:r w:rsidRPr="0030592D">
        <w:rPr>
          <w:sz w:val="24"/>
          <w:szCs w:val="24"/>
        </w:rPr>
        <w:t xml:space="preserve">Executive Director and Secretary </w:t>
      </w:r>
    </w:p>
    <w:p w14:paraId="5B06D1FE" w14:textId="77777777" w:rsidR="0030592D" w:rsidRPr="0030592D" w:rsidRDefault="0030592D" w:rsidP="0030592D">
      <w:pPr>
        <w:pStyle w:val="p2"/>
        <w:rPr>
          <w:sz w:val="24"/>
          <w:szCs w:val="24"/>
        </w:rPr>
      </w:pPr>
      <w:r w:rsidRPr="0030592D">
        <w:rPr>
          <w:sz w:val="24"/>
          <w:szCs w:val="24"/>
        </w:rPr>
        <w:t xml:space="preserve">Washington Utilities and Transportation Commission </w:t>
      </w:r>
    </w:p>
    <w:p w14:paraId="2FB2DA1C" w14:textId="77777777" w:rsidR="0030592D" w:rsidRPr="0030592D" w:rsidRDefault="0030592D" w:rsidP="0030592D">
      <w:pPr>
        <w:pStyle w:val="p2"/>
        <w:rPr>
          <w:sz w:val="24"/>
          <w:szCs w:val="24"/>
        </w:rPr>
      </w:pPr>
      <w:r w:rsidRPr="0030592D">
        <w:rPr>
          <w:sz w:val="24"/>
          <w:szCs w:val="24"/>
        </w:rPr>
        <w:t xml:space="preserve">P.O. Box 47250 </w:t>
      </w:r>
    </w:p>
    <w:p w14:paraId="7B664008" w14:textId="77777777" w:rsidR="0030592D" w:rsidRPr="0030592D" w:rsidRDefault="0030592D" w:rsidP="0030592D">
      <w:pPr>
        <w:pStyle w:val="p2"/>
        <w:rPr>
          <w:sz w:val="24"/>
          <w:szCs w:val="24"/>
        </w:rPr>
      </w:pPr>
      <w:r w:rsidRPr="0030592D">
        <w:rPr>
          <w:sz w:val="24"/>
          <w:szCs w:val="24"/>
        </w:rPr>
        <w:t xml:space="preserve">1300 S. Evergreen Park Drive S.W. </w:t>
      </w:r>
    </w:p>
    <w:p w14:paraId="1CB36746" w14:textId="77777777" w:rsidR="0030592D" w:rsidRPr="0030592D" w:rsidRDefault="0030592D" w:rsidP="0030592D">
      <w:pPr>
        <w:pStyle w:val="p2"/>
        <w:rPr>
          <w:rStyle w:val="apple-converted-space"/>
          <w:sz w:val="24"/>
          <w:szCs w:val="24"/>
        </w:rPr>
      </w:pPr>
      <w:r w:rsidRPr="0030592D">
        <w:rPr>
          <w:sz w:val="24"/>
          <w:szCs w:val="24"/>
        </w:rPr>
        <w:t>Olympia, WA 98504-7250.</w:t>
      </w:r>
      <w:r w:rsidRPr="0030592D">
        <w:rPr>
          <w:rStyle w:val="apple-converted-space"/>
          <w:sz w:val="24"/>
          <w:szCs w:val="24"/>
        </w:rPr>
        <w:t> </w:t>
      </w:r>
    </w:p>
    <w:p w14:paraId="298D9F5B" w14:textId="77777777" w:rsidR="0030592D" w:rsidRPr="0030592D" w:rsidRDefault="0030592D" w:rsidP="0030592D">
      <w:pPr>
        <w:pStyle w:val="p2"/>
        <w:rPr>
          <w:rStyle w:val="apple-converted-space"/>
          <w:sz w:val="24"/>
          <w:szCs w:val="24"/>
        </w:rPr>
      </w:pPr>
    </w:p>
    <w:p w14:paraId="39271F01" w14:textId="77777777" w:rsidR="0030592D" w:rsidRPr="0030592D" w:rsidRDefault="0030592D" w:rsidP="0030592D">
      <w:pPr>
        <w:pStyle w:val="p2"/>
        <w:ind w:left="720"/>
        <w:rPr>
          <w:rStyle w:val="apple-converted-space"/>
          <w:sz w:val="24"/>
          <w:szCs w:val="24"/>
        </w:rPr>
      </w:pPr>
      <w:r w:rsidRPr="0030592D">
        <w:rPr>
          <w:rStyle w:val="apple-converted-space"/>
          <w:sz w:val="24"/>
          <w:szCs w:val="24"/>
        </w:rPr>
        <w:t>Re:</w:t>
      </w:r>
      <w:r w:rsidRPr="0030592D">
        <w:rPr>
          <w:rStyle w:val="apple-converted-space"/>
          <w:sz w:val="24"/>
          <w:szCs w:val="24"/>
        </w:rPr>
        <w:tab/>
        <w:t>Comments of Utility Conservation Services, LLC (UCONS)</w:t>
      </w:r>
    </w:p>
    <w:p w14:paraId="2CDD4501" w14:textId="2C0DDEBA" w:rsidR="0030592D" w:rsidRPr="0030592D" w:rsidRDefault="0030592D" w:rsidP="0030592D">
      <w:pPr>
        <w:pStyle w:val="p2"/>
        <w:ind w:left="720" w:firstLine="720"/>
        <w:rPr>
          <w:rStyle w:val="apple-converted-space"/>
          <w:sz w:val="24"/>
          <w:szCs w:val="24"/>
        </w:rPr>
      </w:pPr>
      <w:r w:rsidRPr="0030592D">
        <w:rPr>
          <w:rStyle w:val="apple-converted-space"/>
          <w:sz w:val="24"/>
          <w:szCs w:val="24"/>
        </w:rPr>
        <w:t xml:space="preserve">On </w:t>
      </w:r>
      <w:r w:rsidR="003A4658">
        <w:rPr>
          <w:rStyle w:val="apple-converted-space"/>
          <w:sz w:val="24"/>
          <w:szCs w:val="24"/>
        </w:rPr>
        <w:t>Pacifi</w:t>
      </w:r>
      <w:r w:rsidR="00793D37">
        <w:rPr>
          <w:rStyle w:val="apple-converted-space"/>
          <w:sz w:val="24"/>
          <w:szCs w:val="24"/>
        </w:rPr>
        <w:t>c Power</w:t>
      </w:r>
      <w:r w:rsidR="003A4658">
        <w:rPr>
          <w:rStyle w:val="apple-converted-space"/>
          <w:sz w:val="24"/>
          <w:szCs w:val="24"/>
        </w:rPr>
        <w:t>’s</w:t>
      </w:r>
      <w:r w:rsidRPr="0030592D">
        <w:rPr>
          <w:rStyle w:val="apple-converted-space"/>
          <w:sz w:val="24"/>
          <w:szCs w:val="24"/>
        </w:rPr>
        <w:t xml:space="preserve"> Biennial Conservation Plan</w:t>
      </w:r>
    </w:p>
    <w:p w14:paraId="3FACF076" w14:textId="0772A0DA" w:rsidR="0030592D" w:rsidRPr="0030592D" w:rsidRDefault="0030592D" w:rsidP="0030592D">
      <w:pPr>
        <w:pStyle w:val="p2"/>
        <w:ind w:left="720" w:firstLine="720"/>
        <w:rPr>
          <w:rStyle w:val="apple-converted-space"/>
          <w:sz w:val="24"/>
          <w:szCs w:val="24"/>
        </w:rPr>
      </w:pPr>
      <w:r w:rsidRPr="0030592D">
        <w:rPr>
          <w:rStyle w:val="apple-converted-space"/>
          <w:sz w:val="24"/>
          <w:szCs w:val="24"/>
        </w:rPr>
        <w:t xml:space="preserve">Docket </w:t>
      </w:r>
      <w:r w:rsidR="00793D37" w:rsidRPr="00793D37">
        <w:rPr>
          <w:rStyle w:val="apple-converted-space"/>
          <w:sz w:val="24"/>
          <w:szCs w:val="24"/>
        </w:rPr>
        <w:t>UE-171092</w:t>
      </w:r>
    </w:p>
    <w:p w14:paraId="6891A213" w14:textId="77777777" w:rsidR="0030592D" w:rsidRDefault="0030592D" w:rsidP="0030592D">
      <w:pPr>
        <w:pStyle w:val="p2"/>
        <w:rPr>
          <w:rStyle w:val="apple-converted-space"/>
          <w:sz w:val="24"/>
          <w:szCs w:val="24"/>
        </w:rPr>
      </w:pPr>
    </w:p>
    <w:p w14:paraId="3603B07C" w14:textId="77777777" w:rsidR="0030592D" w:rsidRPr="0030592D" w:rsidRDefault="0030592D" w:rsidP="0030592D">
      <w:pPr>
        <w:pStyle w:val="p2"/>
        <w:rPr>
          <w:rStyle w:val="apple-converted-space"/>
          <w:sz w:val="24"/>
          <w:szCs w:val="24"/>
        </w:rPr>
      </w:pPr>
      <w:r w:rsidRPr="0030592D">
        <w:rPr>
          <w:rStyle w:val="apple-converted-space"/>
          <w:sz w:val="24"/>
          <w:szCs w:val="24"/>
        </w:rPr>
        <w:t>Dear Mr. King:</w:t>
      </w:r>
    </w:p>
    <w:p w14:paraId="46964902" w14:textId="77777777" w:rsidR="0030592D" w:rsidRPr="0030592D" w:rsidRDefault="0030592D" w:rsidP="0030592D">
      <w:pPr>
        <w:pStyle w:val="p2"/>
        <w:rPr>
          <w:rStyle w:val="apple-converted-space"/>
          <w:sz w:val="24"/>
          <w:szCs w:val="24"/>
        </w:rPr>
      </w:pPr>
    </w:p>
    <w:p w14:paraId="0E7BA1E7" w14:textId="77777777" w:rsidR="0030592D" w:rsidRPr="0030592D" w:rsidRDefault="0030592D" w:rsidP="0030592D">
      <w:pPr>
        <w:rPr>
          <w:rFonts w:ascii="Times New Roman" w:hAnsi="Times New Roman" w:cs="Times New Roman"/>
          <w:sz w:val="24"/>
          <w:szCs w:val="24"/>
        </w:rPr>
      </w:pPr>
      <w:r w:rsidRPr="0030592D">
        <w:rPr>
          <w:rStyle w:val="apple-converted-space"/>
          <w:rFonts w:ascii="Times New Roman" w:hAnsi="Times New Roman" w:cs="Times New Roman"/>
          <w:sz w:val="24"/>
          <w:szCs w:val="24"/>
        </w:rPr>
        <w:t xml:space="preserve">Utility Conservation Services LLC (UCONS) </w:t>
      </w:r>
      <w:r w:rsidRPr="0030592D">
        <w:rPr>
          <w:rFonts w:ascii="Times New Roman" w:hAnsi="Times New Roman" w:cs="Times New Roman"/>
          <w:sz w:val="24"/>
          <w:szCs w:val="24"/>
        </w:rPr>
        <w:t>is a national leader in the development and implementation of residential conservation programs, headquartered in Kirkland, Washington.  UCONS has done or is doing business in Washington, California, Oregon, Idaho, Texas, Utah, and New York.  We provide services under contract to a large number of utilities, both investor-owned and publicly-owned, as well as to major property management firms.  Since 1993, UCONS has delivered direct</w:t>
      </w:r>
      <w:r w:rsidRPr="0030592D">
        <w:rPr>
          <w:rFonts w:ascii="Times New Roman" w:hAnsi="Times New Roman" w:cs="Times New Roman"/>
          <w:sz w:val="24"/>
          <w:szCs w:val="24"/>
        </w:rPr>
        <w:noBreakHyphen/>
        <w:t>install energy efficiency programs to over 320,000 multifamily tenants and over 100,000 manufactured home utility customers.  The aggregate energy savings from these efforts total nearly 500,000,000 kWh and 10,000,000 therms.  In recent years, we have focused our work on hard-to-reach (HTR) markets, particularly in the manufactured homes (MH) sector</w:t>
      </w:r>
      <w:r>
        <w:rPr>
          <w:rFonts w:ascii="Times New Roman" w:hAnsi="Times New Roman" w:cs="Times New Roman"/>
          <w:sz w:val="24"/>
          <w:szCs w:val="24"/>
        </w:rPr>
        <w:t>.</w:t>
      </w:r>
    </w:p>
    <w:p w14:paraId="37FEDC08" w14:textId="77777777" w:rsidR="0030592D" w:rsidRPr="0030592D" w:rsidRDefault="0030592D" w:rsidP="0030592D">
      <w:pPr>
        <w:rPr>
          <w:rFonts w:ascii="Times New Roman" w:hAnsi="Times New Roman" w:cs="Times New Roman"/>
          <w:sz w:val="24"/>
          <w:szCs w:val="24"/>
        </w:rPr>
      </w:pPr>
      <w:r w:rsidRPr="0030592D">
        <w:rPr>
          <w:rFonts w:ascii="Times New Roman" w:hAnsi="Times New Roman" w:cs="Times New Roman"/>
          <w:sz w:val="24"/>
          <w:szCs w:val="24"/>
        </w:rPr>
        <w:t>Since the Northwest Power and Conservation Council included in its 7</w:t>
      </w:r>
      <w:r w:rsidRPr="0030592D">
        <w:rPr>
          <w:rFonts w:ascii="Times New Roman" w:hAnsi="Times New Roman" w:cs="Times New Roman"/>
          <w:sz w:val="24"/>
          <w:szCs w:val="24"/>
          <w:vertAlign w:val="superscript"/>
        </w:rPr>
        <w:t>th</w:t>
      </w:r>
      <w:r w:rsidRPr="0030592D">
        <w:rPr>
          <w:rFonts w:ascii="Times New Roman" w:hAnsi="Times New Roman" w:cs="Times New Roman"/>
          <w:sz w:val="24"/>
          <w:szCs w:val="24"/>
        </w:rPr>
        <w:t xml:space="preserve"> Power Plan a section describing the potential for cost-effective conservation in the MH sector, UCONS has worked with Commission Staff, utilities, and various stakeholders to encourage further attention to this HTR sector by utilities in the development of their biennial conservation plans and their integrated resource plans.  UCONS made special efforts with Puget Sound Energy by participating in PSE’s RFI and RFP processes.  </w:t>
      </w:r>
    </w:p>
    <w:p w14:paraId="474BF2D3" w14:textId="6360AE6F" w:rsidR="0030592D" w:rsidRPr="0030592D" w:rsidRDefault="0030592D" w:rsidP="0030592D">
      <w:pPr>
        <w:rPr>
          <w:rFonts w:ascii="Times New Roman" w:hAnsi="Times New Roman" w:cs="Times New Roman"/>
          <w:sz w:val="24"/>
          <w:szCs w:val="24"/>
        </w:rPr>
      </w:pPr>
      <w:r w:rsidRPr="0030592D">
        <w:rPr>
          <w:rFonts w:ascii="Times New Roman" w:hAnsi="Times New Roman" w:cs="Times New Roman"/>
          <w:sz w:val="24"/>
          <w:szCs w:val="24"/>
        </w:rPr>
        <w:t xml:space="preserve">Attached is a copy of the comments we provided to the Commission on the PSE BCP.  It covers the history of UCONS involvement in this issue, the available cost-effective conservation in the MH sector, the legal reasons why, under Initiative 937, utilities must pursue conservation from this sector, and why, based on our experience, the Commission should commence rulemaking to overcome institutional barriers to pursue all cost-effective conservation under the current regulatory framework.  Those comments are relevant to the conservation efforts of </w:t>
      </w:r>
      <w:r w:rsidR="003A4658">
        <w:rPr>
          <w:rFonts w:ascii="Times New Roman" w:hAnsi="Times New Roman" w:cs="Times New Roman"/>
          <w:sz w:val="24"/>
          <w:szCs w:val="24"/>
        </w:rPr>
        <w:t>Pacifi</w:t>
      </w:r>
      <w:r w:rsidR="00793D37">
        <w:rPr>
          <w:rFonts w:ascii="Times New Roman" w:hAnsi="Times New Roman" w:cs="Times New Roman"/>
          <w:sz w:val="24"/>
          <w:szCs w:val="24"/>
        </w:rPr>
        <w:t>c Power</w:t>
      </w:r>
      <w:r w:rsidRPr="0030592D">
        <w:rPr>
          <w:rFonts w:ascii="Times New Roman" w:hAnsi="Times New Roman" w:cs="Times New Roman"/>
          <w:sz w:val="24"/>
          <w:szCs w:val="24"/>
        </w:rPr>
        <w:t xml:space="preserve"> as well as to those of PSE.  We urge the Commission to consider them in its review of </w:t>
      </w:r>
      <w:r w:rsidR="003A4658">
        <w:rPr>
          <w:rFonts w:ascii="Times New Roman" w:hAnsi="Times New Roman" w:cs="Times New Roman"/>
          <w:sz w:val="24"/>
          <w:szCs w:val="24"/>
        </w:rPr>
        <w:t>Pacifi</w:t>
      </w:r>
      <w:r w:rsidR="00793D37">
        <w:rPr>
          <w:rFonts w:ascii="Times New Roman" w:hAnsi="Times New Roman" w:cs="Times New Roman"/>
          <w:sz w:val="24"/>
          <w:szCs w:val="24"/>
        </w:rPr>
        <w:t>c Power</w:t>
      </w:r>
      <w:r w:rsidR="003A4658">
        <w:rPr>
          <w:rFonts w:ascii="Times New Roman" w:hAnsi="Times New Roman" w:cs="Times New Roman"/>
          <w:sz w:val="24"/>
          <w:szCs w:val="24"/>
        </w:rPr>
        <w:t>’s</w:t>
      </w:r>
      <w:r w:rsidRPr="0030592D">
        <w:rPr>
          <w:rFonts w:ascii="Times New Roman" w:hAnsi="Times New Roman" w:cs="Times New Roman"/>
          <w:sz w:val="24"/>
          <w:szCs w:val="24"/>
        </w:rPr>
        <w:t xml:space="preserve"> BCP.</w:t>
      </w:r>
    </w:p>
    <w:p w14:paraId="47AF7346" w14:textId="77777777" w:rsidR="0030592D" w:rsidRPr="0030592D" w:rsidRDefault="0030592D" w:rsidP="0030592D">
      <w:pPr>
        <w:rPr>
          <w:rFonts w:ascii="Times New Roman" w:hAnsi="Times New Roman" w:cs="Times New Roman"/>
          <w:sz w:val="24"/>
          <w:szCs w:val="24"/>
        </w:rPr>
      </w:pPr>
    </w:p>
    <w:p w14:paraId="30E6307A" w14:textId="77777777" w:rsidR="00D94B6B" w:rsidRDefault="00D94B6B" w:rsidP="0030592D">
      <w:pPr>
        <w:rPr>
          <w:rFonts w:ascii="Times New Roman" w:hAnsi="Times New Roman" w:cs="Times New Roman"/>
          <w:sz w:val="24"/>
          <w:szCs w:val="24"/>
        </w:rPr>
      </w:pPr>
    </w:p>
    <w:p w14:paraId="09DE8F51" w14:textId="77777777" w:rsidR="0030592D" w:rsidRPr="0030592D" w:rsidRDefault="00FF6A34" w:rsidP="0030592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1" locked="0" layoutInCell="1" allowOverlap="1" wp14:anchorId="24400972" wp14:editId="47B72890">
            <wp:simplePos x="0" y="0"/>
            <wp:positionH relativeFrom="column">
              <wp:posOffset>-150510</wp:posOffset>
            </wp:positionH>
            <wp:positionV relativeFrom="paragraph">
              <wp:posOffset>314462</wp:posOffset>
            </wp:positionV>
            <wp:extent cx="2310309" cy="808312"/>
            <wp:effectExtent l="38100" t="76200" r="33020" b="87630"/>
            <wp:wrapNone/>
            <wp:docPr id="1" name="Picture 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jpg"/>
                    <pic:cNvPicPr/>
                  </pic:nvPicPr>
                  <pic:blipFill>
                    <a:blip r:embed="rId9" cstate="print">
                      <a:extLst>
                        <a:ext uri="{28A0092B-C50C-407E-A947-70E740481C1C}">
                          <a14:useLocalDpi xmlns:a14="http://schemas.microsoft.com/office/drawing/2010/main" val="0"/>
                        </a:ext>
                      </a:extLst>
                    </a:blip>
                    <a:stretch>
                      <a:fillRect/>
                    </a:stretch>
                  </pic:blipFill>
                  <pic:spPr>
                    <a:xfrm rot="220598">
                      <a:off x="0" y="0"/>
                      <a:ext cx="2318132" cy="811049"/>
                    </a:xfrm>
                    <a:prstGeom prst="rect">
                      <a:avLst/>
                    </a:prstGeom>
                  </pic:spPr>
                </pic:pic>
              </a:graphicData>
            </a:graphic>
            <wp14:sizeRelH relativeFrom="page">
              <wp14:pctWidth>0</wp14:pctWidth>
            </wp14:sizeRelH>
            <wp14:sizeRelV relativeFrom="page">
              <wp14:pctHeight>0</wp14:pctHeight>
            </wp14:sizeRelV>
          </wp:anchor>
        </w:drawing>
      </w:r>
      <w:r w:rsidR="0030592D" w:rsidRPr="0030592D">
        <w:rPr>
          <w:rFonts w:ascii="Times New Roman" w:hAnsi="Times New Roman" w:cs="Times New Roman"/>
          <w:sz w:val="24"/>
          <w:szCs w:val="24"/>
        </w:rPr>
        <w:t xml:space="preserve">Sincerely, </w:t>
      </w:r>
    </w:p>
    <w:p w14:paraId="3A2CC57B" w14:textId="77777777" w:rsidR="0030592D" w:rsidRDefault="0030592D" w:rsidP="0030592D">
      <w:pPr>
        <w:rPr>
          <w:rFonts w:ascii="Times New Roman" w:hAnsi="Times New Roman" w:cs="Times New Roman"/>
          <w:sz w:val="24"/>
          <w:szCs w:val="24"/>
        </w:rPr>
      </w:pPr>
    </w:p>
    <w:p w14:paraId="62A0DC38" w14:textId="77777777" w:rsidR="0030592D" w:rsidRPr="0030592D" w:rsidRDefault="0030592D" w:rsidP="0030592D">
      <w:pPr>
        <w:rPr>
          <w:rFonts w:ascii="Times New Roman" w:hAnsi="Times New Roman" w:cs="Times New Roman"/>
          <w:sz w:val="24"/>
          <w:szCs w:val="24"/>
        </w:rPr>
      </w:pPr>
    </w:p>
    <w:p w14:paraId="502D36B2" w14:textId="77777777" w:rsidR="0030592D" w:rsidRPr="0030592D" w:rsidRDefault="0030592D" w:rsidP="0030592D">
      <w:pPr>
        <w:spacing w:line="240" w:lineRule="auto"/>
        <w:contextualSpacing/>
        <w:rPr>
          <w:rFonts w:ascii="Times New Roman" w:hAnsi="Times New Roman" w:cs="Times New Roman"/>
          <w:sz w:val="24"/>
          <w:szCs w:val="24"/>
        </w:rPr>
      </w:pPr>
    </w:p>
    <w:p w14:paraId="71982925" w14:textId="77777777"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Tom Eckhart, PE</w:t>
      </w:r>
    </w:p>
    <w:p w14:paraId="756F7284" w14:textId="77777777"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CEO, UCONS, LLC</w:t>
      </w:r>
    </w:p>
    <w:p w14:paraId="4F891861"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10612 NE 46th Street</w:t>
      </w:r>
    </w:p>
    <w:p w14:paraId="597926C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Kirkland, WA 98033</w:t>
      </w:r>
    </w:p>
    <w:p w14:paraId="17D10BC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576-5409 (office)</w:t>
      </w:r>
    </w:p>
    <w:p w14:paraId="49BD1A85"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827-2489 (fax)</w:t>
      </w:r>
    </w:p>
    <w:p w14:paraId="76AF429F" w14:textId="77777777" w:rsidR="0030592D" w:rsidRPr="0030592D" w:rsidRDefault="001B108E" w:rsidP="0030592D">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hyperlink r:id="rId10" w:history="1">
        <w:r w:rsidR="0030592D" w:rsidRPr="0030592D">
          <w:rPr>
            <w:rStyle w:val="Hyperlink"/>
            <w:rFonts w:ascii="Times New Roman" w:hAnsi="Times New Roman" w:cs="Times New Roman"/>
            <w:color w:val="000000" w:themeColor="text1"/>
            <w:sz w:val="24"/>
            <w:szCs w:val="24"/>
          </w:rPr>
          <w:t>tom@UCONS.com</w:t>
        </w:r>
      </w:hyperlink>
    </w:p>
    <w:p w14:paraId="3C9BB397" w14:textId="77777777" w:rsidR="0030592D" w:rsidRPr="0030592D" w:rsidRDefault="001B108E" w:rsidP="0030592D">
      <w:pPr>
        <w:spacing w:line="240" w:lineRule="auto"/>
        <w:contextualSpacing/>
        <w:rPr>
          <w:rFonts w:ascii="Times New Roman" w:hAnsi="Times New Roman" w:cs="Times New Roman"/>
          <w:color w:val="000000" w:themeColor="text1"/>
          <w:sz w:val="24"/>
          <w:szCs w:val="24"/>
          <w:u w:val="single" w:color="0B4CB4"/>
        </w:rPr>
      </w:pPr>
      <w:hyperlink r:id="rId11" w:history="1">
        <w:r w:rsidR="0030592D" w:rsidRPr="0030592D">
          <w:rPr>
            <w:rFonts w:ascii="Times New Roman" w:hAnsi="Times New Roman" w:cs="Times New Roman"/>
            <w:color w:val="000000" w:themeColor="text1"/>
            <w:sz w:val="24"/>
            <w:szCs w:val="24"/>
            <w:u w:val="single" w:color="0B4CB4"/>
          </w:rPr>
          <w:t>www.ucons.com</w:t>
        </w:r>
      </w:hyperlink>
    </w:p>
    <w:p w14:paraId="3C457C00" w14:textId="77777777" w:rsidR="0030592D" w:rsidRPr="0030592D" w:rsidRDefault="0030592D" w:rsidP="0030592D">
      <w:pPr>
        <w:spacing w:line="240" w:lineRule="auto"/>
        <w:contextualSpacing/>
        <w:rPr>
          <w:rFonts w:ascii="Times New Roman" w:hAnsi="Times New Roman" w:cs="Times New Roman"/>
          <w:color w:val="000000" w:themeColor="text1"/>
          <w:sz w:val="24"/>
          <w:szCs w:val="24"/>
          <w:u w:val="single" w:color="0B4CB4"/>
        </w:rPr>
      </w:pPr>
    </w:p>
    <w:p w14:paraId="50B2E52A" w14:textId="77777777" w:rsidR="00F60184" w:rsidRPr="009030CF" w:rsidRDefault="0030592D" w:rsidP="009030CF">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Enclosure</w:t>
      </w:r>
    </w:p>
    <w:sectPr w:rsidR="00F60184" w:rsidRPr="009030CF" w:rsidSect="00F60184">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4BDA" w14:textId="77777777" w:rsidR="00013D59" w:rsidRDefault="00013D59" w:rsidP="00803181">
      <w:pPr>
        <w:spacing w:after="0" w:line="240" w:lineRule="auto"/>
      </w:pPr>
      <w:r>
        <w:separator/>
      </w:r>
    </w:p>
  </w:endnote>
  <w:endnote w:type="continuationSeparator" w:id="0">
    <w:p w14:paraId="7F508F9F" w14:textId="77777777" w:rsidR="00013D59" w:rsidRDefault="00013D59" w:rsidP="0080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1081" w14:textId="77777777" w:rsidR="00F60184" w:rsidRPr="00F60184" w:rsidRDefault="00F60184" w:rsidP="00F60184">
    <w:pPr>
      <w:pStyle w:val="Footer"/>
      <w:jc w:val="center"/>
      <w:rPr>
        <w:spacing w:val="20"/>
        <w:sz w:val="18"/>
        <w:szCs w:val="18"/>
      </w:rPr>
    </w:pPr>
    <w:r w:rsidRPr="00803181">
      <w:rPr>
        <w:spacing w:val="20"/>
        <w:sz w:val="18"/>
        <w:szCs w:val="18"/>
      </w:rPr>
      <w:t xml:space="preserve">10612 NE 46th Street </w:t>
    </w:r>
    <w:r w:rsidRPr="00803181">
      <w:rPr>
        <w:spacing w:val="20"/>
        <w:sz w:val="18"/>
        <w:szCs w:val="18"/>
      </w:rPr>
      <w:sym w:font="Symbol" w:char="F0B7"/>
    </w:r>
    <w:r w:rsidRPr="00803181">
      <w:rPr>
        <w:spacing w:val="20"/>
        <w:sz w:val="18"/>
        <w:szCs w:val="18"/>
      </w:rPr>
      <w:t xml:space="preserve"> Kirkland </w:t>
    </w:r>
    <w:r w:rsidRPr="00803181">
      <w:rPr>
        <w:spacing w:val="20"/>
        <w:sz w:val="18"/>
        <w:szCs w:val="18"/>
      </w:rPr>
      <w:sym w:font="Symbol" w:char="F0B7"/>
    </w:r>
    <w:r w:rsidRPr="00803181">
      <w:rPr>
        <w:spacing w:val="20"/>
        <w:sz w:val="18"/>
        <w:szCs w:val="18"/>
      </w:rPr>
      <w:t xml:space="preserve"> Washington </w:t>
    </w:r>
    <w:r w:rsidRPr="00803181">
      <w:rPr>
        <w:spacing w:val="20"/>
        <w:sz w:val="18"/>
        <w:szCs w:val="18"/>
      </w:rPr>
      <w:sym w:font="Symbol" w:char="F0B7"/>
    </w:r>
    <w:r w:rsidRPr="00803181">
      <w:rPr>
        <w:spacing w:val="20"/>
        <w:sz w:val="18"/>
        <w:szCs w:val="18"/>
      </w:rPr>
      <w:t xml:space="preserve"> 98033 </w:t>
    </w:r>
    <w:r w:rsidRPr="00803181">
      <w:rPr>
        <w:spacing w:val="20"/>
        <w:sz w:val="18"/>
        <w:szCs w:val="18"/>
      </w:rPr>
      <w:sym w:font="Symbol" w:char="F0B7"/>
    </w:r>
    <w:r w:rsidRPr="00803181">
      <w:rPr>
        <w:spacing w:val="20"/>
        <w:sz w:val="18"/>
        <w:szCs w:val="18"/>
      </w:rPr>
      <w:t xml:space="preserve"> (425) 576-8728 phone </w:t>
    </w:r>
    <w:r w:rsidRPr="00803181">
      <w:rPr>
        <w:spacing w:val="20"/>
        <w:sz w:val="18"/>
        <w:szCs w:val="18"/>
      </w:rPr>
      <w:sym w:font="Symbol" w:char="F0B7"/>
    </w:r>
    <w:r w:rsidRPr="00803181">
      <w:rPr>
        <w:spacing w:val="20"/>
        <w:sz w:val="18"/>
        <w:szCs w:val="18"/>
      </w:rPr>
      <w:t xml:space="preserve"> (425) 827-2489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0775" w14:textId="77777777" w:rsidR="00013D59" w:rsidRDefault="00013D59" w:rsidP="00803181">
      <w:pPr>
        <w:spacing w:after="0" w:line="240" w:lineRule="auto"/>
      </w:pPr>
      <w:r>
        <w:separator/>
      </w:r>
    </w:p>
  </w:footnote>
  <w:footnote w:type="continuationSeparator" w:id="0">
    <w:p w14:paraId="78A6293C" w14:textId="77777777" w:rsidR="00013D59" w:rsidRDefault="00013D59" w:rsidP="00803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78D91" w14:textId="77777777" w:rsidR="00F60184" w:rsidRPr="00F60184" w:rsidRDefault="00F60184" w:rsidP="00F60184">
    <w:pPr>
      <w:pStyle w:val="Header"/>
    </w:pPr>
    <w:r>
      <w:rPr>
        <w:noProof/>
      </w:rPr>
      <mc:AlternateContent>
        <mc:Choice Requires="wps">
          <w:drawing>
            <wp:anchor distT="0" distB="0" distL="114300" distR="114300" simplePos="0" relativeHeight="251661312" behindDoc="0" locked="0" layoutInCell="1" allowOverlap="1" wp14:anchorId="360E4744" wp14:editId="5CD0D8D6">
              <wp:simplePos x="0" y="0"/>
              <wp:positionH relativeFrom="column">
                <wp:posOffset>16139</wp:posOffset>
              </wp:positionH>
              <wp:positionV relativeFrom="paragraph">
                <wp:posOffset>491490</wp:posOffset>
              </wp:positionV>
              <wp:extent cx="6426679" cy="8626"/>
              <wp:effectExtent l="0" t="19050" r="50800" b="48895"/>
              <wp:wrapNone/>
              <wp:docPr id="3" name="Straight Connector 3"/>
              <wp:cNvGraphicFramePr/>
              <a:graphic xmlns:a="http://schemas.openxmlformats.org/drawingml/2006/main">
                <a:graphicData uri="http://schemas.microsoft.com/office/word/2010/wordprocessingShape">
                  <wps:wsp>
                    <wps:cNvCnPr/>
                    <wps:spPr>
                      <a:xfrm>
                        <a:off x="0" y="0"/>
                        <a:ext cx="6426679" cy="8626"/>
                      </a:xfrm>
                      <a:prstGeom prst="line">
                        <a:avLst/>
                      </a:prstGeom>
                      <a:ln w="57150">
                        <a:solidFill>
                          <a:srgbClr val="CA38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458D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38.7pt" to="507.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" strokecolor="#ca3820" strokeweight="4.5pt">
              <v:stroke joinstyle="miter"/>
            </v:line>
          </w:pict>
        </mc:Fallback>
      </mc:AlternateContent>
    </w:r>
    <w:r>
      <w:rPr>
        <w:noProof/>
      </w:rPr>
      <w:drawing>
        <wp:inline distT="0" distB="0" distL="0" distR="0" wp14:anchorId="531B817A" wp14:editId="61430933">
          <wp:extent cx="1743460" cy="533401"/>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460" cy="5334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74"/>
    <w:rsid w:val="00013D59"/>
    <w:rsid w:val="001A198B"/>
    <w:rsid w:val="001B108E"/>
    <w:rsid w:val="0030592D"/>
    <w:rsid w:val="00375B9D"/>
    <w:rsid w:val="003A4658"/>
    <w:rsid w:val="00426A74"/>
    <w:rsid w:val="005E3FC3"/>
    <w:rsid w:val="006233EE"/>
    <w:rsid w:val="006344A2"/>
    <w:rsid w:val="00793D37"/>
    <w:rsid w:val="007E0A2F"/>
    <w:rsid w:val="00803181"/>
    <w:rsid w:val="009030CF"/>
    <w:rsid w:val="00A33559"/>
    <w:rsid w:val="00B86CD2"/>
    <w:rsid w:val="00D94B6B"/>
    <w:rsid w:val="00F07791"/>
    <w:rsid w:val="00F60184"/>
    <w:rsid w:val="00FE73FB"/>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2966B"/>
  <w15:docId w15:val="{E83FE8CC-3379-4BD2-A407-8B4333A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81"/>
  </w:style>
  <w:style w:type="paragraph" w:styleId="Footer">
    <w:name w:val="footer"/>
    <w:basedOn w:val="Normal"/>
    <w:link w:val="FooterChar"/>
    <w:uiPriority w:val="99"/>
    <w:unhideWhenUsed/>
    <w:rsid w:val="0080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81"/>
  </w:style>
  <w:style w:type="paragraph" w:styleId="BalloonText">
    <w:name w:val="Balloon Text"/>
    <w:basedOn w:val="Normal"/>
    <w:link w:val="BalloonTextChar"/>
    <w:uiPriority w:val="99"/>
    <w:semiHidden/>
    <w:unhideWhenUsed/>
    <w:rsid w:val="0080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81"/>
    <w:rPr>
      <w:rFonts w:ascii="Segoe UI" w:hAnsi="Segoe UI" w:cs="Segoe UI"/>
      <w:sz w:val="18"/>
      <w:szCs w:val="18"/>
    </w:rPr>
  </w:style>
  <w:style w:type="paragraph" w:customStyle="1" w:styleId="p1">
    <w:name w:val="p1"/>
    <w:basedOn w:val="Normal"/>
    <w:rsid w:val="0030592D"/>
    <w:pPr>
      <w:spacing w:after="0" w:line="240" w:lineRule="auto"/>
    </w:pPr>
    <w:rPr>
      <w:rFonts w:ascii="Times New Roman" w:hAnsi="Times New Roman" w:cs="Times New Roman"/>
      <w:sz w:val="18"/>
      <w:szCs w:val="18"/>
    </w:rPr>
  </w:style>
  <w:style w:type="paragraph" w:customStyle="1" w:styleId="p2">
    <w:name w:val="p2"/>
    <w:basedOn w:val="Normal"/>
    <w:rsid w:val="0030592D"/>
    <w:pPr>
      <w:spacing w:after="0" w:line="240" w:lineRule="auto"/>
    </w:pPr>
    <w:rPr>
      <w:rFonts w:ascii="Times New Roman" w:hAnsi="Times New Roman" w:cs="Times New Roman"/>
      <w:sz w:val="17"/>
      <w:szCs w:val="17"/>
    </w:rPr>
  </w:style>
  <w:style w:type="character" w:customStyle="1" w:styleId="apple-converted-space">
    <w:name w:val="apple-converted-space"/>
    <w:basedOn w:val="DefaultParagraphFont"/>
    <w:rsid w:val="0030592D"/>
  </w:style>
  <w:style w:type="character" w:styleId="Hyperlink">
    <w:name w:val="Hyperlink"/>
    <w:basedOn w:val="DefaultParagraphFont"/>
    <w:uiPriority w:val="99"/>
    <w:unhideWhenUsed/>
    <w:rsid w:val="00305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x-webdoc://D376620D-7370-45A9-8222-51EA3585CC21/www.ucon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m@UCON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171092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156BBC93C69C49887B727CA3AC463B" ma:contentTypeVersion="104" ma:contentTypeDescription="" ma:contentTypeScope="" ma:versionID="b486ff39b68594dfd0c589bd2cc021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4610678-9304-4758-884A-FD7003BBE299}">
  <ds:schemaRefs>
    <ds:schemaRef ds:uri="6a7bd91e-004b-490a-8704-e368d63d59a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C95054-3246-4B0F-87C3-15DB530BD61A}">
  <ds:schemaRefs>
    <ds:schemaRef ds:uri="http://schemas.microsoft.com/sharepoint/v3/contenttype/forms"/>
  </ds:schemaRefs>
</ds:datastoreItem>
</file>

<file path=customXml/itemProps3.xml><?xml version="1.0" encoding="utf-8"?>
<ds:datastoreItem xmlns:ds="http://schemas.openxmlformats.org/officeDocument/2006/customXml" ds:itemID="{76EC478C-9036-4335-AD94-8ED821610271}"/>
</file>

<file path=customXml/itemProps4.xml><?xml version="1.0" encoding="utf-8"?>
<ds:datastoreItem xmlns:ds="http://schemas.openxmlformats.org/officeDocument/2006/customXml" ds:itemID="{6596A535-06CB-4F07-B8D5-1ED879381A86}"/>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Huey, Lorilyn (UTC)</cp:lastModifiedBy>
  <cp:revision>2</cp:revision>
  <cp:lastPrinted>2013-05-17T15:15:00Z</cp:lastPrinted>
  <dcterms:created xsi:type="dcterms:W3CDTF">2017-12-01T23:56:00Z</dcterms:created>
  <dcterms:modified xsi:type="dcterms:W3CDTF">2017-12-01T23:56:00Z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0x0101006E56B4D1795A2E4DB2F0B01679ED314A0073156BBC93C69C49887B727CA3AC463B</vt:lpwstr>
  </property>
  <property fmtid="{D5CDD505-2E9C-101B-9397-08002B2CF9AE}" pid="3" name="_docset_NoMedatataSyncRequired">
    <vt:lpwstr>False</vt:lpwstr>
  </property>
  <property fmtid="{D5CDD505-2E9C-101B-9397-08002B2CF9AE}" pid="4" name="IsEFSEC">
    <vt:bool>false</vt:bool>
  </property>
</Properties>
</file>