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3BBFE2A8"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4026"/>
        <w:gridCol w:w="250"/>
        <w:gridCol w:w="3866"/>
      </w:tblGrid>
      <w:tr w:rsidR="007E423D" w:rsidRPr="004F0FC4" w14:paraId="5EB59685" w14:textId="77777777" w:rsidTr="004F0FC4">
        <w:trPr>
          <w:trHeight w:val="2135"/>
        </w:trPr>
        <w:tc>
          <w:tcPr>
            <w:tcW w:w="4026" w:type="dxa"/>
            <w:tcBorders>
              <w:bottom w:val="single" w:sz="4" w:space="0" w:color="auto"/>
              <w:right w:val="single" w:sz="4" w:space="0" w:color="auto"/>
            </w:tcBorders>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3A7FE282" w:rsidR="007B34A8" w:rsidRDefault="001B2D76" w:rsidP="00F53E0B">
            <w:pPr>
              <w:rPr>
                <w:rFonts w:ascii="Times New Roman" w:hAnsi="Times New Roman"/>
                <w:szCs w:val="24"/>
              </w:rPr>
            </w:pPr>
            <w:r>
              <w:rPr>
                <w:rFonts w:ascii="Times New Roman" w:hAnsi="Times New Roman"/>
                <w:szCs w:val="24"/>
              </w:rPr>
              <w:t>QWEST CORPORATION d/b/a</w:t>
            </w:r>
            <w:r w:rsidR="00EB6464">
              <w:rPr>
                <w:rFonts w:ascii="Times New Roman" w:hAnsi="Times New Roman"/>
                <w:szCs w:val="24"/>
              </w:rPr>
              <w:t xml:space="preserve"> CENTURYLINK</w:t>
            </w:r>
          </w:p>
          <w:p w14:paraId="5EB59679" w14:textId="77777777" w:rsidR="007B34A8" w:rsidRPr="00603E77" w:rsidRDefault="007B34A8" w:rsidP="00F53E0B">
            <w:pPr>
              <w:rPr>
                <w:rFonts w:ascii="Times New Roman" w:hAnsi="Times New Roman"/>
                <w:szCs w:val="24"/>
              </w:rPr>
            </w:pPr>
          </w:p>
          <w:p w14:paraId="5EB5967B" w14:textId="326DDCE4" w:rsidR="007E423D" w:rsidRPr="00603E77" w:rsidRDefault="007E423D" w:rsidP="004F0FC4">
            <w:pPr>
              <w:rPr>
                <w:rFonts w:ascii="Times New Roman" w:hAnsi="Times New Roman"/>
                <w:szCs w:val="24"/>
              </w:rPr>
            </w:pPr>
            <w:r w:rsidRPr="00603E77">
              <w:rPr>
                <w:rFonts w:ascii="Times New Roman" w:hAnsi="Times New Roman"/>
                <w:szCs w:val="24"/>
              </w:rPr>
              <w:t>For Assignment of Telephone Numbering Resources</w:t>
            </w:r>
          </w:p>
        </w:tc>
        <w:tc>
          <w:tcPr>
            <w:tcW w:w="250" w:type="dxa"/>
            <w:tcBorders>
              <w:left w:val="single" w:sz="4" w:space="0" w:color="auto"/>
            </w:tcBorders>
          </w:tcPr>
          <w:p w14:paraId="5EB5967E" w14:textId="4EAB8751" w:rsidR="007E423D" w:rsidRPr="00603E77" w:rsidRDefault="007E423D" w:rsidP="00F53E0B">
            <w:pPr>
              <w:rPr>
                <w:rFonts w:ascii="Times New Roman" w:hAnsi="Times New Roman"/>
                <w:szCs w:val="24"/>
              </w:rPr>
            </w:pPr>
          </w:p>
        </w:tc>
        <w:tc>
          <w:tcPr>
            <w:tcW w:w="3866" w:type="dxa"/>
          </w:tcPr>
          <w:p w14:paraId="5EB5967F" w14:textId="240F57A5"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FB67D3">
              <w:rPr>
                <w:rFonts w:ascii="Times New Roman" w:hAnsi="Times New Roman"/>
              </w:rPr>
              <w:t>1</w:t>
            </w:r>
            <w:r w:rsidR="00EB6464">
              <w:rPr>
                <w:rFonts w:ascii="Times New Roman" w:hAnsi="Times New Roman"/>
              </w:rPr>
              <w:t>70285</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A" w14:textId="2FB2A21E" w:rsidR="007E423D" w:rsidRPr="001B2D76" w:rsidRDefault="001B2D76" w:rsidP="001B2D76">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 xml:space="preserve">On April 21, 2017, </w:t>
      </w:r>
      <w:r w:rsidR="00EB6464">
        <w:rPr>
          <w:rFonts w:ascii="Times New Roman" w:hAnsi="Times New Roman"/>
        </w:rPr>
        <w:t>Qwest Corporation d</w:t>
      </w:r>
      <w:r>
        <w:rPr>
          <w:rFonts w:ascii="Times New Roman" w:hAnsi="Times New Roman"/>
        </w:rPr>
        <w:t>/</w:t>
      </w:r>
      <w:r w:rsidR="00EB6464">
        <w:rPr>
          <w:rFonts w:ascii="Times New Roman" w:hAnsi="Times New Roman"/>
        </w:rPr>
        <w:t>b</w:t>
      </w:r>
      <w:r>
        <w:rPr>
          <w:rFonts w:ascii="Times New Roman" w:hAnsi="Times New Roman"/>
        </w:rPr>
        <w:t>/</w:t>
      </w:r>
      <w:r w:rsidR="00EB6464">
        <w:rPr>
          <w:rFonts w:ascii="Times New Roman" w:hAnsi="Times New Roman"/>
        </w:rPr>
        <w:t>a CenturyLink</w:t>
      </w:r>
      <w:r w:rsidR="00FB67D3">
        <w:rPr>
          <w:rFonts w:ascii="Times New Roman" w:hAnsi="Times New Roman"/>
        </w:rPr>
        <w:t xml:space="preserve"> (</w:t>
      </w:r>
      <w:r w:rsidR="00EB6464">
        <w:rPr>
          <w:rFonts w:ascii="Times New Roman" w:hAnsi="Times New Roman"/>
        </w:rPr>
        <w:t>CenturyLink</w:t>
      </w:r>
      <w:r w:rsidR="00FB67D3">
        <w:rPr>
          <w:rFonts w:ascii="Times New Roman" w:hAnsi="Times New Roman"/>
        </w:rPr>
        <w:t xml:space="preserve"> or Company)</w:t>
      </w:r>
      <w:r w:rsidR="0073716A">
        <w:rPr>
          <w:rFonts w:ascii="Times New Roman" w:hAnsi="Times New Roman"/>
        </w:rPr>
        <w:t xml:space="preserve"> </w:t>
      </w:r>
      <w:r>
        <w:rPr>
          <w:rFonts w:ascii="Times New Roman" w:hAnsi="Times New Roman"/>
          <w:iCs w:val="0"/>
          <w:snapToGrid/>
          <w:color w:val="000000"/>
          <w:szCs w:val="24"/>
        </w:rPr>
        <w:t xml:space="preserve">filed with the </w:t>
      </w:r>
      <w:r w:rsidRPr="001B2D76">
        <w:rPr>
          <w:rFonts w:ascii="Times New Roman" w:hAnsi="Times New Roman"/>
          <w:iCs w:val="0"/>
          <w:snapToGrid/>
          <w:color w:val="000000"/>
          <w:szCs w:val="24"/>
        </w:rPr>
        <w:t>Washington Utilities and Transportation Commission</w:t>
      </w:r>
      <w:r>
        <w:rPr>
          <w:rFonts w:ascii="Times New Roman" w:hAnsi="Times New Roman"/>
          <w:iCs w:val="0"/>
          <w:snapToGrid/>
          <w:color w:val="000000"/>
          <w:szCs w:val="24"/>
        </w:rPr>
        <w:t xml:space="preserve"> (Commission) a</w:t>
      </w:r>
      <w:r w:rsidR="00093E90">
        <w:rPr>
          <w:rFonts w:ascii="Times New Roman" w:hAnsi="Times New Roman"/>
          <w:iCs w:val="0"/>
          <w:snapToGrid/>
          <w:color w:val="000000"/>
          <w:szCs w:val="24"/>
        </w:rPr>
        <w:t xml:space="preserve"> request </w:t>
      </w:r>
      <w:r>
        <w:rPr>
          <w:rFonts w:ascii="Times New Roman" w:hAnsi="Times New Roman"/>
          <w:iCs w:val="0"/>
          <w:snapToGrid/>
          <w:color w:val="000000"/>
          <w:szCs w:val="24"/>
        </w:rPr>
        <w:t>to</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w:t>
      </w:r>
      <w:r>
        <w:rPr>
          <w:rFonts w:ascii="Times New Roman" w:hAnsi="Times New Roman"/>
          <w:iCs w:val="0"/>
          <w:snapToGrid/>
          <w:szCs w:val="24"/>
        </w:rPr>
        <w:t>it</w:t>
      </w:r>
      <w:r w:rsidR="007E423D" w:rsidRPr="000B77C6">
        <w:rPr>
          <w:rFonts w:ascii="Times New Roman" w:hAnsi="Times New Roman"/>
          <w:iCs w:val="0"/>
          <w:snapToGrid/>
          <w:szCs w:val="24"/>
        </w:rPr>
        <w:t xml:space="preserve"> </w:t>
      </w:r>
      <w:r w:rsidR="007E423D" w:rsidRPr="000B77C6">
        <w:rPr>
          <w:rFonts w:ascii="Times New Roman" w:hAnsi="Times New Roman"/>
          <w:iCs w:val="0"/>
          <w:snapToGrid/>
          <w:color w:val="000000"/>
          <w:szCs w:val="24"/>
        </w:rPr>
        <w:t xml:space="preserve">to </w:t>
      </w:r>
      <w:r w:rsidR="00DF0AC2">
        <w:rPr>
          <w:rFonts w:ascii="Times New Roman" w:hAnsi="Times New Roman"/>
          <w:iCs w:val="0"/>
          <w:snapToGrid/>
          <w:color w:val="000000"/>
          <w:szCs w:val="24"/>
        </w:rPr>
        <w:t>open a n</w:t>
      </w:r>
      <w:r>
        <w:rPr>
          <w:rFonts w:ascii="Times New Roman" w:hAnsi="Times New Roman"/>
          <w:iCs w:val="0"/>
          <w:snapToGrid/>
          <w:color w:val="000000"/>
          <w:szCs w:val="24"/>
        </w:rPr>
        <w:t xml:space="preserve">ew code to replenish the pool. </w:t>
      </w:r>
      <w:r w:rsidR="00DF0AC2">
        <w:rPr>
          <w:rFonts w:ascii="Times New Roman" w:hAnsi="Times New Roman"/>
          <w:iCs w:val="0"/>
          <w:snapToGrid/>
          <w:color w:val="000000"/>
          <w:szCs w:val="24"/>
        </w:rPr>
        <w:t>Once CenturyLink</w:t>
      </w:r>
      <w:r>
        <w:rPr>
          <w:rFonts w:ascii="Times New Roman" w:hAnsi="Times New Roman"/>
          <w:iCs w:val="0"/>
          <w:snapToGrid/>
          <w:color w:val="000000"/>
          <w:szCs w:val="24"/>
        </w:rPr>
        <w:t>’s</w:t>
      </w:r>
      <w:r w:rsidR="00DF0AC2">
        <w:rPr>
          <w:rFonts w:ascii="Times New Roman" w:hAnsi="Times New Roman"/>
          <w:iCs w:val="0"/>
          <w:snapToGrid/>
          <w:color w:val="000000"/>
          <w:szCs w:val="24"/>
        </w:rPr>
        <w:t xml:space="preserve"> request for three sequential blocks is approved by the Number Pooling </w:t>
      </w:r>
      <w:r w:rsidR="00981F41">
        <w:rPr>
          <w:rFonts w:ascii="Times New Roman" w:hAnsi="Times New Roman"/>
          <w:iCs w:val="0"/>
          <w:snapToGrid/>
          <w:color w:val="000000"/>
          <w:szCs w:val="24"/>
        </w:rPr>
        <w:t>Administration</w:t>
      </w:r>
      <w:r w:rsidR="00DF0AC2">
        <w:rPr>
          <w:rFonts w:ascii="Times New Roman" w:hAnsi="Times New Roman"/>
          <w:iCs w:val="0"/>
          <w:snapToGrid/>
          <w:color w:val="000000"/>
          <w:szCs w:val="24"/>
        </w:rPr>
        <w:t xml:space="preserve"> </w:t>
      </w:r>
      <w:r w:rsidR="00AA48EA">
        <w:rPr>
          <w:rFonts w:ascii="Times New Roman" w:hAnsi="Times New Roman"/>
          <w:iCs w:val="0"/>
          <w:snapToGrid/>
          <w:color w:val="000000"/>
          <w:szCs w:val="24"/>
        </w:rPr>
        <w:t xml:space="preserve">in the </w:t>
      </w:r>
      <w:r w:rsidR="00FB67D3">
        <w:rPr>
          <w:rFonts w:ascii="Times New Roman" w:hAnsi="Times New Roman"/>
          <w:iCs w:val="0"/>
          <w:snapToGrid/>
          <w:color w:val="000000"/>
          <w:szCs w:val="24"/>
        </w:rPr>
        <w:t>206</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Pr>
          <w:rFonts w:ascii="Times New Roman" w:hAnsi="Times New Roman"/>
          <w:iCs w:val="0"/>
          <w:snapToGrid/>
          <w:color w:val="000000"/>
          <w:szCs w:val="24"/>
        </w:rPr>
        <w:t xml:space="preserve"> Plan Area (NPA),</w:t>
      </w:r>
      <w:r w:rsidR="00AA48EA">
        <w:rPr>
          <w:rFonts w:ascii="Times New Roman" w:hAnsi="Times New Roman"/>
          <w:iCs w:val="0"/>
          <w:snapToGrid/>
          <w:color w:val="000000"/>
          <w:szCs w:val="24"/>
        </w:rPr>
        <w:t xml:space="preserve"> </w:t>
      </w:r>
      <w:r w:rsidR="00EB6464">
        <w:rPr>
          <w:rFonts w:ascii="Times New Roman" w:hAnsi="Times New Roman"/>
          <w:iCs w:val="0"/>
          <w:snapToGrid/>
          <w:color w:val="000000"/>
          <w:szCs w:val="24"/>
        </w:rPr>
        <w:t>Des Moines</w:t>
      </w:r>
      <w:r w:rsidR="008C6250">
        <w:rPr>
          <w:rFonts w:ascii="Times New Roman" w:hAnsi="Times New Roman"/>
          <w:iCs w:val="0"/>
          <w:snapToGrid/>
          <w:color w:val="000000"/>
          <w:szCs w:val="24"/>
        </w:rPr>
        <w:t xml:space="preserve"> rate center, the Company will </w:t>
      </w:r>
      <w:r w:rsidR="00981F41">
        <w:rPr>
          <w:rFonts w:ascii="Times New Roman" w:hAnsi="Times New Roman"/>
          <w:iCs w:val="0"/>
          <w:snapToGrid/>
          <w:color w:val="000000"/>
          <w:szCs w:val="24"/>
        </w:rPr>
        <w:t>donate</w:t>
      </w:r>
      <w:r w:rsidR="008C6250">
        <w:rPr>
          <w:rFonts w:ascii="Times New Roman" w:hAnsi="Times New Roman"/>
          <w:iCs w:val="0"/>
          <w:snapToGrid/>
          <w:color w:val="000000"/>
          <w:szCs w:val="24"/>
        </w:rPr>
        <w:t xml:space="preserve"> the remaining seven blocks to the industry pool and those will be</w:t>
      </w:r>
      <w:r>
        <w:rPr>
          <w:rFonts w:ascii="Times New Roman" w:hAnsi="Times New Roman"/>
          <w:iCs w:val="0"/>
          <w:snapToGrid/>
          <w:color w:val="000000"/>
          <w:szCs w:val="24"/>
        </w:rPr>
        <w:t>come</w:t>
      </w:r>
      <w:r w:rsidR="008C6250">
        <w:rPr>
          <w:rFonts w:ascii="Times New Roman" w:hAnsi="Times New Roman"/>
          <w:iCs w:val="0"/>
          <w:snapToGrid/>
          <w:color w:val="000000"/>
          <w:szCs w:val="24"/>
        </w:rPr>
        <w:t xml:space="preserve"> available for assignment to other </w:t>
      </w:r>
      <w:r w:rsidR="00981F41">
        <w:rPr>
          <w:rFonts w:ascii="Times New Roman" w:hAnsi="Times New Roman"/>
          <w:iCs w:val="0"/>
          <w:snapToGrid/>
          <w:color w:val="000000"/>
          <w:szCs w:val="24"/>
        </w:rPr>
        <w:t>service</w:t>
      </w:r>
      <w:r w:rsidR="008C6250">
        <w:rPr>
          <w:rFonts w:ascii="Times New Roman" w:hAnsi="Times New Roman"/>
          <w:iCs w:val="0"/>
          <w:snapToGrid/>
          <w:color w:val="000000"/>
          <w:szCs w:val="24"/>
        </w:rPr>
        <w:t xml:space="preserve"> providers.</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w:t>
      </w:r>
      <w:r>
        <w:rPr>
          <w:rFonts w:ascii="Times New Roman" w:hAnsi="Times New Roman"/>
          <w:iCs w:val="0"/>
          <w:snapToGrid/>
          <w:color w:val="000000"/>
          <w:szCs w:val="24"/>
        </w:rPr>
        <w:t>based on the Company’s need</w:t>
      </w:r>
      <w:r w:rsidR="007E423D" w:rsidRPr="000B77C6">
        <w:rPr>
          <w:rFonts w:ascii="Times New Roman" w:hAnsi="Times New Roman"/>
          <w:iCs w:val="0"/>
          <w:snapToGrid/>
          <w:color w:val="000000"/>
          <w:szCs w:val="24"/>
        </w:rPr>
        <w:t xml:space="preserv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 xml:space="preserve">large </w:t>
      </w:r>
      <w:r w:rsidR="00DF0AC2">
        <w:rPr>
          <w:rFonts w:ascii="Times New Roman" w:hAnsi="Times New Roman"/>
          <w:iCs w:val="0"/>
          <w:snapToGrid/>
          <w:color w:val="000000"/>
          <w:szCs w:val="24"/>
        </w:rPr>
        <w:t xml:space="preserve">federal government entity. </w:t>
      </w:r>
      <w:r>
        <w:rPr>
          <w:rFonts w:ascii="Times New Roman" w:hAnsi="Times New Roman"/>
          <w:iCs w:val="0"/>
          <w:snapToGrid/>
          <w:color w:val="000000"/>
          <w:szCs w:val="24"/>
        </w:rPr>
        <w:br/>
      </w:r>
    </w:p>
    <w:p w14:paraId="5EB5968B" w14:textId="0769B2CD"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sidR="00F90811">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sidR="00F90811">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sidR="00E65D78">
        <w:rPr>
          <w:rFonts w:ascii="Times New Roman" w:hAnsi="Times New Roman"/>
          <w:szCs w:val="24"/>
        </w:rPr>
        <w:t>’</w:t>
      </w:r>
      <w:r w:rsidRPr="000B77C6">
        <w:rPr>
          <w:rFonts w:ascii="Times New Roman" w:hAnsi="Times New Roman"/>
          <w:szCs w:val="24"/>
        </w:rPr>
        <w:t>s inventory is sufficient for the next six months and there is a shortage of numb</w:t>
      </w:r>
      <w:r w:rsidR="00F90811">
        <w:rPr>
          <w:rFonts w:ascii="Times New Roman" w:hAnsi="Times New Roman"/>
          <w:szCs w:val="24"/>
        </w:rPr>
        <w:t xml:space="preserve">ers in the affected area code.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4268F33B" w:rsidR="007E423D" w:rsidRPr="00214B88"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001B2D76">
        <w:rPr>
          <w:rFonts w:ascii="Times New Roman" w:hAnsi="Times New Roman"/>
          <w:snapToGrid/>
          <w:szCs w:val="24"/>
        </w:rPr>
        <w:t>s website</w:t>
      </w:r>
      <w:r w:rsidRPr="000B77C6">
        <w:rPr>
          <w:rFonts w:ascii="Times New Roman" w:hAnsi="Times New Roman"/>
          <w:snapToGrid/>
          <w:szCs w:val="24"/>
        </w:rPr>
        <w:t xml:space="preserve"> reports an inventory </w:t>
      </w:r>
      <w:r w:rsidR="00EB6464">
        <w:rPr>
          <w:rFonts w:ascii="Times New Roman" w:hAnsi="Times New Roman"/>
          <w:snapToGrid/>
          <w:szCs w:val="24"/>
        </w:rPr>
        <w:t>129</w:t>
      </w:r>
      <w:r w:rsidR="00214B88">
        <w:rPr>
          <w:rFonts w:ascii="Times New Roman" w:hAnsi="Times New Roman"/>
          <w:snapToGrid/>
          <w:szCs w:val="24"/>
        </w:rPr>
        <w:t xml:space="preserve"> codes in the 206 NPA and</w:t>
      </w:r>
      <w:r w:rsidRPr="000B77C6">
        <w:rPr>
          <w:rFonts w:ascii="Times New Roman" w:hAnsi="Times New Roman"/>
          <w:snapToGrid/>
          <w:szCs w:val="24"/>
        </w:rPr>
        <w:t xml:space="preserve"> </w:t>
      </w:r>
      <w:r w:rsidR="00214B88">
        <w:rPr>
          <w:rFonts w:ascii="Times New Roman" w:hAnsi="Times New Roman"/>
          <w:iCs w:val="0"/>
          <w:snapToGrid/>
          <w:color w:val="000000"/>
          <w:szCs w:val="24"/>
        </w:rPr>
        <w:t xml:space="preserve">2 </w:t>
      </w:r>
      <w:r w:rsidR="00F23A34">
        <w:rPr>
          <w:rFonts w:ascii="Times New Roman" w:hAnsi="Times New Roman"/>
          <w:iCs w:val="0"/>
          <w:snapToGrid/>
          <w:color w:val="000000"/>
          <w:szCs w:val="24"/>
        </w:rPr>
        <w:t>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EB6464">
        <w:rPr>
          <w:rFonts w:ascii="Times New Roman" w:hAnsi="Times New Roman"/>
        </w:rPr>
        <w:t>Des Moines</w:t>
      </w:r>
      <w:r w:rsidR="00DA0A7F">
        <w:rPr>
          <w:rFonts w:ascii="Times New Roman" w:hAnsi="Times New Roman"/>
        </w:rPr>
        <w:t xml:space="preserve"> rate</w:t>
      </w:r>
      <w:r w:rsidR="00F90811">
        <w:rPr>
          <w:rFonts w:ascii="Times New Roman" w:hAnsi="Times New Roman"/>
        </w:rPr>
        <w:t xml:space="preserve"> center. </w:t>
      </w:r>
      <w:r w:rsidR="00214B88">
        <w:rPr>
          <w:rFonts w:ascii="Times New Roman" w:hAnsi="Times New Roman"/>
        </w:rPr>
        <w:t>T</w:t>
      </w:r>
      <w:r w:rsidRPr="000B77C6">
        <w:rPr>
          <w:rFonts w:ascii="Times New Roman" w:hAnsi="Times New Roman"/>
        </w:rPr>
        <w:t xml:space="preserve">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001B2D76">
        <w:rPr>
          <w:rFonts w:ascii="Times New Roman" w:hAnsi="Times New Roman"/>
          <w:szCs w:val="24"/>
        </w:rPr>
        <w:t>s) website</w:t>
      </w:r>
      <w:r w:rsidRPr="000B77C6">
        <w:rPr>
          <w:rFonts w:ascii="Times New Roman" w:hAnsi="Times New Roman"/>
          <w:szCs w:val="24"/>
        </w:rPr>
        <w:t xml:space="preserve"> reports that the </w:t>
      </w:r>
      <w:r w:rsidR="00FB67D3">
        <w:rPr>
          <w:rFonts w:ascii="Times New Roman" w:hAnsi="Times New Roman"/>
          <w:szCs w:val="24"/>
        </w:rPr>
        <w:t xml:space="preserve">206 </w:t>
      </w:r>
      <w:r>
        <w:rPr>
          <w:rFonts w:ascii="Times New Roman" w:hAnsi="Times New Roman"/>
          <w:szCs w:val="24"/>
        </w:rPr>
        <w:t>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EB6464">
        <w:rPr>
          <w:rFonts w:ascii="Times New Roman" w:hAnsi="Times New Roman"/>
          <w:iCs w:val="0"/>
          <w:snapToGrid/>
          <w:color w:val="000000"/>
          <w:szCs w:val="24"/>
        </w:rPr>
        <w:t>2024</w:t>
      </w:r>
      <w:r w:rsidR="00F90811">
        <w:rPr>
          <w:rFonts w:ascii="Times New Roman" w:hAnsi="Times New Roman"/>
          <w:szCs w:val="24"/>
        </w:rPr>
        <w:t xml:space="preserve">. </w:t>
      </w:r>
      <w:r w:rsidRPr="000B77C6">
        <w:rPr>
          <w:rFonts w:ascii="Times New Roman" w:hAnsi="Times New Roman"/>
          <w:szCs w:val="24"/>
        </w:rPr>
        <w:t xml:space="preserve">The Federal Communications </w:t>
      </w:r>
      <w:r w:rsidR="00E65D78">
        <w:rPr>
          <w:rFonts w:ascii="Times New Roman" w:hAnsi="Times New Roman"/>
          <w:szCs w:val="24"/>
        </w:rPr>
        <w:t>Commission</w:t>
      </w:r>
      <w:r w:rsidR="00F90811">
        <w:rPr>
          <w:rFonts w:ascii="Times New Roman" w:hAnsi="Times New Roman"/>
          <w:szCs w:val="24"/>
        </w:rPr>
        <w:t xml:space="preserve"> (FCC)</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s ex</w:t>
      </w:r>
      <w:r w:rsidR="00F90811">
        <w:rPr>
          <w:rFonts w:ascii="Times New Roman" w:hAnsi="Times New Roman"/>
          <w:szCs w:val="24"/>
        </w:rPr>
        <w:t xml:space="preserve">isting criteria. </w:t>
      </w:r>
      <w:r w:rsidR="00EB6464">
        <w:rPr>
          <w:rFonts w:ascii="Times New Roman" w:hAnsi="Times New Roman"/>
          <w:szCs w:val="24"/>
        </w:rPr>
        <w:t>CenturyLink</w:t>
      </w:r>
      <w:r w:rsidR="00FB67D3">
        <w:rPr>
          <w:rFonts w:ascii="Times New Roman" w:hAnsi="Times New Roman"/>
          <w:szCs w:val="24"/>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sidR="00F90811">
        <w:rPr>
          <w:rFonts w:ascii="Times New Roman" w:hAnsi="Times New Roman"/>
          <w:iCs w:val="0"/>
          <w:snapToGrid/>
          <w:color w:val="000000"/>
          <w:szCs w:val="24"/>
        </w:rPr>
        <w:t xml:space="preserve">tilization in the rate center. </w:t>
      </w:r>
      <w:r>
        <w:rPr>
          <w:rFonts w:ascii="Times New Roman" w:hAnsi="Times New Roman"/>
        </w:rPr>
        <w:t xml:space="preserve">The Company </w:t>
      </w:r>
      <w:r w:rsidRPr="000B77C6">
        <w:rPr>
          <w:rFonts w:ascii="Times New Roman" w:hAnsi="Times New Roman"/>
          <w:iCs w:val="0"/>
          <w:snapToGrid/>
          <w:color w:val="000000"/>
          <w:szCs w:val="24"/>
        </w:rPr>
        <w:t xml:space="preserve">will adhere to the requirement of reviewing number resources and comply with the requirements of the </w:t>
      </w:r>
      <w:r w:rsidRPr="000B77C6">
        <w:rPr>
          <w:rFonts w:ascii="Times New Roman" w:hAnsi="Times New Roman"/>
          <w:iCs w:val="0"/>
          <w:snapToGrid/>
          <w:color w:val="000000"/>
          <w:szCs w:val="24"/>
        </w:rPr>
        <w:lastRenderedPageBreak/>
        <w:t>NANPA and the Pooling Administrator regarding the return of unused numbers.</w:t>
      </w:r>
    </w:p>
    <w:p w14:paraId="58F01F4A" w14:textId="77777777" w:rsidR="00214B88" w:rsidRPr="000B77C6" w:rsidRDefault="00214B88" w:rsidP="00214B88">
      <w:pPr>
        <w:spacing w:line="320" w:lineRule="exact"/>
        <w:rPr>
          <w:rFonts w:ascii="Times New Roman" w:hAnsi="Times New Roman"/>
        </w:rPr>
      </w:pPr>
    </w:p>
    <w:p w14:paraId="5EB5968F" w14:textId="0ACC29A4" w:rsidR="007E423D"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00F90811">
        <w:rPr>
          <w:rFonts w:ascii="Times New Roman" w:hAnsi="Times New Roman"/>
          <w:szCs w:val="24"/>
        </w:rPr>
        <w:t xml:space="preserve"> </w:t>
      </w:r>
      <w:r w:rsidRPr="000B77C6">
        <w:rPr>
          <w:rFonts w:ascii="Times New Roman" w:hAnsi="Times New Roman"/>
          <w:szCs w:val="24"/>
        </w:rPr>
        <w:t xml:space="preserve">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214B88">
        <w:rPr>
          <w:rFonts w:ascii="Times New Roman" w:hAnsi="Times New Roman"/>
          <w:szCs w:val="24"/>
        </w:rPr>
        <w:t xml:space="preserve">oling Administrator to release </w:t>
      </w:r>
      <w:r w:rsidRPr="000B77C6">
        <w:rPr>
          <w:rFonts w:ascii="Times New Roman" w:hAnsi="Times New Roman"/>
          <w:szCs w:val="24"/>
        </w:rPr>
        <w:t>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6A52B9A9" w14:textId="77777777" w:rsidR="001B2D76" w:rsidRDefault="001B2D76" w:rsidP="001B2D76">
      <w:pPr>
        <w:pStyle w:val="ListParagraph"/>
        <w:rPr>
          <w:rFonts w:ascii="Times New Roman" w:hAnsi="Times New Roman"/>
          <w:szCs w:val="24"/>
        </w:rPr>
      </w:pPr>
    </w:p>
    <w:p w14:paraId="4F480130" w14:textId="0510235F" w:rsidR="001B2D76" w:rsidRPr="001B2D76" w:rsidRDefault="001B2D76" w:rsidP="001B2D76">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iCs w:val="0"/>
          <w:snapToGrid/>
          <w:color w:val="000000"/>
          <w:szCs w:val="24"/>
        </w:rPr>
        <w:t xml:space="preserve">Commission staff (Staff) has reviewed the Company’s filing. Staff finds that the Company’s request </w:t>
      </w:r>
      <w:r>
        <w:rPr>
          <w:rFonts w:ascii="Times New Roman" w:hAnsi="Times New Roman"/>
          <w:szCs w:val="24"/>
        </w:rPr>
        <w:t xml:space="preserve">contains sufficient detail and </w:t>
      </w:r>
      <w:r w:rsidRPr="000B77C6">
        <w:rPr>
          <w:rFonts w:ascii="Times New Roman" w:hAnsi="Times New Roman"/>
          <w:szCs w:val="24"/>
        </w:rPr>
        <w:t>current proof of utilization</w:t>
      </w:r>
      <w:r>
        <w:rPr>
          <w:rFonts w:ascii="Times New Roman" w:hAnsi="Times New Roman"/>
          <w:szCs w:val="24"/>
        </w:rPr>
        <w:t>, and that granting the request</w:t>
      </w:r>
      <w:r>
        <w:rPr>
          <w:rFonts w:ascii="Times New Roman" w:hAnsi="Times New Roman"/>
          <w:iCs w:val="0"/>
          <w:snapToGrid/>
          <w:color w:val="000000"/>
          <w:szCs w:val="24"/>
        </w:rPr>
        <w:t xml:space="preserve"> is in the public interest because releasing additional number blocks will support community and economic development</w:t>
      </w:r>
      <w:r w:rsidRPr="000B77C6">
        <w:rPr>
          <w:rFonts w:ascii="Times New Roman" w:hAnsi="Times New Roman"/>
          <w:iCs w:val="0"/>
          <w:snapToGrid/>
          <w:color w:val="000000"/>
          <w:szCs w:val="24"/>
        </w:rPr>
        <w:t>.</w:t>
      </w:r>
      <w:r>
        <w:rPr>
          <w:rFonts w:ascii="Times New Roman" w:hAnsi="Times New Roman"/>
          <w:iCs w:val="0"/>
          <w:snapToGrid/>
          <w:color w:val="000000"/>
          <w:szCs w:val="24"/>
        </w:rPr>
        <w:t xml:space="preserve"> Accordingly, Staff recommends the Commission order the </w:t>
      </w:r>
      <w:r>
        <w:rPr>
          <w:rFonts w:ascii="Times New Roman" w:hAnsi="Times New Roman"/>
          <w:szCs w:val="24"/>
        </w:rPr>
        <w:t>Number Pooling Administrator to open one code of 10,000 numbers</w:t>
      </w:r>
      <w:r w:rsidRPr="000B77C6">
        <w:rPr>
          <w:rFonts w:ascii="Times New Roman" w:hAnsi="Times New Roman"/>
          <w:szCs w:val="24"/>
        </w:rPr>
        <w:t>, specifically in the</w:t>
      </w:r>
      <w:r>
        <w:rPr>
          <w:rFonts w:ascii="Times New Roman" w:hAnsi="Times New Roman"/>
          <w:szCs w:val="24"/>
        </w:rPr>
        <w:t xml:space="preserve"> 206 NPA, Des Moines </w:t>
      </w:r>
      <w:r w:rsidRPr="000B77C6">
        <w:rPr>
          <w:rFonts w:ascii="Times New Roman" w:hAnsi="Times New Roman"/>
          <w:szCs w:val="24"/>
        </w:rPr>
        <w:t>rate center</w:t>
      </w:r>
      <w:r>
        <w:rPr>
          <w:rFonts w:ascii="Times New Roman" w:hAnsi="Times New Roman"/>
          <w:szCs w:val="24"/>
        </w:rPr>
        <w:t>,</w:t>
      </w:r>
      <w:r w:rsidRPr="000B77C6">
        <w:rPr>
          <w:rFonts w:ascii="Times New Roman" w:hAnsi="Times New Roman"/>
          <w:szCs w:val="24"/>
        </w:rPr>
        <w:t xml:space="preserve"> </w:t>
      </w:r>
      <w:r>
        <w:rPr>
          <w:rFonts w:ascii="Times New Roman" w:hAnsi="Times New Roman"/>
          <w:szCs w:val="24"/>
        </w:rPr>
        <w:t>for</w:t>
      </w:r>
      <w:r w:rsidRPr="000B77C6">
        <w:rPr>
          <w:rFonts w:ascii="Times New Roman" w:hAnsi="Times New Roman"/>
          <w:szCs w:val="24"/>
        </w:rPr>
        <w:t xml:space="preserve"> </w:t>
      </w:r>
      <w:r>
        <w:rPr>
          <w:rFonts w:ascii="Times New Roman" w:hAnsi="Times New Roman"/>
          <w:szCs w:val="24"/>
        </w:rPr>
        <w:t>CenturyLink.</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64F5F124"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sidR="00F90811">
        <w:rPr>
          <w:rFonts w:ascii="Times New Roman" w:hAnsi="Times New Roman"/>
          <w:szCs w:val="24"/>
        </w:rPr>
        <w:t xml:space="preserve">ns companies. </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466010D0"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EB6464">
        <w:rPr>
          <w:rFonts w:ascii="Times New Roman" w:hAnsi="Times New Roman"/>
          <w:szCs w:val="24"/>
        </w:rPr>
        <w:t>CenturyLink</w:t>
      </w:r>
      <w:r w:rsidR="00FB67D3">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9" w14:textId="7593CE3A"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w:t>
      </w:r>
      <w:r w:rsidR="00F90811">
        <w:rPr>
          <w:rFonts w:ascii="Times New Roman" w:hAnsi="Times New Roman"/>
          <w:szCs w:val="24"/>
        </w:rPr>
        <w:t xml:space="preserve">eds their available inventory. </w:t>
      </w:r>
      <w:r w:rsidRPr="000B77C6">
        <w:rPr>
          <w:rFonts w:ascii="Times New Roman" w:hAnsi="Times New Roman"/>
          <w:szCs w:val="24"/>
        </w:rPr>
        <w:t xml:space="preserve">The FCC has also given states some flexibility to direct the Number Pooling Administrator to assign additional </w:t>
      </w:r>
      <w:r w:rsidRPr="000B77C6">
        <w:rPr>
          <w:rFonts w:ascii="Times New Roman" w:hAnsi="Times New Roman"/>
          <w:szCs w:val="24"/>
        </w:rPr>
        <w:lastRenderedPageBreak/>
        <w:t>numbering resources to companies that have demonstrated a verifiable need for additional numbering resources.</w:t>
      </w:r>
    </w:p>
    <w:p w14:paraId="5DDD6BFC" w14:textId="77777777" w:rsidR="00F90811" w:rsidRDefault="00F90811" w:rsidP="00F90811">
      <w:pPr>
        <w:pStyle w:val="ListParagraph"/>
        <w:rPr>
          <w:rFonts w:ascii="Times New Roman" w:hAnsi="Times New Roman"/>
          <w:snapToGrid/>
          <w:szCs w:val="24"/>
        </w:rPr>
      </w:pPr>
    </w:p>
    <w:p w14:paraId="4A30D31C" w14:textId="69D89420" w:rsidR="004F0FC4" w:rsidRPr="001B2D76" w:rsidRDefault="007E423D" w:rsidP="001B2D76">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4E1FBBA1" w14:textId="77777777" w:rsidR="004F0FC4" w:rsidRPr="000B77C6" w:rsidRDefault="004F0FC4" w:rsidP="00244A68">
      <w:pPr>
        <w:tabs>
          <w:tab w:val="num" w:pos="720"/>
        </w:tabs>
        <w:spacing w:line="320" w:lineRule="exact"/>
        <w:ind w:left="1440" w:hanging="1530"/>
        <w:rPr>
          <w:rFonts w:ascii="Times New Roman" w:hAnsi="Times New Roman"/>
          <w:snapToGrid/>
          <w:szCs w:val="24"/>
        </w:rPr>
      </w:pPr>
    </w:p>
    <w:p w14:paraId="5EB5969D" w14:textId="77777777" w:rsidR="007E423D" w:rsidRPr="00FC518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750298DA" w14:textId="77777777" w:rsidR="00FC5186" w:rsidRPr="000B77C6" w:rsidRDefault="00FC5186" w:rsidP="00FC5186">
      <w:pPr>
        <w:spacing w:line="320" w:lineRule="exact"/>
        <w:rPr>
          <w:rFonts w:ascii="Times New Roman" w:hAnsi="Times New Roman"/>
          <w:iCs w:val="0"/>
          <w:snapToGrid/>
          <w:szCs w:val="24"/>
        </w:rPr>
      </w:pPr>
    </w:p>
    <w:p w14:paraId="5EB5969F" w14:textId="47F679AC"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t>
      </w:r>
      <w:r w:rsidR="001B2D76">
        <w:rPr>
          <w:rFonts w:ascii="Times New Roman" w:hAnsi="Times New Roman"/>
          <w:snapToGrid/>
          <w:szCs w:val="24"/>
        </w:rPr>
        <w:t>website</w:t>
      </w:r>
      <w:r w:rsidR="00214B88">
        <w:rPr>
          <w:rFonts w:ascii="Times New Roman" w:hAnsi="Times New Roman"/>
          <w:snapToGrid/>
          <w:szCs w:val="24"/>
        </w:rPr>
        <w:t xml:space="preserve"> reports an inventory of 2</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EB6464">
        <w:rPr>
          <w:rFonts w:ascii="Times New Roman" w:hAnsi="Times New Roman"/>
          <w:snapToGrid/>
          <w:szCs w:val="24"/>
        </w:rPr>
        <w:t>Des Moines</w:t>
      </w:r>
      <w:r w:rsidR="00FB67D3">
        <w:rPr>
          <w:rFonts w:ascii="Times New Roman" w:hAnsi="Times New Roman"/>
          <w:snapToGrid/>
          <w:szCs w:val="24"/>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FB67D3">
        <w:rPr>
          <w:rFonts w:ascii="Times New Roman" w:hAnsi="Times New Roman"/>
        </w:rPr>
        <w:t xml:space="preserve">206 </w:t>
      </w:r>
      <w:r>
        <w:rPr>
          <w:rFonts w:ascii="Times New Roman" w:hAnsi="Times New Roman"/>
        </w:rPr>
        <w:t>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EB6464">
        <w:rPr>
          <w:rFonts w:ascii="Times New Roman" w:hAnsi="Times New Roman"/>
        </w:rPr>
        <w:t>2024</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1A1F9CE4"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for a large</w:t>
      </w:r>
      <w:r w:rsidR="00630216">
        <w:rPr>
          <w:rFonts w:ascii="Times New Roman" w:hAnsi="Times New Roman"/>
          <w:iCs w:val="0"/>
          <w:snapToGrid/>
          <w:color w:val="000000"/>
          <w:szCs w:val="24"/>
        </w:rPr>
        <w:t xml:space="preserve"> federal government entity</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Of the numbers requested, all</w:t>
      </w:r>
      <w:r w:rsidR="0005248A">
        <w:rPr>
          <w:rFonts w:ascii="Times New Roman" w:hAnsi="Times New Roman"/>
          <w:iCs w:val="0"/>
          <w:snapToGrid/>
          <w:color w:val="000000"/>
          <w:szCs w:val="24"/>
        </w:rPr>
        <w:t xml:space="preserve"> will be used within six months</w:t>
      </w:r>
      <w:r w:rsidR="00F90811">
        <w:rPr>
          <w:rFonts w:ascii="Times New Roman" w:hAnsi="Times New Roman"/>
          <w:iCs w:val="0"/>
          <w:snapToGrid/>
          <w:color w:val="000000"/>
          <w:szCs w:val="24"/>
        </w:rPr>
        <w:t xml:space="preserve">. </w:t>
      </w:r>
      <w:r w:rsidR="001B2D76">
        <w:rPr>
          <w:rFonts w:ascii="Times New Roman" w:hAnsi="Times New Roman"/>
          <w:iCs w:val="0"/>
          <w:snapToGrid/>
          <w:color w:val="000000"/>
          <w:szCs w:val="24"/>
        </w:rPr>
        <w:t>Staff finds that the</w:t>
      </w:r>
      <w:r w:rsidR="00203264" w:rsidRPr="00203264">
        <w:rPr>
          <w:rFonts w:ascii="Times New Roman" w:hAnsi="Times New Roman"/>
          <w:iCs w:val="0"/>
          <w:snapToGrid/>
          <w:color w:val="000000"/>
          <w:szCs w:val="24"/>
        </w:rPr>
        <w:t xml:space="preserve">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78E53E74"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8C6250">
        <w:rPr>
          <w:rFonts w:ascii="Times New Roman" w:hAnsi="Times New Roman"/>
          <w:bCs/>
          <w:szCs w:val="24"/>
        </w:rPr>
        <w:t>May 31, 2017</w:t>
      </w:r>
      <w:r w:rsidR="00F90811">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2C9229B3"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equest and concludes that the Company has demonstrated a legitimate need for numbers t</w:t>
      </w:r>
      <w:r w:rsidR="00F90811">
        <w:rPr>
          <w:rFonts w:ascii="Times New Roman" w:hAnsi="Times New Roman"/>
          <w:szCs w:val="24"/>
        </w:rPr>
        <w:t xml:space="preserve">o meet a customer requirement. </w:t>
      </w:r>
      <w:r w:rsidRPr="000B77C6">
        <w:rPr>
          <w:rFonts w:ascii="Times New Roman" w:hAnsi="Times New Roman"/>
          <w:szCs w:val="24"/>
        </w:rPr>
        <w:t xml:space="preserve">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214B88">
        <w:rPr>
          <w:rFonts w:ascii="Times New Roman" w:hAnsi="Times New Roman"/>
          <w:szCs w:val="24"/>
        </w:rPr>
        <w:t>release</w:t>
      </w:r>
      <w:r w:rsidR="00F43EE5">
        <w:rPr>
          <w:rFonts w:ascii="Times New Roman" w:hAnsi="Times New Roman"/>
          <w:szCs w:val="24"/>
        </w:rPr>
        <w:t xml:space="preserve"> </w:t>
      </w:r>
      <w:r w:rsidR="008C6250">
        <w:rPr>
          <w:rFonts w:ascii="Times New Roman" w:hAnsi="Times New Roman"/>
          <w:szCs w:val="24"/>
        </w:rPr>
        <w:t>one code of 10,000</w:t>
      </w:r>
      <w:r w:rsidR="00E5777F">
        <w:rPr>
          <w:rFonts w:ascii="Times New Roman" w:hAnsi="Times New Roman"/>
          <w:szCs w:val="24"/>
        </w:rPr>
        <w:t xml:space="preserve"> numbers in the </w:t>
      </w:r>
      <w:r w:rsidR="00EB6464">
        <w:rPr>
          <w:rFonts w:ascii="Times New Roman" w:hAnsi="Times New Roman"/>
          <w:szCs w:val="24"/>
        </w:rPr>
        <w:t>Des Moines</w:t>
      </w:r>
      <w:r w:rsidR="00FB67D3">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 xml:space="preserve">ate center </w:t>
      </w:r>
      <w:r w:rsidR="001B2D76">
        <w:rPr>
          <w:rFonts w:ascii="Times New Roman" w:hAnsi="Times New Roman"/>
          <w:szCs w:val="24"/>
        </w:rPr>
        <w:t>C</w:t>
      </w:r>
      <w:r w:rsidR="00EB6464">
        <w:rPr>
          <w:rFonts w:ascii="Times New Roman" w:hAnsi="Times New Roman"/>
        </w:rPr>
        <w:t>enturyLink</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63BAC711" w:rsidR="007E423D" w:rsidRPr="000B77C6" w:rsidRDefault="004F0FC4" w:rsidP="00244A68">
      <w:pPr>
        <w:tabs>
          <w:tab w:val="num" w:pos="720"/>
        </w:tabs>
        <w:spacing w:line="320" w:lineRule="exact"/>
        <w:ind w:left="720" w:hanging="810"/>
        <w:jc w:val="center"/>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574C1060"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The</w:t>
      </w:r>
      <w:r w:rsidR="001B2D76">
        <w:rPr>
          <w:rFonts w:ascii="Times New Roman" w:hAnsi="Times New Roman"/>
          <w:szCs w:val="24"/>
        </w:rPr>
        <w:t xml:space="preserve"> Number Pooling Administrator must</w:t>
      </w:r>
      <w:r w:rsidRPr="000B77C6">
        <w:rPr>
          <w:rFonts w:ascii="Times New Roman" w:hAnsi="Times New Roman"/>
          <w:szCs w:val="24"/>
        </w:rPr>
        <w:t xml:space="preserve"> </w:t>
      </w:r>
      <w:r w:rsidR="008C6250">
        <w:rPr>
          <w:rFonts w:ascii="Times New Roman" w:hAnsi="Times New Roman"/>
          <w:szCs w:val="24"/>
        </w:rPr>
        <w:t>open one code of 10,000 numbers</w:t>
      </w:r>
      <w:r w:rsidRPr="000B77C6">
        <w:rPr>
          <w:rFonts w:ascii="Times New Roman" w:hAnsi="Times New Roman"/>
          <w:szCs w:val="24"/>
        </w:rPr>
        <w:t>, specifically in the</w:t>
      </w:r>
      <w:r w:rsidR="00E5777F">
        <w:rPr>
          <w:rFonts w:ascii="Times New Roman" w:hAnsi="Times New Roman"/>
          <w:szCs w:val="24"/>
        </w:rPr>
        <w:t xml:space="preserve"> </w:t>
      </w:r>
      <w:r w:rsidR="00FB67D3">
        <w:rPr>
          <w:rFonts w:ascii="Times New Roman" w:hAnsi="Times New Roman"/>
          <w:szCs w:val="24"/>
        </w:rPr>
        <w:t xml:space="preserve">206 </w:t>
      </w:r>
      <w:r>
        <w:rPr>
          <w:rFonts w:ascii="Times New Roman" w:hAnsi="Times New Roman"/>
          <w:szCs w:val="24"/>
        </w:rPr>
        <w:t>N</w:t>
      </w:r>
      <w:r w:rsidR="001B2D76">
        <w:rPr>
          <w:rFonts w:ascii="Times New Roman" w:hAnsi="Times New Roman"/>
          <w:szCs w:val="24"/>
        </w:rPr>
        <w:t>PA,</w:t>
      </w:r>
      <w:r w:rsidR="00E5777F">
        <w:rPr>
          <w:rFonts w:ascii="Times New Roman" w:hAnsi="Times New Roman"/>
          <w:szCs w:val="24"/>
        </w:rPr>
        <w:t xml:space="preserve"> </w:t>
      </w:r>
      <w:r w:rsidR="00EB6464">
        <w:rPr>
          <w:rFonts w:ascii="Times New Roman" w:hAnsi="Times New Roman"/>
          <w:szCs w:val="24"/>
        </w:rPr>
        <w:t>Des Moines</w:t>
      </w:r>
      <w:r w:rsidR="00FB67D3">
        <w:rPr>
          <w:rFonts w:ascii="Times New Roman" w:hAnsi="Times New Roman"/>
          <w:szCs w:val="24"/>
        </w:rPr>
        <w:t xml:space="preserve"> </w:t>
      </w:r>
      <w:r w:rsidRPr="000B77C6">
        <w:rPr>
          <w:rFonts w:ascii="Times New Roman" w:hAnsi="Times New Roman"/>
          <w:szCs w:val="24"/>
        </w:rPr>
        <w:t>rate center</w:t>
      </w:r>
      <w:r w:rsidR="001B2D76">
        <w:rPr>
          <w:rFonts w:ascii="Times New Roman" w:hAnsi="Times New Roman"/>
          <w:szCs w:val="24"/>
        </w:rPr>
        <w:t>,</w:t>
      </w:r>
      <w:r w:rsidRPr="000B77C6">
        <w:rPr>
          <w:rFonts w:ascii="Times New Roman" w:hAnsi="Times New Roman"/>
          <w:szCs w:val="24"/>
        </w:rPr>
        <w:t xml:space="preserve"> </w:t>
      </w:r>
      <w:r>
        <w:rPr>
          <w:rFonts w:ascii="Times New Roman" w:hAnsi="Times New Roman"/>
          <w:szCs w:val="24"/>
        </w:rPr>
        <w:t>for</w:t>
      </w:r>
      <w:r w:rsidRPr="000B77C6">
        <w:rPr>
          <w:rFonts w:ascii="Times New Roman" w:hAnsi="Times New Roman"/>
          <w:szCs w:val="24"/>
        </w:rPr>
        <w:t xml:space="preserve"> </w:t>
      </w:r>
      <w:r w:rsidR="00EB6464">
        <w:rPr>
          <w:rFonts w:ascii="Times New Roman" w:hAnsi="Times New Roman"/>
          <w:szCs w:val="24"/>
        </w:rPr>
        <w:t>Qwest Corporation d</w:t>
      </w:r>
      <w:r w:rsidR="001B2D76">
        <w:rPr>
          <w:rFonts w:ascii="Times New Roman" w:hAnsi="Times New Roman"/>
          <w:szCs w:val="24"/>
        </w:rPr>
        <w:t>/</w:t>
      </w:r>
      <w:r w:rsidR="00EB6464">
        <w:rPr>
          <w:rFonts w:ascii="Times New Roman" w:hAnsi="Times New Roman"/>
          <w:szCs w:val="24"/>
        </w:rPr>
        <w:t>b</w:t>
      </w:r>
      <w:r w:rsidR="001B2D76">
        <w:rPr>
          <w:rFonts w:ascii="Times New Roman" w:hAnsi="Times New Roman"/>
          <w:szCs w:val="24"/>
        </w:rPr>
        <w:t>/</w:t>
      </w:r>
      <w:r w:rsidR="00EB6464">
        <w:rPr>
          <w:rFonts w:ascii="Times New Roman" w:hAnsi="Times New Roman"/>
          <w:szCs w:val="24"/>
        </w:rPr>
        <w:t>a CenturyLink</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1EEB6A8" w14:textId="5A200011" w:rsidR="003F064D"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3E51A496" w:rsidR="00F90811" w:rsidRDefault="00F90811">
      <w:pPr>
        <w:widowControl/>
        <w:rPr>
          <w:rFonts w:ascii="Times New Roman" w:hAnsi="Times New Roman"/>
          <w:szCs w:val="24"/>
        </w:rPr>
      </w:pPr>
      <w:r>
        <w:rPr>
          <w:rFonts w:ascii="Times New Roman" w:hAnsi="Times New Roman"/>
          <w:szCs w:val="24"/>
        </w:rPr>
        <w:br w:type="page"/>
      </w:r>
    </w:p>
    <w:p w14:paraId="5D23DD8A"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32C6920E"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28A052B2"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EB6464">
        <w:rPr>
          <w:bCs/>
        </w:rPr>
        <w:t>May 31, 2017</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403F837B"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00F90811">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You may seek </w:t>
      </w:r>
      <w:r w:rsidR="00E65D78">
        <w:rPr>
          <w:rFonts w:ascii="Times New Roman" w:hAnsi="Times New Roman"/>
          <w:bCs/>
          <w:szCs w:val="24"/>
        </w:rPr>
        <w:t>Commission</w:t>
      </w:r>
      <w:r w:rsidR="00F90811">
        <w:rPr>
          <w:rFonts w:ascii="Times New Roman" w:hAnsi="Times New Roman"/>
          <w:bCs/>
          <w:szCs w:val="24"/>
        </w:rPr>
        <w:t xml:space="preserve"> review of this decision. </w:t>
      </w:r>
      <w:r w:rsidRPr="00603E77">
        <w:rPr>
          <w:rFonts w:ascii="Times New Roman" w:hAnsi="Times New Roman"/>
          <w:bCs/>
          <w:szCs w:val="24"/>
        </w:rPr>
        <w:t xml:space="preserve">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00F90811">
        <w:rPr>
          <w:rFonts w:ascii="Times New Roman" w:hAnsi="Times New Roman"/>
          <w:bCs/>
          <w:szCs w:val="24"/>
        </w:rPr>
        <w:t xml:space="preserve">s Web site.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w:t>
      </w:r>
      <w:r w:rsidR="00F90811">
        <w:rPr>
          <w:rFonts w:ascii="Times New Roman" w:hAnsi="Times New Roman"/>
          <w:bCs/>
          <w:szCs w:val="24"/>
        </w:rPr>
        <w:t xml:space="preserve">ularly scheduled open meeting.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473F6A9F"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w:t>
      </w:r>
      <w:r w:rsidR="00F90811">
        <w:rPr>
          <w:rFonts w:ascii="Times New Roman" w:hAnsi="Times New Roman"/>
          <w:bCs/>
          <w:szCs w:val="24"/>
        </w:rPr>
        <w:t xml:space="preserve">d not timely file the request. </w:t>
      </w:r>
      <w:r w:rsidRPr="00603E77">
        <w:rPr>
          <w:rFonts w:ascii="Times New Roman" w:hAnsi="Times New Roman"/>
          <w:bCs/>
          <w:szCs w:val="24"/>
        </w:rPr>
        <w:t xml:space="preserve">A form for late-filed requests is available on the </w:t>
      </w:r>
      <w:r w:rsidR="00E65D78">
        <w:rPr>
          <w:rFonts w:ascii="Times New Roman" w:hAnsi="Times New Roman"/>
          <w:bCs/>
          <w:szCs w:val="24"/>
        </w:rPr>
        <w:t>Commission’</w:t>
      </w:r>
      <w:r w:rsidR="00F90811">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4F0FC4">
      <w:headerReference w:type="default" r:id="rId10"/>
      <w:pgSz w:w="12240" w:h="15840"/>
      <w:pgMar w:top="1260" w:right="1440" w:bottom="153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654D2BAF" w:rsidR="00027E04" w:rsidRPr="001B2D76" w:rsidRDefault="00027E04" w:rsidP="007E423D">
      <w:pPr>
        <w:pStyle w:val="FootnoteText"/>
        <w:rPr>
          <w:rFonts w:ascii="Times New Roman" w:hAnsi="Times New Roman"/>
          <w:sz w:val="22"/>
          <w:szCs w:val="22"/>
        </w:rPr>
      </w:pPr>
      <w:r w:rsidRPr="001B2D76">
        <w:rPr>
          <w:rStyle w:val="FootnoteReference"/>
          <w:rFonts w:ascii="Times New Roman" w:eastAsiaTheme="majorEastAsia" w:hAnsi="Times New Roman"/>
          <w:sz w:val="22"/>
          <w:szCs w:val="22"/>
          <w:vertAlign w:val="superscript"/>
        </w:rPr>
        <w:footnoteRef/>
      </w:r>
      <w:r w:rsidRPr="001B2D76">
        <w:rPr>
          <w:rFonts w:ascii="Times New Roman" w:hAnsi="Times New Roman"/>
          <w:sz w:val="22"/>
          <w:szCs w:val="22"/>
        </w:rPr>
        <w:t xml:space="preserve"> </w:t>
      </w:r>
      <w:r w:rsidRPr="001B2D76">
        <w:rPr>
          <w:rFonts w:ascii="Times New Roman" w:hAnsi="Times New Roman"/>
          <w:i/>
          <w:iCs w:val="0"/>
          <w:sz w:val="22"/>
          <w:szCs w:val="22"/>
        </w:rPr>
        <w:t xml:space="preserve">In the Matter of Numbering Resource Optimization, </w:t>
      </w:r>
      <w:r w:rsidRPr="001B2D76">
        <w:rPr>
          <w:rFonts w:ascii="Times New Roman" w:hAnsi="Times New Roman"/>
          <w:sz w:val="22"/>
          <w:szCs w:val="22"/>
        </w:rPr>
        <w:t>Third Report and Order and Second Order on Reconsideration, CC Docket 99-200, FCC No. 01-362, ¶¶ 57-66 (Rel. December 28, 2001).</w:t>
      </w:r>
      <w:r w:rsidR="00F90811" w:rsidRPr="001B2D76">
        <w:rPr>
          <w:rFonts w:ascii="Times New Roman" w:hAnsi="Times New Roman"/>
          <w:sz w:val="22"/>
          <w:szCs w:val="22"/>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1B2D76">
        <w:rPr>
          <w:rFonts w:ascii="Times New Roman" w:hAnsi="Times New Roman"/>
          <w:iCs w:val="0"/>
          <w:sz w:val="22"/>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69A54013"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214B88">
      <w:rPr>
        <w:rFonts w:ascii="Times New Roman" w:hAnsi="Times New Roman"/>
        <w:b/>
        <w:sz w:val="20"/>
      </w:rPr>
      <w:t>-1</w:t>
    </w:r>
    <w:r w:rsidR="00EB6464">
      <w:rPr>
        <w:rFonts w:ascii="Times New Roman" w:hAnsi="Times New Roman"/>
        <w:b/>
        <w:sz w:val="20"/>
      </w:rPr>
      <w:t>70285</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F34EB6">
      <w:rPr>
        <w:rStyle w:val="PageNumber"/>
        <w:rFonts w:ascii="Times New Roman" w:hAnsi="Times New Roman"/>
        <w:b/>
        <w:noProof/>
        <w:sz w:val="20"/>
      </w:rPr>
      <w:t>3</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93E90"/>
    <w:rsid w:val="000E640C"/>
    <w:rsid w:val="00145B5D"/>
    <w:rsid w:val="001B2D76"/>
    <w:rsid w:val="001C5AB1"/>
    <w:rsid w:val="001C7D3A"/>
    <w:rsid w:val="001D1C42"/>
    <w:rsid w:val="001E1D7A"/>
    <w:rsid w:val="001F0D72"/>
    <w:rsid w:val="00203264"/>
    <w:rsid w:val="00214B88"/>
    <w:rsid w:val="00244A68"/>
    <w:rsid w:val="002A790E"/>
    <w:rsid w:val="002C039A"/>
    <w:rsid w:val="002F0041"/>
    <w:rsid w:val="003973CD"/>
    <w:rsid w:val="003F064D"/>
    <w:rsid w:val="003F1443"/>
    <w:rsid w:val="003F2CB3"/>
    <w:rsid w:val="00413FCD"/>
    <w:rsid w:val="00414374"/>
    <w:rsid w:val="00481FB7"/>
    <w:rsid w:val="00487C21"/>
    <w:rsid w:val="00490917"/>
    <w:rsid w:val="004B04B4"/>
    <w:rsid w:val="004B25AB"/>
    <w:rsid w:val="004C21C0"/>
    <w:rsid w:val="004D76BC"/>
    <w:rsid w:val="004F0FC4"/>
    <w:rsid w:val="00501C69"/>
    <w:rsid w:val="00552600"/>
    <w:rsid w:val="0057297A"/>
    <w:rsid w:val="00576690"/>
    <w:rsid w:val="005A6C74"/>
    <w:rsid w:val="005B2FD1"/>
    <w:rsid w:val="005F1234"/>
    <w:rsid w:val="006137D0"/>
    <w:rsid w:val="00630216"/>
    <w:rsid w:val="0063135D"/>
    <w:rsid w:val="00672F7B"/>
    <w:rsid w:val="006A41EE"/>
    <w:rsid w:val="006B4779"/>
    <w:rsid w:val="00707E35"/>
    <w:rsid w:val="0073716A"/>
    <w:rsid w:val="007618A4"/>
    <w:rsid w:val="00762265"/>
    <w:rsid w:val="00780E50"/>
    <w:rsid w:val="00792C54"/>
    <w:rsid w:val="007A3DCA"/>
    <w:rsid w:val="007B34A8"/>
    <w:rsid w:val="007C1099"/>
    <w:rsid w:val="007E18CD"/>
    <w:rsid w:val="007E423D"/>
    <w:rsid w:val="008009C6"/>
    <w:rsid w:val="008B48D3"/>
    <w:rsid w:val="008C028D"/>
    <w:rsid w:val="008C1F6C"/>
    <w:rsid w:val="008C6250"/>
    <w:rsid w:val="008E0F0C"/>
    <w:rsid w:val="00901A9B"/>
    <w:rsid w:val="00934085"/>
    <w:rsid w:val="00941172"/>
    <w:rsid w:val="0096211F"/>
    <w:rsid w:val="00981F41"/>
    <w:rsid w:val="00995EA3"/>
    <w:rsid w:val="009F115C"/>
    <w:rsid w:val="00A84C2A"/>
    <w:rsid w:val="00A9666F"/>
    <w:rsid w:val="00AA48EA"/>
    <w:rsid w:val="00AB17F4"/>
    <w:rsid w:val="00AD3312"/>
    <w:rsid w:val="00AE273E"/>
    <w:rsid w:val="00B13041"/>
    <w:rsid w:val="00B35FE1"/>
    <w:rsid w:val="00B57A04"/>
    <w:rsid w:val="00B67549"/>
    <w:rsid w:val="00BA6726"/>
    <w:rsid w:val="00C65698"/>
    <w:rsid w:val="00C86BED"/>
    <w:rsid w:val="00CF2343"/>
    <w:rsid w:val="00D06E9E"/>
    <w:rsid w:val="00D61D5C"/>
    <w:rsid w:val="00D62D88"/>
    <w:rsid w:val="00DA0A7F"/>
    <w:rsid w:val="00DA1B86"/>
    <w:rsid w:val="00DD2A47"/>
    <w:rsid w:val="00DF0AC2"/>
    <w:rsid w:val="00E1187C"/>
    <w:rsid w:val="00E27F46"/>
    <w:rsid w:val="00E5777F"/>
    <w:rsid w:val="00E65D78"/>
    <w:rsid w:val="00E95C38"/>
    <w:rsid w:val="00EB6464"/>
    <w:rsid w:val="00ED0135"/>
    <w:rsid w:val="00F21B68"/>
    <w:rsid w:val="00F23A34"/>
    <w:rsid w:val="00F34EB6"/>
    <w:rsid w:val="00F43EE5"/>
    <w:rsid w:val="00F523DC"/>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2017-04-17T07:00:00+00:00</OpenedDate>
    <Date1 xmlns="dc463f71-b30c-4ab2-9473-d307f9d35888">2017-05-31T07:00:00+00:00</Date1>
    <IsDocumentOrder xmlns="dc463f71-b30c-4ab2-9473-d307f9d35888">true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170285</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D45CA38004847868EDD0335023EEE" ma:contentTypeVersion="92" ma:contentTypeDescription="" ma:contentTypeScope="" ma:versionID="ac0f65e8300f2361b03f677a3c5cf7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61FB3-5172-4F2D-BBA0-357E5AA4060A}"/>
</file>

<file path=customXml/itemProps2.xml><?xml version="1.0" encoding="utf-8"?>
<ds:datastoreItem xmlns:ds="http://schemas.openxmlformats.org/officeDocument/2006/customXml" ds:itemID="{158FA7EC-F441-4A05-BBE3-D865F92AC665}">
  <ds:schemaRefs>
    <ds:schemaRef ds:uri="http://purl.org/dc/terms/"/>
    <ds:schemaRef ds:uri="http://schemas.microsoft.com/office/2006/documentManagement/types"/>
    <ds:schemaRef ds:uri="751276d0-61bc-4dad-b75c-21dfd12630ad"/>
    <ds:schemaRef ds:uri="http://purl.org/dc/dcmitype/"/>
    <ds:schemaRef ds:uri="http://schemas.microsoft.com/office/infopath/2007/PartnerControls"/>
    <ds:schemaRef ds:uri="E00B0B0E-0309-4D25-B170-B1CB81879E8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62987B-C501-450A-97D3-70A17E5F59E5}">
  <ds:schemaRefs>
    <ds:schemaRef ds:uri="http://schemas.microsoft.com/sharepoint/v3/contenttype/forms"/>
  </ds:schemaRefs>
</ds:datastoreItem>
</file>

<file path=customXml/itemProps4.xml><?xml version="1.0" encoding="utf-8"?>
<ds:datastoreItem xmlns:ds="http://schemas.openxmlformats.org/officeDocument/2006/customXml" ds:itemID="{C380DE07-80DF-44AB-86D4-297CD6D3E2A5}"/>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2017-05-31T15:44:00Z</dcterms:created>
  <dcterms:modified xsi:type="dcterms:W3CDTF">2017-05-31T15:44:00Z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0x0101006E56B4D1795A2E4DB2F0B01679ED314A00AC7D45CA38004847868EDD0335023EEE</vt:lpwstr>
  </property>
  <property fmtid="{D5CDD505-2E9C-101B-9397-08002B2CF9AE}" pid="3" name="_docset_NoMedatataSyncRequired">
    <vt:lpwstr>False</vt:lpwstr>
  </property>
  <property fmtid="{D5CDD505-2E9C-101B-9397-08002B2CF9AE}" pid="4" name="IsEFSEC">
    <vt:bool>false</vt:bool>
  </property>
</Properties>
</file>