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295"/>
      </w:tblGrid>
      <w:tr w:rsidR="00E26C83" w:rsidRPr="00770E9A" w:rsidTr="00151996">
        <w:trPr>
          <w:cantSplit/>
          <w:trHeight w:hRule="exact" w:val="288"/>
        </w:trPr>
        <w:tc>
          <w:tcPr>
            <w:tcW w:w="328" w:type="dxa"/>
            <w:tcMar>
              <w:left w:w="14" w:type="dxa"/>
              <w:right w:w="14" w:type="dxa"/>
            </w:tcMar>
            <w:vAlign w:val="center"/>
          </w:tcPr>
          <w:p w:rsidR="00E26C83" w:rsidRPr="00276A53" w:rsidRDefault="00E26C83" w:rsidP="005241EE">
            <w:pPr>
              <w:spacing w:after="0" w:line="240" w:lineRule="auto"/>
              <w:jc w:val="center"/>
              <w:rPr>
                <w:rFonts w:ascii="Arial" w:hAnsi="Arial" w:cs="Arial"/>
                <w:color w:val="00B050"/>
                <w:sz w:val="20"/>
                <w:szCs w:val="20"/>
              </w:rPr>
            </w:pPr>
            <w:bookmarkStart w:id="0" w:name="_GoBack"/>
            <w:bookmarkEnd w:id="0"/>
          </w:p>
        </w:tc>
        <w:tc>
          <w:tcPr>
            <w:tcW w:w="306" w:type="dxa"/>
            <w:tcMar>
              <w:left w:w="14" w:type="dxa"/>
              <w:right w:w="14" w:type="dxa"/>
            </w:tcMar>
            <w:vAlign w:val="center"/>
          </w:tcPr>
          <w:p w:rsidR="00E26C83" w:rsidRPr="00586A23" w:rsidRDefault="00E26C83"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26C83" w:rsidRPr="00770E9A" w:rsidRDefault="00E26C83" w:rsidP="005241EE">
            <w:pPr>
              <w:spacing w:after="0" w:line="240" w:lineRule="auto"/>
              <w:jc w:val="center"/>
              <w:rPr>
                <w:rFonts w:ascii="Arial" w:hAnsi="Arial" w:cs="Arial"/>
                <w:sz w:val="20"/>
                <w:szCs w:val="20"/>
              </w:rPr>
            </w:pPr>
          </w:p>
        </w:tc>
      </w:tr>
      <w:tr w:rsidR="00E26C83" w:rsidRPr="00770E9A" w:rsidTr="00151996">
        <w:trPr>
          <w:trHeight w:val="288"/>
        </w:trPr>
        <w:tc>
          <w:tcPr>
            <w:tcW w:w="328" w:type="dxa"/>
            <w:tcMar>
              <w:left w:w="14" w:type="dxa"/>
              <w:right w:w="14" w:type="dxa"/>
            </w:tcMar>
            <w:vAlign w:val="center"/>
          </w:tcPr>
          <w:p w:rsidR="00E26C83" w:rsidRPr="00151996" w:rsidRDefault="00E26C83" w:rsidP="00151996">
            <w:pPr>
              <w:spacing w:after="0" w:line="240" w:lineRule="auto"/>
              <w:jc w:val="center"/>
              <w:rPr>
                <w:rFonts w:ascii="Arial" w:hAnsi="Arial" w:cs="Arial"/>
                <w:sz w:val="20"/>
                <w:szCs w:val="20"/>
              </w:rPr>
            </w:pPr>
          </w:p>
        </w:tc>
        <w:tc>
          <w:tcPr>
            <w:tcW w:w="306" w:type="dxa"/>
            <w:tcMar>
              <w:left w:w="14" w:type="dxa"/>
              <w:right w:w="14" w:type="dxa"/>
            </w:tcMar>
            <w:vAlign w:val="center"/>
          </w:tcPr>
          <w:p w:rsidR="00E26C83" w:rsidRPr="00151996" w:rsidRDefault="00E26C8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C83" w:rsidRPr="00770E9A" w:rsidRDefault="00E26C83" w:rsidP="00C850A3">
            <w:pPr>
              <w:spacing w:after="0" w:line="240" w:lineRule="auto"/>
              <w:jc w:val="center"/>
              <w:rPr>
                <w:rFonts w:ascii="Arial" w:hAnsi="Arial" w:cs="Arial"/>
                <w:sz w:val="20"/>
                <w:szCs w:val="20"/>
              </w:rPr>
            </w:pPr>
          </w:p>
        </w:tc>
      </w:tr>
      <w:tr w:rsidR="00E26C83" w:rsidRPr="00770E9A" w:rsidTr="00151996">
        <w:trPr>
          <w:trHeight w:val="288"/>
        </w:trPr>
        <w:tc>
          <w:tcPr>
            <w:tcW w:w="328" w:type="dxa"/>
            <w:tcMar>
              <w:left w:w="14" w:type="dxa"/>
              <w:right w:w="14" w:type="dxa"/>
            </w:tcMar>
            <w:vAlign w:val="center"/>
          </w:tcPr>
          <w:p w:rsidR="00E26C83" w:rsidRPr="00276A53" w:rsidRDefault="00E26C8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26C83" w:rsidRPr="00586A23" w:rsidRDefault="00E26C83"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26C83" w:rsidRPr="00770E9A" w:rsidRDefault="00E26C83" w:rsidP="00C850A3">
            <w:pPr>
              <w:spacing w:after="0" w:line="240" w:lineRule="auto"/>
              <w:jc w:val="center"/>
              <w:rPr>
                <w:rFonts w:ascii="Arial" w:hAnsi="Arial" w:cs="Arial"/>
                <w:sz w:val="20"/>
                <w:szCs w:val="20"/>
              </w:rPr>
            </w:pPr>
          </w:p>
        </w:tc>
      </w:tr>
      <w:tr w:rsidR="00E26C83" w:rsidRPr="00770E9A" w:rsidTr="00151996">
        <w:trPr>
          <w:trHeight w:val="288"/>
        </w:trPr>
        <w:tc>
          <w:tcPr>
            <w:tcW w:w="328" w:type="dxa"/>
            <w:tcMar>
              <w:left w:w="14" w:type="dxa"/>
              <w:right w:w="14" w:type="dxa"/>
            </w:tcMar>
            <w:vAlign w:val="center"/>
          </w:tcPr>
          <w:p w:rsidR="00E26C83" w:rsidRPr="00151996" w:rsidRDefault="00276A53" w:rsidP="00C850A3">
            <w:pPr>
              <w:spacing w:after="0" w:line="240" w:lineRule="auto"/>
              <w:jc w:val="center"/>
              <w:rPr>
                <w:rFonts w:ascii="Arial" w:hAnsi="Arial" w:cs="Arial"/>
                <w:sz w:val="20"/>
                <w:szCs w:val="20"/>
              </w:rPr>
            </w:pPr>
            <w:r w:rsidRPr="00151996">
              <w:rPr>
                <w:rFonts w:ascii="Arial" w:hAnsi="Arial" w:cs="Arial"/>
                <w:sz w:val="20"/>
                <w:szCs w:val="20"/>
              </w:rPr>
              <w:t>(M)</w:t>
            </w:r>
          </w:p>
        </w:tc>
        <w:tc>
          <w:tcPr>
            <w:tcW w:w="306" w:type="dxa"/>
            <w:tcMar>
              <w:left w:w="14" w:type="dxa"/>
              <w:right w:w="14" w:type="dxa"/>
            </w:tcMar>
            <w:vAlign w:val="center"/>
          </w:tcPr>
          <w:p w:rsidR="00E26C83" w:rsidRPr="00151996" w:rsidRDefault="00151996"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E26C83" w:rsidRPr="00770E9A" w:rsidRDefault="00E26C83" w:rsidP="00C850A3">
            <w:pPr>
              <w:spacing w:after="0" w:line="240" w:lineRule="auto"/>
              <w:jc w:val="center"/>
              <w:rPr>
                <w:rFonts w:ascii="Arial" w:hAnsi="Arial" w:cs="Arial"/>
                <w:sz w:val="20"/>
                <w:szCs w:val="20"/>
              </w:rPr>
            </w:pPr>
          </w:p>
        </w:tc>
      </w:tr>
      <w:tr w:rsidR="00E26C83" w:rsidRPr="00770E9A" w:rsidTr="00151996">
        <w:trPr>
          <w:trHeight w:val="288"/>
        </w:trPr>
        <w:tc>
          <w:tcPr>
            <w:tcW w:w="328" w:type="dxa"/>
            <w:tcMar>
              <w:left w:w="14" w:type="dxa"/>
              <w:right w:w="14" w:type="dxa"/>
            </w:tcMar>
            <w:vAlign w:val="center"/>
          </w:tcPr>
          <w:p w:rsidR="00E26C83" w:rsidRPr="00151996" w:rsidRDefault="00276A53" w:rsidP="00C850A3">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E26C83" w:rsidRPr="00151996" w:rsidRDefault="00E26C8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C83" w:rsidRPr="00770E9A" w:rsidRDefault="00E26C83" w:rsidP="00C850A3">
            <w:pPr>
              <w:spacing w:after="0" w:line="240" w:lineRule="auto"/>
              <w:jc w:val="center"/>
              <w:rPr>
                <w:rFonts w:ascii="Arial" w:hAnsi="Arial" w:cs="Arial"/>
                <w:sz w:val="20"/>
                <w:szCs w:val="20"/>
              </w:rPr>
            </w:pPr>
          </w:p>
        </w:tc>
      </w:tr>
      <w:tr w:rsidR="00E26C83" w:rsidRPr="00770E9A" w:rsidTr="00151996">
        <w:trPr>
          <w:trHeight w:val="288"/>
        </w:trPr>
        <w:tc>
          <w:tcPr>
            <w:tcW w:w="328" w:type="dxa"/>
            <w:tcMar>
              <w:left w:w="14" w:type="dxa"/>
              <w:right w:w="14" w:type="dxa"/>
            </w:tcMar>
            <w:vAlign w:val="center"/>
          </w:tcPr>
          <w:p w:rsidR="00E26C83" w:rsidRPr="00151996" w:rsidRDefault="00276A53" w:rsidP="00C850A3">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E26C83" w:rsidRPr="00151996" w:rsidRDefault="00E26C8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C83" w:rsidRPr="00770E9A" w:rsidRDefault="00E26C83" w:rsidP="00C850A3">
            <w:pPr>
              <w:spacing w:after="0" w:line="240" w:lineRule="auto"/>
              <w:jc w:val="center"/>
              <w:rPr>
                <w:rFonts w:ascii="Arial" w:hAnsi="Arial" w:cs="Arial"/>
                <w:sz w:val="20"/>
                <w:szCs w:val="20"/>
              </w:rPr>
            </w:pP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(K)</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(M)</w:t>
            </w:r>
          </w:p>
        </w:tc>
        <w:tc>
          <w:tcPr>
            <w:tcW w:w="306" w:type="dxa"/>
            <w:tcMar>
              <w:left w:w="14" w:type="dxa"/>
              <w:right w:w="14" w:type="dxa"/>
            </w:tcMar>
            <w:vAlign w:val="center"/>
          </w:tcPr>
          <w:p w:rsidR="00151996" w:rsidRPr="00151996" w:rsidRDefault="00837896" w:rsidP="00151996">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r w:rsidRPr="00151996">
              <w:rPr>
                <w:rFonts w:ascii="Arial" w:hAnsi="Arial" w:cs="Arial"/>
                <w:sz w:val="20"/>
                <w:szCs w:val="20"/>
              </w:rPr>
              <w:t>(K)</w:t>
            </w:r>
          </w:p>
        </w:tc>
      </w:tr>
      <w:tr w:rsidR="00151996" w:rsidRPr="00770E9A" w:rsidTr="00151996">
        <w:trPr>
          <w:trHeight w:val="288"/>
        </w:trPr>
        <w:tc>
          <w:tcPr>
            <w:tcW w:w="328"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306" w:type="dxa"/>
            <w:tcMar>
              <w:left w:w="14" w:type="dxa"/>
              <w:right w:w="14" w:type="dxa"/>
            </w:tcMar>
            <w:vAlign w:val="center"/>
          </w:tcPr>
          <w:p w:rsidR="00151996" w:rsidRPr="00151996" w:rsidRDefault="00151996" w:rsidP="00151996">
            <w:pPr>
              <w:spacing w:after="0" w:line="240" w:lineRule="auto"/>
              <w:jc w:val="center"/>
              <w:rPr>
                <w:rFonts w:ascii="Arial" w:hAnsi="Arial" w:cs="Arial"/>
                <w:sz w:val="20"/>
                <w:szCs w:val="20"/>
              </w:rPr>
            </w:pPr>
          </w:p>
        </w:tc>
        <w:tc>
          <w:tcPr>
            <w:tcW w:w="288" w:type="dxa"/>
            <w:tcMar>
              <w:left w:w="14" w:type="dxa"/>
              <w:right w:w="14" w:type="dxa"/>
            </w:tcMar>
            <w:vAlign w:val="center"/>
          </w:tcPr>
          <w:p w:rsidR="00151996" w:rsidRDefault="00151996" w:rsidP="0015199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F51FFC">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44F400CC85D44A9BBFF039A5BE7904E"/>
            </w:placeholder>
            <w:text/>
          </w:sdtPr>
          <w:sdtEndPr>
            <w:rPr>
              <w:rStyle w:val="DefaultParagraphFont"/>
              <w:rFonts w:ascii="Calibri" w:hAnsi="Calibri" w:cs="Arial"/>
              <w:b w:val="0"/>
              <w:sz w:val="22"/>
              <w:szCs w:val="20"/>
            </w:rPr>
          </w:sdtEndPr>
          <w:sdtContent>
            <w:tc>
              <w:tcPr>
                <w:tcW w:w="8887" w:type="dxa"/>
              </w:tcPr>
              <w:p w:rsidR="000D2886" w:rsidRPr="000D2886" w:rsidRDefault="00E26C83" w:rsidP="00E26C83">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E26C83" w:rsidP="00E26C83">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E26C8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E26C83" w:rsidP="00E26C8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Analyses</w:t>
      </w:r>
      <w:r>
        <w:rPr>
          <w:rFonts w:ascii="Arial" w:hAnsi="Arial" w:cs="Arial"/>
          <w:sz w:val="20"/>
          <w:szCs w:val="20"/>
        </w:rPr>
        <w:t xml:space="preserve"> (Continued)</w:t>
      </w:r>
      <w:r>
        <w:rPr>
          <w:rFonts w:ascii="Arial" w:hAnsi="Arial" w:cs="Arial"/>
          <w:b/>
          <w:sz w:val="20"/>
          <w:szCs w:val="20"/>
        </w:rPr>
        <w:t>:</w:t>
      </w:r>
      <w:r w:rsidR="005A0F96">
        <w:rPr>
          <w:rFonts w:ascii="Arial" w:hAnsi="Arial" w:cs="Arial"/>
          <w:sz w:val="20"/>
          <w:szCs w:val="20"/>
        </w:rPr>
        <w:t xml:space="preserve">  For i</w:t>
      </w:r>
      <w:r>
        <w:rPr>
          <w:rFonts w:ascii="Arial" w:hAnsi="Arial" w:cs="Arial"/>
          <w:sz w:val="20"/>
          <w:szCs w:val="20"/>
        </w:rPr>
        <w:t xml:space="preserve">ncremental Measures, energy savings </w:t>
      </w:r>
      <w:r w:rsidR="00151996">
        <w:rPr>
          <w:rFonts w:ascii="Arial" w:hAnsi="Arial" w:cs="Arial"/>
          <w:sz w:val="20"/>
          <w:szCs w:val="20"/>
        </w:rPr>
        <w:t>estimates will use Energy Code r</w:t>
      </w:r>
      <w:r>
        <w:rPr>
          <w:rFonts w:ascii="Arial" w:hAnsi="Arial" w:cs="Arial"/>
          <w:sz w:val="20"/>
          <w:szCs w:val="20"/>
        </w:rPr>
        <w:t>equirements or, where no such code exists, standard industry practice as determined by the Company to determine minimum baseline energy use.</w:t>
      </w:r>
    </w:p>
    <w:p w:rsidR="00E26C83" w:rsidRDefault="00E26C83" w:rsidP="00E26C83">
      <w:pPr>
        <w:spacing w:after="0" w:line="286" w:lineRule="exact"/>
        <w:rPr>
          <w:rFonts w:ascii="Arial" w:hAnsi="Arial" w:cs="Arial"/>
          <w:sz w:val="20"/>
          <w:szCs w:val="20"/>
        </w:rPr>
      </w:pPr>
    </w:p>
    <w:p w:rsidR="00E26C83" w:rsidRDefault="00E26C83" w:rsidP="00E26C83">
      <w:pPr>
        <w:spacing w:after="0" w:line="286" w:lineRule="exact"/>
        <w:ind w:left="360"/>
        <w:rPr>
          <w:rFonts w:ascii="Arial" w:hAnsi="Arial" w:cs="Arial"/>
          <w:sz w:val="20"/>
          <w:szCs w:val="20"/>
        </w:rPr>
      </w:pPr>
      <w:r>
        <w:rPr>
          <w:rFonts w:ascii="Arial" w:hAnsi="Arial" w:cs="Arial"/>
          <w:sz w:val="20"/>
          <w:szCs w:val="20"/>
        </w:rPr>
        <w:t>Measure savings used by the Company are based on, but not limited to:</w:t>
      </w:r>
    </w:p>
    <w:p w:rsidR="00E26C83" w:rsidRDefault="00E26C83" w:rsidP="00E26C83">
      <w:pPr>
        <w:pStyle w:val="ListParagraph"/>
        <w:numPr>
          <w:ilvl w:val="0"/>
          <w:numId w:val="2"/>
        </w:numPr>
        <w:spacing w:after="0" w:line="286" w:lineRule="exact"/>
        <w:rPr>
          <w:rFonts w:ascii="Arial" w:hAnsi="Arial" w:cs="Arial"/>
          <w:sz w:val="20"/>
          <w:szCs w:val="20"/>
        </w:rPr>
      </w:pPr>
      <w:r>
        <w:rPr>
          <w:rFonts w:ascii="Arial" w:hAnsi="Arial" w:cs="Arial"/>
          <w:sz w:val="20"/>
          <w:szCs w:val="20"/>
        </w:rPr>
        <w:t>Company-approved Prescriptive Basis Measure savings estimates.</w:t>
      </w:r>
    </w:p>
    <w:p w:rsidR="00E26C83" w:rsidRDefault="00E26C83" w:rsidP="00E26C83">
      <w:pPr>
        <w:pStyle w:val="ListParagraph"/>
        <w:numPr>
          <w:ilvl w:val="0"/>
          <w:numId w:val="2"/>
        </w:numPr>
        <w:spacing w:after="0" w:line="286" w:lineRule="exact"/>
        <w:rPr>
          <w:rFonts w:ascii="Arial" w:hAnsi="Arial" w:cs="Arial"/>
          <w:sz w:val="20"/>
          <w:szCs w:val="20"/>
        </w:rPr>
      </w:pPr>
      <w:r>
        <w:rPr>
          <w:rFonts w:ascii="Arial" w:hAnsi="Arial" w:cs="Arial"/>
          <w:sz w:val="20"/>
          <w:szCs w:val="20"/>
        </w:rPr>
        <w:t>Energy savings analyses performed on a Site-Specific Basis using Company-approved engineering analysis methods.</w:t>
      </w:r>
    </w:p>
    <w:p w:rsidR="00E26C83" w:rsidRDefault="00E26C83" w:rsidP="00E26C83">
      <w:pPr>
        <w:pStyle w:val="ListParagraph"/>
        <w:numPr>
          <w:ilvl w:val="0"/>
          <w:numId w:val="2"/>
        </w:numPr>
        <w:spacing w:after="0" w:line="286" w:lineRule="exact"/>
        <w:rPr>
          <w:rFonts w:ascii="Arial" w:hAnsi="Arial" w:cs="Arial"/>
          <w:sz w:val="20"/>
          <w:szCs w:val="20"/>
        </w:rPr>
      </w:pPr>
      <w:r>
        <w:rPr>
          <w:rFonts w:ascii="Arial" w:hAnsi="Arial" w:cs="Arial"/>
          <w:sz w:val="20"/>
          <w:szCs w:val="20"/>
        </w:rPr>
        <w:t>Company-approved Performance Basis methods.</w:t>
      </w:r>
    </w:p>
    <w:p w:rsidR="00276A53" w:rsidRDefault="00276A53" w:rsidP="00276A53">
      <w:pPr>
        <w:pStyle w:val="ListParagraph"/>
        <w:spacing w:after="0" w:line="286" w:lineRule="exact"/>
        <w:ind w:left="1080"/>
        <w:rPr>
          <w:rFonts w:ascii="Arial" w:hAnsi="Arial" w:cs="Arial"/>
          <w:sz w:val="20"/>
          <w:szCs w:val="20"/>
        </w:rPr>
      </w:pPr>
    </w:p>
    <w:p w:rsidR="00E26C83" w:rsidRDefault="00E26C83" w:rsidP="00E26C8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Measures:</w:t>
      </w:r>
      <w:r>
        <w:rPr>
          <w:rFonts w:ascii="Arial" w:hAnsi="Arial" w:cs="Arial"/>
          <w:sz w:val="20"/>
          <w:szCs w:val="20"/>
        </w:rPr>
        <w:t xml:space="preserve">  In addition to meeting the definition of Measure in Section 4, a Measure must reasonably be expected to satisfy the Total Resource Cost Test and the Utility Cost Test.  The Company may, at its sole discretion, review and implement Customer-proposed</w:t>
      </w:r>
      <w:r w:rsidR="000C7032">
        <w:rPr>
          <w:rFonts w:ascii="Arial" w:hAnsi="Arial" w:cs="Arial"/>
          <w:sz w:val="20"/>
          <w:szCs w:val="20"/>
        </w:rPr>
        <w:t xml:space="preserve"> Measures that meet all Measure evaluation criteria.  The Company may, at its sole discretion, provide payments, funding or other remuneration that may be less than the maximum allowed under the Energy Efficiency Cost Effectiveness Standard, based on market </w:t>
      </w:r>
      <w:r w:rsidR="00276A53">
        <w:rPr>
          <w:rFonts w:ascii="Arial" w:hAnsi="Arial" w:cs="Arial"/>
          <w:sz w:val="20"/>
          <w:szCs w:val="20"/>
        </w:rPr>
        <w:t>conditions and/or available funding.</w:t>
      </w:r>
    </w:p>
    <w:p w:rsidR="00276A53" w:rsidRDefault="00276A53" w:rsidP="00276A53">
      <w:pPr>
        <w:pStyle w:val="ListParagraph"/>
        <w:spacing w:after="0" w:line="286" w:lineRule="exact"/>
        <w:ind w:left="360"/>
        <w:rPr>
          <w:rFonts w:ascii="Arial" w:hAnsi="Arial" w:cs="Arial"/>
          <w:sz w:val="20"/>
          <w:szCs w:val="20"/>
        </w:rPr>
      </w:pPr>
    </w:p>
    <w:p w:rsidR="00276A53" w:rsidRPr="00276A53" w:rsidRDefault="00276A53" w:rsidP="00276A53">
      <w:pPr>
        <w:pStyle w:val="ListParagraph"/>
        <w:numPr>
          <w:ilvl w:val="0"/>
          <w:numId w:val="1"/>
        </w:numPr>
        <w:spacing w:after="0" w:line="286" w:lineRule="exact"/>
        <w:ind w:left="360"/>
        <w:rPr>
          <w:rFonts w:ascii="Arial" w:hAnsi="Arial" w:cs="Arial"/>
          <w:sz w:val="20"/>
          <w:szCs w:val="20"/>
        </w:rPr>
      </w:pPr>
      <w:r w:rsidRPr="00276A53">
        <w:rPr>
          <w:rFonts w:ascii="Arial" w:hAnsi="Arial" w:cs="Arial"/>
          <w:b/>
          <w:sz w:val="20"/>
          <w:szCs w:val="20"/>
        </w:rPr>
        <w:t>Environmental Attributes Ownership:</w:t>
      </w:r>
      <w:r w:rsidR="005A0F96">
        <w:rPr>
          <w:rFonts w:ascii="Arial" w:hAnsi="Arial" w:cs="Arial"/>
          <w:sz w:val="20"/>
          <w:szCs w:val="20"/>
        </w:rPr>
        <w:t xml:space="preserve">  Environmental Attributes, reporting r</w:t>
      </w:r>
      <w:r w:rsidRPr="00276A53">
        <w:rPr>
          <w:rFonts w:ascii="Arial" w:hAnsi="Arial" w:cs="Arial"/>
          <w:sz w:val="20"/>
          <w:szCs w:val="20"/>
        </w:rPr>
        <w:t>ights as well as the therm savings associated with these Conservation/energy efficiency Measures installed under the Company’s Energy Efficiency Programs will accrue to the ownership and beneficial use of the Company.</w:t>
      </w:r>
    </w:p>
    <w:p w:rsidR="00276A53" w:rsidRDefault="00276A53" w:rsidP="00276A53">
      <w:pPr>
        <w:pStyle w:val="ListParagraph"/>
        <w:spacing w:after="0" w:line="286" w:lineRule="exact"/>
        <w:ind w:left="360"/>
        <w:rPr>
          <w:rFonts w:ascii="Arial" w:hAnsi="Arial" w:cs="Arial"/>
          <w:sz w:val="20"/>
          <w:szCs w:val="20"/>
        </w:rPr>
      </w:pPr>
    </w:p>
    <w:p w:rsidR="00276A53" w:rsidRPr="00276A53" w:rsidRDefault="00276A53" w:rsidP="00276A53">
      <w:pPr>
        <w:pStyle w:val="ListParagraph"/>
        <w:numPr>
          <w:ilvl w:val="0"/>
          <w:numId w:val="1"/>
        </w:numPr>
        <w:spacing w:after="0" w:line="286" w:lineRule="exact"/>
        <w:ind w:left="360"/>
        <w:rPr>
          <w:rFonts w:ascii="Arial" w:hAnsi="Arial" w:cs="Arial"/>
          <w:sz w:val="20"/>
          <w:szCs w:val="20"/>
        </w:rPr>
      </w:pPr>
      <w:r w:rsidRPr="00276A53">
        <w:rPr>
          <w:rFonts w:ascii="Arial" w:hAnsi="Arial" w:cs="Arial"/>
          <w:b/>
          <w:sz w:val="20"/>
          <w:szCs w:val="20"/>
        </w:rPr>
        <w:t>Special Conditions:</w:t>
      </w:r>
    </w:p>
    <w:p w:rsidR="00276A53" w:rsidRDefault="00276A53" w:rsidP="00276A53">
      <w:pPr>
        <w:pStyle w:val="ListParagraph"/>
        <w:spacing w:after="0" w:line="286" w:lineRule="exact"/>
        <w:ind w:left="360"/>
        <w:rPr>
          <w:rFonts w:ascii="Arial" w:hAnsi="Arial" w:cs="Arial"/>
          <w:sz w:val="20"/>
          <w:szCs w:val="20"/>
        </w:rPr>
      </w:pPr>
    </w:p>
    <w:p w:rsidR="00276A53" w:rsidRDefault="00276A53" w:rsidP="00276A53">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Low Income:  Low Income Customers are qualified by government agencies, using federal low income guidelines.  Approved Low Income agencies may receive Measure funding equal to the </w:t>
      </w:r>
      <w:proofErr w:type="gramStart"/>
      <w:r>
        <w:rPr>
          <w:rFonts w:ascii="Arial" w:hAnsi="Arial" w:cs="Arial"/>
          <w:sz w:val="20"/>
          <w:szCs w:val="20"/>
        </w:rPr>
        <w:t>lesser</w:t>
      </w:r>
      <w:proofErr w:type="gramEnd"/>
      <w:r>
        <w:rPr>
          <w:rFonts w:ascii="Arial" w:hAnsi="Arial" w:cs="Arial"/>
          <w:sz w:val="20"/>
          <w:szCs w:val="20"/>
        </w:rPr>
        <w:t xml:space="preserve"> of one hundred percent (100%) of the Measure Cost or the value that will result in a Total Resource Cost Benefit/Cost ratio of a minimum of 0.667.  Funding is in accordance with funding described in Natural Gas Energy Efficiency Schedule No. 201.</w:t>
      </w:r>
    </w:p>
    <w:p w:rsidR="00586A23" w:rsidRPr="00E26C83" w:rsidRDefault="00586A23" w:rsidP="00276A53">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Regional Market Transformation:  Northwest regional programs include projects aimed at advancing new promising technologies or changes to standards, codes and practices, which are anticipated to be cost-effective from a Total Resource Cost Test perspective over time.</w:t>
      </w:r>
    </w:p>
    <w:p w:rsidR="00586A23" w:rsidRDefault="00586A23" w:rsidP="00586A23">
      <w:pPr>
        <w:spacing w:after="0" w:line="240" w:lineRule="auto"/>
        <w:rPr>
          <w:rStyle w:val="Custom2"/>
        </w:rPr>
      </w:pPr>
    </w:p>
    <w:p w:rsidR="00DB3D30" w:rsidRDefault="00586A23" w:rsidP="00586A23">
      <w:pPr>
        <w:spacing w:after="0" w:line="240" w:lineRule="auto"/>
        <w:rPr>
          <w:rStyle w:val="Custom2"/>
        </w:rPr>
      </w:pPr>
      <w:r>
        <w:rPr>
          <w:rStyle w:val="Custom2"/>
        </w:rPr>
        <w:t>(M) Transferred from Sheet No. 1183-E</w:t>
      </w:r>
    </w:p>
    <w:p w:rsidR="00586A23" w:rsidRPr="00BC7E42" w:rsidRDefault="00586A23" w:rsidP="00586A23">
      <w:pPr>
        <w:spacing w:after="0" w:line="240" w:lineRule="auto"/>
        <w:rPr>
          <w:rStyle w:val="Custom2"/>
        </w:rPr>
      </w:pPr>
      <w:r>
        <w:rPr>
          <w:rStyle w:val="Custom2"/>
        </w:rPr>
        <w:t>(K) Transferred to Sheet No. 1183-G</w:t>
      </w:r>
      <w:r>
        <w:rPr>
          <w:rStyle w:val="Custom2"/>
        </w:rPr>
        <w:tab/>
      </w:r>
      <w:r>
        <w:rPr>
          <w:rStyle w:val="Custom2"/>
        </w:rPr>
        <w:tab/>
      </w:r>
      <w:r>
        <w:rPr>
          <w:rStyle w:val="Custom2"/>
        </w:rPr>
        <w:tab/>
      </w:r>
      <w:r>
        <w:rPr>
          <w:rStyle w:val="Custom2"/>
        </w:rPr>
        <w:tab/>
        <w:t>(Continued on Sheet No. 1183-G)</w:t>
      </w:r>
    </w:p>
    <w:sectPr w:rsidR="00586A23"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C83" w:rsidRDefault="00E26C83" w:rsidP="00B963E0">
      <w:pPr>
        <w:spacing w:after="0" w:line="240" w:lineRule="auto"/>
      </w:pPr>
      <w:r>
        <w:separator/>
      </w:r>
    </w:p>
  </w:endnote>
  <w:endnote w:type="continuationSeparator" w:id="0">
    <w:p w:rsidR="00E26C83" w:rsidRDefault="00E26C8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0EFDE7C" wp14:editId="2D3702A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F51FFC">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151996">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51FFC">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51FFC" w:rsidP="00882FF5">
          <w:pPr>
            <w:pStyle w:val="Footer"/>
            <w:rPr>
              <w:rFonts w:ascii="Arial" w:hAnsi="Arial" w:cs="Arial"/>
              <w:b/>
              <w:sz w:val="20"/>
              <w:szCs w:val="20"/>
            </w:rPr>
          </w:pPr>
          <w:r>
            <w:rPr>
              <w:noProof/>
            </w:rPr>
            <w:drawing>
              <wp:inline distT="0" distB="0" distL="0" distR="0" wp14:anchorId="326E9990" wp14:editId="580606AC">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C83" w:rsidRDefault="00E26C83" w:rsidP="00B963E0">
      <w:pPr>
        <w:spacing w:after="0" w:line="240" w:lineRule="auto"/>
      </w:pPr>
      <w:r>
        <w:separator/>
      </w:r>
    </w:p>
  </w:footnote>
  <w:footnote w:type="continuationSeparator" w:id="0">
    <w:p w:rsidR="00E26C83" w:rsidRDefault="00E26C8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51996" w:rsidP="00D02C25">
    <w:pPr>
      <w:pStyle w:val="NoSpacing"/>
      <w:ind w:right="3600"/>
      <w:jc w:val="right"/>
    </w:pPr>
    <w:r>
      <w:t>4</w:t>
    </w:r>
    <w:r w:rsidRPr="00151996">
      <w:rPr>
        <w:vertAlign w:val="superscript"/>
      </w:rPr>
      <w:t>th</w:t>
    </w:r>
    <w:r>
      <w:t xml:space="preserve"> </w:t>
    </w:r>
    <w:r w:rsidR="00B42E7C">
      <w:t xml:space="preserve">Revision of Sheet No. </w:t>
    </w:r>
    <w:sdt>
      <w:sdtPr>
        <w:id w:val="1297169"/>
        <w:placeholder>
          <w:docPart w:val="A44F400CC85D44A9BBFF039A5BE7904E"/>
        </w:placeholder>
        <w:text/>
      </w:sdtPr>
      <w:sdtEndPr/>
      <w:sdtContent>
        <w:r w:rsidR="00E26C83">
          <w:t>1183-F</w:t>
        </w:r>
      </w:sdtContent>
    </w:sdt>
  </w:p>
  <w:p w:rsidR="00B42E7C" w:rsidRPr="00B42E7C" w:rsidRDefault="00B42E7C" w:rsidP="00D02C25">
    <w:pPr>
      <w:pStyle w:val="NoSpacing"/>
      <w:ind w:right="3600"/>
      <w:jc w:val="right"/>
    </w:pPr>
    <w:r>
      <w:t xml:space="preserve">Canceling </w:t>
    </w:r>
    <w:r w:rsidR="00151996">
      <w:t>3</w:t>
    </w:r>
    <w:r w:rsidR="00151996" w:rsidRPr="00151996">
      <w:rPr>
        <w:vertAlign w:val="superscript"/>
      </w:rPr>
      <w:t>rd</w:t>
    </w:r>
    <w:r w:rsidR="00151996">
      <w:t xml:space="preserve"> </w:t>
    </w:r>
    <w:r>
      <w:t>Revision</w:t>
    </w:r>
  </w:p>
  <w:p w:rsidR="00B963E0" w:rsidRPr="00E61AEC" w:rsidRDefault="00E26C8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1183-F</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E26C83">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C4C217" wp14:editId="4956C5D2">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B80"/>
    <w:multiLevelType w:val="hybridMultilevel"/>
    <w:tmpl w:val="8CC00E80"/>
    <w:lvl w:ilvl="0" w:tplc="4A8427E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14BBB"/>
    <w:multiLevelType w:val="hybridMultilevel"/>
    <w:tmpl w:val="FE76B2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83"/>
    <w:rsid w:val="0003601D"/>
    <w:rsid w:val="00053192"/>
    <w:rsid w:val="00060533"/>
    <w:rsid w:val="0008711D"/>
    <w:rsid w:val="0009579F"/>
    <w:rsid w:val="000A1DBB"/>
    <w:rsid w:val="000B0263"/>
    <w:rsid w:val="000C04B8"/>
    <w:rsid w:val="000C7032"/>
    <w:rsid w:val="000D2886"/>
    <w:rsid w:val="000F642C"/>
    <w:rsid w:val="00104A70"/>
    <w:rsid w:val="0013127F"/>
    <w:rsid w:val="001351A6"/>
    <w:rsid w:val="00143924"/>
    <w:rsid w:val="00151996"/>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6A53"/>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86A23"/>
    <w:rsid w:val="00596AA0"/>
    <w:rsid w:val="005A0F96"/>
    <w:rsid w:val="005A1FD9"/>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896"/>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134C3"/>
    <w:rsid w:val="00E26C83"/>
    <w:rsid w:val="00E526ED"/>
    <w:rsid w:val="00E61AEC"/>
    <w:rsid w:val="00E74A20"/>
    <w:rsid w:val="00E84B31"/>
    <w:rsid w:val="00E9001F"/>
    <w:rsid w:val="00E94710"/>
    <w:rsid w:val="00EC4414"/>
    <w:rsid w:val="00ED6D74"/>
    <w:rsid w:val="00EF663C"/>
    <w:rsid w:val="00F468B3"/>
    <w:rsid w:val="00F518C8"/>
    <w:rsid w:val="00F51FFC"/>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26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2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4F400CC85D44A9BBFF039A5BE7904E"/>
        <w:category>
          <w:name w:val="General"/>
          <w:gallery w:val="placeholder"/>
        </w:category>
        <w:types>
          <w:type w:val="bbPlcHdr"/>
        </w:types>
        <w:behaviors>
          <w:behavior w:val="content"/>
        </w:behaviors>
        <w:guid w:val="{2E235CB0-5058-4430-B125-69F74B3DBB92}"/>
      </w:docPartPr>
      <w:docPartBody>
        <w:p w:rsidR="00454A81" w:rsidRDefault="00454A81">
          <w:pPr>
            <w:pStyle w:val="A44F400CC85D44A9BBFF039A5BE7904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81"/>
    <w:rsid w:val="0045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4F400CC85D44A9BBFF039A5BE7904E">
    <w:name w:val="A44F400CC85D44A9BBFF039A5BE7904E"/>
  </w:style>
  <w:style w:type="paragraph" w:customStyle="1" w:styleId="C4598B80A073440ABC7171D29A6AF9C5">
    <w:name w:val="C4598B80A073440ABC7171D29A6AF9C5"/>
  </w:style>
  <w:style w:type="paragraph" w:customStyle="1" w:styleId="64FBC3A3520E4CCC87B1C7FAB3C8F4BF">
    <w:name w:val="64FBC3A3520E4CCC87B1C7FAB3C8F4BF"/>
  </w:style>
  <w:style w:type="paragraph" w:customStyle="1" w:styleId="958E6732DD424F8CAA7D0849EF39E110">
    <w:name w:val="958E6732DD424F8CAA7D0849EF39E1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4F400CC85D44A9BBFF039A5BE7904E">
    <w:name w:val="A44F400CC85D44A9BBFF039A5BE7904E"/>
  </w:style>
  <w:style w:type="paragraph" w:customStyle="1" w:styleId="C4598B80A073440ABC7171D29A6AF9C5">
    <w:name w:val="C4598B80A073440ABC7171D29A6AF9C5"/>
  </w:style>
  <w:style w:type="paragraph" w:customStyle="1" w:styleId="64FBC3A3520E4CCC87B1C7FAB3C8F4BF">
    <w:name w:val="64FBC3A3520E4CCC87B1C7FAB3C8F4BF"/>
  </w:style>
  <w:style w:type="paragraph" w:customStyle="1" w:styleId="958E6732DD424F8CAA7D0849EF39E110">
    <w:name w:val="958E6732DD424F8CAA7D0849EF39E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E0BD5-98A0-422C-809E-D14B2300FAAE}"/>
</file>

<file path=customXml/itemProps2.xml><?xml version="1.0" encoding="utf-8"?>
<ds:datastoreItem xmlns:ds="http://schemas.openxmlformats.org/officeDocument/2006/customXml" ds:itemID="{72B6440C-45C4-4B21-941E-CDB90625E23B}"/>
</file>

<file path=customXml/itemProps3.xml><?xml version="1.0" encoding="utf-8"?>
<ds:datastoreItem xmlns:ds="http://schemas.openxmlformats.org/officeDocument/2006/customXml" ds:itemID="{F81D3445-2EE4-4876-A8FE-3A645D568C89}"/>
</file>

<file path=customXml/itemProps4.xml><?xml version="1.0" encoding="utf-8"?>
<ds:datastoreItem xmlns:ds="http://schemas.openxmlformats.org/officeDocument/2006/customXml" ds:itemID="{141AD99C-BC8E-4790-8707-8B654811BAAA}"/>
</file>

<file path=docProps/app.xml><?xml version="1.0" encoding="utf-8"?>
<Properties xmlns="http://schemas.openxmlformats.org/officeDocument/2006/extended-properties" xmlns:vt="http://schemas.openxmlformats.org/officeDocument/2006/docPropsVTypes">
  <Template>Normal.dotm</Template>
  <TotalTime>97</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2015-10-06T19:02:00Z</dcterms:created>
  <dcterms:modified xsi:type="dcterms:W3CDTF">2015-10-23T19:16:00Z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