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D2EB4" w14:textId="190EEF54" w:rsidR="002C039A" w:rsidRDefault="00660FD6" w:rsidP="00AD33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Agenda 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4DE2">
        <w:rPr>
          <w:rFonts w:ascii="Times New Roman" w:hAnsi="Times New Roman" w:cs="Times New Roman"/>
          <w:sz w:val="24"/>
          <w:szCs w:val="24"/>
        </w:rPr>
        <w:t>December 27</w:t>
      </w:r>
      <w:r>
        <w:rPr>
          <w:rFonts w:ascii="Times New Roman" w:hAnsi="Times New Roman" w:cs="Times New Roman"/>
          <w:sz w:val="24"/>
          <w:szCs w:val="24"/>
        </w:rPr>
        <w:t>, 2012</w:t>
      </w:r>
    </w:p>
    <w:p w14:paraId="4C6D2EB5" w14:textId="24E5D7CA" w:rsidR="00660FD6" w:rsidRDefault="00660FD6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Number: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384A">
        <w:rPr>
          <w:rFonts w:ascii="Times New Roman" w:hAnsi="Times New Roman" w:cs="Times New Roman"/>
          <w:sz w:val="24"/>
          <w:szCs w:val="24"/>
        </w:rPr>
        <w:t>B</w:t>
      </w:r>
      <w:r w:rsidR="00E975C6">
        <w:rPr>
          <w:rFonts w:ascii="Times New Roman" w:hAnsi="Times New Roman" w:cs="Times New Roman"/>
          <w:sz w:val="24"/>
          <w:szCs w:val="24"/>
        </w:rPr>
        <w:t>8</w:t>
      </w:r>
    </w:p>
    <w:p w14:paraId="4C6D2EB6" w14:textId="77777777" w:rsidR="00660FD6" w:rsidRDefault="00660FD6" w:rsidP="00AD3312">
      <w:pPr>
        <w:rPr>
          <w:rFonts w:ascii="Times New Roman" w:hAnsi="Times New Roman" w:cs="Times New Roman"/>
          <w:sz w:val="24"/>
          <w:szCs w:val="24"/>
        </w:rPr>
      </w:pPr>
    </w:p>
    <w:p w14:paraId="4C6D2EB7" w14:textId="77777777" w:rsidR="00660FD6" w:rsidRDefault="00660FD6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Docket: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TG-12</w:t>
      </w:r>
      <w:r w:rsidR="00961111">
        <w:rPr>
          <w:rFonts w:ascii="Times New Roman" w:hAnsi="Times New Roman" w:cs="Times New Roman"/>
          <w:b/>
          <w:sz w:val="24"/>
          <w:szCs w:val="24"/>
        </w:rPr>
        <w:t>1822</w:t>
      </w:r>
    </w:p>
    <w:p w14:paraId="4C6D2EB8" w14:textId="77777777" w:rsidR="00660FD6" w:rsidRDefault="00660FD6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Name:</w:t>
      </w:r>
      <w:r>
        <w:rPr>
          <w:rFonts w:ascii="Times New Roman" w:hAnsi="Times New Roman" w:cs="Times New Roman"/>
          <w:sz w:val="24"/>
          <w:szCs w:val="24"/>
        </w:rPr>
        <w:tab/>
        <w:t>Waste Management of Washington, Inc.</w:t>
      </w:r>
      <w:r w:rsidR="00961111">
        <w:rPr>
          <w:rFonts w:ascii="Times New Roman" w:hAnsi="Times New Roman" w:cs="Times New Roman"/>
          <w:sz w:val="24"/>
          <w:szCs w:val="24"/>
        </w:rPr>
        <w:t>, G-237</w:t>
      </w:r>
    </w:p>
    <w:p w14:paraId="4C6D2EB9" w14:textId="44EA003A" w:rsidR="00E84DAB" w:rsidRDefault="00C63981" w:rsidP="00E84DAB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</w:t>
      </w:r>
      <w:r w:rsidR="00660FD6">
        <w:rPr>
          <w:rFonts w:ascii="Times New Roman" w:hAnsi="Times New Roman" w:cs="Times New Roman"/>
          <w:sz w:val="24"/>
          <w:szCs w:val="24"/>
        </w:rPr>
        <w:t xml:space="preserve"> </w:t>
      </w:r>
      <w:r w:rsidR="00961111">
        <w:rPr>
          <w:rFonts w:ascii="Times New Roman" w:hAnsi="Times New Roman" w:cs="Times New Roman"/>
          <w:sz w:val="24"/>
          <w:szCs w:val="24"/>
        </w:rPr>
        <w:t xml:space="preserve">Brem-Air Disposal </w:t>
      </w:r>
    </w:p>
    <w:p w14:paraId="4C6D2EBA" w14:textId="77777777" w:rsidR="00E84DAB" w:rsidRDefault="00E84DAB" w:rsidP="00E84DAB">
      <w:pPr>
        <w:rPr>
          <w:rFonts w:ascii="Times New Roman" w:hAnsi="Times New Roman" w:cs="Times New Roman"/>
          <w:sz w:val="24"/>
          <w:szCs w:val="24"/>
        </w:rPr>
      </w:pPr>
    </w:p>
    <w:p w14:paraId="4C6D2EBB" w14:textId="77777777" w:rsidR="00E84DAB" w:rsidRDefault="00E84DAB" w:rsidP="00E84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Amy White, Regulatory Analyst</w:t>
      </w:r>
    </w:p>
    <w:p w14:paraId="4C6D2EBC" w14:textId="77777777" w:rsidR="00E84DAB" w:rsidRDefault="00E84DAB" w:rsidP="00E84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John Cupp, </w:t>
      </w:r>
      <w:r w:rsidR="00961111">
        <w:rPr>
          <w:rFonts w:ascii="Times New Roman" w:hAnsi="Times New Roman" w:cs="Times New Roman"/>
          <w:sz w:val="24"/>
          <w:szCs w:val="24"/>
        </w:rPr>
        <w:t xml:space="preserve">Consumer Protection Staff </w:t>
      </w:r>
    </w:p>
    <w:p w14:paraId="4C6D2EBD" w14:textId="77777777" w:rsidR="00660FD6" w:rsidRDefault="00660FD6" w:rsidP="00660FD6">
      <w:pPr>
        <w:rPr>
          <w:rFonts w:ascii="Times New Roman" w:hAnsi="Times New Roman" w:cs="Times New Roman"/>
          <w:sz w:val="24"/>
          <w:szCs w:val="24"/>
        </w:rPr>
      </w:pPr>
    </w:p>
    <w:p w14:paraId="4C6D2EBE" w14:textId="77777777" w:rsidR="00660FD6" w:rsidRDefault="00660FD6" w:rsidP="00660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Recommendation</w:t>
      </w:r>
    </w:p>
    <w:p w14:paraId="4C6D2EBF" w14:textId="77777777" w:rsidR="00660FD6" w:rsidRDefault="00660FD6" w:rsidP="00E4247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6E6B9D3" w14:textId="56FFFB2E" w:rsidR="001F638E" w:rsidRDefault="001F638E" w:rsidP="00DC7AB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F638E">
        <w:rPr>
          <w:rFonts w:ascii="Times New Roman" w:hAnsi="Times New Roman" w:cs="Times New Roman"/>
          <w:sz w:val="24"/>
          <w:szCs w:val="24"/>
        </w:rPr>
        <w:t>uthorize the company to file changes to pages 22 and 25 that were suspended in Docket TG-121484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94F175" w14:textId="77777777" w:rsidR="001F638E" w:rsidRDefault="001F638E" w:rsidP="00DC7A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06B346" w14:textId="67BC1909" w:rsidR="001F638E" w:rsidRPr="001F638E" w:rsidRDefault="001F638E" w:rsidP="001F638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638E">
        <w:rPr>
          <w:rFonts w:ascii="Times New Roman" w:hAnsi="Times New Roman" w:cs="Times New Roman"/>
          <w:sz w:val="24"/>
          <w:szCs w:val="24"/>
        </w:rPr>
        <w:t>Issue a Complaint and Order Suspending the Tariff Revisions filed by Wast</w:t>
      </w:r>
      <w:r>
        <w:rPr>
          <w:rFonts w:ascii="Times New Roman" w:hAnsi="Times New Roman" w:cs="Times New Roman"/>
          <w:sz w:val="24"/>
          <w:szCs w:val="24"/>
        </w:rPr>
        <w:t xml:space="preserve">e Management of Washington, Inc., </w:t>
      </w:r>
      <w:r w:rsidRPr="001F638E">
        <w:rPr>
          <w:rFonts w:ascii="Times New Roman" w:hAnsi="Times New Roman" w:cs="Times New Roman"/>
          <w:sz w:val="24"/>
          <w:szCs w:val="24"/>
        </w:rPr>
        <w:t xml:space="preserve">on November 16, 2012,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1F638E">
        <w:rPr>
          <w:rFonts w:ascii="Times New Roman" w:hAnsi="Times New Roman" w:cs="Times New Roman"/>
          <w:sz w:val="24"/>
          <w:szCs w:val="24"/>
        </w:rPr>
        <w:t>December 14, 2012.</w:t>
      </w:r>
    </w:p>
    <w:p w14:paraId="5C7387CD" w14:textId="77777777" w:rsidR="001F638E" w:rsidRDefault="001F638E" w:rsidP="00DC7A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6D2EC2" w14:textId="77777777" w:rsidR="00660FD6" w:rsidRDefault="00660FD6" w:rsidP="00660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Discussion</w:t>
      </w:r>
    </w:p>
    <w:p w14:paraId="4C6D2EC3" w14:textId="77777777" w:rsidR="00660FD6" w:rsidRDefault="00660FD6" w:rsidP="00660FD6">
      <w:pPr>
        <w:rPr>
          <w:rFonts w:ascii="Times New Roman" w:hAnsi="Times New Roman" w:cs="Times New Roman"/>
          <w:sz w:val="24"/>
          <w:szCs w:val="24"/>
        </w:rPr>
      </w:pPr>
    </w:p>
    <w:p w14:paraId="7802F2BF" w14:textId="47361720" w:rsidR="00F86F16" w:rsidRDefault="00660FD6" w:rsidP="00F86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961111">
        <w:rPr>
          <w:rFonts w:ascii="Times New Roman" w:hAnsi="Times New Roman" w:cs="Times New Roman"/>
          <w:sz w:val="24"/>
          <w:szCs w:val="24"/>
        </w:rPr>
        <w:t>November 16</w:t>
      </w:r>
      <w:r>
        <w:rPr>
          <w:rFonts w:ascii="Times New Roman" w:hAnsi="Times New Roman" w:cs="Times New Roman"/>
          <w:sz w:val="24"/>
          <w:szCs w:val="24"/>
        </w:rPr>
        <w:t xml:space="preserve">, 2012, </w:t>
      </w:r>
      <w:r w:rsidR="00B93ECA" w:rsidRPr="00B93ECA">
        <w:rPr>
          <w:rFonts w:ascii="Times New Roman" w:hAnsi="Times New Roman" w:cs="Times New Roman"/>
          <w:sz w:val="24"/>
          <w:szCs w:val="24"/>
        </w:rPr>
        <w:t>Waste Management of Washington, Inc,</w:t>
      </w:r>
      <w:r w:rsidR="00B93ECA">
        <w:rPr>
          <w:rFonts w:ascii="Times New Roman" w:hAnsi="Times New Roman" w:cs="Times New Roman"/>
          <w:sz w:val="24"/>
          <w:szCs w:val="24"/>
        </w:rPr>
        <w:t xml:space="preserve"> (Waste Management or company) on behalf of </w:t>
      </w:r>
      <w:r>
        <w:rPr>
          <w:rFonts w:ascii="Times New Roman" w:hAnsi="Times New Roman" w:cs="Times New Roman"/>
          <w:sz w:val="24"/>
          <w:szCs w:val="24"/>
        </w:rPr>
        <w:t xml:space="preserve">Waste Management of Washington, Inc, </w:t>
      </w:r>
      <w:r w:rsidR="00C63981">
        <w:rPr>
          <w:rFonts w:ascii="Times New Roman" w:hAnsi="Times New Roman" w:cs="Times New Roman"/>
          <w:sz w:val="24"/>
          <w:szCs w:val="24"/>
        </w:rPr>
        <w:t>dba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D68">
        <w:rPr>
          <w:rFonts w:ascii="Times New Roman" w:hAnsi="Times New Roman" w:cs="Times New Roman"/>
          <w:sz w:val="24"/>
          <w:szCs w:val="24"/>
        </w:rPr>
        <w:t>Brem-Air Disposal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C4D68">
        <w:rPr>
          <w:rFonts w:ascii="Times New Roman" w:hAnsi="Times New Roman" w:cs="Times New Roman"/>
          <w:sz w:val="24"/>
          <w:szCs w:val="24"/>
        </w:rPr>
        <w:t>Brem-Air</w:t>
      </w:r>
      <w:r>
        <w:rPr>
          <w:rFonts w:ascii="Times New Roman" w:hAnsi="Times New Roman" w:cs="Times New Roman"/>
          <w:sz w:val="24"/>
          <w:szCs w:val="24"/>
        </w:rPr>
        <w:t>)</w:t>
      </w:r>
      <w:r w:rsidR="00B93E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filed with the Utilities and Transportation Com</w:t>
      </w:r>
      <w:r w:rsidR="003250C3">
        <w:rPr>
          <w:rFonts w:ascii="Times New Roman" w:hAnsi="Times New Roman" w:cs="Times New Roman"/>
          <w:sz w:val="24"/>
          <w:szCs w:val="24"/>
        </w:rPr>
        <w:t>mi</w:t>
      </w:r>
      <w:r w:rsidR="00EF4EA0">
        <w:rPr>
          <w:rFonts w:ascii="Times New Roman" w:hAnsi="Times New Roman" w:cs="Times New Roman"/>
          <w:sz w:val="24"/>
          <w:szCs w:val="24"/>
        </w:rPr>
        <w:t>ssion (commission) revisions to its currently effective Tariff No. 20, designated as 12</w:t>
      </w:r>
      <w:r w:rsidR="00EF4EA0" w:rsidRPr="00EF4EA0">
        <w:rPr>
          <w:rFonts w:ascii="Times New Roman" w:hAnsi="Times New Roman" w:cs="Times New Roman"/>
          <w:sz w:val="24"/>
          <w:szCs w:val="24"/>
        </w:rPr>
        <w:t>th</w:t>
      </w:r>
      <w:r w:rsidR="00EF4EA0">
        <w:rPr>
          <w:rFonts w:ascii="Times New Roman" w:hAnsi="Times New Roman" w:cs="Times New Roman"/>
          <w:sz w:val="24"/>
          <w:szCs w:val="24"/>
        </w:rPr>
        <w:t xml:space="preserve"> Revised Page No. 2, 8</w:t>
      </w:r>
      <w:r w:rsidR="00EF4EA0" w:rsidRPr="00EF4EA0">
        <w:rPr>
          <w:rFonts w:ascii="Times New Roman" w:hAnsi="Times New Roman" w:cs="Times New Roman"/>
          <w:sz w:val="24"/>
          <w:szCs w:val="24"/>
        </w:rPr>
        <w:t>th</w:t>
      </w:r>
      <w:r w:rsidR="00EF4EA0">
        <w:rPr>
          <w:rFonts w:ascii="Times New Roman" w:hAnsi="Times New Roman" w:cs="Times New Roman"/>
          <w:sz w:val="24"/>
          <w:szCs w:val="24"/>
        </w:rPr>
        <w:t xml:space="preserve"> Revised Page No. 22, 3</w:t>
      </w:r>
      <w:r w:rsidR="00EF4EA0" w:rsidRPr="00EF4EA0">
        <w:rPr>
          <w:rFonts w:ascii="Times New Roman" w:hAnsi="Times New Roman" w:cs="Times New Roman"/>
          <w:sz w:val="24"/>
          <w:szCs w:val="24"/>
        </w:rPr>
        <w:t xml:space="preserve">rd </w:t>
      </w:r>
      <w:r w:rsidR="00EF4EA0">
        <w:rPr>
          <w:rFonts w:ascii="Times New Roman" w:hAnsi="Times New Roman" w:cs="Times New Roman"/>
          <w:sz w:val="24"/>
          <w:szCs w:val="24"/>
        </w:rPr>
        <w:t>Revised Page No. 23, and 7</w:t>
      </w:r>
      <w:r w:rsidR="00EF4EA0" w:rsidRPr="00EF4EA0">
        <w:rPr>
          <w:rFonts w:ascii="Times New Roman" w:hAnsi="Times New Roman" w:cs="Times New Roman"/>
          <w:sz w:val="24"/>
          <w:szCs w:val="24"/>
        </w:rPr>
        <w:t>th</w:t>
      </w:r>
      <w:r w:rsidR="00EF4EA0">
        <w:rPr>
          <w:rFonts w:ascii="Times New Roman" w:hAnsi="Times New Roman" w:cs="Times New Roman"/>
          <w:sz w:val="24"/>
          <w:szCs w:val="24"/>
        </w:rPr>
        <w:t xml:space="preserve"> Revised Page No. 25. </w:t>
      </w:r>
      <w:r>
        <w:rPr>
          <w:rFonts w:ascii="Times New Roman" w:hAnsi="Times New Roman" w:cs="Times New Roman"/>
          <w:sz w:val="24"/>
          <w:szCs w:val="24"/>
        </w:rPr>
        <w:t xml:space="preserve">The proposed filing would generate approximately </w:t>
      </w:r>
      <w:r w:rsidR="007711AE">
        <w:rPr>
          <w:rFonts w:ascii="Times New Roman" w:hAnsi="Times New Roman" w:cs="Times New Roman"/>
          <w:sz w:val="24"/>
          <w:szCs w:val="24"/>
        </w:rPr>
        <w:t>$</w:t>
      </w:r>
      <w:r w:rsidR="000C4D68">
        <w:rPr>
          <w:rFonts w:ascii="Times New Roman" w:hAnsi="Times New Roman" w:cs="Times New Roman"/>
          <w:sz w:val="24"/>
          <w:szCs w:val="24"/>
        </w:rPr>
        <w:t>1,600,000</w:t>
      </w:r>
      <w:r w:rsidR="001B5FA8">
        <w:rPr>
          <w:rFonts w:ascii="Times New Roman" w:hAnsi="Times New Roman" w:cs="Times New Roman"/>
          <w:sz w:val="24"/>
          <w:szCs w:val="24"/>
        </w:rPr>
        <w:t xml:space="preserve"> (</w:t>
      </w:r>
      <w:r w:rsidR="000C4D68">
        <w:rPr>
          <w:rFonts w:ascii="Times New Roman" w:hAnsi="Times New Roman" w:cs="Times New Roman"/>
          <w:sz w:val="24"/>
          <w:szCs w:val="24"/>
        </w:rPr>
        <w:t>10.8</w:t>
      </w:r>
      <w:r w:rsidR="001B5FA8">
        <w:rPr>
          <w:rFonts w:ascii="Times New Roman" w:hAnsi="Times New Roman" w:cs="Times New Roman"/>
          <w:sz w:val="24"/>
          <w:szCs w:val="24"/>
        </w:rPr>
        <w:t xml:space="preserve"> percent) additional annual revenue</w:t>
      </w:r>
      <w:r w:rsidR="00FF4840">
        <w:rPr>
          <w:rFonts w:ascii="Times New Roman" w:hAnsi="Times New Roman" w:cs="Times New Roman"/>
          <w:sz w:val="24"/>
          <w:szCs w:val="24"/>
        </w:rPr>
        <w:t xml:space="preserve"> for the collection of residential recycling and yard waste</w:t>
      </w:r>
      <w:r w:rsidR="0066773D">
        <w:rPr>
          <w:rFonts w:ascii="Times New Roman" w:hAnsi="Times New Roman" w:cs="Times New Roman"/>
          <w:sz w:val="24"/>
          <w:szCs w:val="24"/>
        </w:rPr>
        <w:t>.</w:t>
      </w:r>
      <w:r w:rsidR="0002452A">
        <w:rPr>
          <w:rFonts w:ascii="Times New Roman" w:hAnsi="Times New Roman" w:cs="Times New Roman"/>
          <w:sz w:val="24"/>
          <w:szCs w:val="24"/>
        </w:rPr>
        <w:t xml:space="preserve"> On December 14, 2012, the company filed a replacement </w:t>
      </w:r>
      <w:r w:rsidR="00370C37">
        <w:rPr>
          <w:rFonts w:ascii="Times New Roman" w:hAnsi="Times New Roman" w:cs="Times New Roman"/>
          <w:sz w:val="24"/>
          <w:szCs w:val="24"/>
        </w:rPr>
        <w:t xml:space="preserve">page, </w:t>
      </w:r>
      <w:r w:rsidR="0002452A">
        <w:rPr>
          <w:rFonts w:ascii="Times New Roman" w:hAnsi="Times New Roman" w:cs="Times New Roman"/>
          <w:sz w:val="24"/>
          <w:szCs w:val="24"/>
        </w:rPr>
        <w:t>3</w:t>
      </w:r>
      <w:r w:rsidR="0002452A" w:rsidRPr="0002452A">
        <w:rPr>
          <w:rFonts w:ascii="Times New Roman" w:hAnsi="Times New Roman" w:cs="Times New Roman"/>
          <w:sz w:val="24"/>
          <w:szCs w:val="24"/>
        </w:rPr>
        <w:t>rd</w:t>
      </w:r>
      <w:r w:rsidR="0002452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2452A">
        <w:rPr>
          <w:rFonts w:ascii="Times New Roman" w:hAnsi="Times New Roman" w:cs="Times New Roman"/>
          <w:sz w:val="24"/>
          <w:szCs w:val="24"/>
        </w:rPr>
        <w:t>Revised Page No. 23</w:t>
      </w:r>
      <w:r w:rsidR="00370C37">
        <w:rPr>
          <w:rFonts w:ascii="Times New Roman" w:hAnsi="Times New Roman" w:cs="Times New Roman"/>
          <w:sz w:val="24"/>
          <w:szCs w:val="24"/>
        </w:rPr>
        <w:t>,</w:t>
      </w:r>
      <w:r w:rsidR="0002452A">
        <w:rPr>
          <w:rFonts w:ascii="Times New Roman" w:hAnsi="Times New Roman" w:cs="Times New Roman"/>
          <w:sz w:val="24"/>
          <w:szCs w:val="24"/>
        </w:rPr>
        <w:t xml:space="preserve"> to correct a clerical error. </w:t>
      </w:r>
      <w:r w:rsidR="00F86F16">
        <w:rPr>
          <w:rFonts w:ascii="Times New Roman" w:hAnsi="Times New Roman" w:cs="Times New Roman"/>
          <w:sz w:val="24"/>
          <w:szCs w:val="24"/>
        </w:rPr>
        <w:t xml:space="preserve">The last Brem-Air general rate increase became effective on November 1, 2007. Brem-Air provides regulated solid waste collection service to approximately </w:t>
      </w:r>
      <w:r w:rsidR="002B06B2">
        <w:rPr>
          <w:rFonts w:ascii="Times New Roman" w:hAnsi="Times New Roman" w:cs="Times New Roman"/>
          <w:sz w:val="24"/>
          <w:szCs w:val="24"/>
        </w:rPr>
        <w:t xml:space="preserve">40,000 </w:t>
      </w:r>
      <w:r w:rsidR="00F86F16">
        <w:rPr>
          <w:rFonts w:ascii="Times New Roman" w:hAnsi="Times New Roman" w:cs="Times New Roman"/>
          <w:sz w:val="24"/>
          <w:szCs w:val="24"/>
        </w:rPr>
        <w:t xml:space="preserve">residential and multi-family customers in Kitsap County. </w:t>
      </w:r>
    </w:p>
    <w:p w14:paraId="4C6D2EC5" w14:textId="77777777" w:rsidR="0002452A" w:rsidRDefault="0002452A" w:rsidP="00660FD6">
      <w:pPr>
        <w:rPr>
          <w:rFonts w:ascii="Times New Roman" w:hAnsi="Times New Roman" w:cs="Times New Roman"/>
          <w:sz w:val="24"/>
          <w:szCs w:val="24"/>
        </w:rPr>
      </w:pPr>
    </w:p>
    <w:p w14:paraId="198816AC" w14:textId="77777777" w:rsidR="00D15DD9" w:rsidRDefault="00BF4B39" w:rsidP="00660FD6">
      <w:pPr>
        <w:rPr>
          <w:rFonts w:ascii="Times New Roman" w:eastAsia="Times New Roman" w:hAnsi="Times New Roman" w:cs="Times New Roman"/>
          <w:sz w:val="24"/>
          <w:szCs w:val="24"/>
        </w:rPr>
      </w:pPr>
      <w:r w:rsidRPr="00BF4B39">
        <w:rPr>
          <w:rFonts w:ascii="Times New Roman" w:eastAsia="Times New Roman" w:hAnsi="Times New Roman" w:cs="Times New Roman"/>
          <w:sz w:val="24"/>
          <w:szCs w:val="24"/>
        </w:rPr>
        <w:t xml:space="preserve">Pages 22 and 25 included in the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F4B39">
        <w:rPr>
          <w:rFonts w:ascii="Times New Roman" w:eastAsia="Times New Roman" w:hAnsi="Times New Roman" w:cs="Times New Roman"/>
          <w:sz w:val="24"/>
          <w:szCs w:val="24"/>
        </w:rPr>
        <w:t>ompany’s filing in Docket TG-121882 seek to revise pages 22 and 25 that the Commission suspended in Docket TG-121484</w:t>
      </w:r>
      <w:r w:rsidR="00D15DD9" w:rsidRPr="00D15DD9">
        <w:rPr>
          <w:rFonts w:ascii="Times New Roman" w:hAnsi="Times New Roman" w:cs="Times New Roman"/>
          <w:sz w:val="24"/>
          <w:szCs w:val="24"/>
        </w:rPr>
        <w:t xml:space="preserve"> </w:t>
      </w:r>
      <w:r w:rsidR="00D15DD9">
        <w:rPr>
          <w:rFonts w:ascii="Times New Roman" w:hAnsi="Times New Roman" w:cs="Times New Roman"/>
          <w:sz w:val="24"/>
          <w:szCs w:val="24"/>
        </w:rPr>
        <w:t>on October 25, 2012</w:t>
      </w:r>
      <w:r w:rsidRPr="00BF4B3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15DD9" w:rsidRPr="00D15DD9">
        <w:rPr>
          <w:rFonts w:ascii="Times New Roman" w:eastAsia="Times New Roman" w:hAnsi="Times New Roman" w:cs="Times New Roman"/>
          <w:sz w:val="24"/>
          <w:szCs w:val="24"/>
        </w:rPr>
        <w:t>The commission also ordered that the company must not change or alter the tariffs filed in Docket TG-121484 during the suspension period, unless authorized by the Commission.</w:t>
      </w:r>
    </w:p>
    <w:p w14:paraId="20A856F5" w14:textId="77777777" w:rsidR="00D15DD9" w:rsidRDefault="00D15DD9" w:rsidP="00660F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FE8F0A" w14:textId="306EC331" w:rsidR="00B61C87" w:rsidRDefault="00BF4B39" w:rsidP="00660FD6">
      <w:pPr>
        <w:rPr>
          <w:rFonts w:ascii="Times New Roman" w:hAnsi="Times New Roman" w:cs="Times New Roman"/>
          <w:sz w:val="24"/>
          <w:szCs w:val="24"/>
        </w:rPr>
      </w:pPr>
      <w:r w:rsidRPr="00BF4B39">
        <w:rPr>
          <w:rFonts w:ascii="Times New Roman" w:eastAsia="Times New Roman" w:hAnsi="Times New Roman" w:cs="Times New Roman"/>
          <w:sz w:val="24"/>
          <w:szCs w:val="24"/>
        </w:rPr>
        <w:t xml:space="preserve">Brem-Air nevertheless requests that the </w:t>
      </w:r>
      <w:r w:rsidR="001F638E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F4B39">
        <w:rPr>
          <w:rFonts w:ascii="Times New Roman" w:eastAsia="Times New Roman" w:hAnsi="Times New Roman" w:cs="Times New Roman"/>
          <w:sz w:val="24"/>
          <w:szCs w:val="24"/>
        </w:rPr>
        <w:t xml:space="preserve">ommission authorize the </w:t>
      </w:r>
      <w:r w:rsidR="001F638E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F4B39">
        <w:rPr>
          <w:rFonts w:ascii="Times New Roman" w:eastAsia="Times New Roman" w:hAnsi="Times New Roman" w:cs="Times New Roman"/>
          <w:sz w:val="24"/>
          <w:szCs w:val="24"/>
        </w:rPr>
        <w:t xml:space="preserve">ompany to file changes to those pages for the purpose of filing a general rate case </w:t>
      </w:r>
      <w:r w:rsidR="00A0066F">
        <w:rPr>
          <w:rFonts w:ascii="Times New Roman" w:eastAsia="Times New Roman" w:hAnsi="Times New Roman" w:cs="Times New Roman"/>
          <w:sz w:val="24"/>
          <w:szCs w:val="24"/>
        </w:rPr>
        <w:t xml:space="preserve">to increase rates for the collection of </w:t>
      </w:r>
      <w:r w:rsidRPr="00BF4B39">
        <w:rPr>
          <w:rFonts w:ascii="Times New Roman" w:eastAsia="Times New Roman" w:hAnsi="Times New Roman" w:cs="Times New Roman"/>
          <w:sz w:val="24"/>
          <w:szCs w:val="24"/>
        </w:rPr>
        <w:t>residential recycling and yard waste</w:t>
      </w:r>
      <w:r w:rsidR="00D15D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F4B39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A0066F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BF4B39">
        <w:rPr>
          <w:rFonts w:ascii="Times New Roman" w:eastAsia="Times New Roman" w:hAnsi="Times New Roman" w:cs="Times New Roman"/>
          <w:sz w:val="24"/>
          <w:szCs w:val="24"/>
        </w:rPr>
        <w:t xml:space="preserve">revise </w:t>
      </w:r>
      <w:r w:rsidR="00A0066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BF4B39">
        <w:rPr>
          <w:rFonts w:ascii="Times New Roman" w:eastAsia="Times New Roman" w:hAnsi="Times New Roman" w:cs="Times New Roman"/>
          <w:sz w:val="24"/>
          <w:szCs w:val="24"/>
        </w:rPr>
        <w:t>recycling commodity adjustment credit.</w:t>
      </w:r>
      <w:r w:rsidR="00B93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Staff has reviewed the request and the proposed tariff revisions and recommends that the commission authorize the company to file changes</w:t>
      </w:r>
      <w:r w:rsidR="00B93ECA">
        <w:rPr>
          <w:rFonts w:ascii="Times New Roman" w:hAnsi="Times New Roman" w:cs="Times New Roman"/>
          <w:sz w:val="24"/>
          <w:szCs w:val="24"/>
        </w:rPr>
        <w:t xml:space="preserve"> to pages 22 and 25 that were suspended in Docket TG-121484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7A8797" w14:textId="77777777" w:rsidR="00B93ECA" w:rsidRDefault="00B93ECA" w:rsidP="00660FD6">
      <w:pPr>
        <w:rPr>
          <w:rFonts w:ascii="Times New Roman" w:hAnsi="Times New Roman" w:cs="Times New Roman"/>
          <w:sz w:val="24"/>
          <w:szCs w:val="24"/>
        </w:rPr>
      </w:pPr>
    </w:p>
    <w:p w14:paraId="4C6D2EC6" w14:textId="63CD768F" w:rsidR="000C4D68" w:rsidRDefault="001B5FA8" w:rsidP="00660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proposed increases are prompted by increased maintenance, labor, fuel, and other opera</w:t>
      </w:r>
      <w:r w:rsidR="000C4D68">
        <w:rPr>
          <w:rFonts w:ascii="Times New Roman" w:hAnsi="Times New Roman" w:cs="Times New Roman"/>
          <w:sz w:val="24"/>
          <w:szCs w:val="24"/>
        </w:rPr>
        <w:t xml:space="preserve">ting and administrative costs. In addition, the filing was prompted by </w:t>
      </w:r>
      <w:r w:rsidR="00EF4EA0">
        <w:rPr>
          <w:rFonts w:ascii="Times New Roman" w:hAnsi="Times New Roman" w:cs="Times New Roman"/>
          <w:sz w:val="24"/>
          <w:szCs w:val="24"/>
        </w:rPr>
        <w:t>the company’s acquisition of a recycling processing company</w:t>
      </w:r>
      <w:r w:rsidR="0004384A">
        <w:rPr>
          <w:rFonts w:ascii="Times New Roman" w:hAnsi="Times New Roman" w:cs="Times New Roman"/>
          <w:sz w:val="24"/>
          <w:szCs w:val="24"/>
        </w:rPr>
        <w:t>,</w:t>
      </w:r>
      <w:r w:rsidR="00EF4EA0">
        <w:rPr>
          <w:rFonts w:ascii="Times New Roman" w:hAnsi="Times New Roman" w:cs="Times New Roman"/>
          <w:sz w:val="24"/>
          <w:szCs w:val="24"/>
        </w:rPr>
        <w:t xml:space="preserve"> JMK Fibers, LLC (JMK)</w:t>
      </w:r>
      <w:r w:rsidR="0004384A">
        <w:rPr>
          <w:rFonts w:ascii="Times New Roman" w:hAnsi="Times New Roman" w:cs="Times New Roman"/>
          <w:sz w:val="24"/>
          <w:szCs w:val="24"/>
        </w:rPr>
        <w:t>, which included</w:t>
      </w:r>
      <w:r w:rsidR="00EF4EA0">
        <w:rPr>
          <w:rFonts w:ascii="Times New Roman" w:hAnsi="Times New Roman" w:cs="Times New Roman"/>
          <w:sz w:val="24"/>
          <w:szCs w:val="24"/>
        </w:rPr>
        <w:t xml:space="preserve"> a change in accounting </w:t>
      </w:r>
      <w:r w:rsidR="00EF4EA0">
        <w:rPr>
          <w:rFonts w:ascii="Times New Roman" w:hAnsi="Times New Roman" w:cs="Times New Roman"/>
          <w:sz w:val="24"/>
          <w:szCs w:val="24"/>
        </w:rPr>
        <w:lastRenderedPageBreak/>
        <w:t xml:space="preserve">methods to include the </w:t>
      </w:r>
      <w:r w:rsidR="00056616">
        <w:rPr>
          <w:rFonts w:ascii="Times New Roman" w:hAnsi="Times New Roman" w:cs="Times New Roman"/>
          <w:sz w:val="24"/>
          <w:szCs w:val="24"/>
        </w:rPr>
        <w:t xml:space="preserve">processing </w:t>
      </w:r>
      <w:r w:rsidR="00EF4EA0">
        <w:rPr>
          <w:rFonts w:ascii="Times New Roman" w:hAnsi="Times New Roman" w:cs="Times New Roman"/>
          <w:sz w:val="24"/>
          <w:szCs w:val="24"/>
        </w:rPr>
        <w:t>costs of JMK</w:t>
      </w:r>
      <w:r w:rsidR="00056616">
        <w:rPr>
          <w:rFonts w:ascii="Times New Roman" w:hAnsi="Times New Roman" w:cs="Times New Roman"/>
          <w:sz w:val="24"/>
          <w:szCs w:val="24"/>
        </w:rPr>
        <w:t xml:space="preserve"> on the company’s income statement rather than netting the processing costs against the recycling commodity </w:t>
      </w:r>
      <w:r w:rsidR="00F86F16">
        <w:rPr>
          <w:rFonts w:ascii="Times New Roman" w:hAnsi="Times New Roman" w:cs="Times New Roman"/>
          <w:sz w:val="24"/>
          <w:szCs w:val="24"/>
        </w:rPr>
        <w:t xml:space="preserve">revenue </w:t>
      </w:r>
      <w:r w:rsidR="00056616">
        <w:rPr>
          <w:rFonts w:ascii="Times New Roman" w:hAnsi="Times New Roman" w:cs="Times New Roman"/>
          <w:sz w:val="24"/>
          <w:szCs w:val="24"/>
        </w:rPr>
        <w:t xml:space="preserve">before paying a commodity </w:t>
      </w:r>
      <w:r w:rsidR="00F86F16">
        <w:rPr>
          <w:rFonts w:ascii="Times New Roman" w:hAnsi="Times New Roman" w:cs="Times New Roman"/>
          <w:sz w:val="24"/>
          <w:szCs w:val="24"/>
        </w:rPr>
        <w:t xml:space="preserve">credit </w:t>
      </w:r>
      <w:r w:rsidR="00056616">
        <w:rPr>
          <w:rFonts w:ascii="Times New Roman" w:hAnsi="Times New Roman" w:cs="Times New Roman"/>
          <w:sz w:val="24"/>
          <w:szCs w:val="24"/>
        </w:rPr>
        <w:t>to customers</w:t>
      </w:r>
      <w:r w:rsidR="00EF4EA0">
        <w:rPr>
          <w:rFonts w:ascii="Times New Roman" w:hAnsi="Times New Roman" w:cs="Times New Roman"/>
          <w:sz w:val="24"/>
          <w:szCs w:val="24"/>
        </w:rPr>
        <w:t>.</w:t>
      </w:r>
      <w:r w:rsidR="00C606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35E40" w14:textId="77777777" w:rsidR="00E42475" w:rsidRDefault="00E42475" w:rsidP="00660FD6">
      <w:pPr>
        <w:rPr>
          <w:rFonts w:ascii="Times New Roman" w:hAnsi="Times New Roman" w:cs="Times New Roman"/>
          <w:sz w:val="24"/>
          <w:szCs w:val="24"/>
        </w:rPr>
      </w:pPr>
    </w:p>
    <w:p w14:paraId="2A6390CC" w14:textId="5FE7FC3E" w:rsidR="00E42475" w:rsidRDefault="00E42475" w:rsidP="00660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 staff has not </w:t>
      </w:r>
      <w:r w:rsidR="00551CAF">
        <w:rPr>
          <w:rFonts w:ascii="Times New Roman" w:hAnsi="Times New Roman" w:cs="Times New Roman"/>
          <w:sz w:val="24"/>
          <w:szCs w:val="24"/>
        </w:rPr>
        <w:t xml:space="preserve">yet </w:t>
      </w:r>
      <w:r>
        <w:rPr>
          <w:rFonts w:ascii="Times New Roman" w:hAnsi="Times New Roman" w:cs="Times New Roman"/>
          <w:sz w:val="24"/>
          <w:szCs w:val="24"/>
        </w:rPr>
        <w:t>completed its review of the company’s supporting financial documents, books and records.</w:t>
      </w:r>
      <w:r w:rsidR="00A5291C">
        <w:rPr>
          <w:rFonts w:ascii="Times New Roman" w:hAnsi="Times New Roman" w:cs="Times New Roman"/>
          <w:sz w:val="24"/>
          <w:szCs w:val="24"/>
        </w:rPr>
        <w:t xml:space="preserve"> </w:t>
      </w:r>
      <w:r w:rsidR="00FB7EFA">
        <w:rPr>
          <w:rFonts w:ascii="Times New Roman" w:hAnsi="Times New Roman" w:cs="Times New Roman"/>
          <w:sz w:val="24"/>
          <w:szCs w:val="24"/>
        </w:rPr>
        <w:t xml:space="preserve">Unresolved issues include the company’s transactions with its recently acquired affiliate, JMK, and the integrity of the company’s rate case financial model. </w:t>
      </w:r>
      <w:r>
        <w:rPr>
          <w:rFonts w:ascii="Times New Roman" w:hAnsi="Times New Roman" w:cs="Times New Roman"/>
          <w:sz w:val="24"/>
          <w:szCs w:val="24"/>
        </w:rPr>
        <w:t>Therefore, the company has not demonstrated the proposed rates are fair, just, reasonable or sufficient.</w:t>
      </w:r>
    </w:p>
    <w:p w14:paraId="6E27401D" w14:textId="77777777" w:rsidR="00C13386" w:rsidRDefault="00C13386" w:rsidP="00660FD6">
      <w:pPr>
        <w:rPr>
          <w:rFonts w:ascii="Times New Roman" w:hAnsi="Times New Roman" w:cs="Times New Roman"/>
          <w:sz w:val="24"/>
          <w:szCs w:val="24"/>
        </w:rPr>
      </w:pPr>
    </w:p>
    <w:p w14:paraId="4C6D2ECA" w14:textId="77777777" w:rsidR="00771DD6" w:rsidRDefault="00771DD6" w:rsidP="00660F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Customer Comments</w:t>
      </w:r>
    </w:p>
    <w:p w14:paraId="501B58BE" w14:textId="77777777" w:rsidR="00F80CBE" w:rsidRDefault="00F80CBE" w:rsidP="00660FD6">
      <w:pPr>
        <w:rPr>
          <w:rFonts w:ascii="Times New Roman" w:hAnsi="Times New Roman" w:cs="Times New Roman"/>
          <w:sz w:val="24"/>
          <w:szCs w:val="24"/>
        </w:rPr>
      </w:pPr>
    </w:p>
    <w:p w14:paraId="4EBBC8F7" w14:textId="77777777" w:rsidR="00F80CBE" w:rsidRDefault="00F80CBE" w:rsidP="00F80CBE">
      <w:pPr>
        <w:rPr>
          <w:rFonts w:ascii="Times New Roman" w:hAnsi="Times New Roman" w:cs="Times New Roman"/>
          <w:color w:val="000000"/>
          <w:sz w:val="24"/>
        </w:rPr>
      </w:pPr>
      <w:r w:rsidRPr="0010401F">
        <w:rPr>
          <w:rFonts w:ascii="Times New Roman" w:hAnsi="Times New Roman" w:cs="Times New Roman"/>
          <w:color w:val="000000"/>
          <w:sz w:val="24"/>
        </w:rPr>
        <w:t>On Dec. 1, 2012, the company notified its customers of the proposed rate increase by mail. Staff received 27 consumer comments regarding the proposed rate increase; 21 opposed to the rate increase, 2 in favor, and 4 undecided. Customers were notified that documents related to the rate increase are available on the commission’s website, and that they may contact John Cupp at 1-888-333-9882 or jcupp@utc.wa.gov with questions or concerns.</w:t>
      </w:r>
    </w:p>
    <w:p w14:paraId="1D01E34E" w14:textId="77777777" w:rsidR="00212BA9" w:rsidRDefault="00212BA9" w:rsidP="00F80CBE">
      <w:pPr>
        <w:rPr>
          <w:rFonts w:ascii="Times New Roman" w:hAnsi="Times New Roman" w:cs="Times New Roman"/>
          <w:b/>
          <w:color w:val="000000"/>
          <w:sz w:val="24"/>
        </w:rPr>
      </w:pPr>
    </w:p>
    <w:p w14:paraId="102E77D1" w14:textId="5C4A3FDD" w:rsidR="00F80CBE" w:rsidRDefault="00F80CBE" w:rsidP="00F80CBE">
      <w:pPr>
        <w:rPr>
          <w:rFonts w:ascii="Times New Roman" w:hAnsi="Times New Roman" w:cs="Times New Roman"/>
          <w:b/>
          <w:color w:val="000000"/>
          <w:sz w:val="24"/>
        </w:rPr>
      </w:pPr>
      <w:r w:rsidRPr="0010401F">
        <w:rPr>
          <w:rFonts w:ascii="Times New Roman" w:hAnsi="Times New Roman" w:cs="Times New Roman"/>
          <w:b/>
          <w:color w:val="000000"/>
          <w:sz w:val="24"/>
        </w:rPr>
        <w:t>General Comments</w:t>
      </w:r>
    </w:p>
    <w:p w14:paraId="07DE633E" w14:textId="77777777" w:rsidR="00FF4840" w:rsidRPr="0010401F" w:rsidRDefault="00FF4840" w:rsidP="00F80CBE">
      <w:pPr>
        <w:rPr>
          <w:rFonts w:ascii="Times New Roman" w:hAnsi="Times New Roman" w:cs="Times New Roman"/>
        </w:rPr>
      </w:pPr>
    </w:p>
    <w:p w14:paraId="61B74472" w14:textId="77777777" w:rsidR="00F80CBE" w:rsidRPr="0010401F" w:rsidRDefault="00F80CBE" w:rsidP="00F80CBE">
      <w:pPr>
        <w:numPr>
          <w:ilvl w:val="0"/>
          <w:numId w:val="1"/>
        </w:numPr>
        <w:ind w:left="720" w:hanging="360"/>
        <w:rPr>
          <w:rFonts w:ascii="Times New Roman" w:hAnsi="Times New Roman" w:cs="Times New Roman"/>
        </w:rPr>
      </w:pPr>
      <w:r w:rsidRPr="0010401F">
        <w:rPr>
          <w:rFonts w:ascii="Times New Roman" w:hAnsi="Times New Roman" w:cs="Times New Roman"/>
          <w:color w:val="000000"/>
          <w:sz w:val="24"/>
        </w:rPr>
        <w:t>Sixteen customers believe the amount of the proposed recycling rate increase is excessive.</w:t>
      </w:r>
    </w:p>
    <w:p w14:paraId="4EC9BA1B" w14:textId="77777777" w:rsidR="00F80CBE" w:rsidRPr="0010401F" w:rsidRDefault="00F80CBE" w:rsidP="00F80CBE">
      <w:pPr>
        <w:rPr>
          <w:rFonts w:ascii="Times New Roman" w:hAnsi="Times New Roman" w:cs="Times New Roman"/>
        </w:rPr>
      </w:pPr>
    </w:p>
    <w:p w14:paraId="2BF57ED8" w14:textId="77777777" w:rsidR="00F80CBE" w:rsidRPr="0010401F" w:rsidRDefault="00F80CBE" w:rsidP="00F80CBE">
      <w:pPr>
        <w:ind w:left="719"/>
        <w:rPr>
          <w:rFonts w:ascii="Times New Roman" w:hAnsi="Times New Roman" w:cs="Times New Roman"/>
          <w:b/>
          <w:color w:val="000000"/>
          <w:sz w:val="24"/>
        </w:rPr>
      </w:pPr>
      <w:r w:rsidRPr="0010401F">
        <w:rPr>
          <w:rFonts w:ascii="Times New Roman" w:hAnsi="Times New Roman" w:cs="Times New Roman"/>
          <w:b/>
          <w:color w:val="000000"/>
          <w:sz w:val="24"/>
        </w:rPr>
        <w:t>Staff Response</w:t>
      </w:r>
    </w:p>
    <w:p w14:paraId="040FE091" w14:textId="77777777" w:rsidR="00F80CBE" w:rsidRPr="0010401F" w:rsidRDefault="00F80CBE" w:rsidP="00F80CBE">
      <w:pPr>
        <w:ind w:left="719"/>
        <w:rPr>
          <w:rFonts w:ascii="Times New Roman" w:hAnsi="Times New Roman" w:cs="Times New Roman"/>
          <w:sz w:val="24"/>
          <w:szCs w:val="24"/>
        </w:rPr>
      </w:pPr>
      <w:r w:rsidRPr="0010401F">
        <w:rPr>
          <w:rFonts w:ascii="Times New Roman" w:hAnsi="Times New Roman" w:cs="Times New Roman"/>
          <w:sz w:val="24"/>
          <w:szCs w:val="24"/>
        </w:rPr>
        <w:t>The customers were advised that state law requires rates to be fair, just, reasonable, and sufficient to allow the company to recover reasonable operating expenses and earn a reasonable return on its investment. Regulatory staff review filings to ensure that all rates and fees are appropriate.</w:t>
      </w:r>
    </w:p>
    <w:p w14:paraId="7026C1B6" w14:textId="77777777" w:rsidR="00F80CBE" w:rsidRPr="0010401F" w:rsidRDefault="00F80CBE" w:rsidP="00F80CBE">
      <w:pPr>
        <w:ind w:left="719"/>
        <w:rPr>
          <w:rFonts w:ascii="Times New Roman" w:hAnsi="Times New Roman" w:cs="Times New Roman"/>
          <w:sz w:val="24"/>
          <w:szCs w:val="24"/>
        </w:rPr>
      </w:pPr>
    </w:p>
    <w:p w14:paraId="19E25550" w14:textId="77777777" w:rsidR="00F80CBE" w:rsidRPr="0010401F" w:rsidRDefault="00F80CBE" w:rsidP="00F80CB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401F">
        <w:rPr>
          <w:rFonts w:ascii="Times New Roman" w:hAnsi="Times New Roman" w:cs="Times New Roman"/>
          <w:sz w:val="24"/>
          <w:szCs w:val="24"/>
        </w:rPr>
        <w:t>One customer asked that the company consider picking up old printers, computers, and other electronic items.</w:t>
      </w:r>
    </w:p>
    <w:p w14:paraId="1AEF8AA6" w14:textId="77777777" w:rsidR="00F80CBE" w:rsidRPr="0010401F" w:rsidRDefault="00F80CBE" w:rsidP="00F80CBE">
      <w:pPr>
        <w:rPr>
          <w:rFonts w:ascii="Times New Roman" w:hAnsi="Times New Roman" w:cs="Times New Roman"/>
          <w:sz w:val="24"/>
          <w:szCs w:val="24"/>
        </w:rPr>
      </w:pPr>
      <w:r w:rsidRPr="0010401F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2A6B8B3" w14:textId="65960D01" w:rsidR="00F80CBE" w:rsidRPr="0010401F" w:rsidRDefault="00F80CBE" w:rsidP="0066773D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0401F">
        <w:rPr>
          <w:rFonts w:ascii="Times New Roman" w:hAnsi="Times New Roman" w:cs="Times New Roman"/>
          <w:b/>
          <w:sz w:val="24"/>
          <w:szCs w:val="24"/>
        </w:rPr>
        <w:t>Staff Response</w:t>
      </w:r>
    </w:p>
    <w:p w14:paraId="4C6D2ECB" w14:textId="65386578" w:rsidR="00771DD6" w:rsidRPr="00F80CBE" w:rsidRDefault="00F80CBE" w:rsidP="0066773D">
      <w:pPr>
        <w:ind w:left="720"/>
        <w:rPr>
          <w:rFonts w:ascii="Times New Roman" w:hAnsi="Times New Roman" w:cs="Times New Roman"/>
          <w:sz w:val="24"/>
          <w:szCs w:val="24"/>
        </w:rPr>
      </w:pPr>
      <w:r w:rsidRPr="0010401F">
        <w:rPr>
          <w:rFonts w:ascii="Times New Roman" w:hAnsi="Times New Roman" w:cs="Times New Roman"/>
          <w:sz w:val="24"/>
          <w:szCs w:val="24"/>
        </w:rPr>
        <w:t>Staff provided the customer with information about E-Cycle Washington, a program for</w:t>
      </w:r>
      <w:r w:rsidR="0066773D">
        <w:rPr>
          <w:rFonts w:ascii="Times New Roman" w:hAnsi="Times New Roman" w:cs="Times New Roman"/>
          <w:sz w:val="24"/>
          <w:szCs w:val="24"/>
        </w:rPr>
        <w:t xml:space="preserve"> </w:t>
      </w:r>
      <w:r w:rsidRPr="0010401F">
        <w:rPr>
          <w:rFonts w:ascii="Times New Roman" w:hAnsi="Times New Roman" w:cs="Times New Roman"/>
          <w:sz w:val="24"/>
          <w:szCs w:val="24"/>
        </w:rPr>
        <w:t>free recycling of electronic items.</w:t>
      </w:r>
    </w:p>
    <w:p w14:paraId="4C6D2ECC" w14:textId="77777777" w:rsidR="00771DD6" w:rsidRPr="00F80CBE" w:rsidRDefault="00771DD6" w:rsidP="00660FD6">
      <w:pPr>
        <w:rPr>
          <w:rFonts w:ascii="Times New Roman" w:hAnsi="Times New Roman" w:cs="Times New Roman"/>
          <w:sz w:val="24"/>
          <w:szCs w:val="24"/>
        </w:rPr>
      </w:pPr>
    </w:p>
    <w:p w14:paraId="4C6D2ECD" w14:textId="77777777" w:rsidR="00771DD6" w:rsidRDefault="00771DD6" w:rsidP="00771D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Rate Comparison</w:t>
      </w:r>
    </w:p>
    <w:p w14:paraId="4C6D2ECE" w14:textId="77777777" w:rsidR="00771DD6" w:rsidRDefault="00771DD6" w:rsidP="00771D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7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6"/>
        <w:gridCol w:w="1118"/>
        <w:gridCol w:w="1206"/>
        <w:gridCol w:w="1371"/>
        <w:gridCol w:w="1371"/>
      </w:tblGrid>
      <w:tr w:rsidR="0004384A" w:rsidRPr="007B76E5" w14:paraId="4C6D2ED6" w14:textId="77777777" w:rsidTr="0010401F">
        <w:trPr>
          <w:trHeight w:val="292"/>
          <w:jc w:val="center"/>
        </w:trPr>
        <w:tc>
          <w:tcPr>
            <w:tcW w:w="2199" w:type="pct"/>
            <w:vAlign w:val="center"/>
          </w:tcPr>
          <w:p w14:paraId="4C6D2ED0" w14:textId="494256EE" w:rsidR="0004384A" w:rsidRPr="007B76E5" w:rsidRDefault="0004384A" w:rsidP="00FF48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/>
                <w:b/>
                <w:sz w:val="24"/>
              </w:rPr>
            </w:pPr>
            <w:r w:rsidRPr="007B76E5">
              <w:rPr>
                <w:rFonts w:ascii="Times New Roman" w:hAnsi="Times New Roman"/>
                <w:b/>
                <w:sz w:val="24"/>
              </w:rPr>
              <w:t xml:space="preserve">Residential </w:t>
            </w:r>
            <w:r>
              <w:rPr>
                <w:rFonts w:ascii="Times New Roman" w:hAnsi="Times New Roman"/>
                <w:b/>
                <w:sz w:val="24"/>
              </w:rPr>
              <w:t>Recycling</w:t>
            </w:r>
            <w:r w:rsidR="00FF4840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618" w:type="pct"/>
            <w:vAlign w:val="center"/>
          </w:tcPr>
          <w:p w14:paraId="4C6D2ED1" w14:textId="77777777" w:rsidR="0004384A" w:rsidRPr="007B76E5" w:rsidRDefault="0004384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7B76E5">
              <w:rPr>
                <w:rFonts w:ascii="Times New Roman" w:hAnsi="Times New Roman"/>
                <w:b/>
                <w:sz w:val="24"/>
              </w:rPr>
              <w:t>Current Rate</w:t>
            </w:r>
          </w:p>
        </w:tc>
        <w:tc>
          <w:tcPr>
            <w:tcW w:w="667" w:type="pct"/>
            <w:vAlign w:val="center"/>
          </w:tcPr>
          <w:p w14:paraId="4C6D2ED2" w14:textId="77777777" w:rsidR="0004384A" w:rsidRPr="007B76E5" w:rsidRDefault="0004384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7B76E5">
              <w:rPr>
                <w:rFonts w:ascii="Times New Roman" w:hAnsi="Times New Roman"/>
                <w:b/>
                <w:sz w:val="24"/>
              </w:rPr>
              <w:t>Proposed Rate</w:t>
            </w:r>
          </w:p>
        </w:tc>
        <w:tc>
          <w:tcPr>
            <w:tcW w:w="758" w:type="pct"/>
            <w:vAlign w:val="center"/>
          </w:tcPr>
          <w:p w14:paraId="4C6D2ED3" w14:textId="4729267E" w:rsidR="0004384A" w:rsidRPr="007B76E5" w:rsidRDefault="0004384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Monthly Change</w:t>
            </w:r>
          </w:p>
        </w:tc>
        <w:tc>
          <w:tcPr>
            <w:tcW w:w="758" w:type="pct"/>
            <w:vAlign w:val="center"/>
          </w:tcPr>
          <w:p w14:paraId="4C6D2ED4" w14:textId="77777777" w:rsidR="0004384A" w:rsidRPr="007B76E5" w:rsidRDefault="0004384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7B76E5">
              <w:rPr>
                <w:rFonts w:ascii="Times New Roman" w:hAnsi="Times New Roman"/>
                <w:b/>
                <w:sz w:val="24"/>
              </w:rPr>
              <w:t>Percent</w:t>
            </w:r>
          </w:p>
          <w:p w14:paraId="4C6D2ED5" w14:textId="77777777" w:rsidR="0004384A" w:rsidRPr="007B76E5" w:rsidRDefault="0004384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7B76E5">
              <w:rPr>
                <w:rFonts w:ascii="Times New Roman" w:hAnsi="Times New Roman"/>
                <w:b/>
                <w:sz w:val="24"/>
              </w:rPr>
              <w:t>Increase</w:t>
            </w:r>
          </w:p>
        </w:tc>
      </w:tr>
      <w:tr w:rsidR="0004384A" w:rsidRPr="003B15A3" w14:paraId="4C6D2EDC" w14:textId="77777777" w:rsidTr="00515A33">
        <w:trPr>
          <w:trHeight w:val="307"/>
          <w:jc w:val="center"/>
        </w:trPr>
        <w:tc>
          <w:tcPr>
            <w:tcW w:w="2199" w:type="pct"/>
          </w:tcPr>
          <w:p w14:paraId="4C6D2ED7" w14:textId="77777777" w:rsidR="0004384A" w:rsidRPr="007B76E5" w:rsidRDefault="0004384A" w:rsidP="00771DD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Monthly Service Rate </w:t>
            </w:r>
          </w:p>
        </w:tc>
        <w:tc>
          <w:tcPr>
            <w:tcW w:w="618" w:type="pct"/>
            <w:vAlign w:val="center"/>
          </w:tcPr>
          <w:p w14:paraId="4C6D2ED8" w14:textId="7E8E4D14" w:rsidR="0004384A" w:rsidRPr="007B76E5" w:rsidRDefault="0004384A" w:rsidP="00C444F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$ 4.05</w:t>
            </w:r>
          </w:p>
        </w:tc>
        <w:tc>
          <w:tcPr>
            <w:tcW w:w="667" w:type="pct"/>
            <w:vAlign w:val="center"/>
          </w:tcPr>
          <w:p w14:paraId="4C6D2ED9" w14:textId="77777777" w:rsidR="0004384A" w:rsidRPr="00894D8A" w:rsidRDefault="0004384A" w:rsidP="00515A3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$ 7.15</w:t>
            </w:r>
          </w:p>
        </w:tc>
        <w:tc>
          <w:tcPr>
            <w:tcW w:w="758" w:type="pct"/>
            <w:vAlign w:val="center"/>
          </w:tcPr>
          <w:p w14:paraId="4C6D2EDA" w14:textId="77777777" w:rsidR="0004384A" w:rsidRDefault="0004384A" w:rsidP="00515A3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$ 3.10</w:t>
            </w:r>
          </w:p>
        </w:tc>
        <w:tc>
          <w:tcPr>
            <w:tcW w:w="758" w:type="pct"/>
            <w:vAlign w:val="center"/>
          </w:tcPr>
          <w:p w14:paraId="4C6D2EDB" w14:textId="77777777" w:rsidR="0004384A" w:rsidRPr="007B76E5" w:rsidRDefault="0004384A" w:rsidP="00515A3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76.5</w:t>
            </w:r>
            <w:r w:rsidRPr="007B76E5">
              <w:rPr>
                <w:rFonts w:ascii="Times New Roman" w:hAnsi="Times New Roman"/>
                <w:sz w:val="24"/>
              </w:rPr>
              <w:t>%</w:t>
            </w:r>
          </w:p>
        </w:tc>
      </w:tr>
      <w:tr w:rsidR="0004384A" w:rsidRPr="003B15A3" w14:paraId="4C6D2EE2" w14:textId="77777777" w:rsidTr="00515A33">
        <w:trPr>
          <w:trHeight w:val="307"/>
          <w:jc w:val="center"/>
        </w:trPr>
        <w:tc>
          <w:tcPr>
            <w:tcW w:w="2199" w:type="pct"/>
          </w:tcPr>
          <w:p w14:paraId="4C6D2EDD" w14:textId="77777777" w:rsidR="0004384A" w:rsidRPr="007B76E5" w:rsidRDefault="0004384A" w:rsidP="00FA696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Less: Commodity Credit </w:t>
            </w:r>
          </w:p>
        </w:tc>
        <w:tc>
          <w:tcPr>
            <w:tcW w:w="618" w:type="pct"/>
            <w:vAlign w:val="center"/>
          </w:tcPr>
          <w:p w14:paraId="4C6D2EDE" w14:textId="77777777" w:rsidR="0004384A" w:rsidRPr="007B76E5" w:rsidRDefault="0004384A" w:rsidP="00C444F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($ 1.01)</w:t>
            </w:r>
          </w:p>
        </w:tc>
        <w:tc>
          <w:tcPr>
            <w:tcW w:w="667" w:type="pct"/>
            <w:vAlign w:val="center"/>
          </w:tcPr>
          <w:p w14:paraId="4C6D2EDF" w14:textId="77777777" w:rsidR="0004384A" w:rsidRPr="00894D8A" w:rsidRDefault="0004384A" w:rsidP="00515A3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($ 2.72)</w:t>
            </w:r>
          </w:p>
        </w:tc>
        <w:tc>
          <w:tcPr>
            <w:tcW w:w="758" w:type="pct"/>
            <w:vAlign w:val="center"/>
          </w:tcPr>
          <w:p w14:paraId="4C6D2EE0" w14:textId="77777777" w:rsidR="0004384A" w:rsidRDefault="0004384A" w:rsidP="00515A3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$ 1.71</w:t>
            </w:r>
          </w:p>
        </w:tc>
        <w:tc>
          <w:tcPr>
            <w:tcW w:w="758" w:type="pct"/>
            <w:vAlign w:val="center"/>
          </w:tcPr>
          <w:p w14:paraId="4C6D2EE1" w14:textId="77777777" w:rsidR="0004384A" w:rsidRPr="007B76E5" w:rsidRDefault="0004384A" w:rsidP="00515A3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169%</w:t>
            </w:r>
          </w:p>
        </w:tc>
      </w:tr>
      <w:tr w:rsidR="0004384A" w:rsidRPr="003B15A3" w14:paraId="4C6D2EE8" w14:textId="77777777" w:rsidTr="00515A33">
        <w:trPr>
          <w:trHeight w:val="307"/>
          <w:jc w:val="center"/>
        </w:trPr>
        <w:tc>
          <w:tcPr>
            <w:tcW w:w="2199" w:type="pct"/>
          </w:tcPr>
          <w:p w14:paraId="4C6D2EE3" w14:textId="77777777" w:rsidR="0004384A" w:rsidRPr="007B76E5" w:rsidRDefault="0004384A" w:rsidP="00771DD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Net Monthly Recycling Cost </w:t>
            </w:r>
          </w:p>
        </w:tc>
        <w:tc>
          <w:tcPr>
            <w:tcW w:w="618" w:type="pct"/>
            <w:vAlign w:val="center"/>
          </w:tcPr>
          <w:p w14:paraId="4C6D2EE4" w14:textId="77777777" w:rsidR="0004384A" w:rsidRPr="007B76E5" w:rsidRDefault="0004384A" w:rsidP="00C444F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$ 3.04</w:t>
            </w:r>
          </w:p>
        </w:tc>
        <w:tc>
          <w:tcPr>
            <w:tcW w:w="667" w:type="pct"/>
            <w:vAlign w:val="center"/>
          </w:tcPr>
          <w:p w14:paraId="4C6D2EE5" w14:textId="77777777" w:rsidR="0004384A" w:rsidRPr="00894D8A" w:rsidRDefault="0004384A" w:rsidP="00515A3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$ 4.43</w:t>
            </w:r>
          </w:p>
        </w:tc>
        <w:tc>
          <w:tcPr>
            <w:tcW w:w="758" w:type="pct"/>
            <w:vAlign w:val="center"/>
          </w:tcPr>
          <w:p w14:paraId="4C6D2EE6" w14:textId="77777777" w:rsidR="0004384A" w:rsidRDefault="0004384A" w:rsidP="00515A3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$ 1.39</w:t>
            </w:r>
          </w:p>
        </w:tc>
        <w:tc>
          <w:tcPr>
            <w:tcW w:w="758" w:type="pct"/>
            <w:vAlign w:val="center"/>
          </w:tcPr>
          <w:p w14:paraId="4C6D2EE7" w14:textId="77777777" w:rsidR="0004384A" w:rsidRPr="007B76E5" w:rsidRDefault="0004384A" w:rsidP="00515A3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45.7%</w:t>
            </w:r>
          </w:p>
        </w:tc>
      </w:tr>
    </w:tbl>
    <w:p w14:paraId="2ED0E950" w14:textId="77777777" w:rsidR="00A0066F" w:rsidRDefault="00A0066F">
      <w:r>
        <w:br w:type="page"/>
      </w:r>
    </w:p>
    <w:tbl>
      <w:tblPr>
        <w:tblW w:w="47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6"/>
        <w:gridCol w:w="1118"/>
        <w:gridCol w:w="1206"/>
        <w:gridCol w:w="1371"/>
        <w:gridCol w:w="1371"/>
      </w:tblGrid>
      <w:tr w:rsidR="0004384A" w:rsidRPr="003B15A3" w14:paraId="4C6D2EEF" w14:textId="77777777" w:rsidTr="00515A33">
        <w:trPr>
          <w:trHeight w:val="292"/>
          <w:jc w:val="center"/>
        </w:trPr>
        <w:tc>
          <w:tcPr>
            <w:tcW w:w="2199" w:type="pct"/>
            <w:vAlign w:val="center"/>
          </w:tcPr>
          <w:p w14:paraId="4C6D2EE9" w14:textId="7991F3DF" w:rsidR="0004384A" w:rsidRPr="007B76E5" w:rsidRDefault="00E42475" w:rsidP="00FF48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/>
                <w:b/>
                <w:sz w:val="24"/>
              </w:rPr>
            </w:pPr>
            <w:r>
              <w:lastRenderedPageBreak/>
              <w:br w:type="page"/>
            </w:r>
            <w:r w:rsidR="0004384A">
              <w:br w:type="page"/>
            </w:r>
            <w:r w:rsidR="0004384A">
              <w:rPr>
                <w:rFonts w:ascii="Times New Roman" w:hAnsi="Times New Roman"/>
                <w:b/>
                <w:sz w:val="24"/>
              </w:rPr>
              <w:t>Yard Waste</w:t>
            </w:r>
          </w:p>
        </w:tc>
        <w:tc>
          <w:tcPr>
            <w:tcW w:w="618" w:type="pct"/>
            <w:vAlign w:val="center"/>
          </w:tcPr>
          <w:p w14:paraId="4C6D2EEA" w14:textId="77777777" w:rsidR="0004384A" w:rsidRPr="007B76E5" w:rsidRDefault="0004384A" w:rsidP="00C444F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7B76E5">
              <w:rPr>
                <w:rFonts w:ascii="Times New Roman" w:hAnsi="Times New Roman"/>
                <w:b/>
                <w:sz w:val="24"/>
              </w:rPr>
              <w:t>Current Rate</w:t>
            </w:r>
          </w:p>
        </w:tc>
        <w:tc>
          <w:tcPr>
            <w:tcW w:w="667" w:type="pct"/>
            <w:vAlign w:val="center"/>
          </w:tcPr>
          <w:p w14:paraId="4C6D2EEB" w14:textId="77777777" w:rsidR="0004384A" w:rsidRPr="007B76E5" w:rsidRDefault="0004384A" w:rsidP="00515A3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7B76E5">
              <w:rPr>
                <w:rFonts w:ascii="Times New Roman" w:hAnsi="Times New Roman"/>
                <w:b/>
                <w:sz w:val="24"/>
              </w:rPr>
              <w:t>Proposed Rate</w:t>
            </w:r>
          </w:p>
        </w:tc>
        <w:tc>
          <w:tcPr>
            <w:tcW w:w="758" w:type="pct"/>
            <w:vAlign w:val="center"/>
          </w:tcPr>
          <w:p w14:paraId="4C6D2EEC" w14:textId="77777777" w:rsidR="0004384A" w:rsidRPr="007B76E5" w:rsidRDefault="0004384A" w:rsidP="00515A3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Monthly Change</w:t>
            </w:r>
          </w:p>
        </w:tc>
        <w:tc>
          <w:tcPr>
            <w:tcW w:w="758" w:type="pct"/>
            <w:vAlign w:val="center"/>
          </w:tcPr>
          <w:p w14:paraId="4C6D2EED" w14:textId="77777777" w:rsidR="0004384A" w:rsidRPr="007B76E5" w:rsidRDefault="0004384A" w:rsidP="00515A3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7B76E5">
              <w:rPr>
                <w:rFonts w:ascii="Times New Roman" w:hAnsi="Times New Roman"/>
                <w:b/>
                <w:sz w:val="24"/>
              </w:rPr>
              <w:t>Percent</w:t>
            </w:r>
          </w:p>
          <w:p w14:paraId="4C6D2EEE" w14:textId="77777777" w:rsidR="0004384A" w:rsidRPr="007B76E5" w:rsidRDefault="0004384A" w:rsidP="00515A3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7B76E5">
              <w:rPr>
                <w:rFonts w:ascii="Times New Roman" w:hAnsi="Times New Roman"/>
                <w:b/>
                <w:sz w:val="24"/>
              </w:rPr>
              <w:t>Increase</w:t>
            </w:r>
          </w:p>
        </w:tc>
      </w:tr>
      <w:tr w:rsidR="0004384A" w:rsidRPr="003B15A3" w14:paraId="4C6D2EF5" w14:textId="77777777" w:rsidTr="00515A33">
        <w:trPr>
          <w:trHeight w:val="292"/>
          <w:jc w:val="center"/>
        </w:trPr>
        <w:tc>
          <w:tcPr>
            <w:tcW w:w="2199" w:type="pct"/>
          </w:tcPr>
          <w:p w14:paraId="4C6D2EF0" w14:textId="77777777" w:rsidR="0004384A" w:rsidRPr="007B76E5" w:rsidRDefault="0004384A" w:rsidP="00B1749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Monthly Service Rate </w:t>
            </w:r>
          </w:p>
        </w:tc>
        <w:tc>
          <w:tcPr>
            <w:tcW w:w="618" w:type="pct"/>
            <w:vAlign w:val="center"/>
          </w:tcPr>
          <w:p w14:paraId="4C6D2EF1" w14:textId="77777777" w:rsidR="0004384A" w:rsidRPr="007B76E5" w:rsidRDefault="0004384A" w:rsidP="00C444F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$ 8.15</w:t>
            </w:r>
          </w:p>
        </w:tc>
        <w:tc>
          <w:tcPr>
            <w:tcW w:w="667" w:type="pct"/>
            <w:vAlign w:val="center"/>
          </w:tcPr>
          <w:p w14:paraId="4C6D2EF2" w14:textId="77777777" w:rsidR="0004384A" w:rsidRPr="007B76E5" w:rsidRDefault="0004384A" w:rsidP="00515A3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$ 8.45</w:t>
            </w:r>
          </w:p>
        </w:tc>
        <w:tc>
          <w:tcPr>
            <w:tcW w:w="758" w:type="pct"/>
            <w:vAlign w:val="center"/>
          </w:tcPr>
          <w:p w14:paraId="4C6D2EF3" w14:textId="77777777" w:rsidR="0004384A" w:rsidRPr="007B76E5" w:rsidRDefault="0004384A" w:rsidP="00515A3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$ 0.30</w:t>
            </w:r>
          </w:p>
        </w:tc>
        <w:tc>
          <w:tcPr>
            <w:tcW w:w="758" w:type="pct"/>
            <w:vAlign w:val="center"/>
          </w:tcPr>
          <w:p w14:paraId="4C6D2EF4" w14:textId="77777777" w:rsidR="0004384A" w:rsidRPr="007B76E5" w:rsidRDefault="0004384A" w:rsidP="00515A3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3.7%</w:t>
            </w:r>
          </w:p>
        </w:tc>
      </w:tr>
    </w:tbl>
    <w:p w14:paraId="4C6D2EF6" w14:textId="77777777" w:rsidR="00771DD6" w:rsidRDefault="00771DD6" w:rsidP="001C734F">
      <w:pPr>
        <w:rPr>
          <w:rFonts w:ascii="Times New Roman" w:hAnsi="Times New Roman"/>
          <w:sz w:val="24"/>
        </w:rPr>
      </w:pPr>
    </w:p>
    <w:p w14:paraId="4C6D2EF7" w14:textId="77777777" w:rsidR="001C734F" w:rsidRDefault="001C734F" w:rsidP="001C734F">
      <w:pPr>
        <w:rPr>
          <w:rFonts w:ascii="Times New Roman" w:hAnsi="Times New Roman"/>
          <w:sz w:val="24"/>
        </w:rPr>
      </w:pPr>
      <w:r w:rsidRPr="001C734F">
        <w:rPr>
          <w:rFonts w:ascii="Times New Roman" w:hAnsi="Times New Roman"/>
          <w:b/>
          <w:sz w:val="24"/>
          <w:u w:val="single"/>
        </w:rPr>
        <w:t>Conclusion</w:t>
      </w:r>
    </w:p>
    <w:p w14:paraId="4C6D2EF8" w14:textId="77777777" w:rsidR="001C734F" w:rsidRDefault="001C734F" w:rsidP="001C734F">
      <w:pPr>
        <w:rPr>
          <w:rFonts w:ascii="Times New Roman" w:hAnsi="Times New Roman"/>
          <w:sz w:val="24"/>
        </w:rPr>
      </w:pPr>
    </w:p>
    <w:p w14:paraId="38D1C5F3" w14:textId="77777777" w:rsidR="001F638E" w:rsidRPr="00A0066F" w:rsidRDefault="001C734F" w:rsidP="00DC7AB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Commission staff has </w:t>
      </w:r>
      <w:r w:rsidR="00E42475">
        <w:rPr>
          <w:rFonts w:ascii="Times New Roman" w:hAnsi="Times New Roman"/>
          <w:sz w:val="24"/>
        </w:rPr>
        <w:t xml:space="preserve">not yet </w:t>
      </w:r>
      <w:r>
        <w:rPr>
          <w:rFonts w:ascii="Times New Roman" w:hAnsi="Times New Roman"/>
          <w:sz w:val="24"/>
        </w:rPr>
        <w:t>completed its review of the company’s supporting financial documents, books and records. Therefore, staff recommends that the commission</w:t>
      </w:r>
      <w:r w:rsidR="00FF4840">
        <w:rPr>
          <w:rFonts w:ascii="Times New Roman" w:hAnsi="Times New Roman"/>
          <w:sz w:val="24"/>
        </w:rPr>
        <w:t xml:space="preserve"> </w:t>
      </w:r>
      <w:r w:rsidR="001F638E">
        <w:rPr>
          <w:rFonts w:ascii="Times New Roman" w:hAnsi="Times New Roman"/>
          <w:sz w:val="24"/>
        </w:rPr>
        <w:t>:</w:t>
      </w:r>
    </w:p>
    <w:p w14:paraId="43CBDF35" w14:textId="77777777" w:rsidR="001F638E" w:rsidRPr="00DC7ABA" w:rsidRDefault="001F638E" w:rsidP="00DC7A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13EBCF" w14:textId="62A3DFC1" w:rsidR="001F638E" w:rsidRDefault="001F638E" w:rsidP="001F638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F638E">
        <w:rPr>
          <w:rFonts w:ascii="Times New Roman" w:hAnsi="Times New Roman" w:cs="Times New Roman"/>
          <w:sz w:val="24"/>
          <w:szCs w:val="24"/>
        </w:rPr>
        <w:t>uthorize the company to file changes to pages 22 and 25 that were suspended in Docket TG-121484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4A2623" w14:textId="77777777" w:rsidR="001F638E" w:rsidRDefault="001F638E" w:rsidP="001F63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A5E090" w14:textId="77777777" w:rsidR="001F638E" w:rsidRPr="001F638E" w:rsidRDefault="001F638E" w:rsidP="001F638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F638E">
        <w:rPr>
          <w:rFonts w:ascii="Times New Roman" w:hAnsi="Times New Roman" w:cs="Times New Roman"/>
          <w:sz w:val="24"/>
          <w:szCs w:val="24"/>
        </w:rPr>
        <w:t>Issue a Complaint and Order Suspending the Tariff Revisions filed by Wast</w:t>
      </w:r>
      <w:r>
        <w:rPr>
          <w:rFonts w:ascii="Times New Roman" w:hAnsi="Times New Roman" w:cs="Times New Roman"/>
          <w:sz w:val="24"/>
          <w:szCs w:val="24"/>
        </w:rPr>
        <w:t xml:space="preserve">e Management of Washington, Inc., </w:t>
      </w:r>
      <w:r w:rsidRPr="001F638E">
        <w:rPr>
          <w:rFonts w:ascii="Times New Roman" w:hAnsi="Times New Roman" w:cs="Times New Roman"/>
          <w:sz w:val="24"/>
          <w:szCs w:val="24"/>
        </w:rPr>
        <w:t xml:space="preserve">on November 16, 2012,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1F638E">
        <w:rPr>
          <w:rFonts w:ascii="Times New Roman" w:hAnsi="Times New Roman" w:cs="Times New Roman"/>
          <w:sz w:val="24"/>
          <w:szCs w:val="24"/>
        </w:rPr>
        <w:t>December 14, 2012.</w:t>
      </w:r>
    </w:p>
    <w:p w14:paraId="6379A309" w14:textId="77777777" w:rsidR="00E42475" w:rsidRPr="001C734F" w:rsidRDefault="00E42475" w:rsidP="001F638E">
      <w:pPr>
        <w:rPr>
          <w:rFonts w:ascii="Times New Roman" w:hAnsi="Times New Roman"/>
          <w:sz w:val="24"/>
        </w:rPr>
      </w:pPr>
    </w:p>
    <w:sectPr w:rsidR="00E42475" w:rsidRPr="001C734F" w:rsidSect="008C3556">
      <w:head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D2EFE" w14:textId="77777777" w:rsidR="001F638E" w:rsidRDefault="001F638E" w:rsidP="000F00A3">
      <w:r>
        <w:separator/>
      </w:r>
    </w:p>
  </w:endnote>
  <w:endnote w:type="continuationSeparator" w:id="0">
    <w:p w14:paraId="4C6D2EFF" w14:textId="77777777" w:rsidR="001F638E" w:rsidRDefault="001F638E" w:rsidP="000F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D2EFC" w14:textId="77777777" w:rsidR="001F638E" w:rsidRDefault="001F638E" w:rsidP="000F00A3">
      <w:r>
        <w:separator/>
      </w:r>
    </w:p>
  </w:footnote>
  <w:footnote w:type="continuationSeparator" w:id="0">
    <w:p w14:paraId="4C6D2EFD" w14:textId="77777777" w:rsidR="001F638E" w:rsidRDefault="001F638E" w:rsidP="000F0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D2F00" w14:textId="77777777" w:rsidR="001F638E" w:rsidRDefault="001F638E">
    <w:pPr>
      <w:pStyle w:val="Header"/>
      <w:rPr>
        <w:rFonts w:ascii="Times New Roman" w:hAnsi="Times New Roman" w:cs="Times New Roman"/>
        <w:sz w:val="20"/>
        <w:szCs w:val="20"/>
      </w:rPr>
    </w:pPr>
    <w:r w:rsidRPr="000F00A3">
      <w:rPr>
        <w:rFonts w:ascii="Times New Roman" w:hAnsi="Times New Roman" w:cs="Times New Roman"/>
        <w:sz w:val="20"/>
        <w:szCs w:val="20"/>
      </w:rPr>
      <w:t>Docket TG-</w:t>
    </w:r>
    <w:r>
      <w:rPr>
        <w:rFonts w:ascii="Times New Roman" w:hAnsi="Times New Roman" w:cs="Times New Roman"/>
        <w:sz w:val="20"/>
        <w:szCs w:val="20"/>
      </w:rPr>
      <w:t>121822</w:t>
    </w:r>
  </w:p>
  <w:p w14:paraId="4C6D2F01" w14:textId="77777777" w:rsidR="001F638E" w:rsidRPr="000F00A3" w:rsidRDefault="001F638E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December 27</w:t>
    </w:r>
    <w:r w:rsidRPr="000F00A3">
      <w:rPr>
        <w:rFonts w:ascii="Times New Roman" w:hAnsi="Times New Roman" w:cs="Times New Roman"/>
        <w:sz w:val="20"/>
        <w:szCs w:val="20"/>
      </w:rPr>
      <w:t>, 2012</w:t>
    </w:r>
  </w:p>
  <w:p w14:paraId="4C6D2F02" w14:textId="77777777" w:rsidR="001F638E" w:rsidRPr="000F00A3" w:rsidRDefault="001F638E">
    <w:pPr>
      <w:pStyle w:val="Header"/>
      <w:rPr>
        <w:rFonts w:ascii="Times New Roman" w:hAnsi="Times New Roman" w:cs="Times New Roman"/>
        <w:sz w:val="20"/>
        <w:szCs w:val="20"/>
      </w:rPr>
    </w:pPr>
    <w:r w:rsidRPr="000F00A3">
      <w:rPr>
        <w:rFonts w:ascii="Times New Roman" w:hAnsi="Times New Roman" w:cs="Times New Roman"/>
        <w:sz w:val="20"/>
        <w:szCs w:val="20"/>
      </w:rPr>
      <w:t xml:space="preserve">Page </w:t>
    </w:r>
    <w:r w:rsidRPr="000F00A3">
      <w:rPr>
        <w:rFonts w:ascii="Times New Roman" w:hAnsi="Times New Roman" w:cs="Times New Roman"/>
        <w:sz w:val="20"/>
        <w:szCs w:val="20"/>
      </w:rPr>
      <w:fldChar w:fldCharType="begin"/>
    </w:r>
    <w:r w:rsidRPr="000F00A3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0F00A3">
      <w:rPr>
        <w:rFonts w:ascii="Times New Roman" w:hAnsi="Times New Roman" w:cs="Times New Roman"/>
        <w:sz w:val="20"/>
        <w:szCs w:val="20"/>
      </w:rPr>
      <w:fldChar w:fldCharType="separate"/>
    </w:r>
    <w:r w:rsidR="00B53760">
      <w:rPr>
        <w:rFonts w:ascii="Times New Roman" w:hAnsi="Times New Roman" w:cs="Times New Roman"/>
        <w:noProof/>
        <w:sz w:val="20"/>
        <w:szCs w:val="20"/>
      </w:rPr>
      <w:t>3</w:t>
    </w:r>
    <w:r w:rsidRPr="000F00A3">
      <w:rPr>
        <w:rFonts w:ascii="Times New Roman" w:hAnsi="Times New Roman" w:cs="Times New Roman"/>
        <w:noProof/>
        <w:sz w:val="20"/>
        <w:szCs w:val="20"/>
      </w:rPr>
      <w:fldChar w:fldCharType="end"/>
    </w:r>
  </w:p>
  <w:p w14:paraId="4C6D2F03" w14:textId="77777777" w:rsidR="001F638E" w:rsidRDefault="001F63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">
    <w:nsid w:val="16BA1005"/>
    <w:multiLevelType w:val="hybridMultilevel"/>
    <w:tmpl w:val="3DE28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14168"/>
    <w:multiLevelType w:val="hybridMultilevel"/>
    <w:tmpl w:val="3DE28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4693D"/>
    <w:multiLevelType w:val="hybridMultilevel"/>
    <w:tmpl w:val="3DE28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8007E"/>
    <w:multiLevelType w:val="hybridMultilevel"/>
    <w:tmpl w:val="3B2098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466868"/>
    <w:multiLevelType w:val="hybridMultilevel"/>
    <w:tmpl w:val="3DE28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0100D"/>
    <w:multiLevelType w:val="hybridMultilevel"/>
    <w:tmpl w:val="3B2098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4E0BC2"/>
    <w:multiLevelType w:val="hybridMultilevel"/>
    <w:tmpl w:val="91C81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314622"/>
    <w:multiLevelType w:val="hybridMultilevel"/>
    <w:tmpl w:val="8F80C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D6"/>
    <w:rsid w:val="0002452A"/>
    <w:rsid w:val="0004384A"/>
    <w:rsid w:val="00056616"/>
    <w:rsid w:val="00076793"/>
    <w:rsid w:val="000C4D68"/>
    <w:rsid w:val="000E640C"/>
    <w:rsid w:val="000F00A3"/>
    <w:rsid w:val="000F7DB8"/>
    <w:rsid w:val="0010401F"/>
    <w:rsid w:val="001B5FA8"/>
    <w:rsid w:val="001C5AB1"/>
    <w:rsid w:val="001C734F"/>
    <w:rsid w:val="001E1D7A"/>
    <w:rsid w:val="001F638E"/>
    <w:rsid w:val="001F69C7"/>
    <w:rsid w:val="00212BA9"/>
    <w:rsid w:val="002422E9"/>
    <w:rsid w:val="002B06B2"/>
    <w:rsid w:val="002C039A"/>
    <w:rsid w:val="002F3095"/>
    <w:rsid w:val="003250C3"/>
    <w:rsid w:val="00366733"/>
    <w:rsid w:val="00370C37"/>
    <w:rsid w:val="004D60DF"/>
    <w:rsid w:val="00515A33"/>
    <w:rsid w:val="00546F79"/>
    <w:rsid w:val="00551CAF"/>
    <w:rsid w:val="00552600"/>
    <w:rsid w:val="005A6C74"/>
    <w:rsid w:val="005B1FC1"/>
    <w:rsid w:val="005C4DE2"/>
    <w:rsid w:val="005D140C"/>
    <w:rsid w:val="005F060D"/>
    <w:rsid w:val="00603EE8"/>
    <w:rsid w:val="00660FD6"/>
    <w:rsid w:val="0066773D"/>
    <w:rsid w:val="00672F7B"/>
    <w:rsid w:val="006A41EE"/>
    <w:rsid w:val="006C5ED1"/>
    <w:rsid w:val="006E0A08"/>
    <w:rsid w:val="007711AE"/>
    <w:rsid w:val="00771DD6"/>
    <w:rsid w:val="007F018E"/>
    <w:rsid w:val="00877B07"/>
    <w:rsid w:val="008914F0"/>
    <w:rsid w:val="00894D8A"/>
    <w:rsid w:val="008C3556"/>
    <w:rsid w:val="00961111"/>
    <w:rsid w:val="00A0066F"/>
    <w:rsid w:val="00A5291C"/>
    <w:rsid w:val="00A84C2A"/>
    <w:rsid w:val="00AC583C"/>
    <w:rsid w:val="00AD3312"/>
    <w:rsid w:val="00AE273E"/>
    <w:rsid w:val="00B13041"/>
    <w:rsid w:val="00B1749F"/>
    <w:rsid w:val="00B53760"/>
    <w:rsid w:val="00B61C87"/>
    <w:rsid w:val="00B80AB2"/>
    <w:rsid w:val="00B93ECA"/>
    <w:rsid w:val="00BF2DDD"/>
    <w:rsid w:val="00BF4B39"/>
    <w:rsid w:val="00C03CBE"/>
    <w:rsid w:val="00C12FC2"/>
    <w:rsid w:val="00C13386"/>
    <w:rsid w:val="00C444F0"/>
    <w:rsid w:val="00C60617"/>
    <w:rsid w:val="00C63981"/>
    <w:rsid w:val="00CB0ABE"/>
    <w:rsid w:val="00D15DD9"/>
    <w:rsid w:val="00DA1B86"/>
    <w:rsid w:val="00DC7ABA"/>
    <w:rsid w:val="00DD2A47"/>
    <w:rsid w:val="00DD46F9"/>
    <w:rsid w:val="00E42475"/>
    <w:rsid w:val="00E5744D"/>
    <w:rsid w:val="00E84DAB"/>
    <w:rsid w:val="00E975C6"/>
    <w:rsid w:val="00EF4EA0"/>
    <w:rsid w:val="00F07CE1"/>
    <w:rsid w:val="00F21B68"/>
    <w:rsid w:val="00F80CBE"/>
    <w:rsid w:val="00F86F16"/>
    <w:rsid w:val="00FA6960"/>
    <w:rsid w:val="00FB7EFA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D2E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F00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0A3"/>
  </w:style>
  <w:style w:type="paragraph" w:styleId="Footer">
    <w:name w:val="footer"/>
    <w:basedOn w:val="Normal"/>
    <w:link w:val="FooterChar"/>
    <w:uiPriority w:val="99"/>
    <w:unhideWhenUsed/>
    <w:rsid w:val="000F00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0A3"/>
  </w:style>
  <w:style w:type="paragraph" w:styleId="BalloonText">
    <w:name w:val="Balloon Text"/>
    <w:basedOn w:val="Normal"/>
    <w:link w:val="BalloonTextChar"/>
    <w:uiPriority w:val="99"/>
    <w:semiHidden/>
    <w:unhideWhenUsed/>
    <w:rsid w:val="000F00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0A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70C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C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C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C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C3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424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F00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0A3"/>
  </w:style>
  <w:style w:type="paragraph" w:styleId="Footer">
    <w:name w:val="footer"/>
    <w:basedOn w:val="Normal"/>
    <w:link w:val="FooterChar"/>
    <w:uiPriority w:val="99"/>
    <w:unhideWhenUsed/>
    <w:rsid w:val="000F00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0A3"/>
  </w:style>
  <w:style w:type="paragraph" w:styleId="BalloonText">
    <w:name w:val="Balloon Text"/>
    <w:basedOn w:val="Normal"/>
    <w:link w:val="BalloonTextChar"/>
    <w:uiPriority w:val="99"/>
    <w:semiHidden/>
    <w:unhideWhenUsed/>
    <w:rsid w:val="000F00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0A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70C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C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C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C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C3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42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9B2845235448A41BD17E6ABC56B654B" ma:contentTypeVersion="139" ma:contentTypeDescription="" ma:contentTypeScope="" ma:versionID="9e505fe99fd72b6ef2a7c2f8704d51f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2012-11-16T08:00:00+00:00</OpenedDate>
    <Date1 xmlns="dc463f71-b30c-4ab2-9473-d307f9d35888">2012-12-27T08:00:00+00:00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121822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D5323538-DC8F-4566-AA8E-BC366DC74574}"/>
</file>

<file path=customXml/itemProps2.xml><?xml version="1.0" encoding="utf-8"?>
<ds:datastoreItem xmlns:ds="http://schemas.openxmlformats.org/officeDocument/2006/customXml" ds:itemID="{0BFA5DE5-E2C3-4A2F-B844-B3E93C3180B5}"/>
</file>

<file path=customXml/itemProps3.xml><?xml version="1.0" encoding="utf-8"?>
<ds:datastoreItem xmlns:ds="http://schemas.openxmlformats.org/officeDocument/2006/customXml" ds:itemID="{36F737B1-C1C5-4294-95F4-4FEFD1E9AC17}"/>
</file>

<file path=customXml/itemProps4.xml><?xml version="1.0" encoding="utf-8"?>
<ds:datastoreItem xmlns:ds="http://schemas.openxmlformats.org/officeDocument/2006/customXml" ds:itemID="{56C257FC-8A4D-49A1-B60A-D9C0637451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White, Amy (UTC)</dc:creator>
  <cp:lastModifiedBy>Lisa Wyse, Records Manager</cp:lastModifiedBy>
  <cp:revision>2</cp:revision>
  <cp:lastPrinted>2012-12-22T00:59:00Z</cp:lastPrinted>
  <dcterms:created xsi:type="dcterms:W3CDTF">2012-12-27T16:47:00Z</dcterms:created>
  <dcterms:modified xsi:type="dcterms:W3CDTF">2012-12-27T16:47:00Z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0x0101006E56B4D1795A2E4DB2F0B01679ED314A0069B2845235448A41BD17E6ABC56B654B</vt:lpwstr>
  </property>
  <property fmtid="{D5CDD505-2E9C-101B-9397-08002B2CF9AE}" pid="3" name="_docset_NoMedatataSyncRequired">
    <vt:lpwstr>False</vt:lpwstr>
  </property>
</Properties>
</file>