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A1" w:rsidRDefault="009F66A1" w:rsidP="009F66A1">
      <w:pPr>
        <w:pStyle w:val="ListParagraph"/>
        <w:ind w:left="0"/>
        <w:rPr>
          <w:sz w:val="24"/>
          <w:szCs w:val="24"/>
        </w:rPr>
      </w:pPr>
    </w:p>
    <w:p w:rsidR="009F66A1" w:rsidRDefault="009F66A1" w:rsidP="009F66A1">
      <w:pPr>
        <w:pStyle w:val="ListParagraph"/>
        <w:ind w:left="0"/>
        <w:rPr>
          <w:sz w:val="24"/>
          <w:szCs w:val="24"/>
        </w:rPr>
      </w:pPr>
    </w:p>
    <w:p w:rsidR="009F66A1" w:rsidRDefault="009F66A1" w:rsidP="009F66A1">
      <w:pPr>
        <w:pStyle w:val="ListParagraph"/>
        <w:ind w:left="0"/>
        <w:rPr>
          <w:sz w:val="24"/>
          <w:szCs w:val="24"/>
        </w:rPr>
      </w:pP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9F66A1">
        <w:rPr>
          <w:rFonts w:asciiTheme="minorHAnsi" w:hAnsiTheme="minorHAnsi"/>
          <w:sz w:val="24"/>
          <w:szCs w:val="24"/>
        </w:rPr>
        <w:t>May 17, 2011</w:t>
      </w: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9F66A1" w:rsidRPr="009F66A1" w:rsidRDefault="009F66A1" w:rsidP="009F66A1">
      <w:r w:rsidRPr="009F66A1">
        <w:t>David Danner, Executive Director and Secretary</w:t>
      </w:r>
    </w:p>
    <w:p w:rsidR="009F66A1" w:rsidRPr="009F66A1" w:rsidRDefault="009F66A1" w:rsidP="009F66A1">
      <w:r w:rsidRPr="009F66A1">
        <w:t>Washington Utilities and Transportation Commission</w:t>
      </w:r>
    </w:p>
    <w:p w:rsidR="009F66A1" w:rsidRPr="009F66A1" w:rsidRDefault="009F66A1" w:rsidP="009F66A1">
      <w:r w:rsidRPr="009F66A1">
        <w:t>1300 South Evergreen Park Drive SW</w:t>
      </w:r>
    </w:p>
    <w:p w:rsidR="009F66A1" w:rsidRPr="009F66A1" w:rsidRDefault="009F66A1" w:rsidP="009F66A1">
      <w:r w:rsidRPr="009F66A1">
        <w:t>P.O. Box 47250</w:t>
      </w:r>
    </w:p>
    <w:p w:rsidR="009F66A1" w:rsidRPr="009F66A1" w:rsidRDefault="009F66A1" w:rsidP="009F66A1">
      <w:r w:rsidRPr="009F66A1">
        <w:t>Olympia, WA 98504-7250</w:t>
      </w:r>
    </w:p>
    <w:p w:rsid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9F66A1" w:rsidRDefault="009F66A1" w:rsidP="009F66A1">
      <w:pPr>
        <w:rPr>
          <w:b/>
        </w:rPr>
      </w:pPr>
      <w:r w:rsidRPr="00E00C15">
        <w:rPr>
          <w:b/>
        </w:rPr>
        <w:t xml:space="preserve">RE: Sanitary Service Co, Inc., G-14 – </w:t>
      </w:r>
      <w:r>
        <w:rPr>
          <w:b/>
        </w:rPr>
        <w:t>Docket # TG-102022</w:t>
      </w:r>
      <w:r w:rsidR="00283C71">
        <w:rPr>
          <w:b/>
        </w:rPr>
        <w:t xml:space="preserve"> – Please do not redocket</w:t>
      </w:r>
    </w:p>
    <w:p w:rsidR="009F66A1" w:rsidRDefault="009F66A1" w:rsidP="009F66A1"/>
    <w:p w:rsidR="009F66A1" w:rsidRDefault="009F66A1" w:rsidP="009F66A1">
      <w:r>
        <w:t>Dear Mr. Danner:</w:t>
      </w: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9F66A1">
        <w:rPr>
          <w:rFonts w:asciiTheme="minorHAnsi" w:hAnsiTheme="minorHAnsi"/>
          <w:sz w:val="24"/>
          <w:szCs w:val="24"/>
        </w:rPr>
        <w:t xml:space="preserve">On behalf of Sanitary Service Company, Inc., </w:t>
      </w:r>
      <w:r>
        <w:rPr>
          <w:rFonts w:asciiTheme="minorHAnsi" w:hAnsiTheme="minorHAnsi"/>
          <w:sz w:val="24"/>
          <w:szCs w:val="24"/>
        </w:rPr>
        <w:t>enclosed please find substitute</w:t>
      </w:r>
      <w:r w:rsidRPr="009F66A1">
        <w:rPr>
          <w:rFonts w:asciiTheme="minorHAnsi" w:hAnsiTheme="minorHAnsi"/>
          <w:sz w:val="24"/>
          <w:szCs w:val="24"/>
        </w:rPr>
        <w:t xml:space="preserve"> pages for Tariff No. 7.  Please do not redocket.  We expect this filing to be presented to the Commissioners for approval at </w:t>
      </w:r>
      <w:r>
        <w:rPr>
          <w:rFonts w:asciiTheme="minorHAnsi" w:hAnsiTheme="minorHAnsi"/>
          <w:sz w:val="24"/>
          <w:szCs w:val="24"/>
        </w:rPr>
        <w:t>the Open Meeting on May 26, 2011</w:t>
      </w:r>
      <w:r w:rsidRPr="009F66A1">
        <w:rPr>
          <w:rFonts w:asciiTheme="minorHAnsi" w:hAnsiTheme="minorHAnsi"/>
          <w:sz w:val="24"/>
          <w:szCs w:val="24"/>
        </w:rPr>
        <w:t xml:space="preserve">.  </w:t>
      </w: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9F66A1">
        <w:rPr>
          <w:rFonts w:asciiTheme="minorHAnsi" w:hAnsiTheme="minorHAnsi"/>
          <w:sz w:val="24"/>
          <w:szCs w:val="24"/>
        </w:rPr>
        <w:t>The revised rates reflect adjustments resulting from Commission Staff’s audit, as well as from fuel prices for the most recent twelve-month period and disposal fee increases.  The company requests an exemption from WAC 480-70-266, Tariffs, to allow the revised rates, as filed by the company today, to become effective June 1, 2011, on less than statutory notice, as permitted by WAC 480-70-276 because the revised rates result in some increases compared to the rate the company originally proposed. The overall increase is still less than 1% (one percent). </w:t>
      </w: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:rsidR="009F66A1" w:rsidRPr="009F66A1" w:rsidRDefault="009F66A1" w:rsidP="009F66A1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9F66A1">
        <w:rPr>
          <w:rFonts w:asciiTheme="minorHAnsi" w:hAnsiTheme="minorHAnsi"/>
          <w:sz w:val="24"/>
          <w:szCs w:val="24"/>
        </w:rPr>
        <w:t>Also, because the rates are slightly different from the ones originally filed-for, they are not the same as the rates described in the customer notices that hav</w:t>
      </w:r>
      <w:r w:rsidR="00283C71">
        <w:rPr>
          <w:rFonts w:asciiTheme="minorHAnsi" w:hAnsiTheme="minorHAnsi"/>
          <w:sz w:val="24"/>
          <w:szCs w:val="24"/>
        </w:rPr>
        <w:t>e been previously sent out.  Sanitary Service Company, Inc.,</w:t>
      </w:r>
      <w:r w:rsidRPr="009F66A1">
        <w:rPr>
          <w:rFonts w:asciiTheme="minorHAnsi" w:hAnsiTheme="minorHAnsi"/>
          <w:sz w:val="24"/>
          <w:szCs w:val="24"/>
        </w:rPr>
        <w:t xml:space="preserve"> therefore also requests an exemption from WAC 480-70-271, Customer Notice, to allow the company to notify customers affected by the increased revised rates in the next billing cycle.</w:t>
      </w:r>
    </w:p>
    <w:p w:rsidR="00585315" w:rsidRDefault="00585315"/>
    <w:p w:rsidR="009F66A1" w:rsidRDefault="009F66A1">
      <w:r>
        <w:t xml:space="preserve">Sincerely – </w:t>
      </w:r>
    </w:p>
    <w:p w:rsidR="009F66A1" w:rsidRDefault="009F66A1"/>
    <w:p w:rsidR="009F66A1" w:rsidRDefault="009F66A1"/>
    <w:p w:rsidR="009F66A1" w:rsidRDefault="009F66A1"/>
    <w:p w:rsidR="009F66A1" w:rsidRDefault="009F66A1">
      <w:r>
        <w:t>Paul A. Razore</w:t>
      </w:r>
    </w:p>
    <w:p w:rsidR="009F66A1" w:rsidRPr="009F66A1" w:rsidRDefault="009F66A1">
      <w:r>
        <w:t>President</w:t>
      </w:r>
    </w:p>
    <w:sectPr w:rsidR="009F66A1" w:rsidRPr="009F66A1" w:rsidSect="00932F4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71" w:rsidRDefault="00283C71" w:rsidP="00932F4F">
      <w:r>
        <w:separator/>
      </w:r>
    </w:p>
  </w:endnote>
  <w:endnote w:type="continuationSeparator" w:id="0">
    <w:p w:rsidR="00283C71" w:rsidRDefault="00283C71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71" w:rsidRDefault="00283C71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71" w:rsidRDefault="00283C71" w:rsidP="00932F4F">
      <w:r>
        <w:separator/>
      </w:r>
    </w:p>
  </w:footnote>
  <w:footnote w:type="continuationSeparator" w:id="0">
    <w:p w:rsidR="00283C71" w:rsidRDefault="00283C71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71" w:rsidRDefault="00283C71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32F4F"/>
    <w:rsid w:val="00004B82"/>
    <w:rsid w:val="00121E35"/>
    <w:rsid w:val="00283C71"/>
    <w:rsid w:val="00495189"/>
    <w:rsid w:val="004D652F"/>
    <w:rsid w:val="00563E42"/>
    <w:rsid w:val="00585315"/>
    <w:rsid w:val="00913794"/>
    <w:rsid w:val="00932F4F"/>
    <w:rsid w:val="00977200"/>
    <w:rsid w:val="009F66A1"/>
    <w:rsid w:val="00B7630D"/>
    <w:rsid w:val="00B77FDD"/>
    <w:rsid w:val="00BA3236"/>
    <w:rsid w:val="00E665BA"/>
    <w:rsid w:val="00E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6A1"/>
    <w:pPr>
      <w:autoSpaceDE w:val="0"/>
      <w:autoSpaceDN w:val="0"/>
      <w:ind w:left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6CDBB790358478BB018CD18C491B3" ma:contentTypeVersion="131" ma:contentTypeDescription="" ma:contentTypeScope="" ma:versionID="4927c8e4a553609de4f9e6c6242975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2011-05-17T07:00:00+00:00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8B8D23-FDB4-479E-B839-DBAEC1229889}"/>
</file>

<file path=customXml/itemProps2.xml><?xml version="1.0" encoding="utf-8"?>
<ds:datastoreItem xmlns:ds="http://schemas.openxmlformats.org/officeDocument/2006/customXml" ds:itemID="{62F17F26-48FD-482E-9EF8-1C5E7AC11C1C}"/>
</file>

<file path=customXml/itemProps3.xml><?xml version="1.0" encoding="utf-8"?>
<ds:datastoreItem xmlns:ds="http://schemas.openxmlformats.org/officeDocument/2006/customXml" ds:itemID="{B0EA88CA-3DE4-4101-94BA-C659E39B9A52}"/>
</file>

<file path=customXml/itemProps4.xml><?xml version="1.0" encoding="utf-8"?>
<ds:datastoreItem xmlns:ds="http://schemas.openxmlformats.org/officeDocument/2006/customXml" ds:itemID="{5E5E4ACD-EEEE-4129-ABA7-BA5B41BE8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Meucci</dc:creator>
  <cp:lastModifiedBy>Catherine Taliaferro</cp:lastModifiedBy>
  <cp:revision>2</cp:revision>
  <cp:lastPrinted>2011-05-17T21:19:00Z</cp:lastPrinted>
  <dcterms:created xsi:type="dcterms:W3CDTF">2011-05-18T18:34:00Z</dcterms:created>
  <dcterms:modified xsi:type="dcterms:W3CDTF">2011-05-18T18:34:00Z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0x0101006E56B4D1795A2E4DB2F0B01679ED314A0099C6CDBB790358478BB018CD18C491B3</vt:lpwstr>
  </property>
  <property fmtid="{D5CDD505-2E9C-101B-9397-08002B2CF9AE}" pid="3" name="_docset_NoMedatataSyncRequired">
    <vt:lpwstr>False</vt:lpwstr>
  </property>
</Properties>
</file>