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78" w:rsidRPr="00FF6EFE" w:rsidRDefault="00811678" w:rsidP="00811678">
      <w:pPr>
        <w:jc w:val="center"/>
        <w:rPr>
          <w:rFonts w:ascii="Times New Roman" w:hAnsi="Times New Roman"/>
        </w:rPr>
      </w:pPr>
      <w:r w:rsidRPr="00FF6EFE">
        <w:rPr>
          <w:rFonts w:ascii="Times New Roman" w:hAnsi="Times New Roman"/>
        </w:rPr>
        <w:t>BEFORE THE WASHINGTON STATE</w:t>
      </w:r>
    </w:p>
    <w:p w:rsidR="00811678" w:rsidRPr="00FF6EFE" w:rsidRDefault="00811678" w:rsidP="00811678">
      <w:pPr>
        <w:jc w:val="center"/>
        <w:rPr>
          <w:rFonts w:ascii="Times New Roman" w:hAnsi="Times New Roman"/>
        </w:rPr>
      </w:pPr>
      <w:r w:rsidRPr="00FF6EFE">
        <w:rPr>
          <w:rFonts w:ascii="Times New Roman" w:hAnsi="Times New Roman"/>
        </w:rPr>
        <w:t>UTILITIES AND TRANSPORTATION COMMISSION</w:t>
      </w:r>
    </w:p>
    <w:p w:rsidR="00811678" w:rsidRPr="00FF6EFE" w:rsidRDefault="00811678" w:rsidP="00811678">
      <w:pPr>
        <w:rPr>
          <w:rFonts w:ascii="Times New Roman" w:hAnsi="Times New Roman"/>
        </w:rPr>
      </w:pPr>
    </w:p>
    <w:p w:rsidR="00811678" w:rsidRPr="00FF6EFE" w:rsidRDefault="00811678" w:rsidP="00811678">
      <w:pPr>
        <w:rPr>
          <w:rFonts w:ascii="Times New Roman" w:hAnsi="Times New Roman"/>
        </w:rPr>
      </w:pPr>
      <w:r w:rsidRPr="00FF6EFE">
        <w:rPr>
          <w:rFonts w:ascii="Times New Roman" w:hAnsi="Times New Roman"/>
        </w:rPr>
        <w:t>WASHINGTON UTILITIES AND</w:t>
      </w:r>
      <w:r w:rsidRPr="00FF6EFE">
        <w:rPr>
          <w:rFonts w:ascii="Times New Roman" w:hAnsi="Times New Roman"/>
        </w:rPr>
        <w:tab/>
      </w:r>
      <w:r w:rsidRPr="00FF6EFE">
        <w:rPr>
          <w:rFonts w:ascii="Times New Roman" w:hAnsi="Times New Roman"/>
        </w:rPr>
        <w:tab/>
        <w:t>)</w:t>
      </w:r>
      <w:r w:rsidRPr="00FF6EFE">
        <w:rPr>
          <w:rFonts w:ascii="Times New Roman" w:hAnsi="Times New Roman"/>
        </w:rPr>
        <w:tab/>
      </w:r>
    </w:p>
    <w:p w:rsidR="00811678" w:rsidRPr="00FF6EFE" w:rsidRDefault="00811678" w:rsidP="00811678">
      <w:pPr>
        <w:rPr>
          <w:rFonts w:ascii="Times New Roman" w:hAnsi="Times New Roman"/>
        </w:rPr>
      </w:pPr>
      <w:r w:rsidRPr="00FF6EFE">
        <w:rPr>
          <w:rFonts w:ascii="Times New Roman" w:hAnsi="Times New Roman"/>
        </w:rPr>
        <w:t>TRANSPORTATION COMMISSION</w:t>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t>Complainant,</w:t>
      </w:r>
      <w:r w:rsidRPr="00FF6EFE">
        <w:rPr>
          <w:rFonts w:ascii="Times New Roman" w:hAnsi="Times New Roman"/>
        </w:rPr>
        <w:tab/>
      </w:r>
      <w:r w:rsidRPr="00FF6EFE">
        <w:rPr>
          <w:rFonts w:ascii="Times New Roman" w:hAnsi="Times New Roman"/>
        </w:rPr>
        <w:tab/>
        <w:t>)</w:t>
      </w:r>
      <w:r w:rsidRPr="00FF6EFE">
        <w:rPr>
          <w:rFonts w:ascii="Times New Roman" w:hAnsi="Times New Roman"/>
        </w:rPr>
        <w:tab/>
        <w:t>DOCKET NO. UE-140762</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r w:rsidRPr="00FF6EFE">
        <w:rPr>
          <w:rFonts w:ascii="Times New Roman" w:hAnsi="Times New Roman"/>
        </w:rPr>
        <w:tab/>
      </w:r>
    </w:p>
    <w:p w:rsidR="00811678" w:rsidRPr="00FF6EFE" w:rsidRDefault="00811678" w:rsidP="00811678">
      <w:pPr>
        <w:rPr>
          <w:rFonts w:ascii="Times New Roman" w:hAnsi="Times New Roman"/>
        </w:rPr>
      </w:pPr>
      <w:r w:rsidRPr="00FF6EFE">
        <w:rPr>
          <w:rFonts w:ascii="Times New Roman" w:hAnsi="Times New Roman"/>
        </w:rPr>
        <w:t>v.</w:t>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r w:rsidRPr="00FF6EFE">
        <w:rPr>
          <w:rFonts w:ascii="Times New Roman" w:hAnsi="Times New Roman"/>
        </w:rPr>
        <w:tab/>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PACIFIC</w:t>
      </w:r>
      <w:r w:rsidR="00F477ED" w:rsidRPr="00FF6EFE">
        <w:rPr>
          <w:rFonts w:ascii="Times New Roman" w:hAnsi="Times New Roman"/>
        </w:rPr>
        <w:t xml:space="preserve"> POWER &amp; LIGHT</w:t>
      </w:r>
      <w:r w:rsidR="00F477ED" w:rsidRPr="00FF6EFE">
        <w:rPr>
          <w:rFonts w:ascii="Times New Roman" w:hAnsi="Times New Roman"/>
        </w:rPr>
        <w:tab/>
      </w:r>
      <w:r w:rsidR="00F477ED" w:rsidRPr="00FF6EFE">
        <w:rPr>
          <w:rFonts w:ascii="Times New Roman" w:hAnsi="Times New Roman"/>
        </w:rPr>
        <w:tab/>
      </w:r>
      <w:r w:rsidRPr="00FF6EFE">
        <w:rPr>
          <w:rFonts w:ascii="Times New Roman" w:hAnsi="Times New Roman"/>
        </w:rPr>
        <w:t xml:space="preserve"> </w:t>
      </w:r>
      <w:r w:rsidRPr="00FF6EFE">
        <w:rPr>
          <w:rFonts w:ascii="Times New Roman" w:hAnsi="Times New Roman"/>
        </w:rPr>
        <w:tab/>
        <w:t>)</w:t>
      </w:r>
    </w:p>
    <w:p w:rsidR="00811678" w:rsidRPr="00FF6EFE" w:rsidRDefault="00F477ED" w:rsidP="00811678">
      <w:pPr>
        <w:rPr>
          <w:rFonts w:ascii="Times New Roman" w:hAnsi="Times New Roman"/>
        </w:rPr>
      </w:pPr>
      <w:r w:rsidRPr="00FF6EFE">
        <w:rPr>
          <w:rFonts w:ascii="Times New Roman" w:hAnsi="Times New Roman"/>
        </w:rPr>
        <w:t>COMPANY d/b/a PACIFICORP</w:t>
      </w:r>
      <w:r w:rsidR="00811678" w:rsidRPr="00FF6EFE">
        <w:rPr>
          <w:rFonts w:ascii="Times New Roman" w:hAnsi="Times New Roman"/>
        </w:rPr>
        <w:tab/>
      </w:r>
      <w:r w:rsidR="00811678"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r>
      <w:r w:rsidRPr="00FF6EFE">
        <w:rPr>
          <w:rFonts w:ascii="Times New Roman" w:hAnsi="Times New Roman"/>
        </w:rPr>
        <w:tab/>
        <w:t>)</w:t>
      </w:r>
    </w:p>
    <w:p w:rsidR="00811678" w:rsidRPr="00FF6EFE" w:rsidRDefault="00811678" w:rsidP="00811678">
      <w:pPr>
        <w:rPr>
          <w:rFonts w:ascii="Times New Roman" w:hAnsi="Times New Roman"/>
        </w:rPr>
      </w:pPr>
      <w:r w:rsidRPr="00FF6EFE">
        <w:rPr>
          <w:rFonts w:ascii="Times New Roman" w:hAnsi="Times New Roman"/>
        </w:rPr>
        <w:tab/>
      </w:r>
      <w:r w:rsidRPr="00FF6EFE">
        <w:rPr>
          <w:rFonts w:ascii="Times New Roman" w:hAnsi="Times New Roman"/>
        </w:rPr>
        <w:tab/>
      </w:r>
      <w:r w:rsidRPr="00FF6EFE">
        <w:rPr>
          <w:rFonts w:ascii="Times New Roman" w:hAnsi="Times New Roman"/>
        </w:rPr>
        <w:tab/>
        <w:t>Respondent.</w:t>
      </w:r>
      <w:r w:rsidRPr="00FF6EFE">
        <w:rPr>
          <w:rFonts w:ascii="Times New Roman" w:hAnsi="Times New Roman"/>
        </w:rPr>
        <w:tab/>
      </w:r>
      <w:r w:rsidRPr="00FF6EFE">
        <w:rPr>
          <w:rFonts w:ascii="Times New Roman" w:hAnsi="Times New Roman"/>
        </w:rPr>
        <w:tab/>
        <w:t>)</w:t>
      </w:r>
    </w:p>
    <w:p w:rsidR="00811678" w:rsidRPr="00FF6EFE" w:rsidRDefault="00811678" w:rsidP="00811678">
      <w:pPr>
        <w:pStyle w:val="Title"/>
        <w:jc w:val="left"/>
        <w:rPr>
          <w:b w:val="0"/>
          <w:szCs w:val="26"/>
        </w:rPr>
      </w:pPr>
      <w:r w:rsidRPr="00FF6EFE">
        <w:rPr>
          <w:b w:val="0"/>
        </w:rPr>
        <w:t>. . . . . . . . . . . . . . . . . . . . . . . . . . . . . . . . . . . . )</w:t>
      </w: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rPr>
          <w:rFonts w:ascii="Times New Roman" w:hAnsi="Times New Roman"/>
        </w:rPr>
      </w:pPr>
    </w:p>
    <w:p w:rsidR="00811678" w:rsidRPr="00FF6EFE" w:rsidRDefault="00811678" w:rsidP="00811678">
      <w:pPr>
        <w:autoSpaceDE w:val="0"/>
        <w:autoSpaceDN w:val="0"/>
        <w:adjustRightInd w:val="0"/>
        <w:jc w:val="center"/>
        <w:rPr>
          <w:rFonts w:ascii="Times New Roman" w:hAnsi="Times New Roman"/>
          <w:bCs/>
        </w:rPr>
      </w:pPr>
      <w:r w:rsidRPr="00FF6EFE">
        <w:rPr>
          <w:rFonts w:ascii="Times New Roman" w:hAnsi="Times New Roman"/>
          <w:bCs/>
        </w:rPr>
        <w:t>THE ENERGY PROJECT’S</w:t>
      </w:r>
    </w:p>
    <w:p w:rsidR="00811678" w:rsidRPr="00FF6EFE" w:rsidRDefault="00811678" w:rsidP="00811678">
      <w:pPr>
        <w:autoSpaceDE w:val="0"/>
        <w:autoSpaceDN w:val="0"/>
        <w:adjustRightInd w:val="0"/>
        <w:jc w:val="center"/>
        <w:rPr>
          <w:rFonts w:ascii="Times New Roman" w:hAnsi="Times New Roman"/>
          <w:bCs/>
        </w:rPr>
      </w:pPr>
      <w:r w:rsidRPr="00FF6EFE">
        <w:rPr>
          <w:rFonts w:ascii="Times New Roman" w:hAnsi="Times New Roman"/>
          <w:bCs/>
        </w:rPr>
        <w:t>INITIAL POST-HEARING BRIEF</w:t>
      </w:r>
    </w:p>
    <w:p w:rsidR="004D2C4A" w:rsidRPr="00FF6EFE" w:rsidRDefault="00AB19BB" w:rsidP="008A61EC">
      <w:pPr>
        <w:jc w:val="center"/>
        <w:rPr>
          <w:rFonts w:ascii="Times New Roman" w:hAnsi="Times New Roman"/>
        </w:rPr>
      </w:pPr>
      <w:r w:rsidRPr="00FF6EFE">
        <w:rPr>
          <w:rFonts w:ascii="Times New Roman" w:hAnsi="Times New Roman"/>
        </w:rPr>
        <w:br w:type="page"/>
      </w:r>
    </w:p>
    <w:p w:rsidR="007B6186" w:rsidRPr="00FF6EFE" w:rsidRDefault="008A61EC" w:rsidP="008A61EC">
      <w:pPr>
        <w:jc w:val="center"/>
        <w:rPr>
          <w:rFonts w:ascii="Times New Roman" w:hAnsi="Times New Roman"/>
        </w:rPr>
      </w:pPr>
      <w:r w:rsidRPr="00FF6EFE">
        <w:rPr>
          <w:rFonts w:ascii="Times New Roman" w:hAnsi="Times New Roman"/>
          <w:b/>
        </w:rPr>
        <w:lastRenderedPageBreak/>
        <w:t xml:space="preserve">I.  </w:t>
      </w:r>
      <w:r w:rsidR="00C4392B" w:rsidRPr="00FF6EFE">
        <w:rPr>
          <w:rFonts w:ascii="Times New Roman" w:hAnsi="Times New Roman"/>
          <w:b/>
          <w:u w:val="single"/>
        </w:rPr>
        <w:t>SUMMARY</w:t>
      </w:r>
    </w:p>
    <w:p w:rsidR="00C4392B" w:rsidRPr="00FF6EFE" w:rsidRDefault="00C4392B" w:rsidP="00C4392B">
      <w:pPr>
        <w:rPr>
          <w:rFonts w:ascii="Times New Roman" w:hAnsi="Times New Roman"/>
        </w:rPr>
      </w:pPr>
    </w:p>
    <w:p w:rsidR="00182977" w:rsidRDefault="00C4392B" w:rsidP="00C64A21">
      <w:pPr>
        <w:spacing w:line="480" w:lineRule="auto"/>
        <w:rPr>
          <w:rFonts w:ascii="Times New Roman" w:hAnsi="Times New Roman"/>
        </w:rPr>
      </w:pPr>
      <w:r w:rsidRPr="00FF6EFE">
        <w:rPr>
          <w:rFonts w:ascii="Times New Roman" w:hAnsi="Times New Roman"/>
        </w:rPr>
        <w:tab/>
      </w:r>
      <w:r w:rsidR="00C64A21" w:rsidRPr="00FF6EFE">
        <w:rPr>
          <w:rFonts w:ascii="Times New Roman" w:hAnsi="Times New Roman"/>
        </w:rPr>
        <w:t>Many of the</w:t>
      </w:r>
      <w:r w:rsidR="000B2896">
        <w:rPr>
          <w:rFonts w:ascii="Times New Roman" w:hAnsi="Times New Roman"/>
        </w:rPr>
        <w:t xml:space="preserve"> issues</w:t>
      </w:r>
      <w:r w:rsidR="00C64A21" w:rsidRPr="00FF6EFE">
        <w:rPr>
          <w:rFonts w:ascii="Times New Roman" w:hAnsi="Times New Roman"/>
        </w:rPr>
        <w:t xml:space="preserve"> originally of concern to the Energy Project were removed from consideration by virtue of the </w:t>
      </w:r>
      <w:r w:rsidR="00DA4077" w:rsidRPr="00FF6EFE">
        <w:rPr>
          <w:rFonts w:ascii="Times New Roman" w:hAnsi="Times New Roman"/>
        </w:rPr>
        <w:t xml:space="preserve">voluntary </w:t>
      </w:r>
      <w:r w:rsidR="00C64A21" w:rsidRPr="00FF6EFE">
        <w:rPr>
          <w:rFonts w:ascii="Times New Roman" w:hAnsi="Times New Roman"/>
        </w:rPr>
        <w:t>withdrawal</w:t>
      </w:r>
      <w:r w:rsidR="000B2896">
        <w:rPr>
          <w:rFonts w:ascii="Times New Roman" w:hAnsi="Times New Roman"/>
        </w:rPr>
        <w:t xml:space="preserve"> by PacifiCorp</w:t>
      </w:r>
      <w:r w:rsidR="00C64A21" w:rsidRPr="00FF6EFE">
        <w:rPr>
          <w:rFonts w:ascii="Times New Roman" w:hAnsi="Times New Roman"/>
        </w:rPr>
        <w:t xml:space="preserve"> of portions of Company witness Ms. Barbara Coughlin's testimony including </w:t>
      </w:r>
      <w:r w:rsidR="005411F1">
        <w:rPr>
          <w:rFonts w:ascii="Times New Roman" w:hAnsi="Times New Roman"/>
        </w:rPr>
        <w:t xml:space="preserve">her proposed </w:t>
      </w:r>
      <w:r w:rsidR="00C64A21" w:rsidRPr="00FF6EFE">
        <w:rPr>
          <w:rFonts w:ascii="Times New Roman" w:hAnsi="Times New Roman"/>
        </w:rPr>
        <w:t>increases to Schedule 300 customer service charges</w:t>
      </w:r>
      <w:r w:rsidR="000B2896">
        <w:rPr>
          <w:rFonts w:ascii="Times New Roman" w:hAnsi="Times New Roman"/>
        </w:rPr>
        <w:t xml:space="preserve"> such as disconnection and reconnection,</w:t>
      </w:r>
      <w:r w:rsidR="00C64A21" w:rsidRPr="00FF6EFE">
        <w:rPr>
          <w:rFonts w:ascii="Times New Roman" w:hAnsi="Times New Roman"/>
        </w:rPr>
        <w:t xml:space="preserve"> and field visit charges for disconnection due to non-payment.</w:t>
      </w:r>
      <w:r w:rsidR="00DA4077" w:rsidRPr="00FF6EFE">
        <w:rPr>
          <w:rFonts w:ascii="Times New Roman" w:hAnsi="Times New Roman"/>
        </w:rPr>
        <w:t xml:space="preserve">  </w:t>
      </w:r>
      <w:r w:rsidR="00182977">
        <w:rPr>
          <w:rFonts w:ascii="Times New Roman" w:hAnsi="Times New Roman"/>
        </w:rPr>
        <w:t xml:space="preserve">As stated in the testimony of Mr. Charles </w:t>
      </w:r>
      <w:proofErr w:type="spellStart"/>
      <w:r w:rsidR="00182977">
        <w:rPr>
          <w:rFonts w:ascii="Times New Roman" w:hAnsi="Times New Roman"/>
        </w:rPr>
        <w:t>Eberdt</w:t>
      </w:r>
      <w:proofErr w:type="spellEnd"/>
      <w:r w:rsidR="00182977">
        <w:rPr>
          <w:rFonts w:ascii="Times New Roman" w:hAnsi="Times New Roman"/>
        </w:rPr>
        <w:t xml:space="preserve">, the Energy Project supports the Company's proposed annual adjustments to the LIBA program per the 5-year plan.  </w:t>
      </w:r>
    </w:p>
    <w:p w:rsidR="00C4392B" w:rsidRPr="00FF6EFE" w:rsidRDefault="00182977" w:rsidP="00C64A21">
      <w:pPr>
        <w:spacing w:line="480" w:lineRule="auto"/>
        <w:rPr>
          <w:rFonts w:ascii="Times New Roman" w:hAnsi="Times New Roman"/>
        </w:rPr>
      </w:pPr>
      <w:r>
        <w:rPr>
          <w:rFonts w:ascii="Times New Roman" w:hAnsi="Times New Roman"/>
        </w:rPr>
        <w:tab/>
      </w:r>
      <w:r w:rsidR="005411F1">
        <w:rPr>
          <w:rFonts w:ascii="Times New Roman" w:hAnsi="Times New Roman"/>
        </w:rPr>
        <w:t>Thus, t</w:t>
      </w:r>
      <w:r w:rsidR="00DA4077" w:rsidRPr="00FF6EFE">
        <w:rPr>
          <w:rFonts w:ascii="Times New Roman" w:hAnsi="Times New Roman"/>
        </w:rPr>
        <w:t>he two remaining issues of concern to the Energy Project pertain to</w:t>
      </w:r>
      <w:r w:rsidR="001C1D21" w:rsidRPr="00FF6EFE">
        <w:rPr>
          <w:rFonts w:ascii="Times New Roman" w:hAnsi="Times New Roman"/>
        </w:rPr>
        <w:t>: 1)</w:t>
      </w:r>
      <w:r w:rsidR="00DA4077" w:rsidRPr="00FF6EFE">
        <w:rPr>
          <w:rFonts w:ascii="Times New Roman" w:hAnsi="Times New Roman"/>
        </w:rPr>
        <w:t xml:space="preserve"> the Company and Staff's proposed increases to the residential basic charge</w:t>
      </w:r>
      <w:r w:rsidR="001C1D21" w:rsidRPr="00FF6EFE">
        <w:rPr>
          <w:rFonts w:ascii="Times New Roman" w:hAnsi="Times New Roman"/>
        </w:rPr>
        <w:t xml:space="preserve">, </w:t>
      </w:r>
      <w:r w:rsidR="00DA4077" w:rsidRPr="00FF6EFE">
        <w:rPr>
          <w:rFonts w:ascii="Times New Roman" w:hAnsi="Times New Roman"/>
        </w:rPr>
        <w:t xml:space="preserve"> and</w:t>
      </w:r>
      <w:r w:rsidR="001C1D21" w:rsidRPr="00FF6EFE">
        <w:rPr>
          <w:rFonts w:ascii="Times New Roman" w:hAnsi="Times New Roman"/>
        </w:rPr>
        <w:t xml:space="preserve">; 2) </w:t>
      </w:r>
      <w:r w:rsidR="00DA4077" w:rsidRPr="00FF6EFE">
        <w:rPr>
          <w:rFonts w:ascii="Times New Roman" w:hAnsi="Times New Roman"/>
        </w:rPr>
        <w:t xml:space="preserve">Staff's proposed rate design change implementing a </w:t>
      </w:r>
      <w:r w:rsidR="008E1165">
        <w:rPr>
          <w:rFonts w:ascii="Times New Roman" w:hAnsi="Times New Roman"/>
        </w:rPr>
        <w:t>third</w:t>
      </w:r>
      <w:r w:rsidR="00DA4077" w:rsidRPr="00FF6EFE">
        <w:rPr>
          <w:rFonts w:ascii="Times New Roman" w:hAnsi="Times New Roman"/>
        </w:rPr>
        <w:t xml:space="preserve"> tier for residential customers.</w:t>
      </w:r>
    </w:p>
    <w:p w:rsidR="00CB6761" w:rsidRPr="00FF6EFE" w:rsidRDefault="008A61EC" w:rsidP="00CB6761">
      <w:pPr>
        <w:spacing w:line="480" w:lineRule="auto"/>
        <w:jc w:val="center"/>
        <w:rPr>
          <w:rFonts w:ascii="Times New Roman" w:hAnsi="Times New Roman"/>
          <w:b/>
          <w:u w:val="single"/>
        </w:rPr>
      </w:pPr>
      <w:r w:rsidRPr="00FF6EFE">
        <w:rPr>
          <w:rFonts w:ascii="Times New Roman" w:hAnsi="Times New Roman"/>
          <w:b/>
        </w:rPr>
        <w:t xml:space="preserve">II.  </w:t>
      </w:r>
      <w:r w:rsidR="00CB6761" w:rsidRPr="00FF6EFE">
        <w:rPr>
          <w:rFonts w:ascii="Times New Roman" w:hAnsi="Times New Roman"/>
          <w:b/>
          <w:u w:val="single"/>
        </w:rPr>
        <w:t>ARGUMENT</w:t>
      </w:r>
    </w:p>
    <w:p w:rsidR="001C1D21" w:rsidRPr="00FF6EFE" w:rsidRDefault="001C1D21" w:rsidP="00C64A21">
      <w:pPr>
        <w:spacing w:line="480" w:lineRule="auto"/>
        <w:rPr>
          <w:rFonts w:ascii="Times New Roman" w:hAnsi="Times New Roman"/>
        </w:rPr>
      </w:pPr>
      <w:r w:rsidRPr="00FF6EFE">
        <w:rPr>
          <w:rFonts w:ascii="Times New Roman" w:hAnsi="Times New Roman"/>
          <w:b/>
        </w:rPr>
        <w:t>1)</w:t>
      </w:r>
      <w:r w:rsidRPr="00FF6EFE">
        <w:rPr>
          <w:rFonts w:ascii="Times New Roman" w:hAnsi="Times New Roman"/>
          <w:b/>
        </w:rPr>
        <w:tab/>
        <w:t>Basic Charge</w:t>
      </w:r>
    </w:p>
    <w:p w:rsidR="001C1D21" w:rsidRPr="00FF6EFE" w:rsidRDefault="001C1D21" w:rsidP="00C64A21">
      <w:pPr>
        <w:spacing w:line="480" w:lineRule="auto"/>
        <w:rPr>
          <w:rFonts w:ascii="Times New Roman" w:hAnsi="Times New Roman"/>
        </w:rPr>
      </w:pPr>
      <w:r w:rsidRPr="00FF6EFE">
        <w:rPr>
          <w:rFonts w:ascii="Times New Roman" w:hAnsi="Times New Roman"/>
        </w:rPr>
        <w:tab/>
      </w:r>
      <w:r w:rsidR="001D3EEB" w:rsidRPr="00FF6EFE">
        <w:rPr>
          <w:rFonts w:ascii="Times New Roman" w:hAnsi="Times New Roman"/>
        </w:rPr>
        <w:t xml:space="preserve">The Energy Project opposes any increase to the basic charge for several reasons.  As noted in Mr. </w:t>
      </w:r>
      <w:proofErr w:type="spellStart"/>
      <w:r w:rsidR="001D3EEB" w:rsidRPr="00FF6EFE">
        <w:rPr>
          <w:rFonts w:ascii="Times New Roman" w:hAnsi="Times New Roman"/>
        </w:rPr>
        <w:t>Eberdt's</w:t>
      </w:r>
      <w:proofErr w:type="spellEnd"/>
      <w:r w:rsidR="001D3EEB" w:rsidRPr="00FF6EFE">
        <w:rPr>
          <w:rFonts w:ascii="Times New Roman" w:hAnsi="Times New Roman"/>
        </w:rPr>
        <w:t xml:space="preserve"> testimonies, the increases to that charge proposed by both Staff and the Company are s</w:t>
      </w:r>
      <w:r w:rsidR="008E1165">
        <w:rPr>
          <w:rFonts w:ascii="Times New Roman" w:hAnsi="Times New Roman"/>
        </w:rPr>
        <w:t>ubstantial.</w:t>
      </w:r>
      <w:r w:rsidR="001D3EEB" w:rsidRPr="00FF6EFE">
        <w:rPr>
          <w:rFonts w:ascii="Times New Roman" w:hAnsi="Times New Roman"/>
        </w:rPr>
        <w:t xml:space="preserve">  </w:t>
      </w:r>
      <w:r w:rsidR="001C7F13" w:rsidRPr="00FF6EFE">
        <w:rPr>
          <w:rFonts w:ascii="Times New Roman" w:hAnsi="Times New Roman"/>
        </w:rPr>
        <w:t>It seems incongruous that Staff's primary rationale for the proposed 3rd tier is to send a proper price signal</w:t>
      </w:r>
      <w:r w:rsidR="008E1165">
        <w:rPr>
          <w:rFonts w:ascii="Times New Roman" w:hAnsi="Times New Roman"/>
        </w:rPr>
        <w:t xml:space="preserve"> to encourage conservation</w:t>
      </w:r>
      <w:r w:rsidR="001C7F13" w:rsidRPr="00FF6EFE">
        <w:rPr>
          <w:rFonts w:ascii="Times New Roman" w:hAnsi="Times New Roman"/>
        </w:rPr>
        <w:t>, yet Staff proposes nearly doubling a charge over which customers have absolutely no control</w:t>
      </w:r>
      <w:r w:rsidR="00273014">
        <w:rPr>
          <w:rFonts w:ascii="Times New Roman" w:hAnsi="Times New Roman"/>
        </w:rPr>
        <w:t>.</w:t>
      </w:r>
      <w:r w:rsidR="00E47A28">
        <w:rPr>
          <w:rFonts w:ascii="Times New Roman" w:hAnsi="Times New Roman"/>
        </w:rPr>
        <w:t xml:space="preserve">  </w:t>
      </w:r>
      <w:r w:rsidR="00970ADE">
        <w:rPr>
          <w:rFonts w:ascii="Times New Roman" w:hAnsi="Times New Roman"/>
        </w:rPr>
        <w:t xml:space="preserve">In that respect, the two price </w:t>
      </w:r>
      <w:r w:rsidR="00E47A28">
        <w:rPr>
          <w:rFonts w:ascii="Times New Roman" w:hAnsi="Times New Roman"/>
        </w:rPr>
        <w:t>signals are mixed</w:t>
      </w:r>
      <w:r w:rsidR="004C1C70" w:rsidRPr="00FF6EFE">
        <w:rPr>
          <w:rFonts w:ascii="Times New Roman" w:hAnsi="Times New Roman"/>
        </w:rPr>
        <w:t>.</w:t>
      </w:r>
    </w:p>
    <w:p w:rsidR="004C1C70" w:rsidRPr="00FF6EFE" w:rsidRDefault="004C1C70" w:rsidP="00C64A21">
      <w:pPr>
        <w:spacing w:line="480" w:lineRule="auto"/>
        <w:rPr>
          <w:rFonts w:ascii="Times New Roman" w:hAnsi="Times New Roman"/>
        </w:rPr>
      </w:pPr>
      <w:r w:rsidRPr="00FF6EFE">
        <w:rPr>
          <w:rFonts w:ascii="Times New Roman" w:hAnsi="Times New Roman"/>
        </w:rPr>
        <w:tab/>
      </w:r>
      <w:r w:rsidR="00813584" w:rsidRPr="00FF6EFE">
        <w:rPr>
          <w:rFonts w:ascii="Times New Roman" w:hAnsi="Times New Roman"/>
        </w:rPr>
        <w:t xml:space="preserve">Mr. </w:t>
      </w:r>
      <w:proofErr w:type="spellStart"/>
      <w:r w:rsidR="00813584" w:rsidRPr="00FF6EFE">
        <w:rPr>
          <w:rFonts w:ascii="Times New Roman" w:hAnsi="Times New Roman"/>
        </w:rPr>
        <w:t>Eberdt</w:t>
      </w:r>
      <w:proofErr w:type="spellEnd"/>
      <w:r w:rsidR="00813584" w:rsidRPr="00FF6EFE">
        <w:rPr>
          <w:rFonts w:ascii="Times New Roman" w:hAnsi="Times New Roman"/>
        </w:rPr>
        <w:t xml:space="preserve"> also testified that the proposed basic charge increases are a departure from historical practice in terms of wh</w:t>
      </w:r>
      <w:r w:rsidR="00E47A28">
        <w:rPr>
          <w:rFonts w:ascii="Times New Roman" w:hAnsi="Times New Roman"/>
        </w:rPr>
        <w:t>ich</w:t>
      </w:r>
      <w:r w:rsidR="00813584" w:rsidRPr="00FF6EFE">
        <w:rPr>
          <w:rFonts w:ascii="Times New Roman" w:hAnsi="Times New Roman"/>
        </w:rPr>
        <w:t xml:space="preserve"> </w:t>
      </w:r>
      <w:r w:rsidR="00A5705D" w:rsidRPr="00FF6EFE">
        <w:rPr>
          <w:rFonts w:ascii="Times New Roman" w:hAnsi="Times New Roman"/>
        </w:rPr>
        <w:t xml:space="preserve">utility costs the charges are designed to recover.   In this regard, Mr. </w:t>
      </w:r>
      <w:proofErr w:type="spellStart"/>
      <w:r w:rsidR="00A5705D" w:rsidRPr="00FF6EFE">
        <w:rPr>
          <w:rFonts w:ascii="Times New Roman" w:hAnsi="Times New Roman"/>
        </w:rPr>
        <w:t>Eberdt</w:t>
      </w:r>
      <w:proofErr w:type="spellEnd"/>
      <w:r w:rsidR="00A5705D" w:rsidRPr="00FF6EFE">
        <w:rPr>
          <w:rFonts w:ascii="Times New Roman" w:hAnsi="Times New Roman"/>
        </w:rPr>
        <w:t xml:space="preserve"> notes that the proposed charges will recover a portion of P</w:t>
      </w:r>
      <w:r w:rsidR="00E47A28">
        <w:rPr>
          <w:rFonts w:ascii="Times New Roman" w:hAnsi="Times New Roman"/>
        </w:rPr>
        <w:t>acifiCorp’s</w:t>
      </w:r>
      <w:r w:rsidR="00A5705D" w:rsidRPr="00FF6EFE">
        <w:rPr>
          <w:rFonts w:ascii="Times New Roman" w:hAnsi="Times New Roman"/>
        </w:rPr>
        <w:t xml:space="preserve"> distribution system, a fixed cost</w:t>
      </w:r>
      <w:r w:rsidR="00E47A28">
        <w:rPr>
          <w:rFonts w:ascii="Times New Roman" w:hAnsi="Times New Roman"/>
        </w:rPr>
        <w:t xml:space="preserve"> not traditionally recovered through a basic charge</w:t>
      </w:r>
      <w:r w:rsidR="00A5705D" w:rsidRPr="00FF6EFE">
        <w:rPr>
          <w:rFonts w:ascii="Times New Roman" w:hAnsi="Times New Roman"/>
        </w:rPr>
        <w:t>.</w:t>
      </w:r>
    </w:p>
    <w:p w:rsidR="00A5705D" w:rsidRPr="00FF6EFE" w:rsidRDefault="00A5705D" w:rsidP="00C64A21">
      <w:pPr>
        <w:spacing w:line="480" w:lineRule="auto"/>
        <w:rPr>
          <w:rFonts w:ascii="Times New Roman" w:hAnsi="Times New Roman"/>
        </w:rPr>
      </w:pPr>
      <w:r w:rsidRPr="00FF6EFE">
        <w:rPr>
          <w:rFonts w:ascii="Times New Roman" w:hAnsi="Times New Roman"/>
        </w:rPr>
        <w:lastRenderedPageBreak/>
        <w:tab/>
      </w:r>
      <w:r w:rsidR="007C4C41" w:rsidRPr="00FF6EFE">
        <w:rPr>
          <w:rFonts w:ascii="Times New Roman" w:hAnsi="Times New Roman"/>
        </w:rPr>
        <w:t xml:space="preserve">Regarding the Company's proposal to only increase the basic charge by $1.00 for low income customers who receive benefits under either LIHEAP or LIBA, Staff witness Roger </w:t>
      </w:r>
      <w:proofErr w:type="spellStart"/>
      <w:r w:rsidR="007C4C41" w:rsidRPr="00FF6EFE">
        <w:rPr>
          <w:rFonts w:ascii="Times New Roman" w:hAnsi="Times New Roman"/>
        </w:rPr>
        <w:t>Kouchi</w:t>
      </w:r>
      <w:proofErr w:type="spellEnd"/>
      <w:r w:rsidR="007C4C41" w:rsidRPr="00FF6EFE">
        <w:rPr>
          <w:rFonts w:ascii="Times New Roman" w:hAnsi="Times New Roman"/>
        </w:rPr>
        <w:t xml:space="preserve"> has noted that this group of customers is not a</w:t>
      </w:r>
      <w:r w:rsidR="00E00228" w:rsidRPr="00FF6EFE">
        <w:rPr>
          <w:rFonts w:ascii="Times New Roman" w:hAnsi="Times New Roman"/>
        </w:rPr>
        <w:t xml:space="preserve"> legitimate proxy for P</w:t>
      </w:r>
      <w:r w:rsidR="0028721E">
        <w:rPr>
          <w:rFonts w:ascii="Times New Roman" w:hAnsi="Times New Roman"/>
        </w:rPr>
        <w:t>acifiCorp</w:t>
      </w:r>
      <w:r w:rsidR="00E00228" w:rsidRPr="00FF6EFE">
        <w:rPr>
          <w:rFonts w:ascii="Times New Roman" w:hAnsi="Times New Roman"/>
        </w:rPr>
        <w:t xml:space="preserve">'s true low income population.  The LIHEAP/LIBA recipients constitute only 5.4% of the Company's residential population, </w:t>
      </w:r>
      <w:r w:rsidR="00E47A28">
        <w:rPr>
          <w:rFonts w:ascii="Times New Roman" w:hAnsi="Times New Roman"/>
        </w:rPr>
        <w:t>ye</w:t>
      </w:r>
      <w:r w:rsidR="00E00228" w:rsidRPr="00FF6EFE">
        <w:rPr>
          <w:rFonts w:ascii="Times New Roman" w:hAnsi="Times New Roman"/>
        </w:rPr>
        <w:t xml:space="preserve">t the </w:t>
      </w:r>
      <w:r w:rsidR="007D06C2" w:rsidRPr="00FF6EFE">
        <w:rPr>
          <w:rFonts w:ascii="Times New Roman" w:hAnsi="Times New Roman"/>
        </w:rPr>
        <w:t xml:space="preserve">poverty levels in the </w:t>
      </w:r>
      <w:r w:rsidR="00E47A28">
        <w:rPr>
          <w:rFonts w:ascii="Times New Roman" w:hAnsi="Times New Roman"/>
        </w:rPr>
        <w:t xml:space="preserve">Company’s </w:t>
      </w:r>
      <w:r w:rsidR="007D06C2" w:rsidRPr="00FF6EFE">
        <w:rPr>
          <w:rFonts w:ascii="Times New Roman" w:hAnsi="Times New Roman"/>
        </w:rPr>
        <w:t xml:space="preserve">Yakima and Walla </w:t>
      </w:r>
      <w:proofErr w:type="spellStart"/>
      <w:r w:rsidR="007D06C2" w:rsidRPr="00FF6EFE">
        <w:rPr>
          <w:rFonts w:ascii="Times New Roman" w:hAnsi="Times New Roman"/>
        </w:rPr>
        <w:t>Walla</w:t>
      </w:r>
      <w:proofErr w:type="spellEnd"/>
      <w:r w:rsidR="007D06C2" w:rsidRPr="00FF6EFE">
        <w:rPr>
          <w:rFonts w:ascii="Times New Roman" w:hAnsi="Times New Roman"/>
        </w:rPr>
        <w:t xml:space="preserve"> </w:t>
      </w:r>
      <w:r w:rsidR="00E47A28">
        <w:rPr>
          <w:rFonts w:ascii="Times New Roman" w:hAnsi="Times New Roman"/>
        </w:rPr>
        <w:t xml:space="preserve">service </w:t>
      </w:r>
      <w:r w:rsidR="007D06C2" w:rsidRPr="00FF6EFE">
        <w:rPr>
          <w:rFonts w:ascii="Times New Roman" w:hAnsi="Times New Roman"/>
        </w:rPr>
        <w:t xml:space="preserve">areas </w:t>
      </w:r>
      <w:r w:rsidR="00BF4336">
        <w:rPr>
          <w:rFonts w:ascii="Times New Roman" w:hAnsi="Times New Roman"/>
        </w:rPr>
        <w:t>might be as high as</w:t>
      </w:r>
      <w:r w:rsidR="007D06C2" w:rsidRPr="00FF6EFE">
        <w:rPr>
          <w:rFonts w:ascii="Times New Roman" w:hAnsi="Times New Roman"/>
        </w:rPr>
        <w:t xml:space="preserve"> 38% and 28%, respectively</w:t>
      </w:r>
      <w:r w:rsidR="00273014">
        <w:rPr>
          <w:rFonts w:ascii="Times New Roman" w:hAnsi="Times New Roman"/>
        </w:rPr>
        <w:t xml:space="preserve">. </w:t>
      </w:r>
      <w:r w:rsidR="00273014">
        <w:rPr>
          <w:rFonts w:ascii="Times New Roman" w:hAnsi="Times New Roman"/>
          <w:i/>
        </w:rPr>
        <w:t xml:space="preserve">Test. of R. </w:t>
      </w:r>
      <w:proofErr w:type="spellStart"/>
      <w:r w:rsidR="00273014">
        <w:rPr>
          <w:rFonts w:ascii="Times New Roman" w:hAnsi="Times New Roman"/>
          <w:i/>
        </w:rPr>
        <w:t>Kouchi</w:t>
      </w:r>
      <w:proofErr w:type="spellEnd"/>
      <w:r w:rsidR="00273014">
        <w:rPr>
          <w:rFonts w:ascii="Times New Roman" w:hAnsi="Times New Roman"/>
          <w:i/>
        </w:rPr>
        <w:t xml:space="preserve"> (</w:t>
      </w:r>
      <w:proofErr w:type="spellStart"/>
      <w:r w:rsidR="00273014">
        <w:rPr>
          <w:rFonts w:ascii="Times New Roman" w:hAnsi="Times New Roman"/>
          <w:i/>
        </w:rPr>
        <w:t>Exh</w:t>
      </w:r>
      <w:proofErr w:type="spellEnd"/>
      <w:r w:rsidR="00273014">
        <w:rPr>
          <w:rFonts w:ascii="Times New Roman" w:hAnsi="Times New Roman"/>
          <w:i/>
        </w:rPr>
        <w:t xml:space="preserve"> RK-1T), p.</w:t>
      </w:r>
      <w:r w:rsidR="00856BC7">
        <w:rPr>
          <w:rFonts w:ascii="Times New Roman" w:hAnsi="Times New Roman"/>
          <w:i/>
        </w:rPr>
        <w:t>9</w:t>
      </w:r>
      <w:r w:rsidR="007D06C2" w:rsidRPr="00FF6EFE">
        <w:rPr>
          <w:rFonts w:ascii="Times New Roman" w:hAnsi="Times New Roman"/>
        </w:rPr>
        <w:t>.  Thus, limi</w:t>
      </w:r>
      <w:r w:rsidR="00856BC7">
        <w:rPr>
          <w:rFonts w:ascii="Times New Roman" w:hAnsi="Times New Roman"/>
        </w:rPr>
        <w:t>ting the basic charge increase to</w:t>
      </w:r>
      <w:r w:rsidR="007D06C2" w:rsidRPr="00FF6EFE">
        <w:rPr>
          <w:rFonts w:ascii="Times New Roman" w:hAnsi="Times New Roman"/>
        </w:rPr>
        <w:t xml:space="preserve"> only those customers already receiving some form of assistance</w:t>
      </w:r>
      <w:r w:rsidR="00FB792E" w:rsidRPr="00FF6EFE">
        <w:rPr>
          <w:rFonts w:ascii="Times New Roman" w:hAnsi="Times New Roman"/>
        </w:rPr>
        <w:t xml:space="preserve"> hardly scratches the surface of the true low income population</w:t>
      </w:r>
      <w:r w:rsidR="00856BC7">
        <w:rPr>
          <w:rFonts w:ascii="Times New Roman" w:hAnsi="Times New Roman"/>
        </w:rPr>
        <w:t>,</w:t>
      </w:r>
      <w:r w:rsidR="00FB792E" w:rsidRPr="00FF6EFE">
        <w:rPr>
          <w:rFonts w:ascii="Times New Roman" w:hAnsi="Times New Roman"/>
        </w:rPr>
        <w:t xml:space="preserve"> </w:t>
      </w:r>
      <w:r w:rsidR="00E47A28">
        <w:rPr>
          <w:rFonts w:ascii="Times New Roman" w:hAnsi="Times New Roman"/>
        </w:rPr>
        <w:t>the majority of whom</w:t>
      </w:r>
      <w:r w:rsidR="00FB792E" w:rsidRPr="00FF6EFE">
        <w:rPr>
          <w:rFonts w:ascii="Times New Roman" w:hAnsi="Times New Roman"/>
        </w:rPr>
        <w:t xml:space="preserve"> will bear the full brunt of a </w:t>
      </w:r>
      <w:r w:rsidR="00856BC7">
        <w:rPr>
          <w:rFonts w:ascii="Times New Roman" w:hAnsi="Times New Roman"/>
        </w:rPr>
        <w:t>considerable</w:t>
      </w:r>
      <w:r w:rsidR="00FB792E" w:rsidRPr="00FF6EFE">
        <w:rPr>
          <w:rFonts w:ascii="Times New Roman" w:hAnsi="Times New Roman"/>
        </w:rPr>
        <w:t xml:space="preserve"> basic charge increase.</w:t>
      </w:r>
    </w:p>
    <w:p w:rsidR="00FB792E" w:rsidRPr="00FF6EFE" w:rsidRDefault="00186727" w:rsidP="00C64A21">
      <w:pPr>
        <w:spacing w:line="480" w:lineRule="auto"/>
        <w:rPr>
          <w:rFonts w:ascii="Times New Roman" w:hAnsi="Times New Roman"/>
        </w:rPr>
      </w:pPr>
      <w:r w:rsidRPr="00FF6EFE">
        <w:rPr>
          <w:rFonts w:ascii="Times New Roman" w:hAnsi="Times New Roman"/>
        </w:rPr>
        <w:tab/>
        <w:t xml:space="preserve">Mr. </w:t>
      </w:r>
      <w:proofErr w:type="spellStart"/>
      <w:r w:rsidRPr="00FF6EFE">
        <w:rPr>
          <w:rFonts w:ascii="Times New Roman" w:hAnsi="Times New Roman"/>
        </w:rPr>
        <w:t>Eberdt</w:t>
      </w:r>
      <w:proofErr w:type="spellEnd"/>
      <w:r w:rsidRPr="00FF6EFE">
        <w:rPr>
          <w:rFonts w:ascii="Times New Roman" w:hAnsi="Times New Roman"/>
        </w:rPr>
        <w:t xml:space="preserve"> also noted that the Company's </w:t>
      </w:r>
      <w:r w:rsidR="00DA2FB7">
        <w:rPr>
          <w:rFonts w:ascii="Times New Roman" w:hAnsi="Times New Roman"/>
        </w:rPr>
        <w:t xml:space="preserve">residential class end-use </w:t>
      </w:r>
      <w:r w:rsidRPr="00FF6EFE">
        <w:rPr>
          <w:rFonts w:ascii="Times New Roman" w:hAnsi="Times New Roman"/>
        </w:rPr>
        <w:t>survey conducted pursuant to Commission Order No. 07 in Case No. 1</w:t>
      </w:r>
      <w:r w:rsidR="006A6BCC" w:rsidRPr="00FF6EFE">
        <w:rPr>
          <w:rFonts w:ascii="Times New Roman" w:hAnsi="Times New Roman"/>
        </w:rPr>
        <w:t>30043</w:t>
      </w:r>
      <w:r w:rsidR="003E6D64" w:rsidRPr="00FF6EFE">
        <w:rPr>
          <w:rFonts w:ascii="Times New Roman" w:hAnsi="Times New Roman"/>
        </w:rPr>
        <w:t xml:space="preserve"> showed that 65% of customers who responded objected to paying a higher percentage of their monthly bill in the form of a fixed charge over which they have no control.</w:t>
      </w:r>
    </w:p>
    <w:p w:rsidR="00987220" w:rsidRPr="00FF6EFE" w:rsidRDefault="00987220" w:rsidP="00C64A21">
      <w:pPr>
        <w:spacing w:line="480" w:lineRule="auto"/>
        <w:rPr>
          <w:rFonts w:ascii="Times New Roman" w:hAnsi="Times New Roman"/>
        </w:rPr>
      </w:pPr>
      <w:r w:rsidRPr="00FF6EFE">
        <w:rPr>
          <w:rFonts w:ascii="Times New Roman" w:hAnsi="Times New Roman"/>
        </w:rPr>
        <w:tab/>
      </w:r>
      <w:r w:rsidR="000E2E99">
        <w:rPr>
          <w:rFonts w:ascii="Times New Roman" w:hAnsi="Times New Roman"/>
        </w:rPr>
        <w:t xml:space="preserve">In addition, </w:t>
      </w:r>
      <w:r w:rsidR="00CA66BB">
        <w:rPr>
          <w:rFonts w:ascii="Times New Roman" w:hAnsi="Times New Roman"/>
        </w:rPr>
        <w:t xml:space="preserve">and as discussed below, </w:t>
      </w:r>
      <w:r w:rsidR="000E2E99">
        <w:rPr>
          <w:rFonts w:ascii="Times New Roman" w:hAnsi="Times New Roman"/>
        </w:rPr>
        <w:t>the evidence submitted in this case has revealed</w:t>
      </w:r>
      <w:r w:rsidRPr="00FF6EFE">
        <w:rPr>
          <w:rFonts w:ascii="Times New Roman" w:hAnsi="Times New Roman"/>
        </w:rPr>
        <w:t xml:space="preserve"> </w:t>
      </w:r>
      <w:r w:rsidR="00746AFC">
        <w:rPr>
          <w:rFonts w:ascii="Times New Roman" w:hAnsi="Times New Roman"/>
        </w:rPr>
        <w:t xml:space="preserve">that </w:t>
      </w:r>
      <w:r w:rsidR="00F20590">
        <w:rPr>
          <w:rFonts w:ascii="Times New Roman" w:hAnsi="Times New Roman"/>
        </w:rPr>
        <w:t xml:space="preserve">a </w:t>
      </w:r>
      <w:r w:rsidR="00CA66BB">
        <w:rPr>
          <w:rFonts w:ascii="Times New Roman" w:hAnsi="Times New Roman"/>
        </w:rPr>
        <w:t>relatively significant</w:t>
      </w:r>
      <w:r w:rsidR="005441F3">
        <w:rPr>
          <w:rFonts w:ascii="Times New Roman" w:hAnsi="Times New Roman"/>
        </w:rPr>
        <w:t xml:space="preserve"> percentage of LIBA participants</w:t>
      </w:r>
      <w:r w:rsidRPr="00FF6EFE">
        <w:rPr>
          <w:rFonts w:ascii="Times New Roman" w:hAnsi="Times New Roman"/>
        </w:rPr>
        <w:t xml:space="preserve"> are relatively high users, especially during winter months</w:t>
      </w:r>
      <w:r w:rsidR="00746AFC">
        <w:rPr>
          <w:rFonts w:ascii="Times New Roman" w:hAnsi="Times New Roman"/>
        </w:rPr>
        <w:t>.  At the same time, however</w:t>
      </w:r>
      <w:r w:rsidRPr="00FF6EFE">
        <w:rPr>
          <w:rFonts w:ascii="Times New Roman" w:hAnsi="Times New Roman"/>
        </w:rPr>
        <w:t xml:space="preserve">, </w:t>
      </w:r>
      <w:r w:rsidR="005441F3">
        <w:rPr>
          <w:rFonts w:ascii="Times New Roman" w:hAnsi="Times New Roman"/>
        </w:rPr>
        <w:t xml:space="preserve">the Company’s own end-use study indicates that </w:t>
      </w:r>
      <w:r w:rsidRPr="00FF6EFE">
        <w:rPr>
          <w:rFonts w:ascii="Times New Roman" w:hAnsi="Times New Roman"/>
        </w:rPr>
        <w:t>there are certainly low income customers who are very low users</w:t>
      </w:r>
      <w:r w:rsidR="00746AFC">
        <w:rPr>
          <w:rFonts w:ascii="Times New Roman" w:hAnsi="Times New Roman"/>
        </w:rPr>
        <w:t xml:space="preserve"> as well</w:t>
      </w:r>
      <w:r w:rsidRPr="00FF6EFE">
        <w:rPr>
          <w:rFonts w:ascii="Times New Roman" w:hAnsi="Times New Roman"/>
        </w:rPr>
        <w:t>.</w:t>
      </w:r>
      <w:r w:rsidR="00F76AE9" w:rsidRPr="00FF6EFE">
        <w:rPr>
          <w:rFonts w:ascii="Times New Roman" w:hAnsi="Times New Roman"/>
        </w:rPr>
        <w:t xml:space="preserve">  Whether these customers are senior citizens living in very small home</w:t>
      </w:r>
      <w:r w:rsidR="005441F3">
        <w:rPr>
          <w:rFonts w:ascii="Times New Roman" w:hAnsi="Times New Roman"/>
        </w:rPr>
        <w:t>s</w:t>
      </w:r>
      <w:r w:rsidR="00F76AE9" w:rsidRPr="00FF6EFE">
        <w:rPr>
          <w:rFonts w:ascii="Times New Roman" w:hAnsi="Times New Roman"/>
        </w:rPr>
        <w:t xml:space="preserve"> but with manageable heating costs</w:t>
      </w:r>
      <w:r w:rsidR="002D28B7">
        <w:rPr>
          <w:rFonts w:ascii="Times New Roman" w:hAnsi="Times New Roman"/>
        </w:rPr>
        <w:t>,</w:t>
      </w:r>
      <w:r w:rsidR="00F76AE9" w:rsidRPr="00FF6EFE">
        <w:rPr>
          <w:rFonts w:ascii="Times New Roman" w:hAnsi="Times New Roman"/>
        </w:rPr>
        <w:t xml:space="preserve"> or </w:t>
      </w:r>
      <w:r w:rsidR="00BB7DCB" w:rsidRPr="00FF6EFE">
        <w:rPr>
          <w:rFonts w:ascii="Times New Roman" w:hAnsi="Times New Roman"/>
        </w:rPr>
        <w:t>any number of possible scenarios, nearly doubling their basic charge can have a proportionately greater impact on them.</w:t>
      </w:r>
      <w:r w:rsidR="00D41617" w:rsidRPr="00FF6EFE">
        <w:rPr>
          <w:rFonts w:ascii="Times New Roman" w:hAnsi="Times New Roman"/>
        </w:rPr>
        <w:t xml:space="preserve">  One cannot examine all of the rate designs presented to the Commission without taking </w:t>
      </w:r>
      <w:r w:rsidR="00F20590">
        <w:rPr>
          <w:rFonts w:ascii="Times New Roman" w:hAnsi="Times New Roman"/>
        </w:rPr>
        <w:t>the entirety of</w:t>
      </w:r>
      <w:r w:rsidR="002D28B7">
        <w:rPr>
          <w:rFonts w:ascii="Times New Roman" w:hAnsi="Times New Roman"/>
        </w:rPr>
        <w:t xml:space="preserve"> their various components, and the interaction between </w:t>
      </w:r>
      <w:r w:rsidR="00D41617" w:rsidRPr="00FF6EFE">
        <w:rPr>
          <w:rFonts w:ascii="Times New Roman" w:hAnsi="Times New Roman"/>
        </w:rPr>
        <w:t>them</w:t>
      </w:r>
      <w:r w:rsidR="002D28B7">
        <w:rPr>
          <w:rFonts w:ascii="Times New Roman" w:hAnsi="Times New Roman"/>
        </w:rPr>
        <w:t>,</w:t>
      </w:r>
      <w:r w:rsidR="00D41617" w:rsidRPr="00FF6EFE">
        <w:rPr>
          <w:rFonts w:ascii="Times New Roman" w:hAnsi="Times New Roman"/>
        </w:rPr>
        <w:t xml:space="preserve"> into consideration.  For example, Staff's basic charge </w:t>
      </w:r>
      <w:r w:rsidR="00F41559">
        <w:rPr>
          <w:rFonts w:ascii="Times New Roman" w:hAnsi="Times New Roman"/>
        </w:rPr>
        <w:t>might</w:t>
      </w:r>
      <w:r w:rsidR="00D41617" w:rsidRPr="00FF6EFE">
        <w:rPr>
          <w:rFonts w:ascii="Times New Roman" w:hAnsi="Times New Roman"/>
        </w:rPr>
        <w:t xml:space="preserve"> result in a relatively large rate increase for low income customers with very low usage</w:t>
      </w:r>
      <w:r w:rsidR="00F41559">
        <w:rPr>
          <w:rFonts w:ascii="Times New Roman" w:hAnsi="Times New Roman"/>
        </w:rPr>
        <w:t>.  T</w:t>
      </w:r>
      <w:r w:rsidR="00D41617" w:rsidRPr="00FF6EFE">
        <w:rPr>
          <w:rFonts w:ascii="Times New Roman" w:hAnsi="Times New Roman"/>
        </w:rPr>
        <w:t xml:space="preserve">hose customers </w:t>
      </w:r>
      <w:r w:rsidR="002360A7" w:rsidRPr="00FF6EFE">
        <w:rPr>
          <w:rFonts w:ascii="Times New Roman" w:hAnsi="Times New Roman"/>
        </w:rPr>
        <w:t xml:space="preserve">who fall more into the second </w:t>
      </w:r>
      <w:r w:rsidR="002360A7" w:rsidRPr="00FF6EFE">
        <w:rPr>
          <w:rFonts w:ascii="Times New Roman" w:hAnsi="Times New Roman"/>
        </w:rPr>
        <w:lastRenderedPageBreak/>
        <w:t>tier will actually see a rate decrease</w:t>
      </w:r>
      <w:r w:rsidR="00F41559">
        <w:rPr>
          <w:rFonts w:ascii="Times New Roman" w:hAnsi="Times New Roman"/>
        </w:rPr>
        <w:t>, even with an increased basic charge</w:t>
      </w:r>
      <w:r w:rsidR="002360A7" w:rsidRPr="00FF6EFE">
        <w:rPr>
          <w:rFonts w:ascii="Times New Roman" w:hAnsi="Times New Roman"/>
        </w:rPr>
        <w:t>.  For those low income customers occupying the proposed 3rd tier, a higher basic charge might actually result in lower monthly bills</w:t>
      </w:r>
      <w:r w:rsidR="005441F3">
        <w:rPr>
          <w:rFonts w:ascii="Times New Roman" w:hAnsi="Times New Roman"/>
        </w:rPr>
        <w:t xml:space="preserve"> in some months</w:t>
      </w:r>
      <w:r w:rsidR="002360A7" w:rsidRPr="00FF6EFE">
        <w:rPr>
          <w:rFonts w:ascii="Times New Roman" w:hAnsi="Times New Roman"/>
        </w:rPr>
        <w:t>.  Regardless, the point is that Staff's rate design proposal, when viewed on the whole, sends mixed rather than clearer price signals.</w:t>
      </w:r>
    </w:p>
    <w:p w:rsidR="009E0B3F" w:rsidRPr="00FF6EFE" w:rsidRDefault="00F20590" w:rsidP="00C64A21">
      <w:pPr>
        <w:spacing w:line="480" w:lineRule="auto"/>
        <w:rPr>
          <w:rFonts w:ascii="Times New Roman" w:hAnsi="Times New Roman"/>
        </w:rPr>
      </w:pPr>
      <w:r>
        <w:rPr>
          <w:rFonts w:ascii="Times New Roman" w:hAnsi="Times New Roman"/>
          <w:b/>
        </w:rPr>
        <w:t>3)</w:t>
      </w:r>
      <w:r>
        <w:rPr>
          <w:rFonts w:ascii="Times New Roman" w:hAnsi="Times New Roman"/>
          <w:b/>
        </w:rPr>
        <w:tab/>
        <w:t xml:space="preserve">Staff's </w:t>
      </w:r>
      <w:r w:rsidR="00AA55A1">
        <w:rPr>
          <w:rFonts w:ascii="Times New Roman" w:hAnsi="Times New Roman"/>
          <w:b/>
        </w:rPr>
        <w:t>3</w:t>
      </w:r>
      <w:r>
        <w:rPr>
          <w:rFonts w:ascii="Times New Roman" w:hAnsi="Times New Roman"/>
          <w:b/>
        </w:rPr>
        <w:t xml:space="preserve">- </w:t>
      </w:r>
      <w:r w:rsidR="009E0B3F" w:rsidRPr="00FF6EFE">
        <w:rPr>
          <w:rFonts w:ascii="Times New Roman" w:hAnsi="Times New Roman"/>
          <w:b/>
        </w:rPr>
        <w:t>Tier</w:t>
      </w:r>
      <w:r w:rsidR="00AA55A1">
        <w:rPr>
          <w:rFonts w:ascii="Times New Roman" w:hAnsi="Times New Roman"/>
          <w:b/>
        </w:rPr>
        <w:t>ed</w:t>
      </w:r>
      <w:r w:rsidR="009E0B3F" w:rsidRPr="00FF6EFE">
        <w:rPr>
          <w:rFonts w:ascii="Times New Roman" w:hAnsi="Times New Roman"/>
          <w:b/>
        </w:rPr>
        <w:t xml:space="preserve"> Residential Rate </w:t>
      </w:r>
      <w:r w:rsidR="00107C77">
        <w:rPr>
          <w:rFonts w:ascii="Times New Roman" w:hAnsi="Times New Roman"/>
          <w:b/>
        </w:rPr>
        <w:t xml:space="preserve">Design </w:t>
      </w:r>
      <w:r w:rsidR="0068704D" w:rsidRPr="00FF6EFE">
        <w:rPr>
          <w:rFonts w:ascii="Times New Roman" w:hAnsi="Times New Roman"/>
          <w:b/>
        </w:rPr>
        <w:t>Proposal</w:t>
      </w:r>
    </w:p>
    <w:p w:rsidR="00FF3FF8" w:rsidRPr="00FF6EFE" w:rsidRDefault="00FF3FF8" w:rsidP="00C64A21">
      <w:pPr>
        <w:spacing w:line="480" w:lineRule="auto"/>
        <w:rPr>
          <w:rFonts w:ascii="Times New Roman" w:hAnsi="Times New Roman"/>
          <w:b/>
        </w:rPr>
      </w:pPr>
      <w:r w:rsidRPr="00FF6EFE">
        <w:rPr>
          <w:rFonts w:ascii="Times New Roman" w:hAnsi="Times New Roman"/>
        </w:rPr>
        <w:tab/>
      </w:r>
      <w:r w:rsidRPr="00FF6EFE">
        <w:rPr>
          <w:rFonts w:ascii="Times New Roman" w:hAnsi="Times New Roman"/>
          <w:b/>
        </w:rPr>
        <w:t>A)</w:t>
      </w:r>
      <w:r w:rsidRPr="00FF6EFE">
        <w:rPr>
          <w:rFonts w:ascii="Times New Roman" w:hAnsi="Times New Roman"/>
          <w:b/>
        </w:rPr>
        <w:tab/>
      </w:r>
      <w:r w:rsidR="001F1C2E" w:rsidRPr="00FF6EFE">
        <w:rPr>
          <w:rFonts w:ascii="Times New Roman" w:hAnsi="Times New Roman"/>
          <w:b/>
        </w:rPr>
        <w:t>Synopsis</w:t>
      </w:r>
    </w:p>
    <w:p w:rsidR="00FF3FF8" w:rsidRPr="00FF6EFE" w:rsidRDefault="0068704D" w:rsidP="00C64A21">
      <w:pPr>
        <w:spacing w:line="480" w:lineRule="auto"/>
        <w:rPr>
          <w:rFonts w:ascii="Times New Roman" w:hAnsi="Times New Roman"/>
        </w:rPr>
      </w:pPr>
      <w:r w:rsidRPr="00FF6EFE">
        <w:rPr>
          <w:rFonts w:ascii="Times New Roman" w:hAnsi="Times New Roman"/>
        </w:rPr>
        <w:tab/>
      </w:r>
      <w:r w:rsidR="005441F3">
        <w:rPr>
          <w:rFonts w:ascii="Times New Roman" w:hAnsi="Times New Roman"/>
        </w:rPr>
        <w:t>Staff's three</w:t>
      </w:r>
      <w:r w:rsidR="009D54B0" w:rsidRPr="00FF6EFE">
        <w:rPr>
          <w:rFonts w:ascii="Times New Roman" w:hAnsi="Times New Roman"/>
        </w:rPr>
        <w:t xml:space="preserve"> tier</w:t>
      </w:r>
      <w:r w:rsidR="005441F3">
        <w:rPr>
          <w:rFonts w:ascii="Times New Roman" w:hAnsi="Times New Roman"/>
        </w:rPr>
        <w:t>ed</w:t>
      </w:r>
      <w:r w:rsidR="009D54B0" w:rsidRPr="00FF6EFE">
        <w:rPr>
          <w:rFonts w:ascii="Times New Roman" w:hAnsi="Times New Roman"/>
        </w:rPr>
        <w:t xml:space="preserve"> residential rate design proposal was withdrawn </w:t>
      </w:r>
      <w:r w:rsidR="00107C77">
        <w:rPr>
          <w:rFonts w:ascii="Times New Roman" w:hAnsi="Times New Roman"/>
        </w:rPr>
        <w:t xml:space="preserve">through settlement </w:t>
      </w:r>
      <w:r w:rsidR="009D54B0" w:rsidRPr="00FF6EFE">
        <w:rPr>
          <w:rFonts w:ascii="Times New Roman" w:hAnsi="Times New Roman"/>
        </w:rPr>
        <w:t>in PPL's last general rate case (Docket 1</w:t>
      </w:r>
      <w:r w:rsidR="00D902BF">
        <w:rPr>
          <w:rFonts w:ascii="Times New Roman" w:hAnsi="Times New Roman"/>
        </w:rPr>
        <w:t>3</w:t>
      </w:r>
      <w:r w:rsidR="009D54B0" w:rsidRPr="00FF6EFE">
        <w:rPr>
          <w:rFonts w:ascii="Times New Roman" w:hAnsi="Times New Roman"/>
        </w:rPr>
        <w:t>0043) pending</w:t>
      </w:r>
      <w:r w:rsidR="00CA516C" w:rsidRPr="00FF6EFE">
        <w:rPr>
          <w:rFonts w:ascii="Times New Roman" w:hAnsi="Times New Roman"/>
        </w:rPr>
        <w:t xml:space="preserve"> the acquisition of additional information that would help guide the parties and the Commissioners toward better informed decisions related to the impact </w:t>
      </w:r>
      <w:r w:rsidR="00AA55A1">
        <w:rPr>
          <w:rFonts w:ascii="Times New Roman" w:hAnsi="Times New Roman"/>
        </w:rPr>
        <w:t xml:space="preserve">that a 3rd tier would have </w:t>
      </w:r>
      <w:r w:rsidR="00CA516C" w:rsidRPr="00FF6EFE">
        <w:rPr>
          <w:rFonts w:ascii="Times New Roman" w:hAnsi="Times New Roman"/>
        </w:rPr>
        <w:t>on low income customers</w:t>
      </w:r>
      <w:r w:rsidR="005711CE" w:rsidRPr="00FF6EFE">
        <w:rPr>
          <w:rFonts w:ascii="Times New Roman" w:hAnsi="Times New Roman"/>
        </w:rPr>
        <w:t xml:space="preserve">.  </w:t>
      </w:r>
      <w:r w:rsidR="006956B2">
        <w:rPr>
          <w:rFonts w:ascii="Times New Roman" w:hAnsi="Times New Roman"/>
        </w:rPr>
        <w:t>Slightly more than</w:t>
      </w:r>
      <w:r w:rsidR="005711CE" w:rsidRPr="00FF6EFE">
        <w:rPr>
          <w:rFonts w:ascii="Times New Roman" w:hAnsi="Times New Roman"/>
        </w:rPr>
        <w:t xml:space="preserve"> a year later, the questions raised in</w:t>
      </w:r>
      <w:r w:rsidR="00B709D4">
        <w:rPr>
          <w:rFonts w:ascii="Times New Roman" w:hAnsi="Times New Roman"/>
        </w:rPr>
        <w:t xml:space="preserve"> that case</w:t>
      </w:r>
      <w:r w:rsidR="005711CE" w:rsidRPr="00FF6EFE">
        <w:rPr>
          <w:rFonts w:ascii="Times New Roman" w:hAnsi="Times New Roman"/>
        </w:rPr>
        <w:t xml:space="preserve"> have largely gone unanswered</w:t>
      </w:r>
      <w:r w:rsidR="00721913" w:rsidRPr="00FF6EFE">
        <w:rPr>
          <w:rFonts w:ascii="Times New Roman" w:hAnsi="Times New Roman"/>
        </w:rPr>
        <w:t xml:space="preserve">.  </w:t>
      </w:r>
      <w:r w:rsidR="00B70816">
        <w:rPr>
          <w:rFonts w:ascii="Times New Roman" w:hAnsi="Times New Roman"/>
        </w:rPr>
        <w:t>As demonstrated</w:t>
      </w:r>
      <w:r w:rsidR="006956B2">
        <w:rPr>
          <w:rFonts w:ascii="Times New Roman" w:hAnsi="Times New Roman"/>
        </w:rPr>
        <w:t xml:space="preserve"> below</w:t>
      </w:r>
      <w:r w:rsidR="00721913" w:rsidRPr="00FF6EFE">
        <w:rPr>
          <w:rFonts w:ascii="Times New Roman" w:hAnsi="Times New Roman"/>
        </w:rPr>
        <w:t xml:space="preserve">, </w:t>
      </w:r>
      <w:r w:rsidR="00B70816">
        <w:rPr>
          <w:rFonts w:ascii="Times New Roman" w:hAnsi="Times New Roman"/>
        </w:rPr>
        <w:t>there is now</w:t>
      </w:r>
      <w:r w:rsidR="006956B2">
        <w:rPr>
          <w:rFonts w:ascii="Times New Roman" w:hAnsi="Times New Roman"/>
        </w:rPr>
        <w:t xml:space="preserve"> </w:t>
      </w:r>
      <w:r w:rsidR="00721913" w:rsidRPr="00FF6EFE">
        <w:rPr>
          <w:rFonts w:ascii="Times New Roman" w:hAnsi="Times New Roman"/>
        </w:rPr>
        <w:t>solid evidence that the Company's low income population is largely underestimated and unidentified</w:t>
      </w:r>
      <w:r w:rsidR="00950349">
        <w:rPr>
          <w:rFonts w:ascii="Times New Roman" w:hAnsi="Times New Roman"/>
        </w:rPr>
        <w:t xml:space="preserve"> and that</w:t>
      </w:r>
      <w:r w:rsidR="00721913" w:rsidRPr="00FF6EFE">
        <w:rPr>
          <w:rFonts w:ascii="Times New Roman" w:hAnsi="Times New Roman"/>
        </w:rPr>
        <w:t xml:space="preserve"> </w:t>
      </w:r>
      <w:r w:rsidR="00271A12" w:rsidRPr="00FF6EFE">
        <w:rPr>
          <w:rFonts w:ascii="Times New Roman" w:hAnsi="Times New Roman"/>
        </w:rPr>
        <w:t xml:space="preserve">a relatively high percentage of low income customers </w:t>
      </w:r>
      <w:r w:rsidR="005441F3">
        <w:rPr>
          <w:rFonts w:ascii="Times New Roman" w:hAnsi="Times New Roman"/>
        </w:rPr>
        <w:t xml:space="preserve">already needing assistance </w:t>
      </w:r>
      <w:r w:rsidR="00B70816">
        <w:rPr>
          <w:rFonts w:ascii="Times New Roman" w:hAnsi="Times New Roman"/>
        </w:rPr>
        <w:t xml:space="preserve">in </w:t>
      </w:r>
      <w:r w:rsidR="005441F3">
        <w:rPr>
          <w:rFonts w:ascii="Times New Roman" w:hAnsi="Times New Roman"/>
        </w:rPr>
        <w:t xml:space="preserve">paying their bills </w:t>
      </w:r>
      <w:r w:rsidR="00271A12" w:rsidRPr="00FF6EFE">
        <w:rPr>
          <w:rFonts w:ascii="Times New Roman" w:hAnsi="Times New Roman"/>
        </w:rPr>
        <w:t>populate the group of highest users during the critical winter months</w:t>
      </w:r>
      <w:r w:rsidR="00950349">
        <w:rPr>
          <w:rFonts w:ascii="Times New Roman" w:hAnsi="Times New Roman"/>
        </w:rPr>
        <w:t>.  Still,</w:t>
      </w:r>
      <w:r w:rsidR="00271A12" w:rsidRPr="00FF6EFE">
        <w:rPr>
          <w:rFonts w:ascii="Times New Roman" w:hAnsi="Times New Roman"/>
        </w:rPr>
        <w:t xml:space="preserve"> no definitive bill impact analyses have been performed to </w:t>
      </w:r>
      <w:r w:rsidR="00E908E1" w:rsidRPr="00FF6EFE">
        <w:rPr>
          <w:rFonts w:ascii="Times New Roman" w:hAnsi="Times New Roman"/>
        </w:rPr>
        <w:t xml:space="preserve">reveal the </w:t>
      </w:r>
      <w:r w:rsidR="00074045">
        <w:rPr>
          <w:rFonts w:ascii="Times New Roman" w:hAnsi="Times New Roman"/>
        </w:rPr>
        <w:t>overall effect</w:t>
      </w:r>
      <w:r w:rsidR="00E908E1" w:rsidRPr="00FF6EFE">
        <w:rPr>
          <w:rFonts w:ascii="Times New Roman" w:hAnsi="Times New Roman"/>
        </w:rPr>
        <w:t xml:space="preserve"> that a 3rd tier would have on the poor</w:t>
      </w:r>
      <w:r w:rsidR="00074045">
        <w:rPr>
          <w:rFonts w:ascii="Times New Roman" w:hAnsi="Times New Roman"/>
        </w:rPr>
        <w:t>.  I</w:t>
      </w:r>
      <w:r w:rsidR="00E908E1" w:rsidRPr="00FF6EFE">
        <w:rPr>
          <w:rFonts w:ascii="Times New Roman" w:hAnsi="Times New Roman"/>
        </w:rPr>
        <w:t xml:space="preserve">f anything, </w:t>
      </w:r>
      <w:r w:rsidR="00B709D4">
        <w:rPr>
          <w:rFonts w:ascii="Times New Roman" w:hAnsi="Times New Roman"/>
        </w:rPr>
        <w:t>there is even less support for Staff's proposal now than a year ago</w:t>
      </w:r>
      <w:r w:rsidR="00E908E1" w:rsidRPr="00FF6EFE">
        <w:rPr>
          <w:rFonts w:ascii="Times New Roman" w:hAnsi="Times New Roman"/>
        </w:rPr>
        <w:t>.</w:t>
      </w:r>
    </w:p>
    <w:p w:rsidR="001F0B59" w:rsidRPr="00FF6EFE" w:rsidRDefault="00FF3FF8" w:rsidP="00C64A21">
      <w:pPr>
        <w:spacing w:line="480" w:lineRule="auto"/>
        <w:rPr>
          <w:rFonts w:ascii="Times New Roman" w:hAnsi="Times New Roman"/>
        </w:rPr>
      </w:pPr>
      <w:r w:rsidRPr="00FF6EFE">
        <w:rPr>
          <w:rFonts w:ascii="Times New Roman" w:hAnsi="Times New Roman"/>
        </w:rPr>
        <w:tab/>
      </w:r>
      <w:r w:rsidR="00144E24" w:rsidRPr="00FF6EFE">
        <w:rPr>
          <w:rFonts w:ascii="Times New Roman" w:hAnsi="Times New Roman"/>
          <w:b/>
        </w:rPr>
        <w:t>B)</w:t>
      </w:r>
      <w:r w:rsidR="00144E24" w:rsidRPr="00FF6EFE">
        <w:rPr>
          <w:rFonts w:ascii="Times New Roman" w:hAnsi="Times New Roman"/>
          <w:b/>
        </w:rPr>
        <w:tab/>
      </w:r>
      <w:r w:rsidR="001F1C2E" w:rsidRPr="00FF6EFE">
        <w:rPr>
          <w:rFonts w:ascii="Times New Roman" w:hAnsi="Times New Roman"/>
          <w:b/>
        </w:rPr>
        <w:t>Background</w:t>
      </w:r>
    </w:p>
    <w:p w:rsidR="0068704D" w:rsidRPr="00FF6EFE" w:rsidRDefault="001F0B59" w:rsidP="00C64A21">
      <w:pPr>
        <w:spacing w:line="480" w:lineRule="auto"/>
        <w:rPr>
          <w:rFonts w:ascii="Times New Roman" w:hAnsi="Times New Roman"/>
        </w:rPr>
      </w:pPr>
      <w:r w:rsidRPr="00FF6EFE">
        <w:rPr>
          <w:rFonts w:ascii="Times New Roman" w:hAnsi="Times New Roman"/>
        </w:rPr>
        <w:tab/>
      </w:r>
      <w:r w:rsidR="00D468C6" w:rsidRPr="00FF6EFE">
        <w:rPr>
          <w:rFonts w:ascii="Times New Roman" w:hAnsi="Times New Roman"/>
        </w:rPr>
        <w:t xml:space="preserve">Order 05 issued on </w:t>
      </w:r>
      <w:r w:rsidR="000A34F3" w:rsidRPr="00FF6EFE">
        <w:rPr>
          <w:rFonts w:ascii="Times New Roman" w:hAnsi="Times New Roman"/>
        </w:rPr>
        <w:t xml:space="preserve"> </w:t>
      </w:r>
      <w:r w:rsidR="001F1C2E" w:rsidRPr="00FF6EFE">
        <w:rPr>
          <w:rFonts w:ascii="Times New Roman" w:hAnsi="Times New Roman"/>
        </w:rPr>
        <w:t>December 4, 2013</w:t>
      </w:r>
      <w:r w:rsidR="001867A0">
        <w:rPr>
          <w:rFonts w:ascii="Times New Roman" w:hAnsi="Times New Roman"/>
        </w:rPr>
        <w:t xml:space="preserve"> in Case No. </w:t>
      </w:r>
      <w:r w:rsidR="001F1C2E" w:rsidRPr="00FF6EFE">
        <w:rPr>
          <w:rFonts w:ascii="Times New Roman" w:hAnsi="Times New Roman"/>
        </w:rPr>
        <w:t>130043</w:t>
      </w:r>
      <w:r w:rsidR="00B63589">
        <w:rPr>
          <w:rFonts w:ascii="Times New Roman" w:hAnsi="Times New Roman"/>
        </w:rPr>
        <w:t xml:space="preserve"> accepted</w:t>
      </w:r>
      <w:r w:rsidR="007D37F5">
        <w:rPr>
          <w:rFonts w:ascii="Times New Roman" w:hAnsi="Times New Roman"/>
        </w:rPr>
        <w:t xml:space="preserve"> a settlement through which the parties agreed to defer Staff’s proposal for a 3</w:t>
      </w:r>
      <w:r w:rsidR="007D37F5" w:rsidRPr="007D37F5">
        <w:rPr>
          <w:rFonts w:ascii="Times New Roman" w:hAnsi="Times New Roman"/>
          <w:vertAlign w:val="superscript"/>
        </w:rPr>
        <w:t>rd</w:t>
      </w:r>
      <w:r w:rsidR="007D37F5">
        <w:rPr>
          <w:rFonts w:ascii="Times New Roman" w:hAnsi="Times New Roman"/>
        </w:rPr>
        <w:t xml:space="preserve"> residential tier for PacifiCorp.  </w:t>
      </w:r>
      <w:r w:rsidR="008B356C" w:rsidRPr="00FF6EFE">
        <w:rPr>
          <w:rFonts w:ascii="Times New Roman" w:hAnsi="Times New Roman"/>
        </w:rPr>
        <w:t xml:space="preserve">Beginning on page 94 of Order 05, the Commission summarized the various positions of the parties to the settlement agreement on the issue of rate design and made numerous references to information needed to inform a future decision about whether to implement a 3rd tier for </w:t>
      </w:r>
      <w:r w:rsidR="007D37F5">
        <w:rPr>
          <w:rFonts w:ascii="Times New Roman" w:hAnsi="Times New Roman"/>
        </w:rPr>
        <w:t xml:space="preserve">the </w:t>
      </w:r>
      <w:r w:rsidR="007D37F5">
        <w:rPr>
          <w:rFonts w:ascii="Times New Roman" w:hAnsi="Times New Roman"/>
        </w:rPr>
        <w:lastRenderedPageBreak/>
        <w:t>Company</w:t>
      </w:r>
      <w:r w:rsidR="008B356C" w:rsidRPr="00FF6EFE">
        <w:rPr>
          <w:rFonts w:ascii="Times New Roman" w:hAnsi="Times New Roman"/>
        </w:rPr>
        <w:t>.</w:t>
      </w:r>
      <w:r w:rsidR="001214B9">
        <w:rPr>
          <w:rFonts w:ascii="Times New Roman" w:hAnsi="Times New Roman"/>
        </w:rPr>
        <w:t xml:space="preserve">  </w:t>
      </w:r>
      <w:r w:rsidR="00BC635A">
        <w:rPr>
          <w:rFonts w:ascii="Times New Roman" w:hAnsi="Times New Roman"/>
        </w:rPr>
        <w:t>For example, starting</w:t>
      </w:r>
      <w:r w:rsidR="001214B9">
        <w:rPr>
          <w:rFonts w:ascii="Times New Roman" w:hAnsi="Times New Roman"/>
        </w:rPr>
        <w:t xml:space="preserve"> on page 95, paragraph 247,</w:t>
      </w:r>
      <w:r w:rsidR="0012158E" w:rsidRPr="00FF6EFE">
        <w:rPr>
          <w:rFonts w:ascii="Times New Roman" w:hAnsi="Times New Roman"/>
        </w:rPr>
        <w:t xml:space="preserve"> the Commission noted the Energy Project's "premise" that </w:t>
      </w:r>
      <w:r w:rsidR="00B63589">
        <w:rPr>
          <w:rFonts w:ascii="Times New Roman" w:hAnsi="Times New Roman"/>
        </w:rPr>
        <w:t xml:space="preserve">identified </w:t>
      </w:r>
      <w:r w:rsidR="0012158E" w:rsidRPr="00FF6EFE">
        <w:rPr>
          <w:rFonts w:ascii="Times New Roman" w:hAnsi="Times New Roman"/>
        </w:rPr>
        <w:t xml:space="preserve">low income customers </w:t>
      </w:r>
      <w:r w:rsidR="007419A6" w:rsidRPr="00FF6EFE">
        <w:rPr>
          <w:rFonts w:ascii="Times New Roman" w:hAnsi="Times New Roman"/>
        </w:rPr>
        <w:t xml:space="preserve">are "relatively high users, especially in the winter months."  </w:t>
      </w:r>
      <w:r w:rsidR="001867A0">
        <w:rPr>
          <w:rFonts w:ascii="Times New Roman" w:hAnsi="Times New Roman"/>
        </w:rPr>
        <w:t>T</w:t>
      </w:r>
      <w:r w:rsidR="007419A6" w:rsidRPr="00FF6EFE">
        <w:rPr>
          <w:rFonts w:ascii="Times New Roman" w:hAnsi="Times New Roman"/>
        </w:rPr>
        <w:t>hat premise now rests on solid and unchallenged factual evidence</w:t>
      </w:r>
      <w:r w:rsidR="005B7C8A">
        <w:rPr>
          <w:rFonts w:ascii="Times New Roman" w:hAnsi="Times New Roman"/>
        </w:rPr>
        <w:t>,</w:t>
      </w:r>
      <w:r w:rsidR="00172370">
        <w:rPr>
          <w:rFonts w:ascii="Times New Roman" w:hAnsi="Times New Roman"/>
        </w:rPr>
        <w:t xml:space="preserve"> though the overall impact of a 3rd tier on the Company's true low income population remains quite blurry</w:t>
      </w:r>
      <w:r w:rsidR="007419A6" w:rsidRPr="00FF6EFE">
        <w:rPr>
          <w:rFonts w:ascii="Times New Roman" w:hAnsi="Times New Roman"/>
        </w:rPr>
        <w:t>.</w:t>
      </w:r>
    </w:p>
    <w:p w:rsidR="00B84322" w:rsidRPr="00FF6EFE" w:rsidRDefault="00B84322" w:rsidP="00C64A21">
      <w:pPr>
        <w:spacing w:line="480" w:lineRule="auto"/>
        <w:rPr>
          <w:rFonts w:ascii="Times New Roman" w:hAnsi="Times New Roman"/>
        </w:rPr>
      </w:pPr>
      <w:r w:rsidRPr="00FF6EFE">
        <w:rPr>
          <w:rFonts w:ascii="Times New Roman" w:hAnsi="Times New Roman"/>
        </w:rPr>
        <w:tab/>
        <w:t xml:space="preserve">The Commission </w:t>
      </w:r>
      <w:r w:rsidR="000D676C">
        <w:rPr>
          <w:rFonts w:ascii="Times New Roman" w:hAnsi="Times New Roman"/>
        </w:rPr>
        <w:t>further stated</w:t>
      </w:r>
      <w:r w:rsidR="00790B7A" w:rsidRPr="00FF6EFE">
        <w:rPr>
          <w:rFonts w:ascii="Times New Roman" w:hAnsi="Times New Roman"/>
        </w:rPr>
        <w:t xml:space="preserve">: </w:t>
      </w:r>
    </w:p>
    <w:p w:rsidR="00790B7A" w:rsidRPr="00FF6EFE" w:rsidRDefault="00790B7A" w:rsidP="00790B7A">
      <w:pPr>
        <w:ind w:left="1008" w:right="1008"/>
        <w:rPr>
          <w:rFonts w:ascii="Times New Roman" w:hAnsi="Times New Roman"/>
          <w:szCs w:val="25"/>
        </w:rPr>
      </w:pPr>
      <w:r w:rsidRPr="00FF6EFE">
        <w:rPr>
          <w:rFonts w:ascii="Times New Roman" w:hAnsi="Times New Roman"/>
          <w:szCs w:val="25"/>
        </w:rPr>
        <w:t xml:space="preserve">Without more statistical analysis and some attempt to identify low-income customers who do not participate </w:t>
      </w:r>
      <w:r w:rsidR="001C5B91">
        <w:rPr>
          <w:rFonts w:ascii="Times New Roman" w:hAnsi="Times New Roman"/>
          <w:szCs w:val="25"/>
        </w:rPr>
        <w:t xml:space="preserve">in </w:t>
      </w:r>
      <w:r w:rsidRPr="00FF6EFE">
        <w:rPr>
          <w:rFonts w:ascii="Times New Roman" w:hAnsi="Times New Roman"/>
          <w:szCs w:val="25"/>
        </w:rPr>
        <w:t>low-income assistance programs, it is difficult to know whether creating a third tier or raising rates more in the higher tiers unduly burdens those who have the least ability to pay.</w:t>
      </w:r>
    </w:p>
    <w:p w:rsidR="00CF0A05" w:rsidRDefault="00CF0A05" w:rsidP="00790B7A">
      <w:pPr>
        <w:spacing w:line="480" w:lineRule="auto"/>
        <w:rPr>
          <w:rFonts w:ascii="Times New Roman" w:hAnsi="Times New Roman"/>
          <w:i/>
          <w:szCs w:val="25"/>
        </w:rPr>
      </w:pPr>
    </w:p>
    <w:p w:rsidR="002430BE" w:rsidRPr="00FF6EFE" w:rsidRDefault="000D676C" w:rsidP="00790B7A">
      <w:pPr>
        <w:spacing w:line="480" w:lineRule="auto"/>
        <w:rPr>
          <w:rFonts w:ascii="Times New Roman" w:hAnsi="Times New Roman"/>
          <w:szCs w:val="25"/>
        </w:rPr>
      </w:pPr>
      <w:r>
        <w:rPr>
          <w:rFonts w:ascii="Times New Roman" w:hAnsi="Times New Roman"/>
          <w:i/>
          <w:szCs w:val="25"/>
        </w:rPr>
        <w:t>Or</w:t>
      </w:r>
      <w:r w:rsidR="00CF0A05">
        <w:rPr>
          <w:rFonts w:ascii="Times New Roman" w:hAnsi="Times New Roman"/>
          <w:i/>
          <w:szCs w:val="25"/>
        </w:rPr>
        <w:t>der 05, p</w:t>
      </w:r>
      <w:r w:rsidR="0094219B" w:rsidRPr="00FF6EFE">
        <w:rPr>
          <w:rFonts w:ascii="Times New Roman" w:hAnsi="Times New Roman"/>
          <w:i/>
          <w:szCs w:val="25"/>
        </w:rPr>
        <w:t xml:space="preserve">. 96, </w:t>
      </w:r>
      <w:r w:rsidR="00CF0A05">
        <w:rPr>
          <w:rFonts w:ascii="Times New Roman" w:hAnsi="Times New Roman"/>
          <w:i/>
          <w:szCs w:val="25"/>
        </w:rPr>
        <w:t>p</w:t>
      </w:r>
      <w:r w:rsidR="002430BE" w:rsidRPr="00FF6EFE">
        <w:rPr>
          <w:rFonts w:ascii="Times New Roman" w:hAnsi="Times New Roman"/>
          <w:i/>
          <w:szCs w:val="25"/>
        </w:rPr>
        <w:t>ar. 248</w:t>
      </w:r>
      <w:r w:rsidR="002430BE" w:rsidRPr="00FF6EFE">
        <w:rPr>
          <w:rFonts w:ascii="Times New Roman" w:hAnsi="Times New Roman"/>
          <w:szCs w:val="25"/>
        </w:rPr>
        <w:t>.</w:t>
      </w:r>
    </w:p>
    <w:p w:rsidR="005B7C8A" w:rsidRDefault="00B61C23" w:rsidP="00790B7A">
      <w:pPr>
        <w:spacing w:line="480" w:lineRule="auto"/>
        <w:rPr>
          <w:rFonts w:ascii="Times New Roman" w:hAnsi="Times New Roman"/>
          <w:szCs w:val="25"/>
        </w:rPr>
      </w:pPr>
      <w:r w:rsidRPr="00FF6EFE">
        <w:rPr>
          <w:rFonts w:ascii="Times New Roman" w:hAnsi="Times New Roman"/>
          <w:szCs w:val="25"/>
        </w:rPr>
        <w:tab/>
        <w:t xml:space="preserve">In its determination, the Commission </w:t>
      </w:r>
      <w:r w:rsidR="00A149FD" w:rsidRPr="00FF6EFE">
        <w:rPr>
          <w:rFonts w:ascii="Times New Roman" w:hAnsi="Times New Roman"/>
          <w:szCs w:val="25"/>
        </w:rPr>
        <w:t xml:space="preserve"> noted that adding a 3rd tier to PPL's residential class "is an idea worth revisiting" in the next general rate case " when the Commission will be better informed concerning the possible impacts of such a change on low-income customers</w:t>
      </w:r>
      <w:r w:rsidR="00114004" w:rsidRPr="00FF6EFE">
        <w:rPr>
          <w:rFonts w:ascii="Times New Roman" w:hAnsi="Times New Roman"/>
          <w:szCs w:val="25"/>
        </w:rPr>
        <w:t xml:space="preserve">." </w:t>
      </w:r>
      <w:r w:rsidR="00CF0A05">
        <w:rPr>
          <w:rFonts w:ascii="Times New Roman" w:hAnsi="Times New Roman"/>
          <w:i/>
          <w:szCs w:val="25"/>
        </w:rPr>
        <w:t>Id., p</w:t>
      </w:r>
      <w:r w:rsidR="0094219B" w:rsidRPr="001C5B91">
        <w:rPr>
          <w:rFonts w:ascii="Times New Roman" w:hAnsi="Times New Roman"/>
          <w:i/>
          <w:szCs w:val="25"/>
        </w:rPr>
        <w:t xml:space="preserve">. 97, </w:t>
      </w:r>
      <w:r w:rsidR="00CF0A05">
        <w:rPr>
          <w:rFonts w:ascii="Times New Roman" w:hAnsi="Times New Roman"/>
          <w:i/>
          <w:szCs w:val="25"/>
        </w:rPr>
        <w:t>p</w:t>
      </w:r>
      <w:r w:rsidR="00114004" w:rsidRPr="001C5B91">
        <w:rPr>
          <w:rFonts w:ascii="Times New Roman" w:hAnsi="Times New Roman"/>
          <w:i/>
          <w:szCs w:val="25"/>
        </w:rPr>
        <w:t>ar. 250</w:t>
      </w:r>
      <w:r w:rsidR="00114004" w:rsidRPr="001C5B91">
        <w:rPr>
          <w:rFonts w:ascii="Times New Roman" w:hAnsi="Times New Roman"/>
          <w:szCs w:val="25"/>
        </w:rPr>
        <w:t>.</w:t>
      </w:r>
      <w:r w:rsidR="00302B81" w:rsidRPr="00FF6EFE">
        <w:rPr>
          <w:rFonts w:ascii="Times New Roman" w:hAnsi="Times New Roman"/>
          <w:szCs w:val="25"/>
        </w:rPr>
        <w:t xml:space="preserve">  The Commission concluded by commending the parties "</w:t>
      </w:r>
      <w:r w:rsidR="00302B81" w:rsidRPr="00FF6EFE">
        <w:rPr>
          <w:rFonts w:ascii="Times New Roman" w:eastAsia="Calibri" w:hAnsi="Times New Roman" w:cs="Times New Roman"/>
          <w:szCs w:val="25"/>
        </w:rPr>
        <w:t>for their plans to develop meaningful information on these subjects that will better inform the Commission in a future case concerning possible changes in rate design that will promote conservation while providing rates that are reasonable and fair to all customers.</w:t>
      </w:r>
      <w:r w:rsidR="0094219B" w:rsidRPr="00FF6EFE">
        <w:rPr>
          <w:rFonts w:ascii="Times New Roman" w:hAnsi="Times New Roman"/>
          <w:szCs w:val="25"/>
        </w:rPr>
        <w:t>"</w:t>
      </w:r>
      <w:r w:rsidR="00492F88" w:rsidRPr="00FF6EFE">
        <w:rPr>
          <w:rFonts w:ascii="Times New Roman" w:hAnsi="Times New Roman"/>
          <w:szCs w:val="25"/>
        </w:rPr>
        <w:t xml:space="preserve"> </w:t>
      </w:r>
      <w:r w:rsidR="00492F88" w:rsidRPr="00FF6EFE">
        <w:rPr>
          <w:rFonts w:ascii="Times New Roman" w:hAnsi="Times New Roman"/>
          <w:i/>
          <w:szCs w:val="25"/>
        </w:rPr>
        <w:t>Id. at par. 251.</w:t>
      </w:r>
    </w:p>
    <w:p w:rsidR="002F0A08" w:rsidRDefault="005B7C8A" w:rsidP="00790B7A">
      <w:pPr>
        <w:spacing w:line="480" w:lineRule="auto"/>
        <w:rPr>
          <w:rFonts w:ascii="Times New Roman" w:hAnsi="Times New Roman"/>
          <w:szCs w:val="25"/>
        </w:rPr>
      </w:pPr>
      <w:r>
        <w:rPr>
          <w:rFonts w:ascii="Times New Roman" w:hAnsi="Times New Roman"/>
          <w:szCs w:val="25"/>
        </w:rPr>
        <w:tab/>
      </w:r>
      <w:r w:rsidR="002F0A08">
        <w:rPr>
          <w:rFonts w:ascii="Times New Roman" w:hAnsi="Times New Roman"/>
          <w:szCs w:val="25"/>
        </w:rPr>
        <w:t xml:space="preserve">Regarding its </w:t>
      </w:r>
      <w:r>
        <w:rPr>
          <w:rFonts w:ascii="Times New Roman" w:hAnsi="Times New Roman"/>
          <w:szCs w:val="25"/>
        </w:rPr>
        <w:t xml:space="preserve">understanding and </w:t>
      </w:r>
      <w:r w:rsidR="002F0A08">
        <w:rPr>
          <w:rFonts w:ascii="Times New Roman" w:hAnsi="Times New Roman"/>
          <w:szCs w:val="25"/>
        </w:rPr>
        <w:t xml:space="preserve">expectation of future studies and analyses </w:t>
      </w:r>
      <w:r w:rsidR="005431CF">
        <w:rPr>
          <w:rFonts w:ascii="Times New Roman" w:hAnsi="Times New Roman"/>
          <w:szCs w:val="25"/>
        </w:rPr>
        <w:t>concerning</w:t>
      </w:r>
      <w:r w:rsidR="002F0A08">
        <w:rPr>
          <w:rFonts w:ascii="Times New Roman" w:hAnsi="Times New Roman"/>
          <w:szCs w:val="25"/>
        </w:rPr>
        <w:t xml:space="preserve"> alternative rate designs and their impact on low income customers, the Commission noted:</w:t>
      </w:r>
    </w:p>
    <w:p w:rsidR="002F0A08" w:rsidRPr="002F0A08" w:rsidRDefault="002F0A08" w:rsidP="00CD3F30">
      <w:pPr>
        <w:ind w:left="1008" w:right="1008"/>
        <w:rPr>
          <w:rFonts w:ascii="Times" w:hAnsi="Times"/>
          <w:szCs w:val="25"/>
        </w:rPr>
      </w:pPr>
      <w:r w:rsidRPr="002F0A08">
        <w:rPr>
          <w:rFonts w:ascii="Times" w:hAnsi="Times"/>
          <w:szCs w:val="25"/>
        </w:rPr>
        <w:t>PacifiCorp will also conduct a new survey of residential consumption no later than July 31, 2014, for the Company’s Washington service area.  This information will help the parties in PacifiCorp’s next general rate case to formulate alternative rate spread and rate design proposals by providing data relevant to the Company’s current Washington operations.</w:t>
      </w:r>
    </w:p>
    <w:p w:rsidR="00A95D31" w:rsidRDefault="00A95D31" w:rsidP="00790B7A">
      <w:pPr>
        <w:spacing w:line="480" w:lineRule="auto"/>
        <w:rPr>
          <w:rFonts w:ascii="Times New Roman" w:hAnsi="Times New Roman"/>
          <w:i/>
          <w:szCs w:val="25"/>
        </w:rPr>
      </w:pPr>
    </w:p>
    <w:p w:rsidR="00CD3F30" w:rsidRDefault="005431CF" w:rsidP="00790B7A">
      <w:pPr>
        <w:spacing w:line="480" w:lineRule="auto"/>
        <w:rPr>
          <w:rFonts w:ascii="Times New Roman" w:hAnsi="Times New Roman"/>
          <w:szCs w:val="25"/>
        </w:rPr>
      </w:pPr>
      <w:r>
        <w:rPr>
          <w:rFonts w:ascii="Times New Roman" w:hAnsi="Times New Roman"/>
          <w:i/>
          <w:szCs w:val="25"/>
        </w:rPr>
        <w:t>Id., p</w:t>
      </w:r>
      <w:r w:rsidR="00CD3F30">
        <w:rPr>
          <w:rFonts w:ascii="Times New Roman" w:hAnsi="Times New Roman"/>
          <w:i/>
          <w:szCs w:val="25"/>
        </w:rPr>
        <w:t>. 95,</w:t>
      </w:r>
      <w:r>
        <w:rPr>
          <w:rFonts w:ascii="Times New Roman" w:hAnsi="Times New Roman"/>
          <w:i/>
          <w:szCs w:val="25"/>
        </w:rPr>
        <w:t>p</w:t>
      </w:r>
      <w:r w:rsidR="00CD3F30">
        <w:rPr>
          <w:rFonts w:ascii="Times New Roman" w:hAnsi="Times New Roman"/>
          <w:i/>
          <w:szCs w:val="25"/>
        </w:rPr>
        <w:t>ar. 243.</w:t>
      </w:r>
    </w:p>
    <w:p w:rsidR="0026371D" w:rsidRDefault="0026371D" w:rsidP="00790B7A">
      <w:pPr>
        <w:spacing w:line="480" w:lineRule="auto"/>
        <w:rPr>
          <w:rFonts w:ascii="Times New Roman" w:hAnsi="Times New Roman"/>
          <w:szCs w:val="25"/>
        </w:rPr>
      </w:pPr>
      <w:r>
        <w:rPr>
          <w:rFonts w:ascii="Times New Roman" w:hAnsi="Times New Roman"/>
          <w:szCs w:val="25"/>
        </w:rPr>
        <w:lastRenderedPageBreak/>
        <w:tab/>
        <w:t>Finally, the Settlement Agreement submitted to the Commission on August 21, 2014 in Case 130043 and ultimately approved by the Commission included the following conditions</w:t>
      </w:r>
      <w:r w:rsidR="00C13122">
        <w:rPr>
          <w:rFonts w:ascii="Times New Roman" w:hAnsi="Times New Roman"/>
          <w:szCs w:val="25"/>
        </w:rPr>
        <w:t>:</w:t>
      </w:r>
    </w:p>
    <w:p w:rsidR="00C13122" w:rsidRPr="008E2A56" w:rsidRDefault="00C13122" w:rsidP="00C13122">
      <w:pPr>
        <w:pStyle w:val="WUTCParagraph"/>
        <w:numPr>
          <w:ilvl w:val="0"/>
          <w:numId w:val="2"/>
        </w:numPr>
        <w:tabs>
          <w:tab w:val="clear" w:pos="1440"/>
        </w:tabs>
        <w:spacing w:line="240" w:lineRule="auto"/>
        <w:ind w:left="1008" w:right="1008" w:firstLine="0"/>
      </w:pPr>
      <w:r>
        <w:rPr>
          <w:szCs w:val="26"/>
        </w:rPr>
        <w:t>PacifiCorp will include direct testimony in its next general rate case that analyzes the current residential tiered block rate design and possible alternatives, including changes in the number of blocks, size of blocks, and impacts on low-income customers.</w:t>
      </w:r>
    </w:p>
    <w:p w:rsidR="00C13122" w:rsidRPr="005E1B4B" w:rsidRDefault="00C13122" w:rsidP="00C13122">
      <w:pPr>
        <w:pStyle w:val="WUTCParagraph"/>
        <w:numPr>
          <w:ilvl w:val="0"/>
          <w:numId w:val="2"/>
        </w:numPr>
        <w:tabs>
          <w:tab w:val="clear" w:pos="1440"/>
        </w:tabs>
        <w:spacing w:line="240" w:lineRule="auto"/>
        <w:ind w:left="1008" w:right="1008" w:firstLine="0"/>
      </w:pPr>
      <w:r>
        <w:rPr>
          <w:szCs w:val="26"/>
        </w:rPr>
        <w:t>PacifiCorp will conduct and provide to all Parties, no later than July 31, 2014, a new survey for residential end-use consumption and rate design for the Company’s Washington service area, as described by Company witness Joelle R. Steward in Exhibit No. JRS-7T at pages 17-18.</w:t>
      </w:r>
    </w:p>
    <w:p w:rsidR="005E1B4B" w:rsidRDefault="005E1B4B" w:rsidP="00C13122">
      <w:pPr>
        <w:pStyle w:val="WUTCParagraph"/>
        <w:numPr>
          <w:ilvl w:val="0"/>
          <w:numId w:val="2"/>
        </w:numPr>
        <w:tabs>
          <w:tab w:val="clear" w:pos="1440"/>
        </w:tabs>
        <w:spacing w:line="240" w:lineRule="auto"/>
        <w:ind w:left="1008" w:right="1008" w:firstLine="0"/>
      </w:pPr>
    </w:p>
    <w:p w:rsidR="00C13122" w:rsidRPr="00C13122" w:rsidRDefault="005431CF" w:rsidP="00790B7A">
      <w:pPr>
        <w:spacing w:line="480" w:lineRule="auto"/>
        <w:rPr>
          <w:rFonts w:ascii="Times New Roman" w:hAnsi="Times New Roman"/>
          <w:i/>
          <w:szCs w:val="25"/>
        </w:rPr>
      </w:pPr>
      <w:r>
        <w:rPr>
          <w:rFonts w:ascii="Times New Roman" w:hAnsi="Times New Roman"/>
          <w:i/>
          <w:szCs w:val="25"/>
        </w:rPr>
        <w:t xml:space="preserve">Settlement </w:t>
      </w:r>
      <w:r w:rsidR="00C13122">
        <w:rPr>
          <w:rFonts w:ascii="Times New Roman" w:hAnsi="Times New Roman"/>
          <w:i/>
          <w:szCs w:val="25"/>
        </w:rPr>
        <w:t>Agreement at p</w:t>
      </w:r>
      <w:r w:rsidR="005E1B4B">
        <w:rPr>
          <w:rFonts w:ascii="Times New Roman" w:hAnsi="Times New Roman"/>
          <w:i/>
          <w:szCs w:val="25"/>
        </w:rPr>
        <w:t>p. 5-7.</w:t>
      </w:r>
    </w:p>
    <w:p w:rsidR="00B93592" w:rsidRDefault="00492F88" w:rsidP="00790B7A">
      <w:pPr>
        <w:spacing w:line="480" w:lineRule="auto"/>
        <w:rPr>
          <w:rFonts w:ascii="Times New Roman" w:hAnsi="Times New Roman"/>
          <w:szCs w:val="25"/>
        </w:rPr>
      </w:pPr>
      <w:r w:rsidRPr="00FF6EFE">
        <w:rPr>
          <w:rFonts w:ascii="Times New Roman" w:hAnsi="Times New Roman"/>
          <w:szCs w:val="25"/>
        </w:rPr>
        <w:tab/>
        <w:t xml:space="preserve">The </w:t>
      </w:r>
      <w:r w:rsidR="005E1B4B">
        <w:rPr>
          <w:rFonts w:ascii="Times New Roman" w:hAnsi="Times New Roman"/>
          <w:szCs w:val="25"/>
        </w:rPr>
        <w:t xml:space="preserve">Settlement Agreement and </w:t>
      </w:r>
      <w:r w:rsidRPr="00FF6EFE">
        <w:rPr>
          <w:rFonts w:ascii="Times New Roman" w:hAnsi="Times New Roman"/>
          <w:szCs w:val="25"/>
        </w:rPr>
        <w:t xml:space="preserve">Commission's final order </w:t>
      </w:r>
      <w:r w:rsidR="005E1B4B">
        <w:rPr>
          <w:rFonts w:ascii="Times New Roman" w:hAnsi="Times New Roman"/>
          <w:szCs w:val="25"/>
        </w:rPr>
        <w:t xml:space="preserve">approving it </w:t>
      </w:r>
      <w:r w:rsidRPr="00FF6EFE">
        <w:rPr>
          <w:rFonts w:ascii="Times New Roman" w:hAnsi="Times New Roman"/>
          <w:szCs w:val="25"/>
        </w:rPr>
        <w:t>leave</w:t>
      </w:r>
      <w:r w:rsidR="005E1B4B">
        <w:rPr>
          <w:rFonts w:ascii="Times New Roman" w:hAnsi="Times New Roman"/>
          <w:szCs w:val="25"/>
        </w:rPr>
        <w:t xml:space="preserve"> </w:t>
      </w:r>
      <w:r w:rsidRPr="00FF6EFE">
        <w:rPr>
          <w:rFonts w:ascii="Times New Roman" w:hAnsi="Times New Roman"/>
          <w:szCs w:val="25"/>
        </w:rPr>
        <w:t xml:space="preserve">no doubt that there existed high hopes for additional data that would reveal of the consequences of a 3rd residential tier, both positive and negative, and with a </w:t>
      </w:r>
      <w:r w:rsidR="00FF1822" w:rsidRPr="00FF6EFE">
        <w:rPr>
          <w:rFonts w:ascii="Times New Roman" w:hAnsi="Times New Roman"/>
          <w:szCs w:val="25"/>
        </w:rPr>
        <w:t>particular eye toward the impact on low income customers.</w:t>
      </w:r>
      <w:r w:rsidR="001D390D">
        <w:rPr>
          <w:rFonts w:ascii="Times New Roman" w:hAnsi="Times New Roman"/>
          <w:szCs w:val="25"/>
        </w:rPr>
        <w:t xml:space="preserve">  The Energy Project respectfully submits that these objectives have not been achieved and the Commission is now presented with </w:t>
      </w:r>
      <w:r w:rsidR="009054F8">
        <w:rPr>
          <w:rFonts w:ascii="Times New Roman" w:hAnsi="Times New Roman"/>
          <w:szCs w:val="25"/>
        </w:rPr>
        <w:t>even less factual support for a 3rd residential tier</w:t>
      </w:r>
      <w:r w:rsidR="00984F72">
        <w:rPr>
          <w:rFonts w:ascii="Times New Roman" w:hAnsi="Times New Roman"/>
          <w:szCs w:val="25"/>
        </w:rPr>
        <w:t xml:space="preserve"> than it was a year ago</w:t>
      </w:r>
      <w:r w:rsidR="009054F8">
        <w:rPr>
          <w:rFonts w:ascii="Times New Roman" w:hAnsi="Times New Roman"/>
          <w:szCs w:val="25"/>
        </w:rPr>
        <w:t>.  The Energy Project wishes to emphasize that it does not oppose a 3rd tier per se</w:t>
      </w:r>
      <w:r w:rsidR="00CD1594">
        <w:rPr>
          <w:rFonts w:ascii="Times New Roman" w:hAnsi="Times New Roman"/>
          <w:szCs w:val="25"/>
        </w:rPr>
        <w:t xml:space="preserve">, but </w:t>
      </w:r>
      <w:r w:rsidR="00984F72">
        <w:rPr>
          <w:rFonts w:ascii="Times New Roman" w:hAnsi="Times New Roman"/>
          <w:szCs w:val="25"/>
        </w:rPr>
        <w:t>proposes that the Commission order the Company to perform and provide to the parties a detailed bill impact analysis</w:t>
      </w:r>
      <w:r w:rsidR="00B93592">
        <w:rPr>
          <w:rFonts w:ascii="Times New Roman" w:hAnsi="Times New Roman"/>
          <w:szCs w:val="25"/>
        </w:rPr>
        <w:t xml:space="preserve"> revealing whether </w:t>
      </w:r>
      <w:r w:rsidR="00CD1594">
        <w:rPr>
          <w:rFonts w:ascii="Times New Roman" w:hAnsi="Times New Roman"/>
          <w:szCs w:val="25"/>
        </w:rPr>
        <w:t xml:space="preserve">the Company's low income customers will be unduly harmed as a result of such a rate design change.  </w:t>
      </w:r>
    </w:p>
    <w:p w:rsidR="00601DB1" w:rsidRPr="00FF6EFE" w:rsidRDefault="00601DB1" w:rsidP="00790B7A">
      <w:pPr>
        <w:spacing w:line="480" w:lineRule="auto"/>
        <w:rPr>
          <w:rFonts w:ascii="Times New Roman" w:hAnsi="Times New Roman"/>
          <w:szCs w:val="25"/>
        </w:rPr>
      </w:pPr>
      <w:r w:rsidRPr="00FF6EFE">
        <w:rPr>
          <w:rFonts w:ascii="Times New Roman" w:hAnsi="Times New Roman"/>
          <w:szCs w:val="25"/>
        </w:rPr>
        <w:tab/>
      </w:r>
      <w:r w:rsidRPr="00FF6EFE">
        <w:rPr>
          <w:rFonts w:ascii="Times New Roman" w:hAnsi="Times New Roman"/>
          <w:b/>
          <w:szCs w:val="25"/>
        </w:rPr>
        <w:t>D)</w:t>
      </w:r>
      <w:r w:rsidRPr="00FF6EFE">
        <w:rPr>
          <w:rFonts w:ascii="Times New Roman" w:hAnsi="Times New Roman"/>
          <w:b/>
          <w:szCs w:val="25"/>
        </w:rPr>
        <w:tab/>
      </w:r>
      <w:r w:rsidR="00FB749A">
        <w:rPr>
          <w:rFonts w:ascii="Times New Roman" w:hAnsi="Times New Roman"/>
          <w:b/>
          <w:szCs w:val="25"/>
        </w:rPr>
        <w:t>Staff's Proposed 3rd Tier</w:t>
      </w:r>
      <w:r w:rsidR="00194BFF" w:rsidRPr="00FF6EFE">
        <w:rPr>
          <w:rFonts w:ascii="Times New Roman" w:hAnsi="Times New Roman"/>
          <w:b/>
          <w:szCs w:val="25"/>
        </w:rPr>
        <w:t xml:space="preserve"> </w:t>
      </w:r>
    </w:p>
    <w:p w:rsidR="00FF6EFE" w:rsidRPr="00FF6EFE" w:rsidRDefault="00194BFF" w:rsidP="00FF6EFE">
      <w:pPr>
        <w:spacing w:line="480" w:lineRule="auto"/>
        <w:rPr>
          <w:rFonts w:ascii="Times New Roman" w:hAnsi="Times New Roman"/>
        </w:rPr>
      </w:pPr>
      <w:r w:rsidRPr="00FF6EFE">
        <w:rPr>
          <w:rFonts w:ascii="Times New Roman" w:hAnsi="Times New Roman"/>
          <w:szCs w:val="25"/>
        </w:rPr>
        <w:tab/>
      </w:r>
      <w:r w:rsidR="006A54C9" w:rsidRPr="00FF6EFE">
        <w:rPr>
          <w:rFonts w:ascii="Times New Roman" w:hAnsi="Times New Roman"/>
          <w:szCs w:val="25"/>
        </w:rPr>
        <w:t xml:space="preserve">As noted in Mr. </w:t>
      </w:r>
      <w:proofErr w:type="spellStart"/>
      <w:r w:rsidR="006A54C9" w:rsidRPr="00FF6EFE">
        <w:rPr>
          <w:rFonts w:ascii="Times New Roman" w:hAnsi="Times New Roman"/>
          <w:szCs w:val="25"/>
        </w:rPr>
        <w:t>Eberdt's</w:t>
      </w:r>
      <w:proofErr w:type="spellEnd"/>
      <w:r w:rsidR="006A54C9" w:rsidRPr="00FF6EFE">
        <w:rPr>
          <w:rFonts w:ascii="Times New Roman" w:hAnsi="Times New Roman"/>
          <w:szCs w:val="25"/>
        </w:rPr>
        <w:t xml:space="preserve"> Cross-Answering testimony, </w:t>
      </w:r>
      <w:r w:rsidR="00FF6EFE" w:rsidRPr="00FF6EFE">
        <w:rPr>
          <w:rFonts w:ascii="Times New Roman" w:hAnsi="Times New Roman"/>
        </w:rPr>
        <w:t>Staff’s propos</w:t>
      </w:r>
      <w:r w:rsidR="00C36223">
        <w:rPr>
          <w:rFonts w:ascii="Times New Roman" w:hAnsi="Times New Roman"/>
        </w:rPr>
        <w:t>ed</w:t>
      </w:r>
      <w:r w:rsidR="00A95D31">
        <w:rPr>
          <w:rFonts w:ascii="Times New Roman" w:hAnsi="Times New Roman"/>
        </w:rPr>
        <w:t xml:space="preserve"> </w:t>
      </w:r>
      <w:r w:rsidR="00FF6EFE" w:rsidRPr="00FF6EFE">
        <w:rPr>
          <w:rFonts w:ascii="Times New Roman" w:hAnsi="Times New Roman"/>
        </w:rPr>
        <w:t>3</w:t>
      </w:r>
      <w:r w:rsidR="00FF6EFE" w:rsidRPr="00FF6EFE">
        <w:rPr>
          <w:rFonts w:ascii="Times New Roman" w:hAnsi="Times New Roman"/>
          <w:vertAlign w:val="superscript"/>
        </w:rPr>
        <w:t>rd</w:t>
      </w:r>
      <w:r w:rsidR="00FF6EFE" w:rsidRPr="00FF6EFE">
        <w:rPr>
          <w:rFonts w:ascii="Times New Roman" w:hAnsi="Times New Roman"/>
        </w:rPr>
        <w:t xml:space="preserve"> tier rate is 30% higher than </w:t>
      </w:r>
      <w:r w:rsidR="00A95D31">
        <w:rPr>
          <w:rFonts w:ascii="Times New Roman" w:hAnsi="Times New Roman"/>
        </w:rPr>
        <w:t xml:space="preserve">the proposed </w:t>
      </w:r>
      <w:r w:rsidR="00FF6EFE" w:rsidRPr="00FF6EFE">
        <w:rPr>
          <w:rFonts w:ascii="Times New Roman" w:hAnsi="Times New Roman"/>
        </w:rPr>
        <w:t>2</w:t>
      </w:r>
      <w:r w:rsidR="00FF6EFE" w:rsidRPr="00FF6EFE">
        <w:rPr>
          <w:rFonts w:ascii="Times New Roman" w:hAnsi="Times New Roman"/>
          <w:vertAlign w:val="superscript"/>
        </w:rPr>
        <w:t>nd</w:t>
      </w:r>
      <w:r w:rsidR="00FF6EFE" w:rsidRPr="00FF6EFE">
        <w:rPr>
          <w:rFonts w:ascii="Times New Roman" w:hAnsi="Times New Roman"/>
        </w:rPr>
        <w:t xml:space="preserve"> tier.</w:t>
      </w:r>
      <w:r w:rsidR="00CC4CAF">
        <w:rPr>
          <w:rFonts w:ascii="Times New Roman" w:hAnsi="Times New Roman"/>
        </w:rPr>
        <w:t xml:space="preserve">  </w:t>
      </w:r>
      <w:r w:rsidR="00FF6EFE" w:rsidRPr="00FF6EFE">
        <w:rPr>
          <w:rFonts w:ascii="Times New Roman" w:hAnsi="Times New Roman"/>
        </w:rPr>
        <w:t xml:space="preserve">Though </w:t>
      </w:r>
      <w:r w:rsidR="00CC4CAF">
        <w:rPr>
          <w:rFonts w:ascii="Times New Roman" w:hAnsi="Times New Roman"/>
        </w:rPr>
        <w:t xml:space="preserve">Staff's </w:t>
      </w:r>
      <w:r w:rsidR="00FF6EFE" w:rsidRPr="00FF6EFE">
        <w:rPr>
          <w:rFonts w:ascii="Times New Roman" w:hAnsi="Times New Roman"/>
        </w:rPr>
        <w:t>proposed second tier</w:t>
      </w:r>
      <w:r w:rsidR="00A95D31">
        <w:rPr>
          <w:rFonts w:ascii="Times New Roman" w:hAnsi="Times New Roman"/>
        </w:rPr>
        <w:t xml:space="preserve"> rate</w:t>
      </w:r>
      <w:r w:rsidR="00FF6EFE" w:rsidRPr="00FF6EFE">
        <w:rPr>
          <w:rFonts w:ascii="Times New Roman" w:hAnsi="Times New Roman"/>
        </w:rPr>
        <w:t xml:space="preserve"> is lower than </w:t>
      </w:r>
      <w:r w:rsidR="00CC4CAF">
        <w:rPr>
          <w:rFonts w:ascii="Times New Roman" w:hAnsi="Times New Roman"/>
        </w:rPr>
        <w:t xml:space="preserve">the </w:t>
      </w:r>
      <w:r w:rsidR="00FF6EFE" w:rsidRPr="00FF6EFE">
        <w:rPr>
          <w:rFonts w:ascii="Times New Roman" w:hAnsi="Times New Roman"/>
        </w:rPr>
        <w:t>existing</w:t>
      </w:r>
      <w:r w:rsidR="00CC4CAF">
        <w:rPr>
          <w:rFonts w:ascii="Times New Roman" w:hAnsi="Times New Roman"/>
        </w:rPr>
        <w:t xml:space="preserve"> 2nd tier</w:t>
      </w:r>
      <w:r w:rsidR="00FF6EFE" w:rsidRPr="00FF6EFE">
        <w:rPr>
          <w:rFonts w:ascii="Times New Roman" w:hAnsi="Times New Roman"/>
        </w:rPr>
        <w:t>, the proposed 3</w:t>
      </w:r>
      <w:r w:rsidR="00FF6EFE" w:rsidRPr="00FF6EFE">
        <w:rPr>
          <w:rFonts w:ascii="Times New Roman" w:hAnsi="Times New Roman"/>
          <w:vertAlign w:val="superscript"/>
        </w:rPr>
        <w:t>rd</w:t>
      </w:r>
      <w:r w:rsidR="00FF6EFE" w:rsidRPr="00FF6EFE">
        <w:rPr>
          <w:rFonts w:ascii="Times New Roman" w:hAnsi="Times New Roman"/>
        </w:rPr>
        <w:t xml:space="preserve"> tier </w:t>
      </w:r>
      <w:r w:rsidR="00A95D31">
        <w:rPr>
          <w:rFonts w:ascii="Times New Roman" w:hAnsi="Times New Roman"/>
        </w:rPr>
        <w:t xml:space="preserve">rate </w:t>
      </w:r>
      <w:r w:rsidR="00FF6EFE" w:rsidRPr="00FF6EFE">
        <w:rPr>
          <w:rFonts w:ascii="Times New Roman" w:hAnsi="Times New Roman"/>
        </w:rPr>
        <w:t xml:space="preserve">is still 22% higher than </w:t>
      </w:r>
      <w:r w:rsidR="00CC4CAF">
        <w:rPr>
          <w:rFonts w:ascii="Times New Roman" w:hAnsi="Times New Roman"/>
        </w:rPr>
        <w:t>that</w:t>
      </w:r>
      <w:r w:rsidR="00FF6EFE" w:rsidRPr="00FF6EFE">
        <w:rPr>
          <w:rFonts w:ascii="Times New Roman" w:hAnsi="Times New Roman"/>
        </w:rPr>
        <w:t>.</w:t>
      </w:r>
      <w:r w:rsidR="00CC4CAF">
        <w:rPr>
          <w:rFonts w:ascii="Times New Roman" w:hAnsi="Times New Roman"/>
        </w:rPr>
        <w:t xml:space="preserve">  </w:t>
      </w:r>
      <w:r w:rsidR="004F1287">
        <w:rPr>
          <w:rFonts w:ascii="Times New Roman" w:hAnsi="Times New Roman"/>
        </w:rPr>
        <w:t xml:space="preserve">Mr. </w:t>
      </w:r>
      <w:proofErr w:type="spellStart"/>
      <w:r w:rsidR="004F1287">
        <w:rPr>
          <w:rFonts w:ascii="Times New Roman" w:hAnsi="Times New Roman"/>
        </w:rPr>
        <w:t>Eberdt</w:t>
      </w:r>
      <w:proofErr w:type="spellEnd"/>
      <w:r w:rsidR="00E01659">
        <w:rPr>
          <w:rFonts w:ascii="Times New Roman" w:hAnsi="Times New Roman"/>
        </w:rPr>
        <w:t xml:space="preserve"> states that</w:t>
      </w:r>
      <w:r w:rsidR="004F1287">
        <w:rPr>
          <w:rFonts w:ascii="Times New Roman" w:hAnsi="Times New Roman"/>
        </w:rPr>
        <w:t xml:space="preserve"> u</w:t>
      </w:r>
      <w:r w:rsidR="00FF6EFE" w:rsidRPr="00FF6EFE">
        <w:rPr>
          <w:rFonts w:ascii="Times New Roman" w:hAnsi="Times New Roman"/>
        </w:rPr>
        <w:t>nder Staff</w:t>
      </w:r>
      <w:r w:rsidR="004F1287">
        <w:rPr>
          <w:rFonts w:ascii="Times New Roman" w:hAnsi="Times New Roman"/>
        </w:rPr>
        <w:t>'s</w:t>
      </w:r>
      <w:r w:rsidR="00FF6EFE" w:rsidRPr="00FF6EFE">
        <w:rPr>
          <w:rFonts w:ascii="Times New Roman" w:hAnsi="Times New Roman"/>
        </w:rPr>
        <w:t xml:space="preserve"> proposal, a customer can consume up to 1956 kWh/month and still pay less than he would under </w:t>
      </w:r>
      <w:r w:rsidR="00E01659">
        <w:rPr>
          <w:rFonts w:ascii="Times New Roman" w:hAnsi="Times New Roman"/>
        </w:rPr>
        <w:t xml:space="preserve">the Company's </w:t>
      </w:r>
      <w:r w:rsidR="00FF6EFE" w:rsidRPr="00FF6EFE">
        <w:rPr>
          <w:rFonts w:ascii="Times New Roman" w:hAnsi="Times New Roman"/>
        </w:rPr>
        <w:t>current rate design.</w:t>
      </w:r>
      <w:r w:rsidR="004F1287">
        <w:rPr>
          <w:rFonts w:ascii="Times New Roman" w:hAnsi="Times New Roman"/>
        </w:rPr>
        <w:t xml:space="preserve">  </w:t>
      </w:r>
      <w:r w:rsidR="00FF6EFE" w:rsidRPr="00FF6EFE">
        <w:rPr>
          <w:rFonts w:ascii="Times New Roman" w:hAnsi="Times New Roman"/>
        </w:rPr>
        <w:t xml:space="preserve">This </w:t>
      </w:r>
      <w:r w:rsidR="001B026E">
        <w:rPr>
          <w:rFonts w:ascii="Times New Roman" w:hAnsi="Times New Roman"/>
        </w:rPr>
        <w:t>contradicts</w:t>
      </w:r>
      <w:r w:rsidR="00FF6EFE" w:rsidRPr="00FF6EFE">
        <w:rPr>
          <w:rFonts w:ascii="Times New Roman" w:hAnsi="Times New Roman"/>
        </w:rPr>
        <w:t xml:space="preserve"> </w:t>
      </w:r>
      <w:r w:rsidR="004F1287">
        <w:rPr>
          <w:rFonts w:ascii="Times New Roman" w:hAnsi="Times New Roman"/>
        </w:rPr>
        <w:t xml:space="preserve">the very </w:t>
      </w:r>
      <w:r w:rsidR="00FF6EFE" w:rsidRPr="00FF6EFE">
        <w:rPr>
          <w:rFonts w:ascii="Times New Roman" w:hAnsi="Times New Roman"/>
        </w:rPr>
        <w:t>price signals</w:t>
      </w:r>
      <w:r w:rsidR="004F1287">
        <w:rPr>
          <w:rFonts w:ascii="Times New Roman" w:hAnsi="Times New Roman"/>
        </w:rPr>
        <w:t xml:space="preserve"> </w:t>
      </w:r>
      <w:r w:rsidR="00142C24">
        <w:rPr>
          <w:rFonts w:ascii="Times New Roman" w:hAnsi="Times New Roman"/>
        </w:rPr>
        <w:t xml:space="preserve">that </w:t>
      </w:r>
      <w:r w:rsidR="004F1287">
        <w:rPr>
          <w:rFonts w:ascii="Times New Roman" w:hAnsi="Times New Roman"/>
        </w:rPr>
        <w:t>Staff</w:t>
      </w:r>
      <w:r w:rsidR="00142C24">
        <w:rPr>
          <w:rFonts w:ascii="Times New Roman" w:hAnsi="Times New Roman"/>
        </w:rPr>
        <w:t xml:space="preserve"> claims will result from a 3rd tier</w:t>
      </w:r>
      <w:r w:rsidR="00FF6EFE" w:rsidRPr="00FF6EFE">
        <w:rPr>
          <w:rFonts w:ascii="Times New Roman" w:hAnsi="Times New Roman"/>
        </w:rPr>
        <w:t>.</w:t>
      </w:r>
    </w:p>
    <w:p w:rsidR="00FF6EFE" w:rsidRPr="00FF6EFE" w:rsidRDefault="004F1287" w:rsidP="00FF6EFE">
      <w:pPr>
        <w:spacing w:line="480" w:lineRule="auto"/>
        <w:rPr>
          <w:rFonts w:ascii="Times New Roman" w:hAnsi="Times New Roman"/>
        </w:rPr>
      </w:pPr>
      <w:r>
        <w:rPr>
          <w:rFonts w:ascii="Times New Roman" w:hAnsi="Times New Roman"/>
        </w:rPr>
        <w:lastRenderedPageBreak/>
        <w:tab/>
      </w:r>
      <w:r w:rsidR="001B026E">
        <w:rPr>
          <w:rFonts w:ascii="Times New Roman" w:hAnsi="Times New Roman"/>
        </w:rPr>
        <w:t>M</w:t>
      </w:r>
      <w:r w:rsidR="004827D8">
        <w:rPr>
          <w:rFonts w:ascii="Times New Roman" w:hAnsi="Times New Roman"/>
        </w:rPr>
        <w:t>any low income customers utilize electric resistance heating</w:t>
      </w:r>
      <w:r w:rsidR="00A3003E">
        <w:rPr>
          <w:rFonts w:ascii="Times New Roman" w:hAnsi="Times New Roman"/>
        </w:rPr>
        <w:t xml:space="preserve"> which explains why their winter consumption places many of them among the highest residential users</w:t>
      </w:r>
      <w:r w:rsidR="004827D8">
        <w:rPr>
          <w:rFonts w:ascii="Times New Roman" w:hAnsi="Times New Roman"/>
        </w:rPr>
        <w:t xml:space="preserve">.  Thus, </w:t>
      </w:r>
      <w:r>
        <w:rPr>
          <w:rFonts w:ascii="Times New Roman" w:hAnsi="Times New Roman"/>
        </w:rPr>
        <w:t>t</w:t>
      </w:r>
      <w:r w:rsidR="00FF6EFE" w:rsidRPr="00FF6EFE">
        <w:rPr>
          <w:rFonts w:ascii="Times New Roman" w:hAnsi="Times New Roman"/>
        </w:rPr>
        <w:t>he proposed 3</w:t>
      </w:r>
      <w:r w:rsidR="00FF6EFE" w:rsidRPr="00FF6EFE">
        <w:rPr>
          <w:rFonts w:ascii="Times New Roman" w:hAnsi="Times New Roman"/>
          <w:vertAlign w:val="superscript"/>
        </w:rPr>
        <w:t>rd</w:t>
      </w:r>
      <w:r w:rsidR="00FF6EFE" w:rsidRPr="00FF6EFE">
        <w:rPr>
          <w:rFonts w:ascii="Times New Roman" w:hAnsi="Times New Roman"/>
        </w:rPr>
        <w:t xml:space="preserve"> tier hits low income customers at a time of year when they can least afford it, the winter months</w:t>
      </w:r>
      <w:r w:rsidR="004827D8">
        <w:rPr>
          <w:rFonts w:ascii="Times New Roman" w:hAnsi="Times New Roman"/>
        </w:rPr>
        <w:t>.  D</w:t>
      </w:r>
      <w:r w:rsidR="00144D39">
        <w:rPr>
          <w:rFonts w:ascii="Times New Roman" w:hAnsi="Times New Roman"/>
        </w:rPr>
        <w:t xml:space="preserve">espite Mr. </w:t>
      </w:r>
      <w:proofErr w:type="spellStart"/>
      <w:r w:rsidR="00144D39">
        <w:rPr>
          <w:rFonts w:ascii="Times New Roman" w:hAnsi="Times New Roman"/>
        </w:rPr>
        <w:t>Twitchell's</w:t>
      </w:r>
      <w:proofErr w:type="spellEnd"/>
      <w:r w:rsidR="00144D39">
        <w:rPr>
          <w:rFonts w:ascii="Times New Roman" w:hAnsi="Times New Roman"/>
        </w:rPr>
        <w:t xml:space="preserve"> admirable attempts to target truly elastic consumption for higher pricing, t</w:t>
      </w:r>
      <w:r w:rsidR="00FF6EFE" w:rsidRPr="00FF6EFE">
        <w:rPr>
          <w:rFonts w:ascii="Times New Roman" w:hAnsi="Times New Roman"/>
        </w:rPr>
        <w:t>here is</w:t>
      </w:r>
      <w:r w:rsidR="00144D39">
        <w:rPr>
          <w:rFonts w:ascii="Times New Roman" w:hAnsi="Times New Roman"/>
        </w:rPr>
        <w:t xml:space="preserve"> simply</w:t>
      </w:r>
      <w:r w:rsidR="00FF6EFE" w:rsidRPr="00FF6EFE">
        <w:rPr>
          <w:rFonts w:ascii="Times New Roman" w:hAnsi="Times New Roman"/>
        </w:rPr>
        <w:t xml:space="preserve"> no elasticity for </w:t>
      </w:r>
      <w:r w:rsidR="00144D39">
        <w:rPr>
          <w:rFonts w:ascii="Times New Roman" w:hAnsi="Times New Roman"/>
        </w:rPr>
        <w:t>low income customers during the winter months</w:t>
      </w:r>
      <w:r w:rsidR="00FF6EFE" w:rsidRPr="00FF6EFE">
        <w:rPr>
          <w:rFonts w:ascii="Times New Roman" w:hAnsi="Times New Roman"/>
        </w:rPr>
        <w:t xml:space="preserve"> </w:t>
      </w:r>
      <w:r w:rsidR="004827D8">
        <w:rPr>
          <w:rFonts w:ascii="Times New Roman" w:hAnsi="Times New Roman"/>
        </w:rPr>
        <w:t>unless they endanger their own health and safety</w:t>
      </w:r>
      <w:r w:rsidR="006B16D2">
        <w:rPr>
          <w:rFonts w:ascii="Times New Roman" w:hAnsi="Times New Roman"/>
        </w:rPr>
        <w:t xml:space="preserve"> and until the extent of the impact on low income customers with high yet inelastic consumption is better known, the risks outweigh the potential reward from a ratemaking standpoint</w:t>
      </w:r>
      <w:r w:rsidR="00FF6EFE" w:rsidRPr="00FF6EFE">
        <w:rPr>
          <w:rFonts w:ascii="Times New Roman" w:hAnsi="Times New Roman"/>
        </w:rPr>
        <w:t>.</w:t>
      </w:r>
    </w:p>
    <w:p w:rsidR="00FF6EFE" w:rsidRDefault="00F8511F" w:rsidP="00FF6EFE">
      <w:pPr>
        <w:spacing w:line="480" w:lineRule="auto"/>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b/>
        </w:rPr>
        <w:t>i</w:t>
      </w:r>
      <w:proofErr w:type="spellEnd"/>
      <w:r>
        <w:rPr>
          <w:rFonts w:ascii="Times New Roman" w:hAnsi="Times New Roman"/>
          <w:b/>
        </w:rPr>
        <w:t>)</w:t>
      </w:r>
      <w:r>
        <w:rPr>
          <w:rFonts w:ascii="Times New Roman" w:hAnsi="Times New Roman"/>
          <w:b/>
        </w:rPr>
        <w:tab/>
        <w:t>Residential Survey</w:t>
      </w:r>
    </w:p>
    <w:p w:rsidR="00B63589" w:rsidRPr="00B63589" w:rsidRDefault="00B63589" w:rsidP="00FF6EFE">
      <w:pPr>
        <w:spacing w:line="480" w:lineRule="auto"/>
        <w:rPr>
          <w:rFonts w:ascii="Times New Roman" w:hAnsi="Times New Roman"/>
        </w:rPr>
      </w:pPr>
      <w:r>
        <w:rPr>
          <w:rFonts w:ascii="Times New Roman" w:hAnsi="Times New Roman"/>
          <w:b/>
        </w:rPr>
        <w:tab/>
      </w:r>
      <w:r>
        <w:rPr>
          <w:rFonts w:ascii="Times New Roman" w:hAnsi="Times New Roman"/>
        </w:rPr>
        <w:t>The Company sent its survey out to a few thousand customers, but the response rate to the survey was discouragingly low</w:t>
      </w:r>
      <w:r w:rsidR="00232525">
        <w:rPr>
          <w:rFonts w:ascii="Times New Roman" w:hAnsi="Times New Roman"/>
        </w:rPr>
        <w:t>, especially with respect to low income customers</w:t>
      </w:r>
      <w:r>
        <w:rPr>
          <w:rFonts w:ascii="Times New Roman" w:hAnsi="Times New Roman"/>
        </w:rPr>
        <w:t xml:space="preserve">.  </w:t>
      </w:r>
      <w:r w:rsidR="00CB2C41">
        <w:rPr>
          <w:rFonts w:ascii="Times New Roman" w:hAnsi="Times New Roman"/>
        </w:rPr>
        <w:t xml:space="preserve">Heat pumps are </w:t>
      </w:r>
      <w:r w:rsidR="006374F1">
        <w:rPr>
          <w:rFonts w:ascii="Times New Roman" w:hAnsi="Times New Roman"/>
        </w:rPr>
        <w:t>even less</w:t>
      </w:r>
      <w:r w:rsidR="00CB2C41">
        <w:rPr>
          <w:rFonts w:ascii="Times New Roman" w:hAnsi="Times New Roman"/>
        </w:rPr>
        <w:t xml:space="preserve"> common for low income households</w:t>
      </w:r>
      <w:r>
        <w:t>.</w:t>
      </w:r>
    </w:p>
    <w:p w:rsidR="00FF6EFE" w:rsidRPr="00FF6EFE" w:rsidRDefault="00FF6EFE" w:rsidP="00FF6EFE">
      <w:pPr>
        <w:spacing w:line="480" w:lineRule="auto"/>
        <w:rPr>
          <w:rFonts w:ascii="Times New Roman" w:hAnsi="Times New Roman"/>
        </w:rPr>
      </w:pPr>
      <w:r w:rsidRPr="00FF6EFE">
        <w:rPr>
          <w:rFonts w:ascii="Times New Roman" w:hAnsi="Times New Roman"/>
        </w:rPr>
        <w:tab/>
      </w:r>
      <w:r w:rsidRPr="00FF6EFE">
        <w:rPr>
          <w:rFonts w:ascii="Times New Roman" w:hAnsi="Times New Roman"/>
        </w:rPr>
        <w:tab/>
      </w:r>
      <w:r w:rsidR="00463313">
        <w:rPr>
          <w:rFonts w:ascii="Times New Roman" w:hAnsi="Times New Roman"/>
        </w:rPr>
        <w:t xml:space="preserve">Although the Energy Project had much higher expectations regarding the Company's residential survey and the information it would yield, it did provide a modest bit of useful data.  For example, it </w:t>
      </w:r>
      <w:r w:rsidRPr="00FF6EFE">
        <w:rPr>
          <w:rFonts w:ascii="Times New Roman" w:hAnsi="Times New Roman"/>
        </w:rPr>
        <w:t>shows that identified low income</w:t>
      </w:r>
      <w:r w:rsidR="00D75613">
        <w:rPr>
          <w:rFonts w:ascii="Times New Roman" w:hAnsi="Times New Roman"/>
        </w:rPr>
        <w:t xml:space="preserve"> customers</w:t>
      </w:r>
      <w:r w:rsidRPr="00FF6EFE">
        <w:rPr>
          <w:rFonts w:ascii="Times New Roman" w:hAnsi="Times New Roman"/>
        </w:rPr>
        <w:t xml:space="preserve"> use electric resistance heat twice as much and use gas half as much as regular residential customers.</w:t>
      </w:r>
      <w:r w:rsidR="00D75613">
        <w:rPr>
          <w:rFonts w:ascii="Times New Roman" w:hAnsi="Times New Roman"/>
        </w:rPr>
        <w:t xml:space="preserve">  </w:t>
      </w:r>
    </w:p>
    <w:p w:rsidR="00FF6EFE" w:rsidRPr="00730FD7" w:rsidRDefault="00730FD7" w:rsidP="00FF6EFE">
      <w:pPr>
        <w:spacing w:line="48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rPr>
        <w:t>ii)</w:t>
      </w:r>
      <w:r>
        <w:rPr>
          <w:rFonts w:ascii="Times New Roman" w:hAnsi="Times New Roman"/>
          <w:b/>
        </w:rPr>
        <w:tab/>
        <w:t>Other Information</w:t>
      </w:r>
    </w:p>
    <w:p w:rsidR="00FF6EFE" w:rsidRDefault="00730FD7" w:rsidP="00FF6EFE">
      <w:pPr>
        <w:spacing w:line="480" w:lineRule="auto"/>
        <w:rPr>
          <w:rFonts w:ascii="Times New Roman" w:hAnsi="Times New Roman"/>
        </w:rPr>
      </w:pPr>
      <w:r>
        <w:rPr>
          <w:rFonts w:ascii="Times New Roman" w:hAnsi="Times New Roman"/>
        </w:rPr>
        <w:tab/>
      </w:r>
      <w:r w:rsidR="00757399">
        <w:rPr>
          <w:rFonts w:ascii="Times New Roman" w:hAnsi="Times New Roman"/>
        </w:rPr>
        <w:t xml:space="preserve">Mr. </w:t>
      </w:r>
      <w:proofErr w:type="spellStart"/>
      <w:r w:rsidR="00757399">
        <w:rPr>
          <w:rFonts w:ascii="Times New Roman" w:hAnsi="Times New Roman"/>
        </w:rPr>
        <w:t>Eberdt</w:t>
      </w:r>
      <w:proofErr w:type="spellEnd"/>
      <w:r w:rsidR="00757399">
        <w:rPr>
          <w:rFonts w:ascii="Times New Roman" w:hAnsi="Times New Roman"/>
        </w:rPr>
        <w:t xml:space="preserve"> pointed out in Cross-Answering testimony</w:t>
      </w:r>
      <w:r w:rsidR="009F4BC6">
        <w:rPr>
          <w:rFonts w:ascii="Times New Roman" w:hAnsi="Times New Roman"/>
        </w:rPr>
        <w:t xml:space="preserve"> the possibility</w:t>
      </w:r>
      <w:r w:rsidR="007B3F24">
        <w:rPr>
          <w:rFonts w:ascii="Times New Roman" w:hAnsi="Times New Roman"/>
        </w:rPr>
        <w:t xml:space="preserve"> that Staff selected 1700 kWh as the threshold for the 3rd tier based on</w:t>
      </w:r>
      <w:r w:rsidR="00FC7779">
        <w:rPr>
          <w:rFonts w:ascii="Times New Roman" w:hAnsi="Times New Roman"/>
        </w:rPr>
        <w:t xml:space="preserve"> an agreement reached in </w:t>
      </w:r>
      <w:r w:rsidR="00A53F0D">
        <w:rPr>
          <w:rFonts w:ascii="Times New Roman" w:hAnsi="Times New Roman"/>
        </w:rPr>
        <w:t>a recent PSE case</w:t>
      </w:r>
      <w:r w:rsidR="00FC7779">
        <w:rPr>
          <w:rFonts w:ascii="Times New Roman" w:hAnsi="Times New Roman"/>
        </w:rPr>
        <w:t>.  But the fact t</w:t>
      </w:r>
      <w:r w:rsidR="00FF6EFE" w:rsidRPr="00FF6EFE">
        <w:rPr>
          <w:rFonts w:ascii="Times New Roman" w:hAnsi="Times New Roman"/>
        </w:rPr>
        <w:t>hat the 1700 kWh/month threshold was adopted for PSE does</w:t>
      </w:r>
      <w:r w:rsidR="009F4BC6">
        <w:rPr>
          <w:rFonts w:ascii="Times New Roman" w:hAnsi="Times New Roman"/>
        </w:rPr>
        <w:t xml:space="preserve"> not</w:t>
      </w:r>
      <w:r w:rsidR="00FF6EFE" w:rsidRPr="00FF6EFE">
        <w:rPr>
          <w:rFonts w:ascii="Times New Roman" w:hAnsi="Times New Roman"/>
        </w:rPr>
        <w:t xml:space="preserve"> mean </w:t>
      </w:r>
      <w:r w:rsidR="009F4BC6">
        <w:rPr>
          <w:rFonts w:ascii="Times New Roman" w:hAnsi="Times New Roman"/>
        </w:rPr>
        <w:t>that it is</w:t>
      </w:r>
      <w:r w:rsidR="00FF6EFE" w:rsidRPr="00FF6EFE">
        <w:rPr>
          <w:rFonts w:ascii="Times New Roman" w:hAnsi="Times New Roman"/>
        </w:rPr>
        <w:t xml:space="preserve"> appropriate for P</w:t>
      </w:r>
      <w:r w:rsidR="00844409">
        <w:rPr>
          <w:rFonts w:ascii="Times New Roman" w:hAnsi="Times New Roman"/>
        </w:rPr>
        <w:t>acifiCorp</w:t>
      </w:r>
      <w:r w:rsidR="00FF6EFE" w:rsidRPr="00FF6EFE">
        <w:rPr>
          <w:rFonts w:ascii="Times New Roman" w:hAnsi="Times New Roman"/>
        </w:rPr>
        <w:t xml:space="preserve">, the latter having a colder winter service territory and </w:t>
      </w:r>
      <w:r w:rsidR="00C00520">
        <w:rPr>
          <w:rFonts w:ascii="Times New Roman" w:hAnsi="Times New Roman"/>
        </w:rPr>
        <w:t xml:space="preserve">a service territory with </w:t>
      </w:r>
      <w:r w:rsidR="00FF6EFE" w:rsidRPr="00FF6EFE">
        <w:rPr>
          <w:rFonts w:ascii="Times New Roman" w:hAnsi="Times New Roman"/>
        </w:rPr>
        <w:t>higher poverty levels.</w:t>
      </w:r>
    </w:p>
    <w:p w:rsidR="00C00520" w:rsidRPr="00FF6EFE" w:rsidRDefault="00C00520" w:rsidP="00FF6EFE">
      <w:pPr>
        <w:spacing w:line="480" w:lineRule="auto"/>
        <w:rPr>
          <w:rFonts w:ascii="Times New Roman" w:hAnsi="Times New Roman"/>
        </w:rPr>
      </w:pPr>
      <w:r>
        <w:rPr>
          <w:rFonts w:ascii="Times New Roman" w:hAnsi="Times New Roman"/>
        </w:rPr>
        <w:lastRenderedPageBreak/>
        <w:tab/>
        <w:t xml:space="preserve">Because of the paucity of useful information </w:t>
      </w:r>
      <w:r w:rsidR="00A33919">
        <w:rPr>
          <w:rFonts w:ascii="Times New Roman" w:hAnsi="Times New Roman"/>
        </w:rPr>
        <w:t xml:space="preserve">contained in the </w:t>
      </w:r>
      <w:r w:rsidR="00A53F0D">
        <w:rPr>
          <w:rFonts w:ascii="Times New Roman" w:hAnsi="Times New Roman"/>
        </w:rPr>
        <w:t xml:space="preserve">responses to the </w:t>
      </w:r>
      <w:r w:rsidR="00A33919">
        <w:rPr>
          <w:rFonts w:ascii="Times New Roman" w:hAnsi="Times New Roman"/>
        </w:rPr>
        <w:t xml:space="preserve">Company's survey, the Energy Project submitted a number of discovery requests during the course of the hearing in this case.  For example, the Energy Project sought a bill impact analysis using the precise </w:t>
      </w:r>
      <w:r w:rsidR="00EB1943">
        <w:rPr>
          <w:rFonts w:ascii="Times New Roman" w:hAnsi="Times New Roman"/>
        </w:rPr>
        <w:t>parameters and metrics that Staff indicated it would likely propose in support of its 3 tier rate design when it filed its direct case.  The Energy Project even couched these requests in the hypothetical given that Staff had not yet made its filing.</w:t>
      </w:r>
      <w:r w:rsidR="0002371F">
        <w:rPr>
          <w:rFonts w:ascii="Times New Roman" w:hAnsi="Times New Roman"/>
        </w:rPr>
        <w:t xml:space="preserve">  As it turned out, the hypothetical data requests submitted by the Energy Project to the Company align perfectly with Staff's proposal.  The Company </w:t>
      </w:r>
      <w:r w:rsidR="00A53F0D">
        <w:rPr>
          <w:rFonts w:ascii="Times New Roman" w:hAnsi="Times New Roman"/>
        </w:rPr>
        <w:t>declined</w:t>
      </w:r>
      <w:r w:rsidR="0002371F">
        <w:rPr>
          <w:rFonts w:ascii="Times New Roman" w:hAnsi="Times New Roman"/>
        </w:rPr>
        <w:t xml:space="preserve"> to respond to the Energy Project's data requests, however, on the basis that Staff had not formally filed its direct case.  </w:t>
      </w:r>
      <w:r w:rsidR="0008515E">
        <w:rPr>
          <w:rFonts w:ascii="Times New Roman" w:hAnsi="Times New Roman"/>
        </w:rPr>
        <w:t>The Energy Project believes that a bill impact analysis of the nature it sought from the Company is critical to providing the very information that the Commission declared was necessary in Case 130043.</w:t>
      </w:r>
    </w:p>
    <w:p w:rsidR="00FE166A" w:rsidRPr="00FF6EFE" w:rsidRDefault="00E61D6A" w:rsidP="00FE166A">
      <w:pPr>
        <w:spacing w:line="480" w:lineRule="auto"/>
        <w:rPr>
          <w:rFonts w:ascii="Times New Roman" w:hAnsi="Times New Roman"/>
        </w:rPr>
      </w:pPr>
      <w:r>
        <w:rPr>
          <w:rFonts w:ascii="Times New Roman" w:hAnsi="Times New Roman"/>
        </w:rPr>
        <w:tab/>
        <w:t xml:space="preserve">The Company did respond, however, to other pertinent discovery requests </w:t>
      </w:r>
      <w:r w:rsidR="00966D87">
        <w:rPr>
          <w:rFonts w:ascii="Times New Roman" w:hAnsi="Times New Roman"/>
        </w:rPr>
        <w:t xml:space="preserve">providing </w:t>
      </w:r>
      <w:r w:rsidR="00232525">
        <w:rPr>
          <w:rFonts w:ascii="Times New Roman" w:hAnsi="Times New Roman"/>
        </w:rPr>
        <w:t xml:space="preserve"> concrete evidence that </w:t>
      </w:r>
      <w:r w:rsidR="001946AE">
        <w:rPr>
          <w:rFonts w:ascii="Times New Roman" w:hAnsi="Times New Roman"/>
        </w:rPr>
        <w:t xml:space="preserve">there are </w:t>
      </w:r>
      <w:r w:rsidR="00232525">
        <w:rPr>
          <w:rFonts w:ascii="Times New Roman" w:hAnsi="Times New Roman"/>
        </w:rPr>
        <w:t>LIBA participants</w:t>
      </w:r>
      <w:r w:rsidR="00966D87">
        <w:rPr>
          <w:rFonts w:ascii="Times New Roman" w:hAnsi="Times New Roman"/>
        </w:rPr>
        <w:t xml:space="preserve"> </w:t>
      </w:r>
      <w:r w:rsidR="001946AE">
        <w:rPr>
          <w:rFonts w:ascii="Times New Roman" w:hAnsi="Times New Roman"/>
        </w:rPr>
        <w:t>included among</w:t>
      </w:r>
      <w:r w:rsidR="00966D87">
        <w:rPr>
          <w:rFonts w:ascii="Times New Roman" w:hAnsi="Times New Roman"/>
        </w:rPr>
        <w:t xml:space="preserve"> the Company's highest users</w:t>
      </w:r>
      <w:r w:rsidR="00B054E3">
        <w:rPr>
          <w:rFonts w:ascii="Times New Roman" w:hAnsi="Times New Roman"/>
        </w:rPr>
        <w:t xml:space="preserve"> and a substantial percentage of low income customers' usage would fall well within Staff's proposed 3rd tier</w:t>
      </w:r>
      <w:r w:rsidR="00966D87">
        <w:rPr>
          <w:rFonts w:ascii="Times New Roman" w:hAnsi="Times New Roman"/>
        </w:rPr>
        <w:t xml:space="preserve">, especially during the coldest winter months.  </w:t>
      </w:r>
      <w:r w:rsidR="00FE166A" w:rsidRPr="00FF6EFE">
        <w:rPr>
          <w:rFonts w:ascii="Times New Roman" w:hAnsi="Times New Roman"/>
        </w:rPr>
        <w:t xml:space="preserve">The data that PPL did provide indicated that a higher percentage of LIBA participants’ monthly usage during the winter exceeded </w:t>
      </w:r>
      <w:r w:rsidR="00844409">
        <w:rPr>
          <w:rFonts w:ascii="Times New Roman" w:hAnsi="Times New Roman"/>
        </w:rPr>
        <w:t xml:space="preserve">that of </w:t>
      </w:r>
      <w:r w:rsidR="00FE166A" w:rsidRPr="00FF6EFE">
        <w:rPr>
          <w:rFonts w:ascii="Times New Roman" w:hAnsi="Times New Roman"/>
        </w:rPr>
        <w:t>non-low income customers.</w:t>
      </w:r>
      <w:r w:rsidR="00FE166A">
        <w:rPr>
          <w:rFonts w:ascii="Times New Roman" w:hAnsi="Times New Roman"/>
        </w:rPr>
        <w:t xml:space="preserve">  For example, d</w:t>
      </w:r>
      <w:r w:rsidR="00FE166A" w:rsidRPr="00FF6EFE">
        <w:rPr>
          <w:rFonts w:ascii="Times New Roman" w:hAnsi="Times New Roman"/>
        </w:rPr>
        <w:t xml:space="preserve">uring </w:t>
      </w:r>
      <w:r w:rsidR="00844409">
        <w:rPr>
          <w:rFonts w:ascii="Times New Roman" w:hAnsi="Times New Roman"/>
        </w:rPr>
        <w:t xml:space="preserve">the </w:t>
      </w:r>
      <w:r w:rsidR="00FE166A" w:rsidRPr="00FF6EFE">
        <w:rPr>
          <w:rFonts w:ascii="Times New Roman" w:hAnsi="Times New Roman"/>
        </w:rPr>
        <w:t>coldest winter months of Dec-Feb, 40-60% of low income customers exceed 2000 kWh</w:t>
      </w:r>
      <w:r w:rsidR="00531C84">
        <w:rPr>
          <w:rFonts w:ascii="Times New Roman" w:hAnsi="Times New Roman"/>
        </w:rPr>
        <w:t xml:space="preserve">, </w:t>
      </w:r>
      <w:r w:rsidR="00FE166A" w:rsidRPr="00FF6EFE">
        <w:rPr>
          <w:rFonts w:ascii="Times New Roman" w:hAnsi="Times New Roman"/>
        </w:rPr>
        <w:t xml:space="preserve">50% of </w:t>
      </w:r>
      <w:r w:rsidR="00531C84">
        <w:rPr>
          <w:rFonts w:ascii="Times New Roman" w:hAnsi="Times New Roman"/>
        </w:rPr>
        <w:t>such customers</w:t>
      </w:r>
      <w:r w:rsidR="00FE166A" w:rsidRPr="00FF6EFE">
        <w:rPr>
          <w:rFonts w:ascii="Times New Roman" w:hAnsi="Times New Roman"/>
        </w:rPr>
        <w:t xml:space="preserve"> exceed 2200 kWh and more than 40% exce</w:t>
      </w:r>
      <w:r w:rsidR="00022F11">
        <w:rPr>
          <w:rFonts w:ascii="Times New Roman" w:hAnsi="Times New Roman"/>
        </w:rPr>
        <w:t xml:space="preserve">ed 2400 kWh during Dec and Jan. </w:t>
      </w:r>
      <w:r w:rsidR="003A5B17">
        <w:rPr>
          <w:rFonts w:ascii="Times New Roman" w:hAnsi="Times New Roman"/>
          <w:i/>
        </w:rPr>
        <w:t xml:space="preserve">Cross-Answering Testimony of Charles </w:t>
      </w:r>
      <w:proofErr w:type="spellStart"/>
      <w:r w:rsidR="003A5B17">
        <w:rPr>
          <w:rFonts w:ascii="Times New Roman" w:hAnsi="Times New Roman"/>
          <w:i/>
        </w:rPr>
        <w:t>Eberdt</w:t>
      </w:r>
      <w:proofErr w:type="spellEnd"/>
      <w:r w:rsidR="003A5B17">
        <w:rPr>
          <w:rFonts w:ascii="Times New Roman" w:hAnsi="Times New Roman"/>
          <w:i/>
        </w:rPr>
        <w:t xml:space="preserve"> (</w:t>
      </w:r>
      <w:proofErr w:type="spellStart"/>
      <w:r w:rsidR="003A5B17">
        <w:rPr>
          <w:rFonts w:ascii="Times New Roman" w:hAnsi="Times New Roman"/>
          <w:i/>
        </w:rPr>
        <w:t>Exh</w:t>
      </w:r>
      <w:proofErr w:type="spellEnd"/>
      <w:r w:rsidR="003A5B17">
        <w:rPr>
          <w:rFonts w:ascii="Times New Roman" w:hAnsi="Times New Roman"/>
          <w:i/>
        </w:rPr>
        <w:t>. CME-9T) at p. 7.</w:t>
      </w:r>
      <w:r w:rsidR="00022F11">
        <w:rPr>
          <w:rFonts w:ascii="Times New Roman" w:hAnsi="Times New Roman"/>
        </w:rPr>
        <w:t xml:space="preserve"> </w:t>
      </w:r>
      <w:r w:rsidR="00FE166A" w:rsidRPr="00FF6EFE">
        <w:rPr>
          <w:rFonts w:ascii="Times New Roman" w:hAnsi="Times New Roman"/>
        </w:rPr>
        <w:t xml:space="preserve">All three of the foregoing groups would have </w:t>
      </w:r>
      <w:r w:rsidR="003A5B17">
        <w:rPr>
          <w:rFonts w:ascii="Times New Roman" w:hAnsi="Times New Roman"/>
        </w:rPr>
        <w:t xml:space="preserve">higher </w:t>
      </w:r>
      <w:r w:rsidR="003E36AC">
        <w:rPr>
          <w:rFonts w:ascii="Times New Roman" w:hAnsi="Times New Roman"/>
        </w:rPr>
        <w:t>bills</w:t>
      </w:r>
      <w:r w:rsidR="00FE166A" w:rsidRPr="00FF6EFE">
        <w:rPr>
          <w:rFonts w:ascii="Times New Roman" w:hAnsi="Times New Roman"/>
        </w:rPr>
        <w:t xml:space="preserve"> </w:t>
      </w:r>
      <w:r w:rsidR="003E36AC">
        <w:rPr>
          <w:rFonts w:ascii="Times New Roman" w:hAnsi="Times New Roman"/>
        </w:rPr>
        <w:t xml:space="preserve"> </w:t>
      </w:r>
      <w:r w:rsidR="00FE166A" w:rsidRPr="00FF6EFE">
        <w:rPr>
          <w:rFonts w:ascii="Times New Roman" w:hAnsi="Times New Roman"/>
        </w:rPr>
        <w:t>under Staff’s proposed rate design than under the existing two tier</w:t>
      </w:r>
      <w:r w:rsidR="003E36AC">
        <w:rPr>
          <w:rFonts w:ascii="Times New Roman" w:hAnsi="Times New Roman"/>
        </w:rPr>
        <w:t>ed</w:t>
      </w:r>
      <w:r w:rsidR="00FE166A" w:rsidRPr="00FF6EFE">
        <w:rPr>
          <w:rFonts w:ascii="Times New Roman" w:hAnsi="Times New Roman"/>
        </w:rPr>
        <w:t xml:space="preserve"> system.</w:t>
      </w:r>
    </w:p>
    <w:p w:rsidR="00FF6EFE" w:rsidRDefault="00022F11" w:rsidP="00FE166A">
      <w:pPr>
        <w:spacing w:line="480" w:lineRule="auto"/>
        <w:rPr>
          <w:rFonts w:ascii="Times New Roman" w:hAnsi="Times New Roman"/>
        </w:rPr>
      </w:pPr>
      <w:r>
        <w:rPr>
          <w:rFonts w:ascii="Times New Roman" w:hAnsi="Times New Roman"/>
        </w:rPr>
        <w:tab/>
      </w:r>
      <w:r w:rsidR="00FE166A" w:rsidRPr="00FF6EFE">
        <w:rPr>
          <w:rFonts w:ascii="Times New Roman" w:hAnsi="Times New Roman"/>
        </w:rPr>
        <w:t>The foregoing facts prove that 1700 kWh is simply too low as a threshold for a 3</w:t>
      </w:r>
      <w:r w:rsidR="00FE166A" w:rsidRPr="00FF6EFE">
        <w:rPr>
          <w:rFonts w:ascii="Times New Roman" w:hAnsi="Times New Roman"/>
          <w:vertAlign w:val="superscript"/>
        </w:rPr>
        <w:t>rd</w:t>
      </w:r>
      <w:r w:rsidR="00FE166A" w:rsidRPr="00FF6EFE">
        <w:rPr>
          <w:rFonts w:ascii="Times New Roman" w:hAnsi="Times New Roman"/>
        </w:rPr>
        <w:t xml:space="preserve"> tier and without</w:t>
      </w:r>
      <w:r w:rsidR="003F36A2">
        <w:rPr>
          <w:rFonts w:ascii="Times New Roman" w:hAnsi="Times New Roman"/>
        </w:rPr>
        <w:t xml:space="preserve"> a detailed</w:t>
      </w:r>
      <w:r w:rsidR="00FE166A" w:rsidRPr="00FF6EFE">
        <w:rPr>
          <w:rFonts w:ascii="Times New Roman" w:hAnsi="Times New Roman"/>
        </w:rPr>
        <w:t xml:space="preserve"> bill impact analyses, it is difficult if not impossible to determine how a 3</w:t>
      </w:r>
      <w:r w:rsidR="00FE166A" w:rsidRPr="00FF6EFE">
        <w:rPr>
          <w:rFonts w:ascii="Times New Roman" w:hAnsi="Times New Roman"/>
          <w:vertAlign w:val="superscript"/>
        </w:rPr>
        <w:t>rd</w:t>
      </w:r>
      <w:r w:rsidR="00FE166A" w:rsidRPr="00FF6EFE">
        <w:rPr>
          <w:rFonts w:ascii="Times New Roman" w:hAnsi="Times New Roman"/>
        </w:rPr>
        <w:t xml:space="preserve"> </w:t>
      </w:r>
      <w:r w:rsidR="00FE166A" w:rsidRPr="00FF6EFE">
        <w:rPr>
          <w:rFonts w:ascii="Times New Roman" w:hAnsi="Times New Roman"/>
        </w:rPr>
        <w:lastRenderedPageBreak/>
        <w:t>tier could be established</w:t>
      </w:r>
      <w:r w:rsidR="003E36AC">
        <w:rPr>
          <w:rFonts w:ascii="Times New Roman" w:hAnsi="Times New Roman"/>
        </w:rPr>
        <w:t xml:space="preserve"> and truly elastic consumption targeted</w:t>
      </w:r>
      <w:r w:rsidR="00FE166A" w:rsidRPr="00FF6EFE">
        <w:rPr>
          <w:rFonts w:ascii="Times New Roman" w:hAnsi="Times New Roman"/>
        </w:rPr>
        <w:t xml:space="preserve"> without risking significant harm to the Company’s most vulnerable customers.</w:t>
      </w:r>
    </w:p>
    <w:p w:rsidR="00FF6EFE" w:rsidRDefault="00022F11" w:rsidP="00FF6EFE">
      <w:pPr>
        <w:spacing w:line="480" w:lineRule="auto"/>
        <w:rPr>
          <w:rFonts w:ascii="Times New Roman" w:hAnsi="Times New Roman"/>
        </w:rPr>
      </w:pPr>
      <w:r>
        <w:rPr>
          <w:rFonts w:ascii="Times New Roman" w:hAnsi="Times New Roman"/>
        </w:rPr>
        <w:tab/>
        <w:t xml:space="preserve">Another compelling factor is that the foregoing information is based on LIHEAP and LIBA recipients who constitute 5.4% of the total residential population.  Staff witness </w:t>
      </w:r>
      <w:proofErr w:type="spellStart"/>
      <w:r>
        <w:rPr>
          <w:rFonts w:ascii="Times New Roman" w:hAnsi="Times New Roman"/>
        </w:rPr>
        <w:t>Kouchi</w:t>
      </w:r>
      <w:proofErr w:type="spellEnd"/>
      <w:r>
        <w:rPr>
          <w:rFonts w:ascii="Times New Roman" w:hAnsi="Times New Roman"/>
        </w:rPr>
        <w:t xml:space="preserve"> has pointed out</w:t>
      </w:r>
      <w:r w:rsidR="003A68D4">
        <w:rPr>
          <w:rFonts w:ascii="Times New Roman" w:hAnsi="Times New Roman"/>
        </w:rPr>
        <w:t xml:space="preserve"> that this is well below the actual percentage of low income customers system-wide.  To the extent that the proposed 3rd tier will have an overall negative impact on low income customers, it will </w:t>
      </w:r>
      <w:r w:rsidR="00623DCA">
        <w:rPr>
          <w:rFonts w:ascii="Times New Roman" w:hAnsi="Times New Roman"/>
        </w:rPr>
        <w:t xml:space="preserve">be </w:t>
      </w:r>
      <w:r w:rsidR="003A68D4">
        <w:rPr>
          <w:rFonts w:ascii="Times New Roman" w:hAnsi="Times New Roman"/>
        </w:rPr>
        <w:t>much greater in magnitude than suggested by the handful of customers analyzed.</w:t>
      </w:r>
      <w:r w:rsidR="00933962">
        <w:rPr>
          <w:rFonts w:ascii="Times New Roman" w:hAnsi="Times New Roman"/>
        </w:rPr>
        <w:t xml:space="preserve">  </w:t>
      </w:r>
      <w:r w:rsidR="00FF6EFE" w:rsidRPr="00FF6EFE">
        <w:rPr>
          <w:rFonts w:ascii="Times New Roman" w:hAnsi="Times New Roman"/>
        </w:rPr>
        <w:t xml:space="preserve">  </w:t>
      </w:r>
    </w:p>
    <w:p w:rsidR="000A41CD" w:rsidRDefault="000A41CD" w:rsidP="00FF6EFE">
      <w:pPr>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iii)</w:t>
      </w:r>
      <w:r>
        <w:rPr>
          <w:rFonts w:ascii="Times New Roman" w:hAnsi="Times New Roman"/>
          <w:b/>
        </w:rPr>
        <w:tab/>
      </w:r>
      <w:r w:rsidR="00E90759">
        <w:rPr>
          <w:rFonts w:ascii="Times New Roman" w:hAnsi="Times New Roman"/>
          <w:b/>
        </w:rPr>
        <w:t>Staff's Proposal</w:t>
      </w:r>
    </w:p>
    <w:p w:rsidR="00FF6EFE" w:rsidRPr="00FF6EFE" w:rsidRDefault="00E90759" w:rsidP="00FF6EFE">
      <w:pPr>
        <w:spacing w:line="480" w:lineRule="auto"/>
        <w:rPr>
          <w:rFonts w:ascii="Times New Roman" w:hAnsi="Times New Roman"/>
        </w:rPr>
      </w:pPr>
      <w:r>
        <w:rPr>
          <w:rFonts w:ascii="Times New Roman" w:hAnsi="Times New Roman"/>
        </w:rPr>
        <w:tab/>
      </w:r>
      <w:r w:rsidR="002846DE">
        <w:rPr>
          <w:rFonts w:ascii="Times New Roman" w:hAnsi="Times New Roman"/>
        </w:rPr>
        <w:t xml:space="preserve">Staff witness Jeremy </w:t>
      </w:r>
      <w:proofErr w:type="spellStart"/>
      <w:r w:rsidR="00FF6EFE" w:rsidRPr="00FF6EFE">
        <w:rPr>
          <w:rFonts w:ascii="Times New Roman" w:hAnsi="Times New Roman"/>
        </w:rPr>
        <w:t>Twitchell</w:t>
      </w:r>
      <w:proofErr w:type="spellEnd"/>
      <w:r w:rsidR="00FF6EFE" w:rsidRPr="00FF6EFE">
        <w:rPr>
          <w:rFonts w:ascii="Times New Roman" w:hAnsi="Times New Roman"/>
        </w:rPr>
        <w:t xml:space="preserve"> </w:t>
      </w:r>
      <w:r w:rsidR="003F36A2">
        <w:rPr>
          <w:rFonts w:ascii="Times New Roman" w:hAnsi="Times New Roman"/>
        </w:rPr>
        <w:t>states that the Company's LIBA</w:t>
      </w:r>
      <w:r w:rsidR="003A7F44">
        <w:rPr>
          <w:rFonts w:ascii="Times New Roman" w:hAnsi="Times New Roman"/>
        </w:rPr>
        <w:t xml:space="preserve"> program will "continue to address the needs of [PacifiCorp's] low-income consumers," and that "there is no need for additional rates specifically targeted at low-income</w:t>
      </w:r>
      <w:r w:rsidR="0073325B">
        <w:rPr>
          <w:rFonts w:ascii="Times New Roman" w:hAnsi="Times New Roman"/>
        </w:rPr>
        <w:t xml:space="preserve"> customers at this time." </w:t>
      </w:r>
      <w:r w:rsidR="0073325B">
        <w:rPr>
          <w:rFonts w:ascii="Times New Roman" w:hAnsi="Times New Roman"/>
          <w:i/>
        </w:rPr>
        <w:t xml:space="preserve">Test. of J. </w:t>
      </w:r>
      <w:proofErr w:type="spellStart"/>
      <w:r w:rsidR="0073325B">
        <w:rPr>
          <w:rFonts w:ascii="Times New Roman" w:hAnsi="Times New Roman"/>
          <w:i/>
        </w:rPr>
        <w:t>Twitchell</w:t>
      </w:r>
      <w:proofErr w:type="spellEnd"/>
      <w:r w:rsidR="0073325B">
        <w:rPr>
          <w:rFonts w:ascii="Times New Roman" w:hAnsi="Times New Roman"/>
          <w:i/>
        </w:rPr>
        <w:t xml:space="preserve"> (JBT-1T), p. 34, </w:t>
      </w:r>
      <w:proofErr w:type="spellStart"/>
      <w:r w:rsidR="0073325B">
        <w:rPr>
          <w:rFonts w:ascii="Times New Roman" w:hAnsi="Times New Roman"/>
          <w:i/>
        </w:rPr>
        <w:t>lns</w:t>
      </w:r>
      <w:proofErr w:type="spellEnd"/>
      <w:r w:rsidR="0073325B">
        <w:rPr>
          <w:rFonts w:ascii="Times New Roman" w:hAnsi="Times New Roman"/>
          <w:i/>
        </w:rPr>
        <w:t xml:space="preserve"> 20-22 through p. 35, </w:t>
      </w:r>
      <w:proofErr w:type="spellStart"/>
      <w:r w:rsidR="0073325B">
        <w:rPr>
          <w:rFonts w:ascii="Times New Roman" w:hAnsi="Times New Roman"/>
          <w:i/>
        </w:rPr>
        <w:t>ln</w:t>
      </w:r>
      <w:proofErr w:type="spellEnd"/>
      <w:r w:rsidR="0073325B">
        <w:rPr>
          <w:rFonts w:ascii="Times New Roman" w:hAnsi="Times New Roman"/>
          <w:i/>
        </w:rPr>
        <w:t>. 1.</w:t>
      </w:r>
      <w:r w:rsidR="0073325B">
        <w:rPr>
          <w:rFonts w:ascii="Times New Roman" w:hAnsi="Times New Roman"/>
        </w:rPr>
        <w:t xml:space="preserve">  </w:t>
      </w:r>
      <w:r w:rsidR="00963C3E">
        <w:rPr>
          <w:rFonts w:ascii="Times New Roman" w:hAnsi="Times New Roman"/>
        </w:rPr>
        <w:t xml:space="preserve">Mr. </w:t>
      </w:r>
      <w:proofErr w:type="spellStart"/>
      <w:r w:rsidR="00963C3E">
        <w:rPr>
          <w:rFonts w:ascii="Times New Roman" w:hAnsi="Times New Roman"/>
        </w:rPr>
        <w:t>Twitchell</w:t>
      </w:r>
      <w:proofErr w:type="spellEnd"/>
      <w:r w:rsidR="00963C3E">
        <w:rPr>
          <w:rFonts w:ascii="Times New Roman" w:hAnsi="Times New Roman"/>
        </w:rPr>
        <w:t xml:space="preserve"> does state that "Staff, the Company and its implementing partners re-evaluate" the LIBA program benefits</w:t>
      </w:r>
      <w:r w:rsidR="00555D3C">
        <w:rPr>
          <w:rFonts w:ascii="Times New Roman" w:hAnsi="Times New Roman"/>
        </w:rPr>
        <w:t xml:space="preserve"> "based on the outcome of this case." </w:t>
      </w:r>
      <w:r w:rsidR="00555D3C">
        <w:rPr>
          <w:rFonts w:ascii="Times New Roman" w:hAnsi="Times New Roman"/>
          <w:i/>
        </w:rPr>
        <w:t xml:space="preserve">Id., p. 34, </w:t>
      </w:r>
      <w:proofErr w:type="spellStart"/>
      <w:r w:rsidR="00555D3C">
        <w:rPr>
          <w:rFonts w:ascii="Times New Roman" w:hAnsi="Times New Roman"/>
          <w:i/>
        </w:rPr>
        <w:t>lns</w:t>
      </w:r>
      <w:proofErr w:type="spellEnd"/>
      <w:r w:rsidR="00555D3C">
        <w:rPr>
          <w:rFonts w:ascii="Times New Roman" w:hAnsi="Times New Roman"/>
          <w:i/>
        </w:rPr>
        <w:t xml:space="preserve"> 6-8.</w:t>
      </w:r>
      <w:r w:rsidR="00555D3C">
        <w:rPr>
          <w:rFonts w:ascii="Times New Roman" w:hAnsi="Times New Roman"/>
        </w:rPr>
        <w:t xml:space="preserve">  </w:t>
      </w:r>
      <w:r w:rsidR="002846DE">
        <w:rPr>
          <w:rFonts w:ascii="Times New Roman" w:hAnsi="Times New Roman"/>
        </w:rPr>
        <w:t>This merely begs</w:t>
      </w:r>
      <w:r w:rsidR="00FF6EFE" w:rsidRPr="00FF6EFE">
        <w:rPr>
          <w:rFonts w:ascii="Times New Roman" w:hAnsi="Times New Roman"/>
        </w:rPr>
        <w:t xml:space="preserve"> the question</w:t>
      </w:r>
      <w:r w:rsidR="00555D3C">
        <w:rPr>
          <w:rFonts w:ascii="Times New Roman" w:hAnsi="Times New Roman"/>
        </w:rPr>
        <w:t>, however,</w:t>
      </w:r>
      <w:r w:rsidR="00FF6EFE" w:rsidRPr="00FF6EFE">
        <w:rPr>
          <w:rFonts w:ascii="Times New Roman" w:hAnsi="Times New Roman"/>
        </w:rPr>
        <w:t xml:space="preserve"> of whether this would only occur </w:t>
      </w:r>
      <w:r w:rsidR="00FF6EFE" w:rsidRPr="00FF6EFE">
        <w:rPr>
          <w:rFonts w:ascii="Times New Roman" w:hAnsi="Times New Roman"/>
          <w:u w:val="single"/>
        </w:rPr>
        <w:t>after</w:t>
      </w:r>
      <w:r w:rsidR="00FF6EFE" w:rsidRPr="00FF6EFE">
        <w:rPr>
          <w:rFonts w:ascii="Times New Roman" w:hAnsi="Times New Roman"/>
        </w:rPr>
        <w:t xml:space="preserve"> harm had already been inflicted.</w:t>
      </w:r>
    </w:p>
    <w:p w:rsidR="001B2BB4" w:rsidRDefault="00FF6EFE" w:rsidP="00FF6EFE">
      <w:pPr>
        <w:spacing w:line="480" w:lineRule="auto"/>
        <w:rPr>
          <w:rFonts w:ascii="Times New Roman" w:hAnsi="Times New Roman"/>
        </w:rPr>
      </w:pPr>
      <w:r w:rsidRPr="00FF6EFE">
        <w:rPr>
          <w:rFonts w:ascii="Times New Roman" w:hAnsi="Times New Roman"/>
        </w:rPr>
        <w:tab/>
      </w:r>
      <w:r w:rsidR="002846DE">
        <w:rPr>
          <w:rFonts w:ascii="Times New Roman" w:hAnsi="Times New Roman"/>
        </w:rPr>
        <w:t>Moreover, i</w:t>
      </w:r>
      <w:r w:rsidRPr="00FF6EFE">
        <w:rPr>
          <w:rFonts w:ascii="Times New Roman" w:hAnsi="Times New Roman"/>
        </w:rPr>
        <w:t>t’s not clear if</w:t>
      </w:r>
      <w:r w:rsidR="00306C6F">
        <w:rPr>
          <w:rFonts w:ascii="Times New Roman" w:hAnsi="Times New Roman"/>
        </w:rPr>
        <w:t xml:space="preserve"> Mr. </w:t>
      </w:r>
      <w:proofErr w:type="spellStart"/>
      <w:r w:rsidRPr="00FF6EFE">
        <w:rPr>
          <w:rFonts w:ascii="Times New Roman" w:hAnsi="Times New Roman"/>
        </w:rPr>
        <w:t>Twitchell</w:t>
      </w:r>
      <w:proofErr w:type="spellEnd"/>
      <w:r w:rsidRPr="00FF6EFE">
        <w:rPr>
          <w:rFonts w:ascii="Times New Roman" w:hAnsi="Times New Roman"/>
        </w:rPr>
        <w:t xml:space="preserve"> is aware that the </w:t>
      </w:r>
      <w:r w:rsidR="00167A9A">
        <w:rPr>
          <w:rFonts w:ascii="Times New Roman" w:hAnsi="Times New Roman"/>
        </w:rPr>
        <w:t xml:space="preserve">5-year </w:t>
      </w:r>
      <w:r w:rsidRPr="00FF6EFE">
        <w:rPr>
          <w:rFonts w:ascii="Times New Roman" w:hAnsi="Times New Roman"/>
        </w:rPr>
        <w:t xml:space="preserve">LIBA program </w:t>
      </w:r>
      <w:r w:rsidR="00167A9A">
        <w:rPr>
          <w:rFonts w:ascii="Times New Roman" w:hAnsi="Times New Roman"/>
        </w:rPr>
        <w:t xml:space="preserve">agreement </w:t>
      </w:r>
      <w:r w:rsidRPr="00FF6EFE">
        <w:rPr>
          <w:rFonts w:ascii="Times New Roman" w:hAnsi="Times New Roman"/>
        </w:rPr>
        <w:t xml:space="preserve">was a negotiated settlement </w:t>
      </w:r>
      <w:r w:rsidR="007073D9">
        <w:rPr>
          <w:rFonts w:ascii="Times New Roman" w:hAnsi="Times New Roman"/>
        </w:rPr>
        <w:t xml:space="preserve">primarily between Staff and the Energy Project, though the other parties to that case agreed to it, and </w:t>
      </w:r>
      <w:r w:rsidRPr="00FF6EFE">
        <w:rPr>
          <w:rFonts w:ascii="Times New Roman" w:hAnsi="Times New Roman"/>
        </w:rPr>
        <w:t>approved by the Commission</w:t>
      </w:r>
      <w:r w:rsidR="00A23BA8">
        <w:rPr>
          <w:rFonts w:ascii="Times New Roman" w:hAnsi="Times New Roman"/>
        </w:rPr>
        <w:t xml:space="preserve"> on March 30, 2012</w:t>
      </w:r>
      <w:r w:rsidRPr="00FF6EFE">
        <w:rPr>
          <w:rFonts w:ascii="Times New Roman" w:hAnsi="Times New Roman"/>
        </w:rPr>
        <w:t xml:space="preserve"> </w:t>
      </w:r>
      <w:r w:rsidR="00167A9A">
        <w:rPr>
          <w:rFonts w:ascii="Times New Roman" w:hAnsi="Times New Roman"/>
        </w:rPr>
        <w:t>in Order 07, Case No. 111190</w:t>
      </w:r>
      <w:r w:rsidRPr="00FF6EFE">
        <w:rPr>
          <w:rFonts w:ascii="Times New Roman" w:hAnsi="Times New Roman"/>
        </w:rPr>
        <w:t xml:space="preserve">.  </w:t>
      </w:r>
      <w:r w:rsidR="00A656DD">
        <w:rPr>
          <w:rFonts w:ascii="Times New Roman" w:hAnsi="Times New Roman"/>
        </w:rPr>
        <w:t>Thus, we are roughly halfway through the 5 year plan and it is unc</w:t>
      </w:r>
      <w:r w:rsidR="00555D3C">
        <w:rPr>
          <w:rFonts w:ascii="Times New Roman" w:hAnsi="Times New Roman"/>
        </w:rPr>
        <w:t>ertain</w:t>
      </w:r>
      <w:r w:rsidR="00A656DD">
        <w:rPr>
          <w:rFonts w:ascii="Times New Roman" w:hAnsi="Times New Roman"/>
        </w:rPr>
        <w:t xml:space="preserve"> whether it can even be altered at this point.  If so, it seems that the consent of Staff, all parties to the agreement, and the Commission would most certainly be required</w:t>
      </w:r>
      <w:r w:rsidR="00757469">
        <w:rPr>
          <w:rFonts w:ascii="Times New Roman" w:hAnsi="Times New Roman"/>
        </w:rPr>
        <w:t>, certainly a time-consuming process</w:t>
      </w:r>
      <w:r w:rsidR="00A656DD">
        <w:rPr>
          <w:rFonts w:ascii="Times New Roman" w:hAnsi="Times New Roman"/>
        </w:rPr>
        <w:t>.</w:t>
      </w:r>
      <w:r w:rsidR="001B2BB4">
        <w:rPr>
          <w:rFonts w:ascii="Times New Roman" w:hAnsi="Times New Roman"/>
        </w:rPr>
        <w:t xml:space="preserve">  Thus, Mr. </w:t>
      </w:r>
      <w:proofErr w:type="spellStart"/>
      <w:r w:rsidR="001B2BB4">
        <w:rPr>
          <w:rFonts w:ascii="Times New Roman" w:hAnsi="Times New Roman"/>
        </w:rPr>
        <w:t>Twitchell's</w:t>
      </w:r>
      <w:proofErr w:type="spellEnd"/>
      <w:r w:rsidR="001B2BB4">
        <w:rPr>
          <w:rFonts w:ascii="Times New Roman" w:hAnsi="Times New Roman"/>
        </w:rPr>
        <w:t xml:space="preserve"> inference that the LIBA program can possibly be "re-</w:t>
      </w:r>
      <w:r w:rsidR="001B2BB4">
        <w:rPr>
          <w:rFonts w:ascii="Times New Roman" w:hAnsi="Times New Roman"/>
        </w:rPr>
        <w:lastRenderedPageBreak/>
        <w:t>evaluated" after the fact is of little to no value</w:t>
      </w:r>
      <w:r w:rsidR="00AE0A42">
        <w:rPr>
          <w:rFonts w:ascii="Times New Roman" w:hAnsi="Times New Roman"/>
        </w:rPr>
        <w:t xml:space="preserve"> with respect to the collateral harm that might be inflicted on an unknown but likely considerable percentage of the low income population if the 3rd tier is approved</w:t>
      </w:r>
      <w:r w:rsidR="001B2BB4">
        <w:rPr>
          <w:rFonts w:ascii="Times New Roman" w:hAnsi="Times New Roman"/>
        </w:rPr>
        <w:t>.</w:t>
      </w:r>
    </w:p>
    <w:p w:rsidR="00DE4D37" w:rsidRDefault="001B2BB4" w:rsidP="00FF6EFE">
      <w:pPr>
        <w:spacing w:line="480" w:lineRule="auto"/>
        <w:rPr>
          <w:rFonts w:ascii="Times New Roman" w:hAnsi="Times New Roman"/>
        </w:rPr>
      </w:pPr>
      <w:r>
        <w:rPr>
          <w:rFonts w:ascii="Times New Roman" w:hAnsi="Times New Roman"/>
        </w:rPr>
        <w:tab/>
        <w:t>It should also be noted that t</w:t>
      </w:r>
      <w:r w:rsidR="00FF6EFE" w:rsidRPr="00FF6EFE">
        <w:rPr>
          <w:rFonts w:ascii="Times New Roman" w:hAnsi="Times New Roman"/>
        </w:rPr>
        <w:t xml:space="preserve">he 5 year LIBA plan annually adjusts LIBA benefits and agency compensation, but was not designed to offset the effects of </w:t>
      </w:r>
      <w:r>
        <w:rPr>
          <w:rFonts w:ascii="Times New Roman" w:hAnsi="Times New Roman"/>
        </w:rPr>
        <w:t xml:space="preserve">interim </w:t>
      </w:r>
      <w:r w:rsidR="00FF6EFE" w:rsidRPr="00FF6EFE">
        <w:rPr>
          <w:rFonts w:ascii="Times New Roman" w:hAnsi="Times New Roman"/>
        </w:rPr>
        <w:t xml:space="preserve">rate design changes that negatively impact the poor.  </w:t>
      </w:r>
      <w:r w:rsidR="00326705">
        <w:rPr>
          <w:rFonts w:ascii="Times New Roman" w:hAnsi="Times New Roman"/>
        </w:rPr>
        <w:t xml:space="preserve">As Staff witness </w:t>
      </w:r>
      <w:proofErr w:type="spellStart"/>
      <w:r w:rsidR="00326705">
        <w:rPr>
          <w:rFonts w:ascii="Times New Roman" w:hAnsi="Times New Roman"/>
        </w:rPr>
        <w:t>Kouchi</w:t>
      </w:r>
      <w:proofErr w:type="spellEnd"/>
      <w:r w:rsidR="00326705">
        <w:rPr>
          <w:rFonts w:ascii="Times New Roman" w:hAnsi="Times New Roman"/>
        </w:rPr>
        <w:t xml:space="preserve"> points out, the LIBA program is woefully inadequate to truly address the needs of the Company's actual low income customers</w:t>
      </w:r>
      <w:r w:rsidR="005F238F">
        <w:rPr>
          <w:rFonts w:ascii="Times New Roman" w:hAnsi="Times New Roman"/>
        </w:rPr>
        <w:t xml:space="preserve"> anyway</w:t>
      </w:r>
      <w:r w:rsidR="00326705">
        <w:rPr>
          <w:rFonts w:ascii="Times New Roman" w:hAnsi="Times New Roman"/>
        </w:rPr>
        <w:t xml:space="preserve">.  Piling a potentially harmful 3rd tier on </w:t>
      </w:r>
      <w:r w:rsidR="005F238F">
        <w:rPr>
          <w:rFonts w:ascii="Times New Roman" w:hAnsi="Times New Roman"/>
        </w:rPr>
        <w:t xml:space="preserve">an </w:t>
      </w:r>
      <w:r w:rsidR="00C8174E">
        <w:rPr>
          <w:rFonts w:ascii="Times New Roman" w:hAnsi="Times New Roman"/>
        </w:rPr>
        <w:t>under-</w:t>
      </w:r>
      <w:r w:rsidR="005F238F">
        <w:rPr>
          <w:rFonts w:ascii="Times New Roman" w:hAnsi="Times New Roman"/>
        </w:rPr>
        <w:t>funded low income bill assistance program</w:t>
      </w:r>
      <w:r w:rsidR="00326705">
        <w:rPr>
          <w:rFonts w:ascii="Times New Roman" w:hAnsi="Times New Roman"/>
        </w:rPr>
        <w:t xml:space="preserve"> seems highly unwarranted.  Perhaps a better solution would be to use the time remainin</w:t>
      </w:r>
      <w:r w:rsidR="00CC12F4">
        <w:rPr>
          <w:rFonts w:ascii="Times New Roman" w:hAnsi="Times New Roman"/>
        </w:rPr>
        <w:t>g before the 5-year LIBA plan expires to conduct the analyses anticipated by the parties to the 130043 general rate case</w:t>
      </w:r>
      <w:r w:rsidR="004E5125">
        <w:rPr>
          <w:rFonts w:ascii="Times New Roman" w:hAnsi="Times New Roman"/>
        </w:rPr>
        <w:t xml:space="preserve">.  Thus, to the extent that it is even possible for changes to the LIBA program to sufficiently offset the </w:t>
      </w:r>
      <w:r w:rsidR="009754E0">
        <w:rPr>
          <w:rFonts w:ascii="Times New Roman" w:hAnsi="Times New Roman"/>
        </w:rPr>
        <w:t xml:space="preserve">impacts of a </w:t>
      </w:r>
      <w:r w:rsidR="00DE4D37">
        <w:rPr>
          <w:rFonts w:ascii="Times New Roman" w:hAnsi="Times New Roman"/>
        </w:rPr>
        <w:t>three</w:t>
      </w:r>
      <w:r w:rsidR="004E5125">
        <w:rPr>
          <w:rFonts w:ascii="Times New Roman" w:hAnsi="Times New Roman"/>
        </w:rPr>
        <w:t xml:space="preserve"> tier rate design, </w:t>
      </w:r>
      <w:r w:rsidR="00326C54">
        <w:rPr>
          <w:rFonts w:ascii="Times New Roman" w:hAnsi="Times New Roman"/>
        </w:rPr>
        <w:t>these decisions could be made simultaneously by the Commission rather than in a staggered fashion with the harm likely coming well ahead of offsetting benefits</w:t>
      </w:r>
      <w:r w:rsidR="0060282F">
        <w:rPr>
          <w:rFonts w:ascii="Times New Roman" w:hAnsi="Times New Roman"/>
        </w:rPr>
        <w:t xml:space="preserve">.  </w:t>
      </w:r>
    </w:p>
    <w:p w:rsidR="0060282F" w:rsidRDefault="00DE4D37" w:rsidP="00FF6EFE">
      <w:pPr>
        <w:spacing w:line="480" w:lineRule="auto"/>
        <w:rPr>
          <w:rFonts w:ascii="Times New Roman" w:hAnsi="Times New Roman"/>
        </w:rPr>
      </w:pPr>
      <w:r>
        <w:rPr>
          <w:rFonts w:ascii="Times New Roman" w:hAnsi="Times New Roman"/>
        </w:rPr>
        <w:tab/>
      </w:r>
      <w:r w:rsidR="0060282F">
        <w:rPr>
          <w:rFonts w:ascii="Times New Roman" w:hAnsi="Times New Roman"/>
        </w:rPr>
        <w:t xml:space="preserve">Considering that PPL has gone until now without a 3rd tier, it </w:t>
      </w:r>
      <w:r>
        <w:rPr>
          <w:rFonts w:ascii="Times New Roman" w:hAnsi="Times New Roman"/>
        </w:rPr>
        <w:t>seems more prudent</w:t>
      </w:r>
      <w:r w:rsidR="00E250DB">
        <w:rPr>
          <w:rFonts w:ascii="Times New Roman" w:hAnsi="Times New Roman"/>
        </w:rPr>
        <w:t xml:space="preserve"> to move forward with rate design changes cautiously and only when </w:t>
      </w:r>
      <w:r w:rsidR="003958D2">
        <w:rPr>
          <w:rFonts w:ascii="Times New Roman" w:hAnsi="Times New Roman"/>
        </w:rPr>
        <w:t>ample information exists to guide the associated decisions.</w:t>
      </w:r>
    </w:p>
    <w:p w:rsidR="00E01659" w:rsidRDefault="00E01659" w:rsidP="00FF6EFE">
      <w:pPr>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rPr>
        <w:t>iv)</w:t>
      </w:r>
      <w:r>
        <w:rPr>
          <w:rFonts w:ascii="Times New Roman" w:hAnsi="Times New Roman"/>
          <w:b/>
        </w:rPr>
        <w:tab/>
      </w:r>
      <w:r w:rsidR="00E03753">
        <w:rPr>
          <w:rFonts w:ascii="Times New Roman" w:hAnsi="Times New Roman"/>
          <w:b/>
        </w:rPr>
        <w:t>PacifiCorp's Position</w:t>
      </w:r>
    </w:p>
    <w:p w:rsidR="008A0910" w:rsidRPr="0071586F" w:rsidRDefault="0071586F" w:rsidP="008A0910">
      <w:pPr>
        <w:spacing w:line="480" w:lineRule="auto"/>
        <w:rPr>
          <w:rFonts w:ascii="Times New Roman" w:hAnsi="Times New Roman"/>
          <w:i/>
        </w:rPr>
      </w:pPr>
      <w:r>
        <w:rPr>
          <w:rFonts w:ascii="Times New Roman" w:hAnsi="Times New Roman"/>
        </w:rPr>
        <w:tab/>
        <w:t>The Company’s itself acknowledges the potential harm that Staff’s proposed 3</w:t>
      </w:r>
      <w:r w:rsidRPr="0071586F">
        <w:rPr>
          <w:rFonts w:ascii="Times New Roman" w:hAnsi="Times New Roman"/>
          <w:vertAlign w:val="superscript"/>
        </w:rPr>
        <w:t>rd</w:t>
      </w:r>
      <w:r>
        <w:rPr>
          <w:rFonts w:ascii="Times New Roman" w:hAnsi="Times New Roman"/>
        </w:rPr>
        <w:t xml:space="preserve"> tier will cause low income customers pointing out that 85% of the Company’s Schedule 17 LIBA recipients had usage exceeding 1700 kWh during winter months driven largely by the use of electric heat. </w:t>
      </w:r>
      <w:proofErr w:type="spellStart"/>
      <w:r>
        <w:rPr>
          <w:rFonts w:ascii="Times New Roman" w:hAnsi="Times New Roman"/>
          <w:i/>
        </w:rPr>
        <w:t>Reb</w:t>
      </w:r>
      <w:proofErr w:type="spellEnd"/>
      <w:r>
        <w:rPr>
          <w:rFonts w:ascii="Times New Roman" w:hAnsi="Times New Roman"/>
          <w:i/>
        </w:rPr>
        <w:t>. Testimony J. Steward (</w:t>
      </w:r>
      <w:proofErr w:type="spellStart"/>
      <w:r>
        <w:rPr>
          <w:rFonts w:ascii="Times New Roman" w:hAnsi="Times New Roman"/>
          <w:i/>
        </w:rPr>
        <w:t>Exh</w:t>
      </w:r>
      <w:proofErr w:type="spellEnd"/>
      <w:r>
        <w:rPr>
          <w:rFonts w:ascii="Times New Roman" w:hAnsi="Times New Roman"/>
          <w:i/>
        </w:rPr>
        <w:t>. JRS 13-T), pp. 37-40.</w:t>
      </w:r>
    </w:p>
    <w:p w:rsidR="0030160A" w:rsidRDefault="0030160A" w:rsidP="007B1642">
      <w:pPr>
        <w:spacing w:line="480" w:lineRule="auto"/>
        <w:jc w:val="center"/>
        <w:rPr>
          <w:rFonts w:ascii="Times New Roman" w:hAnsi="Times New Roman"/>
          <w:b/>
        </w:rPr>
      </w:pPr>
    </w:p>
    <w:p w:rsidR="0060282F" w:rsidRDefault="007B1642" w:rsidP="007B1642">
      <w:pPr>
        <w:spacing w:line="480" w:lineRule="auto"/>
        <w:jc w:val="center"/>
        <w:rPr>
          <w:rFonts w:ascii="Times New Roman" w:hAnsi="Times New Roman"/>
        </w:rPr>
      </w:pPr>
      <w:r>
        <w:rPr>
          <w:rFonts w:ascii="Times New Roman" w:hAnsi="Times New Roman"/>
          <w:b/>
        </w:rPr>
        <w:lastRenderedPageBreak/>
        <w:t>III.</w:t>
      </w:r>
      <w:r>
        <w:rPr>
          <w:rFonts w:ascii="Times New Roman" w:hAnsi="Times New Roman"/>
          <w:b/>
        </w:rPr>
        <w:tab/>
      </w:r>
      <w:r>
        <w:rPr>
          <w:rFonts w:ascii="Times New Roman" w:hAnsi="Times New Roman"/>
          <w:b/>
          <w:u w:val="single"/>
        </w:rPr>
        <w:t>CONCLUSION</w:t>
      </w:r>
    </w:p>
    <w:p w:rsidR="00B36C26" w:rsidRDefault="003D6536" w:rsidP="007B1642">
      <w:pPr>
        <w:spacing w:line="480" w:lineRule="auto"/>
        <w:rPr>
          <w:rFonts w:ascii="Times New Roman" w:hAnsi="Times New Roman"/>
        </w:rPr>
      </w:pPr>
      <w:r>
        <w:rPr>
          <w:rFonts w:ascii="Times New Roman" w:hAnsi="Times New Roman"/>
        </w:rPr>
        <w:tab/>
        <w:t xml:space="preserve">The Energy Project respectfully submits that, in the grand scheme of things, the highest priority in this proceeding related to low income issues is to advance the understanding of PacifiCorp’s low income customers from their numbers to the patterns and amounts of consumption.  Staff witness </w:t>
      </w:r>
      <w:proofErr w:type="spellStart"/>
      <w:r>
        <w:rPr>
          <w:rFonts w:ascii="Times New Roman" w:hAnsi="Times New Roman"/>
        </w:rPr>
        <w:t>Kouchi</w:t>
      </w:r>
      <w:proofErr w:type="spellEnd"/>
      <w:r>
        <w:rPr>
          <w:rFonts w:ascii="Times New Roman" w:hAnsi="Times New Roman"/>
        </w:rPr>
        <w:t xml:space="preserve"> very eloquently framed this issue and expressed the overriding fact that we still possess relatively little knowledge regarding the vast majority of PacifiCorp’s low income customers.  </w:t>
      </w:r>
    </w:p>
    <w:p w:rsidR="00B36C26" w:rsidRDefault="00B36C26" w:rsidP="007B1642">
      <w:pPr>
        <w:spacing w:line="480" w:lineRule="auto"/>
        <w:rPr>
          <w:rFonts w:ascii="Times New Roman" w:hAnsi="Times New Roman"/>
        </w:rPr>
      </w:pPr>
      <w:r>
        <w:rPr>
          <w:rFonts w:ascii="Times New Roman" w:hAnsi="Times New Roman"/>
        </w:rPr>
        <w:tab/>
      </w:r>
      <w:r w:rsidR="00CC6DA2">
        <w:rPr>
          <w:rFonts w:ascii="Times New Roman" w:hAnsi="Times New Roman"/>
        </w:rPr>
        <w:t xml:space="preserve">In light of the terms of the Settlement Agreement in Case 130043 and Commission Order 05, the Energy Project had expectations that the Company's survey would offer more than </w:t>
      </w:r>
      <w:r w:rsidR="00733F0F">
        <w:rPr>
          <w:rFonts w:ascii="Times New Roman" w:hAnsi="Times New Roman"/>
        </w:rPr>
        <w:t>characterization of customers' appliances, heating and cooling systems, and so on.  The survey fails to adequately</w:t>
      </w:r>
      <w:r w:rsidR="005035E6">
        <w:rPr>
          <w:rFonts w:ascii="Times New Roman" w:hAnsi="Times New Roman"/>
        </w:rPr>
        <w:t xml:space="preserve"> reflect the sizable low income population that could be affected by the </w:t>
      </w:r>
      <w:r w:rsidR="007B5163">
        <w:rPr>
          <w:rFonts w:ascii="Times New Roman" w:hAnsi="Times New Roman"/>
        </w:rPr>
        <w:t>three-</w:t>
      </w:r>
      <w:r w:rsidR="005035E6">
        <w:rPr>
          <w:rFonts w:ascii="Times New Roman" w:hAnsi="Times New Roman"/>
        </w:rPr>
        <w:t xml:space="preserve">tier rate design that Staff has proposed in the course of </w:t>
      </w:r>
      <w:r w:rsidR="007B5163">
        <w:rPr>
          <w:rFonts w:ascii="Times New Roman" w:hAnsi="Times New Roman"/>
        </w:rPr>
        <w:t xml:space="preserve">the last two general rate cases.  The Commission could direct the Company to dive deeper into gathering and analyzing the usage characteristics of the </w:t>
      </w:r>
      <w:r w:rsidR="00862D05">
        <w:rPr>
          <w:rFonts w:ascii="Times New Roman" w:hAnsi="Times New Roman"/>
        </w:rPr>
        <w:t xml:space="preserve">large low income share of its customer </w:t>
      </w:r>
      <w:r w:rsidR="00F72B7C">
        <w:rPr>
          <w:rFonts w:ascii="Times New Roman" w:hAnsi="Times New Roman"/>
        </w:rPr>
        <w:t>base</w:t>
      </w:r>
      <w:r w:rsidR="00862D05">
        <w:rPr>
          <w:rFonts w:ascii="Times New Roman" w:hAnsi="Times New Roman"/>
        </w:rPr>
        <w:t xml:space="preserve"> that is not already identified by</w:t>
      </w:r>
      <w:r w:rsidR="00F72B7C">
        <w:rPr>
          <w:rFonts w:ascii="Times New Roman" w:hAnsi="Times New Roman"/>
        </w:rPr>
        <w:t xml:space="preserve"> and limited to those customers who are</w:t>
      </w:r>
      <w:r w:rsidR="00862D05">
        <w:rPr>
          <w:rFonts w:ascii="Times New Roman" w:hAnsi="Times New Roman"/>
        </w:rPr>
        <w:t xml:space="preserve"> current participant</w:t>
      </w:r>
      <w:r w:rsidR="00F72B7C">
        <w:rPr>
          <w:rFonts w:ascii="Times New Roman" w:hAnsi="Times New Roman"/>
        </w:rPr>
        <w:t>s</w:t>
      </w:r>
      <w:r w:rsidR="00862D05">
        <w:rPr>
          <w:rFonts w:ascii="Times New Roman" w:hAnsi="Times New Roman"/>
        </w:rPr>
        <w:t xml:space="preserve"> in the existing bill assistance programs.  The Company could easily segment residential customers by usage levels by month, but should also research</w:t>
      </w:r>
      <w:r w:rsidR="00E62D75">
        <w:rPr>
          <w:rFonts w:ascii="Times New Roman" w:hAnsi="Times New Roman"/>
        </w:rPr>
        <w:t xml:space="preserve"> what percentage of each level qualifies as low income.  The Company could then cross-reference usage levels with metrics such as housing size, geographic location, presence of affordable housing, et</w:t>
      </w:r>
      <w:r w:rsidR="00CA2AC4">
        <w:rPr>
          <w:rFonts w:ascii="Times New Roman" w:hAnsi="Times New Roman"/>
        </w:rPr>
        <w:t>c., to attempt to gather a better picture of who its low income population is and how they will be affected by different rate designs.  It might be that PacifiCorp will need to retain an outside consultant</w:t>
      </w:r>
      <w:r w:rsidR="00D75A79">
        <w:rPr>
          <w:rFonts w:ascii="Times New Roman" w:hAnsi="Times New Roman"/>
        </w:rPr>
        <w:t xml:space="preserve"> with the necessary expertise, but the fact is that such segmentation has been used by utilities for other purposes over the past couple decades.</w:t>
      </w:r>
    </w:p>
    <w:p w:rsidR="00D75A79" w:rsidRDefault="00D75A79" w:rsidP="007B1642">
      <w:pPr>
        <w:spacing w:line="480" w:lineRule="auto"/>
        <w:rPr>
          <w:rFonts w:ascii="Times New Roman" w:hAnsi="Times New Roman"/>
        </w:rPr>
      </w:pPr>
      <w:r>
        <w:rPr>
          <w:rFonts w:ascii="Times New Roman" w:hAnsi="Times New Roman"/>
        </w:rPr>
        <w:lastRenderedPageBreak/>
        <w:tab/>
        <w:t xml:space="preserve">In short, </w:t>
      </w:r>
      <w:r w:rsidR="00CF35A9">
        <w:rPr>
          <w:rFonts w:ascii="Times New Roman" w:hAnsi="Times New Roman"/>
        </w:rPr>
        <w:t xml:space="preserve">the Energy Project submits that until this groundwork has been done, the impact of </w:t>
      </w:r>
      <w:r w:rsidR="000E6E70">
        <w:rPr>
          <w:rFonts w:ascii="Times New Roman" w:hAnsi="Times New Roman"/>
        </w:rPr>
        <w:t xml:space="preserve">alternative </w:t>
      </w:r>
      <w:r w:rsidR="00CF35A9">
        <w:rPr>
          <w:rFonts w:ascii="Times New Roman" w:hAnsi="Times New Roman"/>
        </w:rPr>
        <w:t>rate design</w:t>
      </w:r>
      <w:r w:rsidR="000E6E70">
        <w:rPr>
          <w:rFonts w:ascii="Times New Roman" w:hAnsi="Times New Roman"/>
        </w:rPr>
        <w:t>s,</w:t>
      </w:r>
      <w:r w:rsidR="00CF35A9">
        <w:rPr>
          <w:rFonts w:ascii="Times New Roman" w:hAnsi="Times New Roman"/>
        </w:rPr>
        <w:t xml:space="preserve"> and a host of other issues</w:t>
      </w:r>
      <w:r w:rsidR="000E6E70">
        <w:rPr>
          <w:rFonts w:ascii="Times New Roman" w:hAnsi="Times New Roman"/>
        </w:rPr>
        <w:t>,</w:t>
      </w:r>
      <w:r w:rsidR="00CF35A9">
        <w:rPr>
          <w:rFonts w:ascii="Times New Roman" w:hAnsi="Times New Roman"/>
        </w:rPr>
        <w:t xml:space="preserve"> on low income customers will continue to involve shooting in the dark</w:t>
      </w:r>
      <w:r w:rsidR="007E2467">
        <w:rPr>
          <w:rFonts w:ascii="Times New Roman" w:hAnsi="Times New Roman"/>
        </w:rPr>
        <w:t xml:space="preserve"> and assessing the consequences after the fact</w:t>
      </w:r>
      <w:r w:rsidR="00CF35A9">
        <w:rPr>
          <w:rFonts w:ascii="Times New Roman" w:hAnsi="Times New Roman"/>
        </w:rPr>
        <w:t>.</w:t>
      </w:r>
    </w:p>
    <w:p w:rsidR="004318BE" w:rsidRDefault="00001A2A" w:rsidP="00FF6EFE">
      <w:pPr>
        <w:spacing w:line="480" w:lineRule="auto"/>
        <w:rPr>
          <w:rFonts w:ascii="Times New Roman" w:hAnsi="Times New Roman"/>
        </w:rPr>
      </w:pPr>
      <w:r>
        <w:rPr>
          <w:rFonts w:ascii="Times New Roman" w:hAnsi="Times New Roman"/>
        </w:rPr>
        <w:tab/>
      </w:r>
    </w:p>
    <w:p w:rsidR="00001A2A" w:rsidRDefault="007E2467" w:rsidP="00FF6EFE">
      <w:pPr>
        <w:spacing w:line="480" w:lineRule="auto"/>
        <w:rPr>
          <w:rFonts w:ascii="Times New Roman" w:hAnsi="Times New Roman"/>
        </w:rPr>
      </w:pPr>
      <w:r>
        <w:rPr>
          <w:rFonts w:ascii="Times New Roman" w:hAnsi="Times New Roman"/>
        </w:rPr>
        <w:t>RESPECTFULLY SUBMITTED</w:t>
      </w:r>
      <w:r w:rsidR="00001A2A">
        <w:rPr>
          <w:rFonts w:ascii="Times New Roman" w:hAnsi="Times New Roman"/>
        </w:rPr>
        <w:t>, this 22nd day of January, 2015.</w:t>
      </w:r>
    </w:p>
    <w:p w:rsidR="00001A2A" w:rsidRDefault="00001A2A" w:rsidP="00FF6EFE">
      <w:pPr>
        <w:spacing w:line="480" w:lineRule="auto"/>
        <w:rPr>
          <w:rFonts w:ascii="Times New Roman" w:hAnsi="Times New Roman"/>
        </w:rPr>
      </w:pPr>
    </w:p>
    <w:p w:rsidR="00FF6EFE" w:rsidRDefault="00001A2A" w:rsidP="00001A2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w:t>
      </w:r>
      <w:r w:rsidR="00FF6EFE" w:rsidRPr="00FF6EFE">
        <w:rPr>
          <w:rFonts w:ascii="Times New Roman" w:hAnsi="Times New Roman"/>
        </w:rPr>
        <w:tab/>
      </w:r>
    </w:p>
    <w:p w:rsidR="00001A2A" w:rsidRPr="00FF6EFE" w:rsidRDefault="00001A2A" w:rsidP="00001A2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Brad M. Purdy</w:t>
      </w:r>
    </w:p>
    <w:p w:rsidR="00FF6EFE" w:rsidRDefault="00FF6EFE" w:rsidP="00FF6EFE">
      <w:pPr>
        <w:spacing w:line="480" w:lineRule="auto"/>
        <w:rPr>
          <w:rFonts w:ascii="Times New Roman" w:hAnsi="Times New Roman"/>
        </w:rPr>
      </w:pPr>
    </w:p>
    <w:p w:rsidR="004318BE" w:rsidRDefault="004318BE" w:rsidP="00FF6EFE">
      <w:pPr>
        <w:spacing w:line="480" w:lineRule="auto"/>
        <w:rPr>
          <w:rFonts w:ascii="Times New Roman" w:hAnsi="Times New Roman"/>
        </w:rPr>
      </w:pPr>
    </w:p>
    <w:sectPr w:rsidR="004318BE" w:rsidSect="007B618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407" w:rsidRDefault="00E36407" w:rsidP="00260B2E">
      <w:r>
        <w:separator/>
      </w:r>
    </w:p>
  </w:endnote>
  <w:endnote w:type="continuationSeparator" w:id="0">
    <w:p w:rsidR="00E36407" w:rsidRDefault="00E36407" w:rsidP="0026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8083"/>
      <w:docPartObj>
        <w:docPartGallery w:val="Page Numbers (Bottom of Page)"/>
        <w:docPartUnique/>
      </w:docPartObj>
    </w:sdtPr>
    <w:sdtContent>
      <w:p w:rsidR="00862D05" w:rsidRDefault="00862D05">
        <w:pPr>
          <w:pStyle w:val="Footer"/>
        </w:pPr>
        <w:r>
          <w:rPr>
            <w:rFonts w:ascii="Times New Roman" w:hAnsi="Times New Roman"/>
          </w:rPr>
          <w:t>ENERGY PROJECT'S INITIAL POST-HEARING BRIEF</w:t>
        </w:r>
        <w:r>
          <w:rPr>
            <w:rFonts w:ascii="Times New Roman" w:hAnsi="Times New Roman"/>
          </w:rPr>
          <w:tab/>
        </w:r>
        <w:fldSimple w:instr=" PAGE   \* MERGEFORMAT ">
          <w:r w:rsidR="007E2467">
            <w:rPr>
              <w:noProof/>
            </w:rPr>
            <w:t>12</w:t>
          </w:r>
        </w:fldSimple>
      </w:p>
    </w:sdtContent>
  </w:sdt>
  <w:p w:rsidR="00862D05" w:rsidRDefault="00862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407" w:rsidRDefault="00E36407" w:rsidP="00260B2E">
      <w:r>
        <w:separator/>
      </w:r>
    </w:p>
  </w:footnote>
  <w:footnote w:type="continuationSeparator" w:id="0">
    <w:p w:rsidR="00E36407" w:rsidRDefault="00E36407" w:rsidP="00260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A1DDE"/>
    <w:multiLevelType w:val="hybridMultilevel"/>
    <w:tmpl w:val="2B7E0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811678"/>
    <w:rsid w:val="00001A2A"/>
    <w:rsid w:val="00022F11"/>
    <w:rsid w:val="0002371F"/>
    <w:rsid w:val="00074045"/>
    <w:rsid w:val="0008515E"/>
    <w:rsid w:val="00090D53"/>
    <w:rsid w:val="000A34F3"/>
    <w:rsid w:val="000A41CD"/>
    <w:rsid w:val="000B2896"/>
    <w:rsid w:val="000B6062"/>
    <w:rsid w:val="000D676C"/>
    <w:rsid w:val="000E2E99"/>
    <w:rsid w:val="000E6E70"/>
    <w:rsid w:val="000F1520"/>
    <w:rsid w:val="00101CF8"/>
    <w:rsid w:val="00107C77"/>
    <w:rsid w:val="00114004"/>
    <w:rsid w:val="001214B9"/>
    <w:rsid w:val="0012158E"/>
    <w:rsid w:val="00142C24"/>
    <w:rsid w:val="00144D39"/>
    <w:rsid w:val="00144E24"/>
    <w:rsid w:val="00167A9A"/>
    <w:rsid w:val="00172370"/>
    <w:rsid w:val="00182977"/>
    <w:rsid w:val="00186727"/>
    <w:rsid w:val="001867A0"/>
    <w:rsid w:val="001946AE"/>
    <w:rsid w:val="00194BFF"/>
    <w:rsid w:val="001B026E"/>
    <w:rsid w:val="001B2BB4"/>
    <w:rsid w:val="001C1D21"/>
    <w:rsid w:val="001C5B91"/>
    <w:rsid w:val="001C7F13"/>
    <w:rsid w:val="001D390D"/>
    <w:rsid w:val="001D3EEB"/>
    <w:rsid w:val="001D5E79"/>
    <w:rsid w:val="001F0B59"/>
    <w:rsid w:val="001F1C2E"/>
    <w:rsid w:val="00232525"/>
    <w:rsid w:val="002360A7"/>
    <w:rsid w:val="00237FBA"/>
    <w:rsid w:val="002430BE"/>
    <w:rsid w:val="00260B2E"/>
    <w:rsid w:val="0026371D"/>
    <w:rsid w:val="00271A12"/>
    <w:rsid w:val="00273014"/>
    <w:rsid w:val="002846DE"/>
    <w:rsid w:val="0028721E"/>
    <w:rsid w:val="002D28B7"/>
    <w:rsid w:val="002F0A08"/>
    <w:rsid w:val="002F24A3"/>
    <w:rsid w:val="0030160A"/>
    <w:rsid w:val="00302B81"/>
    <w:rsid w:val="0030390C"/>
    <w:rsid w:val="00306C6F"/>
    <w:rsid w:val="00326705"/>
    <w:rsid w:val="00326C54"/>
    <w:rsid w:val="003958D2"/>
    <w:rsid w:val="003A5B17"/>
    <w:rsid w:val="003A68D4"/>
    <w:rsid w:val="003A7F44"/>
    <w:rsid w:val="003D6536"/>
    <w:rsid w:val="003E36AC"/>
    <w:rsid w:val="003E6D64"/>
    <w:rsid w:val="003F36A2"/>
    <w:rsid w:val="004318BE"/>
    <w:rsid w:val="00435969"/>
    <w:rsid w:val="00443EA6"/>
    <w:rsid w:val="00444224"/>
    <w:rsid w:val="00463313"/>
    <w:rsid w:val="004703C6"/>
    <w:rsid w:val="0047422A"/>
    <w:rsid w:val="004827D8"/>
    <w:rsid w:val="00492F88"/>
    <w:rsid w:val="00496543"/>
    <w:rsid w:val="004A76B2"/>
    <w:rsid w:val="004C1C70"/>
    <w:rsid w:val="004D2C4A"/>
    <w:rsid w:val="004D434D"/>
    <w:rsid w:val="004E5125"/>
    <w:rsid w:val="004F1287"/>
    <w:rsid w:val="005035E6"/>
    <w:rsid w:val="00531C84"/>
    <w:rsid w:val="005411F1"/>
    <w:rsid w:val="005431CF"/>
    <w:rsid w:val="005441F3"/>
    <w:rsid w:val="00555D3C"/>
    <w:rsid w:val="005711CE"/>
    <w:rsid w:val="00581940"/>
    <w:rsid w:val="005B3FE9"/>
    <w:rsid w:val="005B7C8A"/>
    <w:rsid w:val="005E1B4B"/>
    <w:rsid w:val="005F238F"/>
    <w:rsid w:val="005F6E48"/>
    <w:rsid w:val="00601DB1"/>
    <w:rsid w:val="0060282F"/>
    <w:rsid w:val="006121F7"/>
    <w:rsid w:val="00623DCA"/>
    <w:rsid w:val="006374F1"/>
    <w:rsid w:val="006535BE"/>
    <w:rsid w:val="0068704D"/>
    <w:rsid w:val="006956B2"/>
    <w:rsid w:val="006A54C9"/>
    <w:rsid w:val="006A6BCC"/>
    <w:rsid w:val="006B16D2"/>
    <w:rsid w:val="006E373A"/>
    <w:rsid w:val="007073D9"/>
    <w:rsid w:val="0071586F"/>
    <w:rsid w:val="00721913"/>
    <w:rsid w:val="00721F3F"/>
    <w:rsid w:val="00730FD7"/>
    <w:rsid w:val="007318F3"/>
    <w:rsid w:val="0073325B"/>
    <w:rsid w:val="00733F0F"/>
    <w:rsid w:val="007419A6"/>
    <w:rsid w:val="00746AFC"/>
    <w:rsid w:val="00757399"/>
    <w:rsid w:val="00757469"/>
    <w:rsid w:val="0078087A"/>
    <w:rsid w:val="00790B7A"/>
    <w:rsid w:val="007B1642"/>
    <w:rsid w:val="007B3F24"/>
    <w:rsid w:val="007B5163"/>
    <w:rsid w:val="007B6186"/>
    <w:rsid w:val="007C4C41"/>
    <w:rsid w:val="007D06C2"/>
    <w:rsid w:val="007D37F5"/>
    <w:rsid w:val="007E2467"/>
    <w:rsid w:val="00811678"/>
    <w:rsid w:val="00813584"/>
    <w:rsid w:val="00844409"/>
    <w:rsid w:val="00856BC7"/>
    <w:rsid w:val="00862D05"/>
    <w:rsid w:val="00873A68"/>
    <w:rsid w:val="00894B85"/>
    <w:rsid w:val="008A0910"/>
    <w:rsid w:val="008A0C4C"/>
    <w:rsid w:val="008A61EC"/>
    <w:rsid w:val="008B356C"/>
    <w:rsid w:val="008E1165"/>
    <w:rsid w:val="009054F8"/>
    <w:rsid w:val="00933962"/>
    <w:rsid w:val="0094219B"/>
    <w:rsid w:val="00950349"/>
    <w:rsid w:val="00963C3E"/>
    <w:rsid w:val="00966D87"/>
    <w:rsid w:val="00970ADE"/>
    <w:rsid w:val="009754E0"/>
    <w:rsid w:val="00982B22"/>
    <w:rsid w:val="00984F72"/>
    <w:rsid w:val="00987220"/>
    <w:rsid w:val="009D54B0"/>
    <w:rsid w:val="009E055C"/>
    <w:rsid w:val="009E0B3F"/>
    <w:rsid w:val="009F4BC6"/>
    <w:rsid w:val="009F6C12"/>
    <w:rsid w:val="00A149FD"/>
    <w:rsid w:val="00A23BA8"/>
    <w:rsid w:val="00A3003E"/>
    <w:rsid w:val="00A33919"/>
    <w:rsid w:val="00A34855"/>
    <w:rsid w:val="00A53F0D"/>
    <w:rsid w:val="00A5705D"/>
    <w:rsid w:val="00A656DD"/>
    <w:rsid w:val="00A85224"/>
    <w:rsid w:val="00A95D31"/>
    <w:rsid w:val="00AA55A1"/>
    <w:rsid w:val="00AB19BB"/>
    <w:rsid w:val="00AE0A42"/>
    <w:rsid w:val="00B054E3"/>
    <w:rsid w:val="00B31F2C"/>
    <w:rsid w:val="00B36C26"/>
    <w:rsid w:val="00B61C23"/>
    <w:rsid w:val="00B63589"/>
    <w:rsid w:val="00B70816"/>
    <w:rsid w:val="00B709D4"/>
    <w:rsid w:val="00B84322"/>
    <w:rsid w:val="00B9270F"/>
    <w:rsid w:val="00B93592"/>
    <w:rsid w:val="00B93DB4"/>
    <w:rsid w:val="00BB7DCB"/>
    <w:rsid w:val="00BC635A"/>
    <w:rsid w:val="00BF4336"/>
    <w:rsid w:val="00C00520"/>
    <w:rsid w:val="00C13122"/>
    <w:rsid w:val="00C36223"/>
    <w:rsid w:val="00C4392B"/>
    <w:rsid w:val="00C64A21"/>
    <w:rsid w:val="00C8174E"/>
    <w:rsid w:val="00C95346"/>
    <w:rsid w:val="00CA2AC4"/>
    <w:rsid w:val="00CA3740"/>
    <w:rsid w:val="00CA516C"/>
    <w:rsid w:val="00CA66BB"/>
    <w:rsid w:val="00CB2C41"/>
    <w:rsid w:val="00CB6761"/>
    <w:rsid w:val="00CC12F4"/>
    <w:rsid w:val="00CC4CAF"/>
    <w:rsid w:val="00CC6DA2"/>
    <w:rsid w:val="00CC6F98"/>
    <w:rsid w:val="00CD1594"/>
    <w:rsid w:val="00CD3F30"/>
    <w:rsid w:val="00CE4785"/>
    <w:rsid w:val="00CF0A05"/>
    <w:rsid w:val="00CF35A9"/>
    <w:rsid w:val="00D0350A"/>
    <w:rsid w:val="00D41617"/>
    <w:rsid w:val="00D468C6"/>
    <w:rsid w:val="00D535A8"/>
    <w:rsid w:val="00D55E81"/>
    <w:rsid w:val="00D607E9"/>
    <w:rsid w:val="00D75613"/>
    <w:rsid w:val="00D75A79"/>
    <w:rsid w:val="00D902BF"/>
    <w:rsid w:val="00DA2FB7"/>
    <w:rsid w:val="00DA4077"/>
    <w:rsid w:val="00DC700C"/>
    <w:rsid w:val="00DD45F3"/>
    <w:rsid w:val="00DE118C"/>
    <w:rsid w:val="00DE4D37"/>
    <w:rsid w:val="00E00228"/>
    <w:rsid w:val="00E01659"/>
    <w:rsid w:val="00E03753"/>
    <w:rsid w:val="00E250DB"/>
    <w:rsid w:val="00E36407"/>
    <w:rsid w:val="00E47A28"/>
    <w:rsid w:val="00E61D6A"/>
    <w:rsid w:val="00E62D75"/>
    <w:rsid w:val="00E63B64"/>
    <w:rsid w:val="00E90759"/>
    <w:rsid w:val="00E908E1"/>
    <w:rsid w:val="00E96078"/>
    <w:rsid w:val="00EA79F1"/>
    <w:rsid w:val="00EB1943"/>
    <w:rsid w:val="00F11A2C"/>
    <w:rsid w:val="00F20590"/>
    <w:rsid w:val="00F32150"/>
    <w:rsid w:val="00F41559"/>
    <w:rsid w:val="00F477ED"/>
    <w:rsid w:val="00F72B7C"/>
    <w:rsid w:val="00F76AE9"/>
    <w:rsid w:val="00F8511F"/>
    <w:rsid w:val="00FB749A"/>
    <w:rsid w:val="00FB792E"/>
    <w:rsid w:val="00FC7779"/>
    <w:rsid w:val="00FE166A"/>
    <w:rsid w:val="00FF1822"/>
    <w:rsid w:val="00FF3FF8"/>
    <w:rsid w:val="00FF6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78"/>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11678"/>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811678"/>
    <w:rPr>
      <w:rFonts w:eastAsia="Times New Roman" w:cs="Times New Roman"/>
      <w:b/>
      <w:bCs/>
      <w:szCs w:val="24"/>
    </w:rPr>
  </w:style>
  <w:style w:type="paragraph" w:styleId="Header">
    <w:name w:val="header"/>
    <w:basedOn w:val="Normal"/>
    <w:link w:val="HeaderChar"/>
    <w:uiPriority w:val="99"/>
    <w:semiHidden/>
    <w:unhideWhenUsed/>
    <w:rsid w:val="00260B2E"/>
    <w:pPr>
      <w:tabs>
        <w:tab w:val="center" w:pos="4680"/>
        <w:tab w:val="right" w:pos="9360"/>
      </w:tabs>
    </w:pPr>
  </w:style>
  <w:style w:type="character" w:customStyle="1" w:styleId="HeaderChar">
    <w:name w:val="Header Char"/>
    <w:basedOn w:val="DefaultParagraphFont"/>
    <w:link w:val="Header"/>
    <w:uiPriority w:val="99"/>
    <w:semiHidden/>
    <w:rsid w:val="00260B2E"/>
    <w:rPr>
      <w:rFonts w:asciiTheme="minorHAnsi" w:hAnsiTheme="minorHAnsi"/>
      <w:szCs w:val="24"/>
    </w:rPr>
  </w:style>
  <w:style w:type="paragraph" w:styleId="Footer">
    <w:name w:val="footer"/>
    <w:basedOn w:val="Normal"/>
    <w:link w:val="FooterChar"/>
    <w:uiPriority w:val="99"/>
    <w:unhideWhenUsed/>
    <w:rsid w:val="00260B2E"/>
    <w:pPr>
      <w:tabs>
        <w:tab w:val="center" w:pos="4680"/>
        <w:tab w:val="right" w:pos="9360"/>
      </w:tabs>
    </w:pPr>
  </w:style>
  <w:style w:type="character" w:customStyle="1" w:styleId="FooterChar">
    <w:name w:val="Footer Char"/>
    <w:basedOn w:val="DefaultParagraphFont"/>
    <w:link w:val="Footer"/>
    <w:uiPriority w:val="99"/>
    <w:rsid w:val="00260B2E"/>
    <w:rPr>
      <w:rFonts w:asciiTheme="minorHAnsi" w:hAnsiTheme="minorHAnsi"/>
      <w:szCs w:val="24"/>
    </w:rPr>
  </w:style>
  <w:style w:type="paragraph" w:customStyle="1" w:styleId="WUTCParagraph">
    <w:name w:val="WUTC Paragraph"/>
    <w:basedOn w:val="Normal"/>
    <w:rsid w:val="00C13122"/>
    <w:pPr>
      <w:numPr>
        <w:numId w:val="1"/>
      </w:numPr>
      <w:tabs>
        <w:tab w:val="left" w:pos="1440"/>
      </w:tabs>
      <w:spacing w:line="48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2015-01-22T08:00:00+00:00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5B12D6-01BB-4E84-A95C-D37D83FD9098}"/>
</file>

<file path=customXml/itemProps2.xml><?xml version="1.0" encoding="utf-8"?>
<ds:datastoreItem xmlns:ds="http://schemas.openxmlformats.org/officeDocument/2006/customXml" ds:itemID="{46242504-4475-48A2-BD9B-64B72F3DAB05}"/>
</file>

<file path=customXml/itemProps3.xml><?xml version="1.0" encoding="utf-8"?>
<ds:datastoreItem xmlns:ds="http://schemas.openxmlformats.org/officeDocument/2006/customXml" ds:itemID="{D080E0EE-C3B5-4712-9CCD-07C07948F34A}"/>
</file>

<file path=customXml/itemProps4.xml><?xml version="1.0" encoding="utf-8"?>
<ds:datastoreItem xmlns:ds="http://schemas.openxmlformats.org/officeDocument/2006/customXml" ds:itemID="{9A0698D1-1E1B-43BE-A9F6-7291FDCA26F5}"/>
</file>

<file path=docProps/app.xml><?xml version="1.0" encoding="utf-8"?>
<Properties xmlns="http://schemas.openxmlformats.org/officeDocument/2006/extended-properties" xmlns:vt="http://schemas.openxmlformats.org/officeDocument/2006/docPropsVTypes">
  <Template>Normal</Template>
  <TotalTime>211</TotalTime>
  <Pages>12</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8</cp:revision>
  <cp:lastPrinted>2015-01-22T20:54:00Z</cp:lastPrinted>
  <dcterms:created xsi:type="dcterms:W3CDTF">2015-01-22T16:56:00Z</dcterms:created>
  <dcterms:modified xsi:type="dcterms:W3CDTF">2015-01-22T21:21:00Z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