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5F" w:rsidRPr="00E13A5F" w:rsidRDefault="00E13A5F" w:rsidP="00E13A5F">
      <w:pPr>
        <w:jc w:val="both"/>
        <w:rPr>
          <w:rFonts w:ascii="Arial" w:hAnsi="Arial" w:cs="Arial"/>
          <w:sz w:val="20"/>
        </w:rPr>
      </w:pPr>
      <w:bookmarkStart w:id="0" w:name="_GoBack"/>
      <w:bookmarkEnd w:id="0"/>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r>
      <w:proofErr w:type="gramStart"/>
      <w:r w:rsidRPr="00E13A5F">
        <w:rPr>
          <w:rFonts w:ascii="Arial" w:hAnsi="Arial" w:cs="Arial"/>
          <w:sz w:val="20"/>
        </w:rPr>
        <w:t>In all territory served by the Company in the State of Washington.</w:t>
      </w:r>
      <w:proofErr w:type="gramEnd"/>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Energy Only Service – Rate per Luminaire</w:t>
      </w:r>
    </w:p>
    <w:p w:rsidR="00E13A5F" w:rsidRPr="00E13A5F" w:rsidRDefault="00E13A5F" w:rsidP="00E13A5F">
      <w:pPr>
        <w:ind w:left="720"/>
        <w:rPr>
          <w:rFonts w:ascii="Arial" w:hAnsi="Arial" w:cs="Arial"/>
          <w:sz w:val="20"/>
        </w:rPr>
      </w:pPr>
    </w:p>
    <w:p w:rsidR="00E13A5F" w:rsidRPr="00E13A5F" w:rsidRDefault="008112C0" w:rsidP="00E13A5F">
      <w:pPr>
        <w:ind w:left="12"/>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2.75pt;margin-top:26.95pt;width:46.05pt;height:108pt;z-index:251658240" filled="f" stroked="f">
            <v:textbox>
              <w:txbxContent>
                <w:p w:rsidR="000474C9" w:rsidRDefault="000474C9" w:rsidP="000474C9">
                  <w:pPr>
                    <w:rPr>
                      <w:rFonts w:ascii="Arial" w:hAnsi="Arial" w:cs="Arial"/>
                      <w:sz w:val="20"/>
                    </w:rPr>
                  </w:pPr>
                </w:p>
                <w:p w:rsidR="000474C9" w:rsidRDefault="000474C9" w:rsidP="000474C9">
                  <w:pPr>
                    <w:rPr>
                      <w:rFonts w:ascii="Arial" w:hAnsi="Arial" w:cs="Arial"/>
                      <w:sz w:val="20"/>
                    </w:rPr>
                  </w:pPr>
                </w:p>
                <w:p w:rsidR="000474C9" w:rsidRPr="00C135D4" w:rsidRDefault="000474C9" w:rsidP="000474C9">
                  <w:pPr>
                    <w:rPr>
                      <w:rFonts w:ascii="Arial" w:hAnsi="Arial" w:cs="Arial"/>
                      <w:sz w:val="20"/>
                    </w:rPr>
                  </w:pPr>
                  <w:r>
                    <w:rPr>
                      <w:rFonts w:ascii="Arial" w:hAnsi="Arial" w:cs="Arial"/>
                      <w:sz w:val="20"/>
                    </w:rPr>
                    <w:t>(C)</w:t>
                  </w:r>
                </w:p>
              </w:txbxContent>
            </v:textbox>
          </v:shape>
        </w:pict>
      </w:r>
      <w:r w:rsidR="00E13A5F"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The Monthly Billing shall be the rate per luminaire as specified in the rate tables below plus applicable adjustments as sp</w:t>
      </w:r>
      <w:r w:rsidR="000474C9">
        <w:rPr>
          <w:rFonts w:ascii="Arial" w:hAnsi="Arial" w:cs="Arial"/>
          <w:sz w:val="20"/>
        </w:rPr>
        <w:t xml:space="preserve">ecified in Schedules 91, 95 </w:t>
      </w:r>
      <w:r w:rsidRPr="00E13A5F">
        <w:rPr>
          <w:rFonts w:ascii="Arial" w:hAnsi="Arial" w:cs="Arial"/>
          <w:sz w:val="20"/>
        </w:rPr>
        <w:t xml:space="preserve">and 191. </w:t>
      </w: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 xml:space="preserve">$2.12 </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$3.00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583749">
            <w:pPr>
              <w:jc w:val="center"/>
              <w:rPr>
                <w:rFonts w:ascii="Arial" w:hAnsi="Arial" w:cs="Arial"/>
                <w:sz w:val="20"/>
              </w:rPr>
            </w:pPr>
            <w:r>
              <w:rPr>
                <w:rFonts w:ascii="Arial" w:hAnsi="Arial" w:cs="Arial"/>
                <w:sz w:val="20"/>
              </w:rPr>
              <w:t>$</w:t>
            </w:r>
            <w:r w:rsidR="00E13A5F" w:rsidRPr="00E13A5F">
              <w:rPr>
                <w:rFonts w:ascii="Arial" w:hAnsi="Arial" w:cs="Arial"/>
                <w:sz w:val="20"/>
              </w:rPr>
              <w:t>4.36</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$5.81</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$7.86</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$12.03</w:t>
            </w:r>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$2.</w:t>
            </w:r>
            <w:r w:rsidR="00583749">
              <w:rPr>
                <w:rFonts w:ascii="Arial" w:hAnsi="Arial" w:cs="Arial"/>
                <w:sz w:val="20"/>
              </w:rPr>
              <w:t>67</w:t>
            </w:r>
            <w:r w:rsidRPr="00E13A5F">
              <w:rPr>
                <w:rFonts w:ascii="Arial" w:hAnsi="Arial" w:cs="Arial"/>
                <w:sz w:val="20"/>
              </w:rPr>
              <w:t xml:space="preserve"> </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w:t>
            </w:r>
            <w:r w:rsidR="00583749">
              <w:rPr>
                <w:rFonts w:ascii="Arial" w:hAnsi="Arial" w:cs="Arial"/>
                <w:sz w:val="20"/>
              </w:rPr>
              <w:t>4.65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583749">
            <w:pPr>
              <w:jc w:val="center"/>
              <w:rPr>
                <w:rFonts w:ascii="Arial" w:hAnsi="Arial" w:cs="Arial"/>
                <w:sz w:val="20"/>
              </w:rPr>
            </w:pPr>
            <w:r>
              <w:rPr>
                <w:rFonts w:ascii="Arial" w:hAnsi="Arial" w:cs="Arial"/>
                <w:sz w:val="20"/>
              </w:rPr>
              <w:t>$6.43</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w:t>
            </w:r>
            <w:r w:rsidR="00583749">
              <w:rPr>
                <w:rFonts w:ascii="Arial" w:hAnsi="Arial" w:cs="Arial"/>
                <w:sz w:val="20"/>
              </w:rPr>
              <w:t>10.18</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583749">
            <w:pPr>
              <w:jc w:val="center"/>
              <w:rPr>
                <w:rFonts w:ascii="Arial" w:hAnsi="Arial" w:cs="Arial"/>
                <w:sz w:val="20"/>
              </w:rPr>
            </w:pPr>
            <w:r w:rsidRPr="00E13A5F">
              <w:rPr>
                <w:rFonts w:ascii="Arial" w:hAnsi="Arial" w:cs="Arial"/>
                <w:sz w:val="20"/>
              </w:rPr>
              <w:t>$</w:t>
            </w:r>
            <w:r w:rsidR="00583749">
              <w:rPr>
                <w:rFonts w:ascii="Arial" w:hAnsi="Arial" w:cs="Arial"/>
                <w:sz w:val="20"/>
              </w:rPr>
              <w:t>24.19</w:t>
            </w:r>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For non-listed luminaires, the cost will be calculated for 3940 annual hours of operation including applicable loss factors for ballasts and starting aids at the cost per kWh given below.</w:t>
      </w:r>
    </w:p>
    <w:p w:rsidR="00622B69" w:rsidRDefault="00622B69" w:rsidP="00622B69">
      <w:pPr>
        <w:rPr>
          <w:rFonts w:ascii="Arial" w:hAnsi="Arial" w:cs="Arial"/>
          <w:sz w:val="20"/>
        </w:rPr>
      </w:pPr>
    </w:p>
    <w:tbl>
      <w:tblPr>
        <w:tblStyle w:val="TableGrid"/>
        <w:tblW w:w="0" w:type="auto"/>
        <w:tblInd w:w="918" w:type="dxa"/>
        <w:tblLook w:val="04A0" w:firstRow="1" w:lastRow="0" w:firstColumn="1" w:lastColumn="0" w:noHBand="0" w:noVBand="1"/>
      </w:tblPr>
      <w:tblGrid>
        <w:gridCol w:w="2988"/>
        <w:gridCol w:w="1350"/>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Non-Listed Luminaire</w:t>
            </w:r>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622B69" w:rsidP="008B7BBD">
            <w:pPr>
              <w:rPr>
                <w:rFonts w:ascii="Arial" w:hAnsi="Arial" w:cs="Arial"/>
                <w:sz w:val="20"/>
              </w:rPr>
            </w:pPr>
            <w:r w:rsidRPr="00CF6CEE">
              <w:rPr>
                <w:rFonts w:ascii="Arial" w:hAnsi="Arial" w:cs="Arial"/>
                <w:sz w:val="20"/>
              </w:rPr>
              <w:t>6.833¢</w:t>
            </w:r>
          </w:p>
        </w:tc>
      </w:tr>
    </w:tbl>
    <w:p w:rsidR="00622B69" w:rsidRPr="00CF6CEE" w:rsidRDefault="00622B69" w:rsidP="00622B69">
      <w:pPr>
        <w:rPr>
          <w:rFonts w:ascii="Arial" w:hAnsi="Arial" w:cs="Arial"/>
          <w:sz w:val="20"/>
        </w:rPr>
      </w:pPr>
    </w:p>
    <w:sectPr w:rsidR="00622B69"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E8" w:rsidRDefault="00365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474C9" w:rsidRDefault="000474C9" w:rsidP="000474C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sidR="003650E8">
      <w:rPr>
        <w:rFonts w:ascii="Arial" w:hAnsi="Arial" w:cs="Arial"/>
        <w:sz w:val="20"/>
      </w:rPr>
      <w:t xml:space="preserve"> December 11</w:t>
    </w:r>
    <w:r>
      <w:rPr>
        <w:rFonts w:ascii="Arial" w:hAnsi="Arial" w:cs="Arial"/>
        <w:sz w:val="20"/>
      </w:rPr>
      <w:t>, 2013</w:t>
    </w:r>
  </w:p>
  <w:p w:rsidR="000474C9" w:rsidRDefault="000474C9" w:rsidP="000474C9">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0474C9" w:rsidRDefault="000474C9" w:rsidP="000474C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0474C9" w:rsidRDefault="000474C9" w:rsidP="000474C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5E78F73C" wp14:editId="61B1A79D">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777824AC" wp14:editId="5723D73D">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150529A3" wp14:editId="021B09F7">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0474C9" w:rsidRDefault="000474C9" w:rsidP="000474C9">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625A0199" wp14:editId="31FC459E">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3607929E" wp14:editId="5B909788">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551217F8" wp14:editId="322E5D96">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37C90AD3" wp14:editId="36B1177F">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42DF2A9E" wp14:editId="0672D42E">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7E42A7F2" wp14:editId="5E31FACE">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E8" w:rsidRDefault="00365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E8" w:rsidRDefault="00365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5E4EBA" w:rsidRDefault="008112C0" w:rsidP="005E4EBA">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0474C9" w:rsidP="00A91A21">
    <w:pPr>
      <w:tabs>
        <w:tab w:val="left" w:pos="7200"/>
      </w:tabs>
      <w:ind w:right="2160"/>
      <w:jc w:val="right"/>
      <w:rPr>
        <w:rFonts w:ascii="Arial" w:hAnsi="Arial" w:cs="Arial"/>
        <w:sz w:val="20"/>
      </w:rPr>
    </w:pPr>
    <w:r>
      <w:rPr>
        <w:rFonts w:ascii="Arial" w:hAnsi="Arial" w:cs="Arial"/>
        <w:sz w:val="20"/>
      </w:rPr>
      <w:t>First Revision of Sheet No. 53.1</w:t>
    </w:r>
  </w:p>
  <w:p w:rsidR="003960AD" w:rsidRDefault="000474C9"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E8" w:rsidRDefault="00365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3042F"/>
    <w:rsid w:val="000474C9"/>
    <w:rsid w:val="00087CF7"/>
    <w:rsid w:val="000A0FF1"/>
    <w:rsid w:val="000B36F4"/>
    <w:rsid w:val="000C75B6"/>
    <w:rsid w:val="000E3B96"/>
    <w:rsid w:val="00113567"/>
    <w:rsid w:val="00135716"/>
    <w:rsid w:val="001522E7"/>
    <w:rsid w:val="001620F1"/>
    <w:rsid w:val="00172D01"/>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650E8"/>
    <w:rsid w:val="003960AD"/>
    <w:rsid w:val="003C2525"/>
    <w:rsid w:val="003F65D2"/>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83749"/>
    <w:rsid w:val="005A1156"/>
    <w:rsid w:val="005C397C"/>
    <w:rsid w:val="005E008E"/>
    <w:rsid w:val="005E29DE"/>
    <w:rsid w:val="005E4EBA"/>
    <w:rsid w:val="005F64B9"/>
    <w:rsid w:val="005F7880"/>
    <w:rsid w:val="00622B69"/>
    <w:rsid w:val="006638F3"/>
    <w:rsid w:val="00683DDC"/>
    <w:rsid w:val="0068713C"/>
    <w:rsid w:val="006A266F"/>
    <w:rsid w:val="006E1287"/>
    <w:rsid w:val="006E424F"/>
    <w:rsid w:val="00710518"/>
    <w:rsid w:val="0072316D"/>
    <w:rsid w:val="007504BF"/>
    <w:rsid w:val="0077488B"/>
    <w:rsid w:val="007854E0"/>
    <w:rsid w:val="00790CE2"/>
    <w:rsid w:val="007B7A3F"/>
    <w:rsid w:val="007E0BC7"/>
    <w:rsid w:val="007F06C3"/>
    <w:rsid w:val="007F6029"/>
    <w:rsid w:val="008112C0"/>
    <w:rsid w:val="008119C5"/>
    <w:rsid w:val="00813698"/>
    <w:rsid w:val="00813A68"/>
    <w:rsid w:val="00823ACF"/>
    <w:rsid w:val="008474F2"/>
    <w:rsid w:val="008766A2"/>
    <w:rsid w:val="00876B56"/>
    <w:rsid w:val="00886645"/>
    <w:rsid w:val="008A77C7"/>
    <w:rsid w:val="008E7364"/>
    <w:rsid w:val="00920A5D"/>
    <w:rsid w:val="009421D3"/>
    <w:rsid w:val="0094542D"/>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E13A5F"/>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160D75-E382-49A3-B2A9-BC3FB303E775}"/>
</file>

<file path=customXml/itemProps2.xml><?xml version="1.0" encoding="utf-8"?>
<ds:datastoreItem xmlns:ds="http://schemas.openxmlformats.org/officeDocument/2006/customXml" ds:itemID="{961A35FB-E3CA-4644-893C-172BF972BE67}"/>
</file>

<file path=customXml/itemProps3.xml><?xml version="1.0" encoding="utf-8"?>
<ds:datastoreItem xmlns:ds="http://schemas.openxmlformats.org/officeDocument/2006/customXml" ds:itemID="{8AB575A6-C839-41BF-AAF8-03C27F360E25}"/>
</file>

<file path=customXml/itemProps4.xml><?xml version="1.0" encoding="utf-8"?>
<ds:datastoreItem xmlns:ds="http://schemas.openxmlformats.org/officeDocument/2006/customXml" ds:itemID="{A03D058C-7362-4E29-9848-10469E139E4F}"/>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2013-12-06T22:59:00Z</dcterms:created>
  <dcterms:modified xsi:type="dcterms:W3CDTF">2013-12-06T23:00:00Z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