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AC" w:rsidRPr="00C27BAC" w:rsidRDefault="00C27BAC" w:rsidP="00C27BAC">
      <w:pPr>
        <w:jc w:val="both"/>
        <w:rPr>
          <w:rFonts w:ascii="Arial" w:hAnsi="Arial" w:cs="Arial"/>
          <w:sz w:val="20"/>
        </w:rPr>
      </w:pPr>
      <w:bookmarkStart w:id="0" w:name="_GoBack"/>
      <w:bookmarkEnd w:id="0"/>
      <w:r w:rsidRPr="00C27BAC">
        <w:rPr>
          <w:rFonts w:ascii="Arial" w:hAnsi="Arial" w:cs="Arial"/>
          <w:sz w:val="20"/>
          <w:u w:val="single"/>
        </w:rPr>
        <w:t>AVAILABLE</w:t>
      </w:r>
      <w:r w:rsidRPr="00C27BAC">
        <w:rPr>
          <w:rFonts w:ascii="Arial" w:hAnsi="Arial" w:cs="Arial"/>
          <w:sz w:val="20"/>
        </w:rPr>
        <w:t>:</w:t>
      </w:r>
    </w:p>
    <w:p w:rsidR="00C27BAC" w:rsidRPr="00C27BAC" w:rsidRDefault="00C27BAC" w:rsidP="00C27BAC">
      <w:pPr>
        <w:jc w:val="both"/>
        <w:rPr>
          <w:rFonts w:ascii="Arial" w:hAnsi="Arial" w:cs="Arial"/>
          <w:sz w:val="20"/>
        </w:rPr>
      </w:pPr>
      <w:r w:rsidRPr="00C27BAC">
        <w:rPr>
          <w:rFonts w:ascii="Arial" w:hAnsi="Arial" w:cs="Arial"/>
          <w:sz w:val="20"/>
        </w:rPr>
        <w:tab/>
      </w:r>
      <w:proofErr w:type="gramStart"/>
      <w:r w:rsidRPr="00C27BAC">
        <w:rPr>
          <w:rFonts w:ascii="Arial" w:hAnsi="Arial" w:cs="Arial"/>
          <w:sz w:val="20"/>
        </w:rPr>
        <w:t>In all territory served by Company in the State of Washington.</w:t>
      </w:r>
      <w:proofErr w:type="gramEnd"/>
      <w:r w:rsidRPr="00C27BAC">
        <w:rPr>
          <w:rFonts w:ascii="Arial" w:hAnsi="Arial" w:cs="Arial"/>
          <w:sz w:val="20"/>
        </w:rPr>
        <w:t xml:space="preserve"> </w:t>
      </w:r>
    </w:p>
    <w:p w:rsidR="00C27BAC" w:rsidRPr="00C27BAC" w:rsidRDefault="00C27BAC" w:rsidP="00C27BAC">
      <w:pPr>
        <w:jc w:val="both"/>
        <w:rPr>
          <w:rFonts w:ascii="Arial" w:hAnsi="Arial" w:cs="Arial"/>
          <w:sz w:val="20"/>
        </w:rPr>
      </w:pPr>
    </w:p>
    <w:p w:rsidR="00C27BAC" w:rsidRPr="00C27BAC" w:rsidRDefault="00C27BAC" w:rsidP="00C27BAC">
      <w:pPr>
        <w:jc w:val="both"/>
        <w:rPr>
          <w:rFonts w:ascii="Arial" w:hAnsi="Arial" w:cs="Arial"/>
          <w:sz w:val="20"/>
        </w:rPr>
      </w:pPr>
      <w:r w:rsidRPr="00C27BAC">
        <w:rPr>
          <w:rFonts w:ascii="Arial" w:hAnsi="Arial" w:cs="Arial"/>
          <w:sz w:val="20"/>
          <w:u w:val="single"/>
        </w:rPr>
        <w:t>APPLICABLE</w:t>
      </w:r>
      <w:r w:rsidRPr="00C27BAC">
        <w:rPr>
          <w:rFonts w:ascii="Arial" w:hAnsi="Arial" w:cs="Arial"/>
          <w:sz w:val="20"/>
        </w:rPr>
        <w:t>:</w:t>
      </w:r>
    </w:p>
    <w:p w:rsidR="00C27BAC" w:rsidRPr="00C27BAC" w:rsidRDefault="00C27BAC" w:rsidP="00C27BAC">
      <w:pPr>
        <w:jc w:val="both"/>
        <w:rPr>
          <w:rFonts w:ascii="Arial" w:hAnsi="Arial" w:cs="Arial"/>
          <w:sz w:val="20"/>
        </w:rPr>
      </w:pPr>
      <w:r w:rsidRPr="00C27BAC">
        <w:rPr>
          <w:rFonts w:ascii="Arial" w:hAnsi="Arial" w:cs="Arial"/>
          <w:sz w:val="20"/>
        </w:rPr>
        <w:tab/>
        <w:t>To service furnished by means of Company-owned installations for the lighting of public streets, highways, alleys and under conditions, and for street lights of sizes and types, not specified on other schedules of this tariff.  All street lights installed on and after December 28, 1979 shall make use of high-pressure, sodium-vapor luminaires.  Company may not be required to furnish service hereunder to other than municipal Customers.</w:t>
      </w:r>
    </w:p>
    <w:p w:rsidR="00C27BAC" w:rsidRPr="00C27BAC" w:rsidRDefault="00C27BAC" w:rsidP="00C27BAC">
      <w:pPr>
        <w:jc w:val="both"/>
        <w:rPr>
          <w:rFonts w:ascii="Arial" w:hAnsi="Arial" w:cs="Arial"/>
          <w:sz w:val="20"/>
        </w:rPr>
      </w:pPr>
    </w:p>
    <w:p w:rsidR="00C27BAC" w:rsidRPr="00C27BAC" w:rsidRDefault="00C27BAC" w:rsidP="00C27BAC">
      <w:pPr>
        <w:jc w:val="both"/>
        <w:rPr>
          <w:rFonts w:ascii="Arial" w:hAnsi="Arial" w:cs="Arial"/>
          <w:sz w:val="20"/>
          <w:u w:val="single"/>
        </w:rPr>
      </w:pPr>
      <w:r w:rsidRPr="00C27BAC">
        <w:rPr>
          <w:rFonts w:ascii="Arial" w:hAnsi="Arial" w:cs="Arial"/>
          <w:sz w:val="20"/>
          <w:u w:val="single"/>
        </w:rPr>
        <w:t>MONTHLY BILLING:</w:t>
      </w:r>
    </w:p>
    <w:p w:rsidR="00C27BAC" w:rsidRPr="00C27BAC" w:rsidRDefault="00C27BAC" w:rsidP="00C27BAC">
      <w:pPr>
        <w:jc w:val="both"/>
        <w:rPr>
          <w:rFonts w:ascii="Arial" w:hAnsi="Arial" w:cs="Arial"/>
          <w:sz w:val="20"/>
          <w:u w:val="single"/>
        </w:rPr>
      </w:pPr>
      <w:r w:rsidRPr="00C27BAC">
        <w:rPr>
          <w:rFonts w:ascii="Arial" w:hAnsi="Arial" w:cs="Arial"/>
          <w:sz w:val="20"/>
        </w:rPr>
        <w:tab/>
      </w:r>
      <w:r w:rsidRPr="00C27BAC">
        <w:rPr>
          <w:rFonts w:ascii="Arial" w:hAnsi="Arial" w:cs="Arial"/>
          <w:sz w:val="20"/>
          <w:u w:val="single"/>
        </w:rPr>
        <w:t>For systems owned, operated and maintained by Company</w:t>
      </w:r>
    </w:p>
    <w:p w:rsidR="00C27BAC" w:rsidRPr="00C27BAC" w:rsidRDefault="00C27BAC" w:rsidP="00C27BAC">
      <w:pPr>
        <w:jc w:val="both"/>
        <w:rPr>
          <w:rFonts w:ascii="Arial" w:hAnsi="Arial" w:cs="Arial"/>
          <w:sz w:val="20"/>
          <w:u w:val="single"/>
        </w:rPr>
      </w:pPr>
    </w:p>
    <w:p w:rsidR="00C27BAC" w:rsidRPr="00C27BAC" w:rsidRDefault="00F95431" w:rsidP="00C27BAC">
      <w:pPr>
        <w:ind w:left="1440"/>
        <w:jc w:val="both"/>
        <w:rPr>
          <w:rFonts w:ascii="Arial" w:hAnsi="Arial" w:cs="Arial"/>
          <w:sz w:val="20"/>
        </w:rPr>
      </w:pPr>
      <w:r>
        <w:rPr>
          <w:rFonts w:ascii="Arial" w:hAnsi="Arial" w:cs="Arial"/>
          <w:noProof/>
          <w:sz w:val="20"/>
          <w:lang w:eastAsia="en-US"/>
        </w:rPr>
        <w:pict>
          <v:shapetype id="_x0000_t202" coordsize="21600,21600" o:spt="202" path="m,l,21600r21600,l21600,xe">
            <v:stroke joinstyle="miter"/>
            <v:path gradientshapeok="t" o:connecttype="rect"/>
          </v:shapetype>
          <v:shape id="_x0000_s1026" type="#_x0000_t202" style="position:absolute;left:0;text-align:left;margin-left:482.75pt;margin-top:4.45pt;width:46.05pt;height:108pt;z-index:251658240" filled="f" stroked="f">
            <v:textbox>
              <w:txbxContent>
                <w:p w:rsidR="00D40452" w:rsidRDefault="00D40452" w:rsidP="00D40452">
                  <w:pPr>
                    <w:rPr>
                      <w:rFonts w:ascii="Arial" w:hAnsi="Arial" w:cs="Arial"/>
                      <w:sz w:val="20"/>
                    </w:rPr>
                  </w:pPr>
                </w:p>
                <w:p w:rsidR="00D40452" w:rsidRDefault="00D40452" w:rsidP="00D40452">
                  <w:pPr>
                    <w:rPr>
                      <w:rFonts w:ascii="Arial" w:hAnsi="Arial" w:cs="Arial"/>
                      <w:sz w:val="20"/>
                    </w:rPr>
                  </w:pPr>
                </w:p>
                <w:p w:rsidR="00D40452" w:rsidRPr="00C135D4" w:rsidRDefault="00D40452" w:rsidP="00D40452">
                  <w:pPr>
                    <w:rPr>
                      <w:rFonts w:ascii="Arial" w:hAnsi="Arial" w:cs="Arial"/>
                      <w:sz w:val="20"/>
                    </w:rPr>
                  </w:pPr>
                  <w:r>
                    <w:rPr>
                      <w:rFonts w:ascii="Arial" w:hAnsi="Arial" w:cs="Arial"/>
                      <w:sz w:val="20"/>
                    </w:rPr>
                    <w:t>(C)</w:t>
                  </w:r>
                </w:p>
              </w:txbxContent>
            </v:textbox>
          </v:shape>
        </w:pict>
      </w:r>
      <w:proofErr w:type="gramStart"/>
      <w:r w:rsidR="00C27BAC" w:rsidRPr="00C27BAC">
        <w:rPr>
          <w:rFonts w:ascii="Arial" w:hAnsi="Arial" w:cs="Arial"/>
          <w:sz w:val="20"/>
        </w:rPr>
        <w:t>A flat rate equal to one-twelfth of Company's estimated annual costs for operation, maintenance, fixed charges and depreciation applicable to the street lighting system, including energy costs as follows.</w:t>
      </w:r>
      <w:proofErr w:type="gramEnd"/>
      <w:r w:rsidR="00C27BAC" w:rsidRPr="00C27BAC">
        <w:rPr>
          <w:rFonts w:ascii="Arial" w:hAnsi="Arial" w:cs="Arial"/>
          <w:sz w:val="20"/>
        </w:rPr>
        <w:t xml:space="preserve">  All Monthly Billings shall be adjusted in accordan</w:t>
      </w:r>
      <w:r w:rsidR="00D40452">
        <w:rPr>
          <w:rFonts w:ascii="Arial" w:hAnsi="Arial" w:cs="Arial"/>
          <w:sz w:val="20"/>
        </w:rPr>
        <w:t>ce with Schedules 91, 95</w:t>
      </w:r>
      <w:r w:rsidR="00C27BAC" w:rsidRPr="00C27BAC">
        <w:rPr>
          <w:rFonts w:ascii="Arial" w:hAnsi="Arial" w:cs="Arial"/>
          <w:sz w:val="20"/>
        </w:rPr>
        <w:t xml:space="preserve"> and 191.</w:t>
      </w:r>
    </w:p>
    <w:p w:rsidR="00C27BAC" w:rsidRPr="00C27BAC" w:rsidRDefault="00C27BAC" w:rsidP="00C27BAC">
      <w:pPr>
        <w:jc w:val="both"/>
        <w:rPr>
          <w:rFonts w:ascii="Arial" w:hAnsi="Arial" w:cs="Arial"/>
          <w:sz w:val="20"/>
          <w:u w:val="single"/>
        </w:rPr>
      </w:pPr>
    </w:p>
    <w:p w:rsidR="00C27BAC" w:rsidRPr="00C27BAC" w:rsidRDefault="00C27BAC" w:rsidP="00C27BAC">
      <w:pPr>
        <w:tabs>
          <w:tab w:val="left" w:pos="2790"/>
          <w:tab w:val="left" w:pos="3780"/>
        </w:tabs>
        <w:ind w:left="1440"/>
        <w:jc w:val="both"/>
        <w:rPr>
          <w:rFonts w:ascii="Arial" w:hAnsi="Arial" w:cs="Arial"/>
          <w:sz w:val="20"/>
        </w:rPr>
      </w:pPr>
      <w:r w:rsidRPr="00C27BAC">
        <w:rPr>
          <w:rFonts w:ascii="Arial" w:hAnsi="Arial" w:cs="Arial"/>
          <w:sz w:val="20"/>
        </w:rPr>
        <w:t>Base</w:t>
      </w:r>
      <w:r w:rsidRPr="00C27BAC">
        <w:rPr>
          <w:rFonts w:ascii="Arial" w:hAnsi="Arial" w:cs="Arial"/>
          <w:sz w:val="20"/>
        </w:rPr>
        <w:tab/>
      </w:r>
      <w:r w:rsidRPr="00C27BAC">
        <w:rPr>
          <w:rFonts w:ascii="Arial" w:hAnsi="Arial" w:cs="Arial"/>
          <w:sz w:val="20"/>
        </w:rPr>
        <w:tab/>
      </w:r>
    </w:p>
    <w:p w:rsidR="00C27BAC" w:rsidRPr="00C27BAC" w:rsidRDefault="00C27BAC" w:rsidP="00C27BAC">
      <w:pPr>
        <w:tabs>
          <w:tab w:val="left" w:pos="2340"/>
          <w:tab w:val="left" w:pos="3780"/>
        </w:tabs>
        <w:ind w:left="1440"/>
        <w:jc w:val="both"/>
        <w:rPr>
          <w:rFonts w:ascii="Arial" w:hAnsi="Arial" w:cs="Arial"/>
          <w:sz w:val="20"/>
        </w:rPr>
      </w:pPr>
      <w:r w:rsidRPr="00C27BAC">
        <w:rPr>
          <w:rFonts w:ascii="Arial" w:hAnsi="Arial" w:cs="Arial"/>
          <w:sz w:val="20"/>
          <w:u w:val="single"/>
        </w:rPr>
        <w:t>Rate</w:t>
      </w:r>
      <w:r w:rsidRPr="00C27BAC">
        <w:rPr>
          <w:rFonts w:ascii="Arial" w:hAnsi="Arial" w:cs="Arial"/>
          <w:sz w:val="20"/>
        </w:rPr>
        <w:tab/>
      </w:r>
    </w:p>
    <w:p w:rsidR="00C27BAC" w:rsidRPr="00C27BAC" w:rsidRDefault="00C27BAC" w:rsidP="00C27BAC">
      <w:pPr>
        <w:pStyle w:val="BlockText"/>
        <w:tabs>
          <w:tab w:val="clear" w:pos="2610"/>
          <w:tab w:val="clear" w:pos="4230"/>
          <w:tab w:val="clear" w:pos="5220"/>
          <w:tab w:val="left" w:pos="2520"/>
          <w:tab w:val="left" w:pos="3780"/>
          <w:tab w:val="left" w:pos="4590"/>
        </w:tabs>
        <w:rPr>
          <w:rFonts w:ascii="Arial" w:hAnsi="Arial" w:cs="Arial"/>
        </w:rPr>
      </w:pPr>
      <w:r w:rsidRPr="00C27BAC">
        <w:rPr>
          <w:rFonts w:ascii="Arial" w:hAnsi="Arial" w:cs="Arial"/>
        </w:rPr>
        <w:t>7.814¢</w:t>
      </w:r>
      <w:r w:rsidRPr="00C27BAC">
        <w:rPr>
          <w:rFonts w:ascii="Arial" w:hAnsi="Arial" w:cs="Arial"/>
        </w:rPr>
        <w:tab/>
        <w:t>per kWh for dusk to dawn operation</w:t>
      </w:r>
    </w:p>
    <w:p w:rsidR="00C27BAC" w:rsidRPr="00C27BAC" w:rsidRDefault="00C27BAC" w:rsidP="00C27BAC">
      <w:pPr>
        <w:pStyle w:val="BodyTextIndent"/>
        <w:tabs>
          <w:tab w:val="left" w:pos="1440"/>
          <w:tab w:val="left" w:pos="2520"/>
          <w:tab w:val="left" w:pos="3780"/>
          <w:tab w:val="left" w:pos="4590"/>
        </w:tabs>
        <w:rPr>
          <w:rFonts w:ascii="Arial" w:hAnsi="Arial" w:cs="Arial"/>
          <w:sz w:val="20"/>
        </w:rPr>
      </w:pPr>
      <w:r>
        <w:rPr>
          <w:rFonts w:ascii="Arial" w:hAnsi="Arial" w:cs="Arial"/>
          <w:sz w:val="20"/>
        </w:rPr>
        <w:tab/>
      </w:r>
      <w:r w:rsidRPr="00C27BAC">
        <w:rPr>
          <w:rFonts w:ascii="Arial" w:hAnsi="Arial" w:cs="Arial"/>
          <w:sz w:val="20"/>
        </w:rPr>
        <w:t>8.744¢</w:t>
      </w:r>
      <w:r w:rsidRPr="00C27BAC">
        <w:rPr>
          <w:rFonts w:ascii="Arial" w:hAnsi="Arial" w:cs="Arial"/>
          <w:sz w:val="20"/>
        </w:rPr>
        <w:tab/>
        <w:t>per kWh for dusk to midnight operation</w:t>
      </w:r>
    </w:p>
    <w:p w:rsidR="00C27BAC" w:rsidRPr="00C27BAC" w:rsidRDefault="00C27BAC" w:rsidP="00C27BAC">
      <w:pPr>
        <w:tabs>
          <w:tab w:val="left" w:pos="7050"/>
        </w:tabs>
        <w:jc w:val="both"/>
        <w:rPr>
          <w:rFonts w:ascii="Arial" w:hAnsi="Arial" w:cs="Arial"/>
          <w:sz w:val="20"/>
        </w:rPr>
      </w:pPr>
      <w:r>
        <w:rPr>
          <w:rFonts w:ascii="Arial" w:hAnsi="Arial" w:cs="Arial"/>
          <w:sz w:val="20"/>
        </w:rPr>
        <w:tab/>
      </w:r>
    </w:p>
    <w:p w:rsidR="00C27BAC" w:rsidRPr="00C27BAC" w:rsidRDefault="00C27BAC" w:rsidP="00C27BAC">
      <w:pPr>
        <w:jc w:val="both"/>
        <w:rPr>
          <w:rFonts w:ascii="Arial" w:hAnsi="Arial" w:cs="Arial"/>
          <w:sz w:val="20"/>
        </w:rPr>
      </w:pPr>
      <w:r w:rsidRPr="00C27BAC">
        <w:rPr>
          <w:rFonts w:ascii="Arial" w:hAnsi="Arial" w:cs="Arial"/>
          <w:sz w:val="20"/>
          <w:u w:val="single"/>
        </w:rPr>
        <w:t>SPECIAL CONDITIONS</w:t>
      </w:r>
      <w:r w:rsidRPr="00C27BAC">
        <w:rPr>
          <w:rFonts w:ascii="Arial" w:hAnsi="Arial" w:cs="Arial"/>
          <w:sz w:val="20"/>
        </w:rPr>
        <w:t>:</w:t>
      </w:r>
    </w:p>
    <w:p w:rsidR="00C27BAC" w:rsidRPr="00C27BAC" w:rsidRDefault="00C27BAC" w:rsidP="00C27BAC">
      <w:pPr>
        <w:rPr>
          <w:rFonts w:ascii="Arial" w:hAnsi="Arial" w:cs="Arial"/>
          <w:sz w:val="20"/>
        </w:rPr>
      </w:pPr>
      <w:r w:rsidRPr="00C27BAC">
        <w:rPr>
          <w:rFonts w:ascii="Arial" w:hAnsi="Arial" w:cs="Arial"/>
          <w:sz w:val="20"/>
        </w:rPr>
        <w:tab/>
        <w:t>Temporary disconnection and subsequent reconnection of electrical service requested by the Customer shall be at the Customer’s expense.</w:t>
      </w:r>
    </w:p>
    <w:p w:rsidR="00C27BAC" w:rsidRPr="00C27BAC" w:rsidRDefault="00C27BAC" w:rsidP="00C27BAC">
      <w:pPr>
        <w:jc w:val="both"/>
        <w:rPr>
          <w:rFonts w:ascii="Arial" w:hAnsi="Arial" w:cs="Arial"/>
          <w:sz w:val="20"/>
        </w:rPr>
      </w:pPr>
    </w:p>
    <w:p w:rsidR="00C27BAC" w:rsidRPr="00C27BAC" w:rsidRDefault="00C27BAC" w:rsidP="00C27BAC">
      <w:pPr>
        <w:jc w:val="both"/>
        <w:rPr>
          <w:rFonts w:ascii="Arial" w:hAnsi="Arial" w:cs="Arial"/>
          <w:sz w:val="20"/>
        </w:rPr>
      </w:pPr>
      <w:r w:rsidRPr="00C27BAC">
        <w:rPr>
          <w:rFonts w:ascii="Arial" w:hAnsi="Arial" w:cs="Arial"/>
          <w:sz w:val="20"/>
          <w:u w:val="single"/>
        </w:rPr>
        <w:t>TERM OF CONTRACT</w:t>
      </w:r>
      <w:r w:rsidRPr="00C27BAC">
        <w:rPr>
          <w:rFonts w:ascii="Arial" w:hAnsi="Arial" w:cs="Arial"/>
          <w:sz w:val="20"/>
        </w:rPr>
        <w:t>:</w:t>
      </w:r>
    </w:p>
    <w:p w:rsidR="00C27BAC" w:rsidRPr="00C27BAC" w:rsidRDefault="00C27BAC" w:rsidP="00C27BAC">
      <w:pPr>
        <w:jc w:val="both"/>
        <w:rPr>
          <w:rFonts w:ascii="Arial" w:hAnsi="Arial" w:cs="Arial"/>
          <w:sz w:val="20"/>
        </w:rPr>
      </w:pPr>
      <w:r w:rsidRPr="00C27BAC">
        <w:rPr>
          <w:rFonts w:ascii="Arial" w:hAnsi="Arial" w:cs="Arial"/>
          <w:sz w:val="20"/>
        </w:rPr>
        <w:tab/>
        <w:t>Not less than five years for service to an overhead, or ten years to an underground system by written contract when unusual conditions prevail.</w:t>
      </w:r>
    </w:p>
    <w:p w:rsidR="00C27BAC" w:rsidRPr="00C27BAC" w:rsidRDefault="00C27BAC" w:rsidP="00C27BAC">
      <w:pPr>
        <w:jc w:val="both"/>
        <w:rPr>
          <w:rFonts w:ascii="Arial" w:hAnsi="Arial" w:cs="Arial"/>
          <w:sz w:val="20"/>
          <w:u w:val="single"/>
        </w:rPr>
      </w:pPr>
    </w:p>
    <w:p w:rsidR="00C27BAC" w:rsidRPr="00C27BAC" w:rsidRDefault="00C27BAC" w:rsidP="00C27BAC">
      <w:pPr>
        <w:jc w:val="both"/>
        <w:rPr>
          <w:rFonts w:ascii="Arial" w:hAnsi="Arial" w:cs="Arial"/>
          <w:sz w:val="20"/>
        </w:rPr>
      </w:pPr>
      <w:r w:rsidRPr="00C27BAC">
        <w:rPr>
          <w:rFonts w:ascii="Arial" w:hAnsi="Arial" w:cs="Arial"/>
          <w:sz w:val="20"/>
          <w:u w:val="single"/>
        </w:rPr>
        <w:t>RULES AND REGULATIONS</w:t>
      </w:r>
      <w:r w:rsidRPr="00C27BAC">
        <w:rPr>
          <w:rFonts w:ascii="Arial" w:hAnsi="Arial" w:cs="Arial"/>
          <w:sz w:val="20"/>
        </w:rPr>
        <w:t>:</w:t>
      </w:r>
    </w:p>
    <w:p w:rsidR="00A43A23" w:rsidRPr="00C27BAC" w:rsidRDefault="00C27BAC" w:rsidP="00C27BAC">
      <w:pPr>
        <w:rPr>
          <w:rFonts w:ascii="Arial" w:hAnsi="Arial" w:cs="Arial"/>
          <w:sz w:val="20"/>
        </w:rPr>
      </w:pPr>
      <w:r w:rsidRPr="00C27BAC">
        <w:rPr>
          <w:rFonts w:ascii="Arial" w:hAnsi="Arial" w:cs="Arial"/>
          <w:sz w:val="20"/>
        </w:rPr>
        <w:tab/>
        <w:t>Service under this Schedule is subject to the General Rules and Regulations contained in the tariff of which this Schedule is a part and to those prescribed by regulatory authorities.</w:t>
      </w:r>
    </w:p>
    <w:sectPr w:rsidR="00A43A23" w:rsidRPr="00C27BAC"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E6" w:rsidRDefault="00DA55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D40452" w:rsidRDefault="00D40452" w:rsidP="00D40452">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Pr>
        <w:rFonts w:ascii="Arial" w:hAnsi="Arial" w:cs="Arial"/>
        <w:sz w:val="20"/>
      </w:rPr>
      <w:t>December 6, 2013</w:t>
    </w:r>
    <w:r>
      <w:rPr>
        <w:rFonts w:ascii="Arial" w:hAnsi="Arial" w:cs="Arial"/>
        <w:sz w:val="20"/>
      </w:rPr>
      <w:tab/>
    </w:r>
    <w:r>
      <w:rPr>
        <w:rFonts w:ascii="Arial" w:hAnsi="Arial" w:cs="Arial"/>
        <w:b/>
        <w:sz w:val="20"/>
      </w:rPr>
      <w:t>Effective:</w:t>
    </w:r>
    <w:r w:rsidR="00DA55E6">
      <w:rPr>
        <w:rFonts w:ascii="Arial" w:hAnsi="Arial" w:cs="Arial"/>
        <w:sz w:val="20"/>
      </w:rPr>
      <w:t xml:space="preserve"> December 11</w:t>
    </w:r>
    <w:r>
      <w:rPr>
        <w:rFonts w:ascii="Arial" w:hAnsi="Arial" w:cs="Arial"/>
        <w:sz w:val="20"/>
      </w:rPr>
      <w:t>, 2013</w:t>
    </w:r>
  </w:p>
  <w:p w:rsidR="00D40452" w:rsidRDefault="00D40452" w:rsidP="00D40452">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UE-130043</w:t>
    </w:r>
  </w:p>
  <w:p w:rsidR="00D40452" w:rsidRDefault="00D40452" w:rsidP="00D40452">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D40452" w:rsidRDefault="00D40452" w:rsidP="00D40452">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14:anchorId="4488D1EC" wp14:editId="4FEA2D31">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4"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14:anchorId="65D47E33" wp14:editId="23FA5CB8">
          <wp:simplePos x="0" y="0"/>
          <wp:positionH relativeFrom="column">
            <wp:posOffset>1514475</wp:posOffset>
          </wp:positionH>
          <wp:positionV relativeFrom="paragraph">
            <wp:posOffset>6622415</wp:posOffset>
          </wp:positionV>
          <wp:extent cx="1524000" cy="247650"/>
          <wp:effectExtent l="19050" t="0" r="0" b="0"/>
          <wp:wrapNone/>
          <wp:docPr id="3"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14:anchorId="56C3D1CA" wp14:editId="31540F25">
          <wp:simplePos x="0" y="0"/>
          <wp:positionH relativeFrom="column">
            <wp:posOffset>914400</wp:posOffset>
          </wp:positionH>
          <wp:positionV relativeFrom="paragraph">
            <wp:posOffset>8946515</wp:posOffset>
          </wp:positionV>
          <wp:extent cx="1524000" cy="247650"/>
          <wp:effectExtent l="19050" t="0" r="0" b="0"/>
          <wp:wrapNone/>
          <wp:docPr id="5"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D40452" w:rsidRDefault="00D40452" w:rsidP="00D40452">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14:anchorId="00D5D357" wp14:editId="26195C5E">
          <wp:simplePos x="0" y="0"/>
          <wp:positionH relativeFrom="column">
            <wp:posOffset>3124200</wp:posOffset>
          </wp:positionH>
          <wp:positionV relativeFrom="paragraph">
            <wp:posOffset>4904740</wp:posOffset>
          </wp:positionV>
          <wp:extent cx="1524000" cy="247650"/>
          <wp:effectExtent l="19050" t="0" r="0" b="0"/>
          <wp:wrapNone/>
          <wp:docPr id="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14:anchorId="35F938A0" wp14:editId="34FE1320">
          <wp:simplePos x="0" y="0"/>
          <wp:positionH relativeFrom="column">
            <wp:posOffset>3124200</wp:posOffset>
          </wp:positionH>
          <wp:positionV relativeFrom="paragraph">
            <wp:posOffset>4565015</wp:posOffset>
          </wp:positionV>
          <wp:extent cx="1524000" cy="247650"/>
          <wp:effectExtent l="19050" t="0" r="0" b="0"/>
          <wp:wrapNone/>
          <wp:docPr id="10"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14:anchorId="12308F50" wp14:editId="6BF6BDFC">
          <wp:simplePos x="0" y="0"/>
          <wp:positionH relativeFrom="column">
            <wp:posOffset>914400</wp:posOffset>
          </wp:positionH>
          <wp:positionV relativeFrom="paragraph">
            <wp:posOffset>8946515</wp:posOffset>
          </wp:positionV>
          <wp:extent cx="1524000" cy="247650"/>
          <wp:effectExtent l="19050" t="0" r="0" b="0"/>
          <wp:wrapNone/>
          <wp:docPr id="11"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14:anchorId="73E36926" wp14:editId="7645D9B4">
          <wp:simplePos x="0" y="0"/>
          <wp:positionH relativeFrom="column">
            <wp:posOffset>914400</wp:posOffset>
          </wp:positionH>
          <wp:positionV relativeFrom="paragraph">
            <wp:posOffset>8946515</wp:posOffset>
          </wp:positionV>
          <wp:extent cx="1524000" cy="247650"/>
          <wp:effectExtent l="19050" t="0" r="0" b="0"/>
          <wp:wrapNone/>
          <wp:docPr id="13"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14:anchorId="70BDB4D1" wp14:editId="38CE9B74">
          <wp:simplePos x="0" y="0"/>
          <wp:positionH relativeFrom="column">
            <wp:posOffset>914400</wp:posOffset>
          </wp:positionH>
          <wp:positionV relativeFrom="paragraph">
            <wp:posOffset>8946515</wp:posOffset>
          </wp:positionV>
          <wp:extent cx="1524000" cy="247650"/>
          <wp:effectExtent l="19050" t="0" r="0" b="0"/>
          <wp:wrapNone/>
          <wp:docPr id="15"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14:anchorId="692E8FC6" wp14:editId="3A4E8894">
          <wp:simplePos x="0" y="0"/>
          <wp:positionH relativeFrom="column">
            <wp:posOffset>914400</wp:posOffset>
          </wp:positionH>
          <wp:positionV relativeFrom="paragraph">
            <wp:posOffset>8946515</wp:posOffset>
          </wp:positionV>
          <wp:extent cx="1524000" cy="247650"/>
          <wp:effectExtent l="19050" t="0" r="0" b="0"/>
          <wp:wrapNone/>
          <wp:docPr id="16"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William R. Griffith</w:t>
    </w:r>
    <w:r>
      <w:rPr>
        <w:rFonts w:ascii="Arial" w:hAnsi="Arial" w:cs="Arial"/>
        <w:sz w:val="20"/>
      </w:rPr>
      <w:tab/>
    </w:r>
    <w:r>
      <w:rPr>
        <w:rFonts w:ascii="Arial" w:hAnsi="Arial" w:cs="Arial"/>
        <w:b/>
        <w:sz w:val="20"/>
      </w:rPr>
      <w:t>Title:</w:t>
    </w:r>
    <w:r>
      <w:rPr>
        <w:rFonts w:ascii="Arial" w:hAnsi="Arial" w:cs="Arial"/>
        <w:sz w:val="20"/>
      </w:rPr>
      <w:t xml:space="preserve">  Vice President, Regulation </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E6" w:rsidRDefault="00DA5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E6" w:rsidRDefault="00DA55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185368" w:rsidRDefault="00F95431" w:rsidP="00185368">
    <w:pPr>
      <w:pStyle w:val="Header"/>
      <w:tabs>
        <w:tab w:val="clear" w:pos="4680"/>
        <w:tab w:val="right" w:pos="7200"/>
      </w:tabs>
      <w:ind w:right="2160"/>
      <w:rPr>
        <w:rFonts w:ascii="Arial" w:hAnsi="Arial" w:cs="Arial"/>
        <w:b/>
        <w:noProof/>
        <w:sz w:val="24"/>
        <w:szCs w:val="24"/>
        <w:lang w:eastAsia="en-US"/>
      </w:rPr>
    </w:pPr>
    <w:r>
      <w:pict>
        <v:shapetype id="_x0000_t32" coordsize="21600,21600" o:spt="32" o:oned="t" path="m,l21600,21600e" filled="f">
          <v:path arrowok="t" fillok="f" o:connecttype="none"/>
          <o:lock v:ext="edit" shapetype="t"/>
        </v:shapetype>
        <v:shape id="_x0000_s10242" type="#_x0000_t32" style="position:absolute;margin-left:362.55pt;margin-top:-6.4pt;width:0;height:114.75pt;z-index:251674624" o:connectortype="straight"/>
      </w:pict>
    </w:r>
    <w:r>
      <w:rPr>
        <w:rFonts w:ascii="Arial" w:hAnsi="Arial" w:cs="Arial"/>
        <w:noProof/>
        <w:sz w:val="20"/>
        <w:u w:val="single"/>
        <w:lang w:eastAsia="en-US"/>
      </w:rPr>
      <w:pict>
        <v:shape id="_x0000_s10241" type="#_x0000_t32" style="position:absolute;margin-left:362.55pt;margin-top:-19.45pt;width:0;height:114.75pt;z-index:251672576" o:connectortype="straight"/>
      </w:pict>
    </w:r>
    <w:r w:rsidR="00185368">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D40452" w:rsidP="00A91A21">
    <w:pPr>
      <w:tabs>
        <w:tab w:val="left" w:pos="7200"/>
      </w:tabs>
      <w:ind w:right="2160"/>
      <w:jc w:val="right"/>
      <w:rPr>
        <w:rFonts w:ascii="Arial" w:hAnsi="Arial" w:cs="Arial"/>
        <w:sz w:val="20"/>
      </w:rPr>
    </w:pPr>
    <w:r>
      <w:rPr>
        <w:rFonts w:ascii="Arial" w:hAnsi="Arial" w:cs="Arial"/>
        <w:sz w:val="20"/>
      </w:rPr>
      <w:t>First Revision of Sheet No. 52.1</w:t>
    </w:r>
  </w:p>
  <w:p w:rsidR="003960AD" w:rsidRDefault="00D40452" w:rsidP="00A91A21">
    <w:pPr>
      <w:tabs>
        <w:tab w:val="left" w:pos="7200"/>
      </w:tabs>
      <w:ind w:right="2160"/>
      <w:jc w:val="right"/>
      <w:rPr>
        <w:rFonts w:ascii="Arial" w:hAnsi="Arial" w:cs="Arial"/>
        <w:sz w:val="20"/>
      </w:rPr>
    </w:pPr>
    <w:r>
      <w:rPr>
        <w:rFonts w:ascii="Arial" w:hAnsi="Arial" w:cs="Arial"/>
        <w:sz w:val="20"/>
      </w:rPr>
      <w:t xml:space="preserve">Canceling </w:t>
    </w:r>
    <w:r w:rsidR="009421D3">
      <w:rPr>
        <w:rFonts w:ascii="Arial" w:hAnsi="Arial" w:cs="Arial"/>
        <w:sz w:val="20"/>
      </w:rPr>
      <w:t>Original Sheet</w:t>
    </w:r>
    <w:r w:rsidR="00C27BAC">
      <w:rPr>
        <w:rFonts w:ascii="Arial" w:hAnsi="Arial" w:cs="Arial"/>
        <w:sz w:val="20"/>
      </w:rPr>
      <w:t xml:space="preserve"> No. 52</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C27BAC" w:rsidP="00A91A21">
    <w:pPr>
      <w:tabs>
        <w:tab w:val="left" w:pos="7200"/>
      </w:tabs>
      <w:ind w:right="2160"/>
      <w:rPr>
        <w:rFonts w:ascii="Arial" w:hAnsi="Arial" w:cs="Arial"/>
        <w:b/>
        <w:sz w:val="24"/>
        <w:szCs w:val="24"/>
      </w:rPr>
    </w:pPr>
    <w:r>
      <w:rPr>
        <w:rFonts w:ascii="Arial" w:hAnsi="Arial" w:cs="Arial"/>
        <w:b/>
        <w:sz w:val="24"/>
        <w:szCs w:val="24"/>
      </w:rPr>
      <w:t>Schedule 52</w:t>
    </w:r>
  </w:p>
  <w:p w:rsidR="00C27BAC" w:rsidRDefault="003C2525" w:rsidP="00A91A21">
    <w:pPr>
      <w:pBdr>
        <w:bottom w:val="single" w:sz="12" w:space="1" w:color="auto"/>
      </w:pBdr>
      <w:rPr>
        <w:rFonts w:ascii="Arial" w:hAnsi="Arial" w:cs="Arial"/>
        <w:b/>
        <w:sz w:val="20"/>
      </w:rPr>
    </w:pPr>
    <w:r>
      <w:rPr>
        <w:rFonts w:ascii="Arial" w:hAnsi="Arial" w:cs="Arial"/>
        <w:b/>
        <w:sz w:val="20"/>
      </w:rPr>
      <w:t>STREET LIGHTING SERVICE – COMPANY-OWNED SYSTEM</w:t>
    </w:r>
    <w:r w:rsidR="00C27BAC">
      <w:rPr>
        <w:rFonts w:ascii="Arial" w:hAnsi="Arial" w:cs="Arial"/>
        <w:b/>
        <w:sz w:val="20"/>
      </w:rPr>
      <w:t xml:space="preserve"> </w:t>
    </w:r>
  </w:p>
  <w:p w:rsidR="003960AD" w:rsidRDefault="00C27BAC" w:rsidP="00A91A21">
    <w:pPr>
      <w:pBdr>
        <w:bottom w:val="single" w:sz="12" w:space="1" w:color="auto"/>
      </w:pBdr>
      <w:rPr>
        <w:rFonts w:ascii="Arial" w:hAnsi="Arial" w:cs="Arial"/>
        <w:b/>
        <w:sz w:val="20"/>
      </w:rPr>
    </w:pPr>
    <w:r>
      <w:rPr>
        <w:rFonts w:ascii="Arial" w:hAnsi="Arial" w:cs="Arial"/>
        <w:b/>
        <w:sz w:val="20"/>
      </w:rPr>
      <w:t>NO NEW SERVICE</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E6" w:rsidRDefault="00DA55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3"/>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Setting w:name="compatibilityMode" w:uri="http://schemas.microsoft.com/office/word" w:val="12"/>
  </w:compat>
  <w:rsids>
    <w:rsidRoot w:val="008474F2"/>
    <w:rsid w:val="0001158B"/>
    <w:rsid w:val="00013419"/>
    <w:rsid w:val="000362AC"/>
    <w:rsid w:val="00087CF7"/>
    <w:rsid w:val="000A0FF1"/>
    <w:rsid w:val="000B36F4"/>
    <w:rsid w:val="000C75B6"/>
    <w:rsid w:val="000E3B96"/>
    <w:rsid w:val="000F0775"/>
    <w:rsid w:val="00113567"/>
    <w:rsid w:val="00135716"/>
    <w:rsid w:val="001522E7"/>
    <w:rsid w:val="001620F1"/>
    <w:rsid w:val="00172D01"/>
    <w:rsid w:val="00185368"/>
    <w:rsid w:val="001C0F5B"/>
    <w:rsid w:val="001D4F15"/>
    <w:rsid w:val="001D686B"/>
    <w:rsid w:val="001F19AC"/>
    <w:rsid w:val="001F372F"/>
    <w:rsid w:val="00204381"/>
    <w:rsid w:val="00205735"/>
    <w:rsid w:val="00266E07"/>
    <w:rsid w:val="002739D8"/>
    <w:rsid w:val="002972ED"/>
    <w:rsid w:val="002B1262"/>
    <w:rsid w:val="002C1B76"/>
    <w:rsid w:val="002C79BC"/>
    <w:rsid w:val="002D40E8"/>
    <w:rsid w:val="002E41E4"/>
    <w:rsid w:val="002E6C6E"/>
    <w:rsid w:val="00322467"/>
    <w:rsid w:val="00341521"/>
    <w:rsid w:val="0034455A"/>
    <w:rsid w:val="003960AD"/>
    <w:rsid w:val="003C2525"/>
    <w:rsid w:val="003F72C1"/>
    <w:rsid w:val="004043D5"/>
    <w:rsid w:val="00457B71"/>
    <w:rsid w:val="00490AF3"/>
    <w:rsid w:val="004A30F3"/>
    <w:rsid w:val="004A52F7"/>
    <w:rsid w:val="004B1617"/>
    <w:rsid w:val="004C5FE8"/>
    <w:rsid w:val="00534D32"/>
    <w:rsid w:val="00546A05"/>
    <w:rsid w:val="00555712"/>
    <w:rsid w:val="00564506"/>
    <w:rsid w:val="00577682"/>
    <w:rsid w:val="00580EC3"/>
    <w:rsid w:val="005A1156"/>
    <w:rsid w:val="005C397C"/>
    <w:rsid w:val="005E008E"/>
    <w:rsid w:val="005E29DE"/>
    <w:rsid w:val="005E3F24"/>
    <w:rsid w:val="005F64B9"/>
    <w:rsid w:val="005F7880"/>
    <w:rsid w:val="006638F3"/>
    <w:rsid w:val="00683DDC"/>
    <w:rsid w:val="0068713C"/>
    <w:rsid w:val="006A266F"/>
    <w:rsid w:val="006E1287"/>
    <w:rsid w:val="006E424F"/>
    <w:rsid w:val="00710518"/>
    <w:rsid w:val="0072316D"/>
    <w:rsid w:val="007504BF"/>
    <w:rsid w:val="0077488B"/>
    <w:rsid w:val="007854E0"/>
    <w:rsid w:val="00790CE2"/>
    <w:rsid w:val="007B0969"/>
    <w:rsid w:val="007B7A3F"/>
    <w:rsid w:val="007E0BC7"/>
    <w:rsid w:val="007F06C3"/>
    <w:rsid w:val="007F6029"/>
    <w:rsid w:val="00813698"/>
    <w:rsid w:val="00823ACF"/>
    <w:rsid w:val="008474F2"/>
    <w:rsid w:val="008766A2"/>
    <w:rsid w:val="00876B56"/>
    <w:rsid w:val="00886645"/>
    <w:rsid w:val="008A77C7"/>
    <w:rsid w:val="008E7364"/>
    <w:rsid w:val="00920A5D"/>
    <w:rsid w:val="009421D3"/>
    <w:rsid w:val="009B1635"/>
    <w:rsid w:val="009B59D6"/>
    <w:rsid w:val="009E0C82"/>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C0493E"/>
    <w:rsid w:val="00C210FD"/>
    <w:rsid w:val="00C27BAC"/>
    <w:rsid w:val="00C31B67"/>
    <w:rsid w:val="00C41C7D"/>
    <w:rsid w:val="00C60F7D"/>
    <w:rsid w:val="00C87CE8"/>
    <w:rsid w:val="00C91131"/>
    <w:rsid w:val="00C93916"/>
    <w:rsid w:val="00CD01ED"/>
    <w:rsid w:val="00CE6692"/>
    <w:rsid w:val="00CF64E6"/>
    <w:rsid w:val="00D23AB3"/>
    <w:rsid w:val="00D313E0"/>
    <w:rsid w:val="00D40452"/>
    <w:rsid w:val="00D45A57"/>
    <w:rsid w:val="00D60206"/>
    <w:rsid w:val="00D932B5"/>
    <w:rsid w:val="00DA55E6"/>
    <w:rsid w:val="00E52C0F"/>
    <w:rsid w:val="00E53EC5"/>
    <w:rsid w:val="00E84454"/>
    <w:rsid w:val="00E86C83"/>
    <w:rsid w:val="00EE629E"/>
    <w:rsid w:val="00F035A1"/>
    <w:rsid w:val="00F07160"/>
    <w:rsid w:val="00F30DDC"/>
    <w:rsid w:val="00F3756B"/>
    <w:rsid w:val="00F50525"/>
    <w:rsid w:val="00F528E2"/>
    <w:rsid w:val="00F66F8A"/>
    <w:rsid w:val="00F95431"/>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BlockText">
    <w:name w:val="Block Text"/>
    <w:basedOn w:val="Normal"/>
    <w:rsid w:val="00C27BAC"/>
    <w:pPr>
      <w:tabs>
        <w:tab w:val="left" w:pos="2610"/>
        <w:tab w:val="left" w:pos="4230"/>
        <w:tab w:val="left" w:pos="5220"/>
      </w:tabs>
      <w:ind w:left="1440" w:right="-108"/>
      <w:jc w:val="both"/>
    </w:pPr>
    <w:rPr>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132934">
      <w:bodyDiv w:val="1"/>
      <w:marLeft w:val="0"/>
      <w:marRight w:val="0"/>
      <w:marTop w:val="0"/>
      <w:marBottom w:val="0"/>
      <w:divBdr>
        <w:top w:val="none" w:sz="0" w:space="0" w:color="auto"/>
        <w:left w:val="none" w:sz="0" w:space="0" w:color="auto"/>
        <w:bottom w:val="none" w:sz="0" w:space="0" w:color="auto"/>
        <w:right w:val="none" w:sz="0" w:space="0" w:color="auto"/>
      </w:divBdr>
    </w:div>
    <w:div w:id="17848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2013-12-06T08:00:00+00:00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CE2DAD3-89DE-4908-9259-0104978E0FB2}"/>
</file>

<file path=customXml/itemProps2.xml><?xml version="1.0" encoding="utf-8"?>
<ds:datastoreItem xmlns:ds="http://schemas.openxmlformats.org/officeDocument/2006/customXml" ds:itemID="{8485A4F5-D7EA-414B-89B4-438E66F90DCD}"/>
</file>

<file path=customXml/itemProps3.xml><?xml version="1.0" encoding="utf-8"?>
<ds:datastoreItem xmlns:ds="http://schemas.openxmlformats.org/officeDocument/2006/customXml" ds:itemID="{A1718A2A-8252-44FB-B137-29777F0F3058}"/>
</file>

<file path=customXml/itemProps4.xml><?xml version="1.0" encoding="utf-8"?>
<ds:datastoreItem xmlns:ds="http://schemas.openxmlformats.org/officeDocument/2006/customXml" ds:itemID="{085323C2-074C-49FA-A5E2-69DBCD816FB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2013-12-06T22:59:00Z</dcterms:created>
  <dcterms:modified xsi:type="dcterms:W3CDTF">2013-12-06T22:59:00Z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0x0101006E56B4D1795A2E4DB2F0B01679ED314A00A76616498D7811449987485091DF42B7</vt:lpwstr>
  </property>
  <property fmtid="{D5CDD505-2E9C-101B-9397-08002B2CF9AE}" pid="4" name="_docset_NoMedatataSyncRequired">
    <vt:lpwstr>False</vt:lpwstr>
  </property>
</Properties>
</file>