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639" w:rsidRDefault="000B5639"/>
    <w:p w:rsidR="000B5639" w:rsidRDefault="000B5639"/>
    <w:p w:rsidR="00B60147" w:rsidRDefault="00B60147" w:rsidP="005B7F81">
      <w:pPr>
        <w:rPr>
          <w:b/>
          <w:bCs/>
          <w:szCs w:val="24"/>
          <w:u w:val="single"/>
        </w:rPr>
      </w:pPr>
    </w:p>
    <w:p w:rsidR="00B60147" w:rsidRDefault="00B60147" w:rsidP="005B7F81">
      <w:pPr>
        <w:rPr>
          <w:b/>
          <w:bCs/>
          <w:szCs w:val="24"/>
          <w:u w:val="single"/>
        </w:rPr>
      </w:pPr>
    </w:p>
    <w:p w:rsidR="00DD10D3" w:rsidRDefault="00DD10D3" w:rsidP="005B7F81">
      <w:pPr>
        <w:rPr>
          <w:b/>
          <w:bCs/>
          <w:szCs w:val="24"/>
          <w:u w:val="single"/>
        </w:rPr>
      </w:pPr>
    </w:p>
    <w:p w:rsidR="00DD10D3" w:rsidRDefault="00DD10D3" w:rsidP="005B7F81">
      <w:pPr>
        <w:rPr>
          <w:b/>
          <w:bCs/>
          <w:szCs w:val="24"/>
          <w:u w:val="single"/>
        </w:rPr>
      </w:pPr>
    </w:p>
    <w:p w:rsidR="00DD10D3" w:rsidRDefault="00DD10D3" w:rsidP="005B7F81">
      <w:pPr>
        <w:rPr>
          <w:b/>
          <w:bCs/>
          <w:szCs w:val="24"/>
          <w:u w:val="single"/>
        </w:rPr>
      </w:pPr>
    </w:p>
    <w:p w:rsidR="00DD10D3" w:rsidRDefault="00DD10D3" w:rsidP="005B7F81">
      <w:pPr>
        <w:rPr>
          <w:bCs/>
          <w:szCs w:val="24"/>
        </w:rPr>
      </w:pPr>
      <w:r>
        <w:rPr>
          <w:bCs/>
          <w:szCs w:val="24"/>
        </w:rPr>
        <w:t xml:space="preserve">April </w:t>
      </w:r>
      <w:r w:rsidR="00B80E1D">
        <w:rPr>
          <w:bCs/>
          <w:szCs w:val="24"/>
        </w:rPr>
        <w:t>28</w:t>
      </w:r>
      <w:r>
        <w:rPr>
          <w:bCs/>
          <w:szCs w:val="24"/>
        </w:rPr>
        <w:t>, 2017</w:t>
      </w:r>
    </w:p>
    <w:p w:rsidR="00DD10D3" w:rsidRPr="00DD10D3" w:rsidRDefault="00DD10D3" w:rsidP="005B7F81">
      <w:pPr>
        <w:rPr>
          <w:bCs/>
          <w:szCs w:val="24"/>
        </w:rPr>
      </w:pPr>
    </w:p>
    <w:p w:rsidR="00B60147" w:rsidRDefault="00B60147" w:rsidP="005B7F81">
      <w:pPr>
        <w:rPr>
          <w:b/>
          <w:bCs/>
          <w:szCs w:val="24"/>
          <w:u w:val="single"/>
        </w:rPr>
      </w:pPr>
    </w:p>
    <w:p w:rsidR="00DD10D3" w:rsidRDefault="00DD10D3" w:rsidP="005B7F81">
      <w:pPr>
        <w:rPr>
          <w:b/>
          <w:bCs/>
          <w:szCs w:val="24"/>
          <w:u w:val="single"/>
        </w:rPr>
      </w:pPr>
    </w:p>
    <w:p w:rsidR="005B7F81" w:rsidRPr="006861B4" w:rsidRDefault="005B7F81" w:rsidP="005B7F81">
      <w:r>
        <w:rPr>
          <w:b/>
          <w:bCs/>
          <w:szCs w:val="24"/>
          <w:u w:val="single"/>
        </w:rPr>
        <w:t>VIA UTC WEB PORTAL</w:t>
      </w:r>
      <w:r w:rsidR="00B60147">
        <w:rPr>
          <w:b/>
          <w:bCs/>
          <w:szCs w:val="24"/>
          <w:u w:val="single"/>
        </w:rPr>
        <w:t xml:space="preserve"> and ABC LMI</w:t>
      </w:r>
    </w:p>
    <w:p w:rsidR="005B7F81" w:rsidRDefault="005B7F81" w:rsidP="005B7F81">
      <w:pPr>
        <w:rPr>
          <w:szCs w:val="24"/>
        </w:rPr>
      </w:pPr>
      <w:r>
        <w:rPr>
          <w:szCs w:val="24"/>
        </w:rPr>
        <w:t>Steven V. King</w:t>
      </w:r>
    </w:p>
    <w:p w:rsidR="005B7F81" w:rsidRDefault="005B7F81" w:rsidP="005B7F81">
      <w:pPr>
        <w:rPr>
          <w:szCs w:val="24"/>
        </w:rPr>
      </w:pPr>
      <w:r>
        <w:rPr>
          <w:szCs w:val="24"/>
        </w:rPr>
        <w:t>Executive Director and Secretary</w:t>
      </w:r>
    </w:p>
    <w:p w:rsidR="005B7F81" w:rsidRDefault="005B7F81" w:rsidP="005B7F81">
      <w:pPr>
        <w:rPr>
          <w:szCs w:val="24"/>
        </w:rPr>
      </w:pPr>
      <w:r>
        <w:rPr>
          <w:szCs w:val="24"/>
        </w:rPr>
        <w:t>Washington Utilities and Transportation Commission</w:t>
      </w:r>
    </w:p>
    <w:p w:rsidR="005B7F81" w:rsidRDefault="005B7F81" w:rsidP="005B7F81">
      <w:pPr>
        <w:rPr>
          <w:szCs w:val="24"/>
        </w:rPr>
      </w:pPr>
      <w:smartTag w:uri="urn:schemas-microsoft-com:office:smarttags" w:element="Street">
        <w:smartTag w:uri="urn:schemas-microsoft-com:office:smarttags" w:element="address">
          <w:r>
            <w:rPr>
              <w:szCs w:val="24"/>
            </w:rPr>
            <w:t>1300 S. Evergreen Pk. Dr. S.W.</w:t>
          </w:r>
        </w:smartTag>
      </w:smartTag>
    </w:p>
    <w:p w:rsidR="005B7F81" w:rsidRDefault="005B7F81" w:rsidP="005B7F81">
      <w:pPr>
        <w:rPr>
          <w:szCs w:val="24"/>
        </w:rPr>
      </w:pPr>
      <w:r>
        <w:rPr>
          <w:szCs w:val="24"/>
        </w:rPr>
        <w:t>P. O. Box 47250</w:t>
      </w:r>
    </w:p>
    <w:p w:rsidR="005B7F81" w:rsidRDefault="005B7F81" w:rsidP="005B7F81">
      <w:pPr>
        <w:jc w:val="both"/>
        <w:rPr>
          <w:szCs w:val="24"/>
        </w:rPr>
      </w:pPr>
      <w:r>
        <w:rPr>
          <w:szCs w:val="24"/>
        </w:rPr>
        <w:t>Olympia, WA  98504-7250</w:t>
      </w:r>
    </w:p>
    <w:p w:rsidR="005B7F81" w:rsidRDefault="005B7F81" w:rsidP="005B7F81">
      <w:pPr>
        <w:jc w:val="both"/>
        <w:rPr>
          <w:szCs w:val="24"/>
        </w:rPr>
      </w:pPr>
    </w:p>
    <w:p w:rsidR="005B7F81" w:rsidRDefault="005B7F81" w:rsidP="005A3D40">
      <w:pPr>
        <w:ind w:left="720" w:hanging="720"/>
      </w:pPr>
      <w:r>
        <w:rPr>
          <w:szCs w:val="24"/>
        </w:rPr>
        <w:t>Re:</w:t>
      </w:r>
      <w:r>
        <w:rPr>
          <w:szCs w:val="24"/>
        </w:rPr>
        <w:tab/>
        <w:t>Report on Puget Sound Energy’s Notice to Customers on General Rate</w:t>
      </w:r>
      <w:r w:rsidR="005A3D40">
        <w:rPr>
          <w:szCs w:val="24"/>
        </w:rPr>
        <w:t xml:space="preserve"> Case and Proposed Rate Changes,</w:t>
      </w:r>
      <w:r>
        <w:tab/>
      </w:r>
    </w:p>
    <w:p w:rsidR="005B7F81" w:rsidRPr="005A3D40" w:rsidRDefault="005B7F81" w:rsidP="005A3D40">
      <w:pPr>
        <w:ind w:left="720" w:hanging="720"/>
      </w:pPr>
      <w:r>
        <w:tab/>
      </w:r>
      <w:r w:rsidR="005A3D40">
        <w:rPr>
          <w:i/>
        </w:rPr>
        <w:t>Wash.</w:t>
      </w:r>
      <w:r w:rsidR="005A3D40" w:rsidRPr="005A3D40">
        <w:rPr>
          <w:i/>
        </w:rPr>
        <w:t xml:space="preserve"> Utils. &amp; Transp. Comm’n v. Puget Sound Energy</w:t>
      </w:r>
      <w:r w:rsidR="005A3D40">
        <w:t>,  Dockets UE-170033 and UG</w:t>
      </w:r>
      <w:r w:rsidR="005A3D40">
        <w:noBreakHyphen/>
      </w:r>
      <w:r>
        <w:t>170034</w:t>
      </w:r>
      <w:r w:rsidR="005A3D40">
        <w:t xml:space="preserve"> (</w:t>
      </w:r>
      <w:r w:rsidR="005A3D40" w:rsidRPr="005A3D40">
        <w:rPr>
          <w:i/>
        </w:rPr>
        <w:t>Consolidated</w:t>
      </w:r>
      <w:r w:rsidR="005A3D40">
        <w:t>)</w:t>
      </w:r>
    </w:p>
    <w:p w:rsidR="005B7F81" w:rsidRDefault="005B7F81" w:rsidP="005A3D40">
      <w:pPr>
        <w:ind w:left="720" w:hanging="720"/>
      </w:pPr>
      <w:r>
        <w:rPr>
          <w:szCs w:val="24"/>
        </w:rPr>
        <w:tab/>
      </w:r>
    </w:p>
    <w:p w:rsidR="005B7F81" w:rsidRDefault="005B7F81" w:rsidP="005B7F81">
      <w:r>
        <w:t>Dear Mr. King:</w:t>
      </w:r>
    </w:p>
    <w:p w:rsidR="005B7F81" w:rsidRDefault="005B7F81" w:rsidP="005B7F81"/>
    <w:p w:rsidR="00253DB3" w:rsidRDefault="00253DB3" w:rsidP="00253DB3">
      <w:r>
        <w:t>In accordance with the Procedural Schedule in the co</w:t>
      </w:r>
      <w:r w:rsidR="00AD69AF">
        <w:t>mbined Dockets UE-170033 and UG</w:t>
      </w:r>
      <w:r w:rsidR="00AD69AF">
        <w:noBreakHyphen/>
      </w:r>
      <w:r>
        <w:t>17003</w:t>
      </w:r>
      <w:r w:rsidR="00B80E1D">
        <w:t>4, the Public Counsel Unit</w:t>
      </w:r>
      <w:r>
        <w:t xml:space="preserve"> submit</w:t>
      </w:r>
      <w:r w:rsidR="00B80E1D">
        <w:t>ted</w:t>
      </w:r>
      <w:r>
        <w:t xml:space="preserve"> a report on the status of Puget Sound Energy’s (“the Company”) Customer Notice regarding the General Rate Case filing </w:t>
      </w:r>
      <w:r w:rsidR="00B80E1D">
        <w:t>on April 12, 2017</w:t>
      </w:r>
      <w:r>
        <w:t xml:space="preserve">. </w:t>
      </w:r>
      <w:r w:rsidR="00AD69AF">
        <w:t xml:space="preserve"> </w:t>
      </w:r>
      <w:r w:rsidR="00B80E1D">
        <w:t xml:space="preserve">In that report, Public Counsel indicated that the Company circulated a first draft of their Customer Notice and Parties were in the process of providing feedback. Furthermore, Public Counsel indicated that we would file a second Customer Notice Report by April 28, 2017. </w:t>
      </w:r>
      <w:r w:rsidR="003E6B18">
        <w:t xml:space="preserve"> </w:t>
      </w:r>
      <w:r w:rsidR="00A8167F">
        <w:t>As such</w:t>
      </w:r>
      <w:r>
        <w:t xml:space="preserve">, Public Counsel respectfully submits </w:t>
      </w:r>
      <w:r w:rsidR="00B80E1D">
        <w:t>a second</w:t>
      </w:r>
      <w:r>
        <w:t xml:space="preserve"> Customer Notice Report to the Washington Utilities and Transportation Commission.</w:t>
      </w:r>
    </w:p>
    <w:p w:rsidR="00253DB3" w:rsidRDefault="00253DB3" w:rsidP="00253DB3"/>
    <w:p w:rsidR="00253DB3" w:rsidRDefault="00253DB3" w:rsidP="00253DB3">
      <w:r>
        <w:t>Public Counsel and Staff</w:t>
      </w:r>
      <w:r w:rsidR="00B80E1D">
        <w:t xml:space="preserve"> provided initi</w:t>
      </w:r>
      <w:r w:rsidR="00A8167F">
        <w:t>al feedback on</w:t>
      </w:r>
      <w:r w:rsidR="000E6C7B">
        <w:t xml:space="preserve"> the Company</w:t>
      </w:r>
      <w:r w:rsidR="00A8167F">
        <w:t>’s first Customer Notice draft</w:t>
      </w:r>
      <w:r w:rsidR="000E6C7B">
        <w:t xml:space="preserve"> and a</w:t>
      </w:r>
      <w:r w:rsidR="00B80E1D">
        <w:t xml:space="preserve"> second draft was produced and distributed on April 25, 2017</w:t>
      </w:r>
      <w:r>
        <w:t>.</w:t>
      </w:r>
      <w:r w:rsidR="003E6B18">
        <w:t xml:space="preserve"> </w:t>
      </w:r>
      <w:r w:rsidR="00B80E1D">
        <w:t xml:space="preserve"> Staff and Public Counsel </w:t>
      </w:r>
      <w:r w:rsidR="000E6C7B">
        <w:t xml:space="preserve">have since </w:t>
      </w:r>
      <w:r w:rsidR="00B80E1D">
        <w:t>subm</w:t>
      </w:r>
      <w:r w:rsidR="000E6C7B">
        <w:t xml:space="preserve">itted additional feedback on the second draft with the aim of providing additional clarity and details to help customers understand the General Rate Case and the impact it could have on their electric and natural gas rates. </w:t>
      </w:r>
      <w:r w:rsidR="003E6B18">
        <w:t xml:space="preserve"> </w:t>
      </w:r>
      <w:r w:rsidR="000E6C7B">
        <w:t>The Parties anticipate that the Company will respond with another draft of the Customer Notice no later than May 3, 2017.</w:t>
      </w:r>
    </w:p>
    <w:p w:rsidR="00253DB3" w:rsidRDefault="00253DB3" w:rsidP="00253DB3"/>
    <w:p w:rsidR="00253DB3" w:rsidRDefault="000E6C7B" w:rsidP="00253DB3">
      <w:r>
        <w:t xml:space="preserve">In consultation with </w:t>
      </w:r>
      <w:r w:rsidR="00350219">
        <w:t>Julie Waltari, Puget Sound Energy,</w:t>
      </w:r>
      <w:r>
        <w:t xml:space="preserve"> and Staff, </w:t>
      </w:r>
      <w:r w:rsidR="00253DB3">
        <w:t xml:space="preserve">Public Counsel </w:t>
      </w:r>
      <w:r>
        <w:t xml:space="preserve">agrees that the Customer Notice </w:t>
      </w:r>
      <w:r w:rsidR="00350219">
        <w:t>will</w:t>
      </w:r>
      <w:r>
        <w:t xml:space="preserve"> be finalized by May 12, 2017. </w:t>
      </w:r>
      <w:r w:rsidR="003E6B18">
        <w:t xml:space="preserve"> </w:t>
      </w:r>
      <w:r>
        <w:t xml:space="preserve">Public Counsel will continue working with Staff and the Company to produce a </w:t>
      </w:r>
      <w:r w:rsidR="00350219">
        <w:t xml:space="preserve">Customer </w:t>
      </w:r>
      <w:r w:rsidR="002D7998">
        <w:t>Notice that is mutually satisfactory a</w:t>
      </w:r>
      <w:r w:rsidR="00350219">
        <w:t xml:space="preserve">nd provides customers with critical information. </w:t>
      </w:r>
      <w:r w:rsidR="003E6B18">
        <w:t xml:space="preserve"> </w:t>
      </w:r>
      <w:r w:rsidR="00350219">
        <w:t xml:space="preserve">This timeline also allows the Company sufficient time to </w:t>
      </w:r>
      <w:r w:rsidR="00350219">
        <w:lastRenderedPageBreak/>
        <w:t xml:space="preserve">produce and disseminate the Customer Notice at least 30 days before the first Public Comment Hearing, </w:t>
      </w:r>
      <w:r w:rsidR="00253DB3">
        <w:t>scheduled for July 31, 2017.</w:t>
      </w:r>
    </w:p>
    <w:p w:rsidR="00253DB3" w:rsidRDefault="00253DB3" w:rsidP="00253DB3"/>
    <w:p w:rsidR="00253DB3" w:rsidRDefault="002D7998" w:rsidP="00253DB3">
      <w:r>
        <w:t xml:space="preserve">Public Counsel will provide a third Customer Notice Report no later than May 12, 2017. </w:t>
      </w:r>
    </w:p>
    <w:p w:rsidR="00253DB3" w:rsidRDefault="00253DB3"/>
    <w:p w:rsidR="000B5639" w:rsidRDefault="00257BAA" w:rsidP="000B5639">
      <w:r>
        <w:t>Sincerely,</w:t>
      </w:r>
    </w:p>
    <w:p w:rsidR="005A3D40" w:rsidRDefault="005A3D40" w:rsidP="000B5639"/>
    <w:p w:rsidR="005A3D40" w:rsidRDefault="005A3D40" w:rsidP="000B5639"/>
    <w:p w:rsidR="005A3D40" w:rsidRDefault="005A3D40" w:rsidP="000B5639"/>
    <w:p w:rsidR="005A3D40" w:rsidRDefault="005A3D40" w:rsidP="000B5639">
      <w:r>
        <w:t>ARMIKKA R. BRYANT</w:t>
      </w:r>
    </w:p>
    <w:p w:rsidR="005A3D40" w:rsidRDefault="005A3D40" w:rsidP="000B5639">
      <w:r>
        <w:t>Assistant Attorney General</w:t>
      </w:r>
    </w:p>
    <w:p w:rsidR="005A3D40" w:rsidRDefault="005A3D40" w:rsidP="000B5639">
      <w:r>
        <w:t>Public Counsel Unit</w:t>
      </w:r>
    </w:p>
    <w:p w:rsidR="00191765" w:rsidRDefault="00191765" w:rsidP="000B5639">
      <w:r>
        <w:t>(206) 389-2055</w:t>
      </w:r>
    </w:p>
    <w:p w:rsidR="005A3D40" w:rsidRDefault="005A3D40" w:rsidP="000B5639"/>
    <w:p w:rsidR="005A3D40" w:rsidRDefault="00191765" w:rsidP="000B5639">
      <w:r>
        <w:t>ARB:</w:t>
      </w:r>
      <w:r w:rsidR="005A3D40">
        <w:t>cjd</w:t>
      </w:r>
    </w:p>
    <w:p w:rsidR="005A3D40" w:rsidRPr="00257BAA" w:rsidRDefault="005A3D40" w:rsidP="000B5639">
      <w:r>
        <w:t>cc:</w:t>
      </w:r>
      <w:r>
        <w:tab/>
        <w:t xml:space="preserve">Service List </w:t>
      </w:r>
      <w:r w:rsidR="003E6B18">
        <w:t>(via E-mail and First Class Mail</w:t>
      </w:r>
      <w:bookmarkStart w:id="0" w:name="_GoBack"/>
      <w:bookmarkEnd w:id="0"/>
      <w:r>
        <w:t xml:space="preserve">) </w:t>
      </w:r>
    </w:p>
    <w:sectPr w:rsidR="005A3D40" w:rsidRPr="00257BAA" w:rsidSect="003E6B18">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B18" w:rsidRDefault="003E6B18" w:rsidP="003E6B18">
      <w:r>
        <w:separator/>
      </w:r>
    </w:p>
  </w:endnote>
  <w:endnote w:type="continuationSeparator" w:id="0">
    <w:p w:rsidR="003E6B18" w:rsidRDefault="003E6B18" w:rsidP="003E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B18" w:rsidRDefault="003E6B18" w:rsidP="003E6B18">
      <w:r>
        <w:separator/>
      </w:r>
    </w:p>
  </w:footnote>
  <w:footnote w:type="continuationSeparator" w:id="0">
    <w:p w:rsidR="003E6B18" w:rsidRDefault="003E6B18" w:rsidP="003E6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B18" w:rsidRDefault="003E6B18">
    <w:pPr>
      <w:pStyle w:val="Header"/>
    </w:pPr>
  </w:p>
  <w:p w:rsidR="003E6B18" w:rsidRDefault="003E6B18">
    <w:pPr>
      <w:pStyle w:val="Header"/>
    </w:pPr>
    <w:r>
      <w:t>To:  Steven King</w:t>
    </w:r>
  </w:p>
  <w:p w:rsidR="003E6B18" w:rsidRDefault="003E6B18">
    <w:pPr>
      <w:pStyle w:val="Header"/>
      <w:rPr>
        <w:i/>
      </w:rPr>
    </w:pPr>
    <w:r>
      <w:t>Re:  Docket UE-170033 and UG-170034 (</w:t>
    </w:r>
    <w:r>
      <w:rPr>
        <w:i/>
      </w:rPr>
      <w:t>Consolidated)</w:t>
    </w:r>
  </w:p>
  <w:p w:rsidR="003E6B18" w:rsidRDefault="003E6B18">
    <w:pPr>
      <w:pStyle w:val="Header"/>
    </w:pPr>
    <w:r>
      <w:t>Date:  April 28, 2017</w:t>
    </w:r>
  </w:p>
  <w:p w:rsidR="003E6B18" w:rsidRDefault="003E6B18">
    <w:pPr>
      <w:pStyle w:val="Header"/>
    </w:pPr>
  </w:p>
  <w:p w:rsidR="003E6B18" w:rsidRPr="003E6B18" w:rsidRDefault="003E6B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5A8"/>
    <w:rsid w:val="00015399"/>
    <w:rsid w:val="000B5639"/>
    <w:rsid w:val="000E6C7B"/>
    <w:rsid w:val="00191765"/>
    <w:rsid w:val="002518E3"/>
    <w:rsid w:val="00253DB3"/>
    <w:rsid w:val="00257BAA"/>
    <w:rsid w:val="00290EAE"/>
    <w:rsid w:val="002D7998"/>
    <w:rsid w:val="00350219"/>
    <w:rsid w:val="003663FD"/>
    <w:rsid w:val="003B2D04"/>
    <w:rsid w:val="003E6B18"/>
    <w:rsid w:val="0053161F"/>
    <w:rsid w:val="005A3D40"/>
    <w:rsid w:val="005B7F81"/>
    <w:rsid w:val="006243B8"/>
    <w:rsid w:val="007625A8"/>
    <w:rsid w:val="00837C38"/>
    <w:rsid w:val="00882554"/>
    <w:rsid w:val="00A8167F"/>
    <w:rsid w:val="00A92D9B"/>
    <w:rsid w:val="00AD0D76"/>
    <w:rsid w:val="00AD371D"/>
    <w:rsid w:val="00AD69AF"/>
    <w:rsid w:val="00B14A86"/>
    <w:rsid w:val="00B60147"/>
    <w:rsid w:val="00B80E1D"/>
    <w:rsid w:val="00B95C1C"/>
    <w:rsid w:val="00BB03F7"/>
    <w:rsid w:val="00BD2B60"/>
    <w:rsid w:val="00DD10D3"/>
    <w:rsid w:val="00EA2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71D"/>
    <w:rPr>
      <w:sz w:val="24"/>
    </w:rPr>
  </w:style>
  <w:style w:type="paragraph" w:styleId="Heading1">
    <w:name w:val="heading 1"/>
    <w:basedOn w:val="Normal"/>
    <w:next w:val="Normal"/>
    <w:qFormat/>
    <w:rsid w:val="00AD371D"/>
    <w:pPr>
      <w:keepNext/>
      <w:spacing w:line="240" w:lineRule="exact"/>
      <w:ind w:left="720" w:hanging="720"/>
      <w:jc w:val="center"/>
      <w:outlineLvl w:val="0"/>
    </w:pPr>
    <w:rPr>
      <w:b/>
      <w:caps/>
      <w:kern w:val="28"/>
    </w:rPr>
  </w:style>
  <w:style w:type="paragraph" w:styleId="Heading2">
    <w:name w:val="heading 2"/>
    <w:basedOn w:val="Normal"/>
    <w:next w:val="Normal"/>
    <w:qFormat/>
    <w:rsid w:val="00AD371D"/>
    <w:pPr>
      <w:keepNext/>
      <w:spacing w:line="240" w:lineRule="exact"/>
      <w:ind w:left="720" w:hanging="720"/>
      <w:outlineLvl w:val="1"/>
    </w:pPr>
    <w:rPr>
      <w:b/>
    </w:rPr>
  </w:style>
  <w:style w:type="paragraph" w:styleId="Heading3">
    <w:name w:val="heading 3"/>
    <w:basedOn w:val="Normal"/>
    <w:next w:val="Normal"/>
    <w:qFormat/>
    <w:rsid w:val="00AD371D"/>
    <w:pPr>
      <w:keepNext/>
      <w:spacing w:line="240" w:lineRule="exact"/>
      <w:ind w:left="1440" w:hanging="720"/>
      <w:outlineLvl w:val="2"/>
    </w:pPr>
    <w:rPr>
      <w:b/>
    </w:rPr>
  </w:style>
  <w:style w:type="paragraph" w:styleId="Heading4">
    <w:name w:val="heading 4"/>
    <w:basedOn w:val="Normal"/>
    <w:next w:val="Normal"/>
    <w:qFormat/>
    <w:rsid w:val="00AD371D"/>
    <w:pPr>
      <w:keepNext/>
      <w:spacing w:line="240" w:lineRule="exact"/>
      <w:ind w:left="2160" w:hanging="720"/>
      <w:outlineLvl w:val="3"/>
    </w:pPr>
    <w:rPr>
      <w:b/>
    </w:rPr>
  </w:style>
  <w:style w:type="paragraph" w:styleId="Heading5">
    <w:name w:val="heading 5"/>
    <w:basedOn w:val="Normal"/>
    <w:next w:val="Normal"/>
    <w:qFormat/>
    <w:rsid w:val="00AD371D"/>
    <w:pPr>
      <w:spacing w:line="240" w:lineRule="exact"/>
      <w:ind w:left="2880" w:hanging="720"/>
      <w:outlineLvl w:val="4"/>
    </w:pPr>
    <w:rPr>
      <w:b/>
    </w:rPr>
  </w:style>
  <w:style w:type="paragraph" w:styleId="Heading6">
    <w:name w:val="heading 6"/>
    <w:basedOn w:val="Normal"/>
    <w:next w:val="Normal"/>
    <w:qFormat/>
    <w:rsid w:val="00AD371D"/>
    <w:pPr>
      <w:spacing w:line="240" w:lineRule="exact"/>
      <w:ind w:left="3600" w:hanging="720"/>
      <w:outlineLvl w:val="5"/>
    </w:pPr>
    <w:rPr>
      <w:b/>
    </w:rPr>
  </w:style>
  <w:style w:type="paragraph" w:styleId="Heading7">
    <w:name w:val="heading 7"/>
    <w:basedOn w:val="Normal"/>
    <w:next w:val="Normal"/>
    <w:qFormat/>
    <w:rsid w:val="00AD371D"/>
    <w:pPr>
      <w:spacing w:line="240" w:lineRule="exact"/>
      <w:ind w:left="4320" w:hanging="720"/>
      <w:outlineLvl w:val="6"/>
    </w:pPr>
    <w:rPr>
      <w:b/>
    </w:rPr>
  </w:style>
  <w:style w:type="paragraph" w:styleId="Heading8">
    <w:name w:val="heading 8"/>
    <w:basedOn w:val="Normal"/>
    <w:next w:val="Normal"/>
    <w:qFormat/>
    <w:rsid w:val="00AD371D"/>
    <w:pPr>
      <w:spacing w:line="240" w:lineRule="exact"/>
      <w:ind w:left="5040" w:hanging="720"/>
      <w:outlineLvl w:val="7"/>
    </w:pPr>
    <w:rPr>
      <w:b/>
    </w:rPr>
  </w:style>
  <w:style w:type="paragraph" w:styleId="Heading9">
    <w:name w:val="heading 9"/>
    <w:basedOn w:val="Normal"/>
    <w:next w:val="Normal"/>
    <w:qFormat/>
    <w:rsid w:val="00AD371D"/>
    <w:pPr>
      <w:keepNext/>
      <w:spacing w:before="240" w:after="60" w:line="240" w:lineRule="exact"/>
      <w:ind w:left="6480" w:hanging="72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Spacing">
    <w:name w:val="1.5 Spacing"/>
    <w:basedOn w:val="Normal"/>
    <w:rsid w:val="00AD371D"/>
    <w:pPr>
      <w:spacing w:line="279" w:lineRule="exact"/>
    </w:pPr>
  </w:style>
  <w:style w:type="paragraph" w:customStyle="1" w:styleId="Address">
    <w:name w:val="Address"/>
    <w:basedOn w:val="Normal"/>
    <w:rsid w:val="00AD371D"/>
    <w:pPr>
      <w:spacing w:line="186" w:lineRule="exact"/>
      <w:ind w:left="4680"/>
    </w:pPr>
  </w:style>
  <w:style w:type="paragraph" w:customStyle="1" w:styleId="CourtName">
    <w:name w:val="CourtName"/>
    <w:basedOn w:val="Normal"/>
    <w:rsid w:val="00AD371D"/>
    <w:pPr>
      <w:spacing w:line="240" w:lineRule="exact"/>
      <w:jc w:val="center"/>
    </w:pPr>
  </w:style>
  <w:style w:type="paragraph" w:customStyle="1" w:styleId="DoubleSpacing">
    <w:name w:val="Double Spacing"/>
    <w:basedOn w:val="Normal"/>
    <w:rsid w:val="00AD371D"/>
    <w:pPr>
      <w:spacing w:line="240" w:lineRule="exact"/>
    </w:pPr>
  </w:style>
  <w:style w:type="paragraph" w:styleId="EnvelopeAddress">
    <w:name w:val="envelope address"/>
    <w:basedOn w:val="Normal"/>
    <w:rsid w:val="00AD371D"/>
    <w:pPr>
      <w:framePr w:w="7920" w:h="1980" w:hRule="exact" w:hSpace="180" w:wrap="auto" w:hAnchor="page" w:xAlign="center" w:yAlign="bottom"/>
      <w:ind w:left="2880"/>
    </w:pPr>
    <w:rPr>
      <w:caps/>
    </w:rPr>
  </w:style>
  <w:style w:type="paragraph" w:styleId="Footer">
    <w:name w:val="footer"/>
    <w:basedOn w:val="Normal"/>
    <w:rsid w:val="00AD371D"/>
    <w:pPr>
      <w:tabs>
        <w:tab w:val="center" w:pos="4320"/>
        <w:tab w:val="right" w:pos="8640"/>
      </w:tabs>
      <w:spacing w:line="240" w:lineRule="exact"/>
    </w:pPr>
  </w:style>
  <w:style w:type="character" w:styleId="FootnoteReference">
    <w:name w:val="footnote reference"/>
    <w:basedOn w:val="DefaultParagraphFont"/>
    <w:semiHidden/>
    <w:rsid w:val="00AD371D"/>
    <w:rPr>
      <w:vertAlign w:val="superscript"/>
    </w:rPr>
  </w:style>
  <w:style w:type="paragraph" w:styleId="FootnoteText">
    <w:name w:val="footnote text"/>
    <w:basedOn w:val="Normal"/>
    <w:semiHidden/>
    <w:rsid w:val="00AD371D"/>
    <w:pPr>
      <w:spacing w:after="240" w:line="240" w:lineRule="exact"/>
      <w:ind w:firstLine="720"/>
    </w:pPr>
    <w:rPr>
      <w:sz w:val="20"/>
    </w:rPr>
  </w:style>
  <w:style w:type="paragraph" w:styleId="Header">
    <w:name w:val="header"/>
    <w:basedOn w:val="Normal"/>
    <w:rsid w:val="00AD371D"/>
    <w:pPr>
      <w:tabs>
        <w:tab w:val="center" w:pos="4320"/>
        <w:tab w:val="right" w:pos="8640"/>
      </w:tabs>
      <w:spacing w:line="240" w:lineRule="exact"/>
    </w:pPr>
  </w:style>
  <w:style w:type="paragraph" w:customStyle="1" w:styleId="LineNumbers">
    <w:name w:val="LineNumbers"/>
    <w:basedOn w:val="Normal"/>
    <w:rsid w:val="00AD371D"/>
    <w:pPr>
      <w:spacing w:line="240" w:lineRule="exact"/>
      <w:jc w:val="right"/>
    </w:pPr>
  </w:style>
  <w:style w:type="character" w:styleId="PageNumber">
    <w:name w:val="page number"/>
    <w:basedOn w:val="DefaultParagraphFont"/>
    <w:rsid w:val="00AD371D"/>
  </w:style>
  <w:style w:type="paragraph" w:customStyle="1" w:styleId="SingleSpacing">
    <w:name w:val="Single Spacing"/>
    <w:basedOn w:val="Normal"/>
    <w:rsid w:val="00AD371D"/>
    <w:pPr>
      <w:spacing w:line="186" w:lineRule="exact"/>
    </w:pPr>
  </w:style>
  <w:style w:type="paragraph" w:styleId="TOAHeading">
    <w:name w:val="toa heading"/>
    <w:basedOn w:val="Normal"/>
    <w:next w:val="Normal"/>
    <w:semiHidden/>
    <w:rsid w:val="00AD371D"/>
    <w:pPr>
      <w:spacing w:before="120" w:after="240"/>
      <w:jc w:val="center"/>
    </w:pPr>
    <w:rPr>
      <w:caps/>
      <w:u w:val="single"/>
    </w:rPr>
  </w:style>
  <w:style w:type="paragraph" w:styleId="TOC1">
    <w:name w:val="toc 1"/>
    <w:basedOn w:val="Normal"/>
    <w:next w:val="Normal"/>
    <w:semiHidden/>
    <w:rsid w:val="00AD371D"/>
    <w:pPr>
      <w:tabs>
        <w:tab w:val="right" w:leader="dot" w:pos="9360"/>
      </w:tabs>
      <w:spacing w:after="240"/>
      <w:ind w:left="245" w:hanging="245"/>
    </w:pPr>
  </w:style>
  <w:style w:type="paragraph" w:styleId="TOC2">
    <w:name w:val="toc 2"/>
    <w:basedOn w:val="Normal"/>
    <w:next w:val="Normal"/>
    <w:semiHidden/>
    <w:rsid w:val="00AD371D"/>
    <w:pPr>
      <w:tabs>
        <w:tab w:val="right" w:leader="dot" w:pos="9360"/>
      </w:tabs>
      <w:spacing w:after="240"/>
      <w:ind w:left="547" w:hanging="302"/>
    </w:pPr>
  </w:style>
  <w:style w:type="paragraph" w:styleId="TOC3">
    <w:name w:val="toc 3"/>
    <w:basedOn w:val="Normal"/>
    <w:next w:val="Normal"/>
    <w:semiHidden/>
    <w:rsid w:val="00AD371D"/>
    <w:pPr>
      <w:tabs>
        <w:tab w:val="right" w:leader="dot" w:pos="9360"/>
      </w:tabs>
      <w:spacing w:after="240"/>
      <w:ind w:left="778" w:hanging="288"/>
    </w:pPr>
  </w:style>
  <w:style w:type="paragraph" w:styleId="TOC4">
    <w:name w:val="toc 4"/>
    <w:basedOn w:val="Normal"/>
    <w:next w:val="Normal"/>
    <w:semiHidden/>
    <w:rsid w:val="00AD371D"/>
    <w:pPr>
      <w:tabs>
        <w:tab w:val="right" w:leader="dot" w:pos="9360"/>
      </w:tabs>
      <w:spacing w:after="240"/>
      <w:ind w:left="1022" w:hanging="302"/>
    </w:pPr>
  </w:style>
  <w:style w:type="paragraph" w:styleId="TOC5">
    <w:name w:val="toc 5"/>
    <w:basedOn w:val="Normal"/>
    <w:next w:val="Normal"/>
    <w:semiHidden/>
    <w:rsid w:val="00AD371D"/>
    <w:pPr>
      <w:tabs>
        <w:tab w:val="right" w:leader="dot" w:pos="9360"/>
      </w:tabs>
      <w:spacing w:after="240"/>
      <w:ind w:left="1282" w:hanging="317"/>
    </w:pPr>
  </w:style>
  <w:style w:type="paragraph" w:styleId="TOC6">
    <w:name w:val="toc 6"/>
    <w:basedOn w:val="Normal"/>
    <w:next w:val="Normal"/>
    <w:semiHidden/>
    <w:rsid w:val="00AD371D"/>
    <w:pPr>
      <w:tabs>
        <w:tab w:val="right" w:leader="dot" w:pos="9360"/>
      </w:tabs>
      <w:spacing w:after="240"/>
      <w:ind w:left="1497" w:hanging="302"/>
    </w:pPr>
  </w:style>
  <w:style w:type="paragraph" w:styleId="TOC7">
    <w:name w:val="toc 7"/>
    <w:basedOn w:val="Normal"/>
    <w:next w:val="Normal"/>
    <w:semiHidden/>
    <w:rsid w:val="00AD371D"/>
    <w:pPr>
      <w:tabs>
        <w:tab w:val="right" w:leader="dot" w:pos="9360"/>
      </w:tabs>
      <w:spacing w:after="240"/>
      <w:ind w:left="1742" w:hanging="302"/>
    </w:pPr>
  </w:style>
  <w:style w:type="paragraph" w:styleId="TOC8">
    <w:name w:val="toc 8"/>
    <w:basedOn w:val="Normal"/>
    <w:next w:val="Normal"/>
    <w:semiHidden/>
    <w:rsid w:val="00AD371D"/>
    <w:pPr>
      <w:tabs>
        <w:tab w:val="right" w:leader="dot" w:pos="9360"/>
      </w:tabs>
      <w:spacing w:after="240"/>
      <w:ind w:left="1987" w:hanging="302"/>
    </w:pPr>
  </w:style>
  <w:style w:type="character" w:styleId="CommentReference">
    <w:name w:val="annotation reference"/>
    <w:basedOn w:val="DefaultParagraphFont"/>
    <w:uiPriority w:val="99"/>
    <w:semiHidden/>
    <w:unhideWhenUsed/>
    <w:rsid w:val="000E6C7B"/>
    <w:rPr>
      <w:sz w:val="16"/>
      <w:szCs w:val="16"/>
    </w:rPr>
  </w:style>
  <w:style w:type="paragraph" w:styleId="CommentText">
    <w:name w:val="annotation text"/>
    <w:basedOn w:val="Normal"/>
    <w:link w:val="CommentTextChar"/>
    <w:uiPriority w:val="99"/>
    <w:semiHidden/>
    <w:unhideWhenUsed/>
    <w:rsid w:val="000E6C7B"/>
    <w:rPr>
      <w:sz w:val="20"/>
    </w:rPr>
  </w:style>
  <w:style w:type="character" w:customStyle="1" w:styleId="CommentTextChar">
    <w:name w:val="Comment Text Char"/>
    <w:basedOn w:val="DefaultParagraphFont"/>
    <w:link w:val="CommentText"/>
    <w:uiPriority w:val="99"/>
    <w:semiHidden/>
    <w:rsid w:val="000E6C7B"/>
  </w:style>
  <w:style w:type="paragraph" w:styleId="CommentSubject">
    <w:name w:val="annotation subject"/>
    <w:basedOn w:val="CommentText"/>
    <w:next w:val="CommentText"/>
    <w:link w:val="CommentSubjectChar"/>
    <w:uiPriority w:val="99"/>
    <w:semiHidden/>
    <w:unhideWhenUsed/>
    <w:rsid w:val="000E6C7B"/>
    <w:rPr>
      <w:b/>
      <w:bCs/>
    </w:rPr>
  </w:style>
  <w:style w:type="character" w:customStyle="1" w:styleId="CommentSubjectChar">
    <w:name w:val="Comment Subject Char"/>
    <w:basedOn w:val="CommentTextChar"/>
    <w:link w:val="CommentSubject"/>
    <w:uiPriority w:val="99"/>
    <w:semiHidden/>
    <w:rsid w:val="000E6C7B"/>
    <w:rPr>
      <w:b/>
      <w:bCs/>
    </w:rPr>
  </w:style>
  <w:style w:type="paragraph" w:styleId="BalloonText">
    <w:name w:val="Balloon Text"/>
    <w:basedOn w:val="Normal"/>
    <w:link w:val="BalloonTextChar"/>
    <w:uiPriority w:val="99"/>
    <w:semiHidden/>
    <w:unhideWhenUsed/>
    <w:rsid w:val="000E6C7B"/>
    <w:rPr>
      <w:rFonts w:ascii="Tahoma" w:hAnsi="Tahoma" w:cs="Tahoma"/>
      <w:sz w:val="16"/>
      <w:szCs w:val="16"/>
    </w:rPr>
  </w:style>
  <w:style w:type="character" w:customStyle="1" w:styleId="BalloonTextChar">
    <w:name w:val="Balloon Text Char"/>
    <w:basedOn w:val="DefaultParagraphFont"/>
    <w:link w:val="BalloonText"/>
    <w:uiPriority w:val="99"/>
    <w:semiHidden/>
    <w:rsid w:val="000E6C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71D"/>
    <w:rPr>
      <w:sz w:val="24"/>
    </w:rPr>
  </w:style>
  <w:style w:type="paragraph" w:styleId="Heading1">
    <w:name w:val="heading 1"/>
    <w:basedOn w:val="Normal"/>
    <w:next w:val="Normal"/>
    <w:qFormat/>
    <w:rsid w:val="00AD371D"/>
    <w:pPr>
      <w:keepNext/>
      <w:spacing w:line="240" w:lineRule="exact"/>
      <w:ind w:left="720" w:hanging="720"/>
      <w:jc w:val="center"/>
      <w:outlineLvl w:val="0"/>
    </w:pPr>
    <w:rPr>
      <w:b/>
      <w:caps/>
      <w:kern w:val="28"/>
    </w:rPr>
  </w:style>
  <w:style w:type="paragraph" w:styleId="Heading2">
    <w:name w:val="heading 2"/>
    <w:basedOn w:val="Normal"/>
    <w:next w:val="Normal"/>
    <w:qFormat/>
    <w:rsid w:val="00AD371D"/>
    <w:pPr>
      <w:keepNext/>
      <w:spacing w:line="240" w:lineRule="exact"/>
      <w:ind w:left="720" w:hanging="720"/>
      <w:outlineLvl w:val="1"/>
    </w:pPr>
    <w:rPr>
      <w:b/>
    </w:rPr>
  </w:style>
  <w:style w:type="paragraph" w:styleId="Heading3">
    <w:name w:val="heading 3"/>
    <w:basedOn w:val="Normal"/>
    <w:next w:val="Normal"/>
    <w:qFormat/>
    <w:rsid w:val="00AD371D"/>
    <w:pPr>
      <w:keepNext/>
      <w:spacing w:line="240" w:lineRule="exact"/>
      <w:ind w:left="1440" w:hanging="720"/>
      <w:outlineLvl w:val="2"/>
    </w:pPr>
    <w:rPr>
      <w:b/>
    </w:rPr>
  </w:style>
  <w:style w:type="paragraph" w:styleId="Heading4">
    <w:name w:val="heading 4"/>
    <w:basedOn w:val="Normal"/>
    <w:next w:val="Normal"/>
    <w:qFormat/>
    <w:rsid w:val="00AD371D"/>
    <w:pPr>
      <w:keepNext/>
      <w:spacing w:line="240" w:lineRule="exact"/>
      <w:ind w:left="2160" w:hanging="720"/>
      <w:outlineLvl w:val="3"/>
    </w:pPr>
    <w:rPr>
      <w:b/>
    </w:rPr>
  </w:style>
  <w:style w:type="paragraph" w:styleId="Heading5">
    <w:name w:val="heading 5"/>
    <w:basedOn w:val="Normal"/>
    <w:next w:val="Normal"/>
    <w:qFormat/>
    <w:rsid w:val="00AD371D"/>
    <w:pPr>
      <w:spacing w:line="240" w:lineRule="exact"/>
      <w:ind w:left="2880" w:hanging="720"/>
      <w:outlineLvl w:val="4"/>
    </w:pPr>
    <w:rPr>
      <w:b/>
    </w:rPr>
  </w:style>
  <w:style w:type="paragraph" w:styleId="Heading6">
    <w:name w:val="heading 6"/>
    <w:basedOn w:val="Normal"/>
    <w:next w:val="Normal"/>
    <w:qFormat/>
    <w:rsid w:val="00AD371D"/>
    <w:pPr>
      <w:spacing w:line="240" w:lineRule="exact"/>
      <w:ind w:left="3600" w:hanging="720"/>
      <w:outlineLvl w:val="5"/>
    </w:pPr>
    <w:rPr>
      <w:b/>
    </w:rPr>
  </w:style>
  <w:style w:type="paragraph" w:styleId="Heading7">
    <w:name w:val="heading 7"/>
    <w:basedOn w:val="Normal"/>
    <w:next w:val="Normal"/>
    <w:qFormat/>
    <w:rsid w:val="00AD371D"/>
    <w:pPr>
      <w:spacing w:line="240" w:lineRule="exact"/>
      <w:ind w:left="4320" w:hanging="720"/>
      <w:outlineLvl w:val="6"/>
    </w:pPr>
    <w:rPr>
      <w:b/>
    </w:rPr>
  </w:style>
  <w:style w:type="paragraph" w:styleId="Heading8">
    <w:name w:val="heading 8"/>
    <w:basedOn w:val="Normal"/>
    <w:next w:val="Normal"/>
    <w:qFormat/>
    <w:rsid w:val="00AD371D"/>
    <w:pPr>
      <w:spacing w:line="240" w:lineRule="exact"/>
      <w:ind w:left="5040" w:hanging="720"/>
      <w:outlineLvl w:val="7"/>
    </w:pPr>
    <w:rPr>
      <w:b/>
    </w:rPr>
  </w:style>
  <w:style w:type="paragraph" w:styleId="Heading9">
    <w:name w:val="heading 9"/>
    <w:basedOn w:val="Normal"/>
    <w:next w:val="Normal"/>
    <w:qFormat/>
    <w:rsid w:val="00AD371D"/>
    <w:pPr>
      <w:keepNext/>
      <w:spacing w:before="240" w:after="60" w:line="240" w:lineRule="exact"/>
      <w:ind w:left="6480" w:hanging="72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Spacing">
    <w:name w:val="1.5 Spacing"/>
    <w:basedOn w:val="Normal"/>
    <w:rsid w:val="00AD371D"/>
    <w:pPr>
      <w:spacing w:line="279" w:lineRule="exact"/>
    </w:pPr>
  </w:style>
  <w:style w:type="paragraph" w:customStyle="1" w:styleId="Address">
    <w:name w:val="Address"/>
    <w:basedOn w:val="Normal"/>
    <w:rsid w:val="00AD371D"/>
    <w:pPr>
      <w:spacing w:line="186" w:lineRule="exact"/>
      <w:ind w:left="4680"/>
    </w:pPr>
  </w:style>
  <w:style w:type="paragraph" w:customStyle="1" w:styleId="CourtName">
    <w:name w:val="CourtName"/>
    <w:basedOn w:val="Normal"/>
    <w:rsid w:val="00AD371D"/>
    <w:pPr>
      <w:spacing w:line="240" w:lineRule="exact"/>
      <w:jc w:val="center"/>
    </w:pPr>
  </w:style>
  <w:style w:type="paragraph" w:customStyle="1" w:styleId="DoubleSpacing">
    <w:name w:val="Double Spacing"/>
    <w:basedOn w:val="Normal"/>
    <w:rsid w:val="00AD371D"/>
    <w:pPr>
      <w:spacing w:line="240" w:lineRule="exact"/>
    </w:pPr>
  </w:style>
  <w:style w:type="paragraph" w:styleId="EnvelopeAddress">
    <w:name w:val="envelope address"/>
    <w:basedOn w:val="Normal"/>
    <w:rsid w:val="00AD371D"/>
    <w:pPr>
      <w:framePr w:w="7920" w:h="1980" w:hRule="exact" w:hSpace="180" w:wrap="auto" w:hAnchor="page" w:xAlign="center" w:yAlign="bottom"/>
      <w:ind w:left="2880"/>
    </w:pPr>
    <w:rPr>
      <w:caps/>
    </w:rPr>
  </w:style>
  <w:style w:type="paragraph" w:styleId="Footer">
    <w:name w:val="footer"/>
    <w:basedOn w:val="Normal"/>
    <w:rsid w:val="00AD371D"/>
    <w:pPr>
      <w:tabs>
        <w:tab w:val="center" w:pos="4320"/>
        <w:tab w:val="right" w:pos="8640"/>
      </w:tabs>
      <w:spacing w:line="240" w:lineRule="exact"/>
    </w:pPr>
  </w:style>
  <w:style w:type="character" w:styleId="FootnoteReference">
    <w:name w:val="footnote reference"/>
    <w:basedOn w:val="DefaultParagraphFont"/>
    <w:semiHidden/>
    <w:rsid w:val="00AD371D"/>
    <w:rPr>
      <w:vertAlign w:val="superscript"/>
    </w:rPr>
  </w:style>
  <w:style w:type="paragraph" w:styleId="FootnoteText">
    <w:name w:val="footnote text"/>
    <w:basedOn w:val="Normal"/>
    <w:semiHidden/>
    <w:rsid w:val="00AD371D"/>
    <w:pPr>
      <w:spacing w:after="240" w:line="240" w:lineRule="exact"/>
      <w:ind w:firstLine="720"/>
    </w:pPr>
    <w:rPr>
      <w:sz w:val="20"/>
    </w:rPr>
  </w:style>
  <w:style w:type="paragraph" w:styleId="Header">
    <w:name w:val="header"/>
    <w:basedOn w:val="Normal"/>
    <w:rsid w:val="00AD371D"/>
    <w:pPr>
      <w:tabs>
        <w:tab w:val="center" w:pos="4320"/>
        <w:tab w:val="right" w:pos="8640"/>
      </w:tabs>
      <w:spacing w:line="240" w:lineRule="exact"/>
    </w:pPr>
  </w:style>
  <w:style w:type="paragraph" w:customStyle="1" w:styleId="LineNumbers">
    <w:name w:val="LineNumbers"/>
    <w:basedOn w:val="Normal"/>
    <w:rsid w:val="00AD371D"/>
    <w:pPr>
      <w:spacing w:line="240" w:lineRule="exact"/>
      <w:jc w:val="right"/>
    </w:pPr>
  </w:style>
  <w:style w:type="character" w:styleId="PageNumber">
    <w:name w:val="page number"/>
    <w:basedOn w:val="DefaultParagraphFont"/>
    <w:rsid w:val="00AD371D"/>
  </w:style>
  <w:style w:type="paragraph" w:customStyle="1" w:styleId="SingleSpacing">
    <w:name w:val="Single Spacing"/>
    <w:basedOn w:val="Normal"/>
    <w:rsid w:val="00AD371D"/>
    <w:pPr>
      <w:spacing w:line="186" w:lineRule="exact"/>
    </w:pPr>
  </w:style>
  <w:style w:type="paragraph" w:styleId="TOAHeading">
    <w:name w:val="toa heading"/>
    <w:basedOn w:val="Normal"/>
    <w:next w:val="Normal"/>
    <w:semiHidden/>
    <w:rsid w:val="00AD371D"/>
    <w:pPr>
      <w:spacing w:before="120" w:after="240"/>
      <w:jc w:val="center"/>
    </w:pPr>
    <w:rPr>
      <w:caps/>
      <w:u w:val="single"/>
    </w:rPr>
  </w:style>
  <w:style w:type="paragraph" w:styleId="TOC1">
    <w:name w:val="toc 1"/>
    <w:basedOn w:val="Normal"/>
    <w:next w:val="Normal"/>
    <w:semiHidden/>
    <w:rsid w:val="00AD371D"/>
    <w:pPr>
      <w:tabs>
        <w:tab w:val="right" w:leader="dot" w:pos="9360"/>
      </w:tabs>
      <w:spacing w:after="240"/>
      <w:ind w:left="245" w:hanging="245"/>
    </w:pPr>
  </w:style>
  <w:style w:type="paragraph" w:styleId="TOC2">
    <w:name w:val="toc 2"/>
    <w:basedOn w:val="Normal"/>
    <w:next w:val="Normal"/>
    <w:semiHidden/>
    <w:rsid w:val="00AD371D"/>
    <w:pPr>
      <w:tabs>
        <w:tab w:val="right" w:leader="dot" w:pos="9360"/>
      </w:tabs>
      <w:spacing w:after="240"/>
      <w:ind w:left="547" w:hanging="302"/>
    </w:pPr>
  </w:style>
  <w:style w:type="paragraph" w:styleId="TOC3">
    <w:name w:val="toc 3"/>
    <w:basedOn w:val="Normal"/>
    <w:next w:val="Normal"/>
    <w:semiHidden/>
    <w:rsid w:val="00AD371D"/>
    <w:pPr>
      <w:tabs>
        <w:tab w:val="right" w:leader="dot" w:pos="9360"/>
      </w:tabs>
      <w:spacing w:after="240"/>
      <w:ind w:left="778" w:hanging="288"/>
    </w:pPr>
  </w:style>
  <w:style w:type="paragraph" w:styleId="TOC4">
    <w:name w:val="toc 4"/>
    <w:basedOn w:val="Normal"/>
    <w:next w:val="Normal"/>
    <w:semiHidden/>
    <w:rsid w:val="00AD371D"/>
    <w:pPr>
      <w:tabs>
        <w:tab w:val="right" w:leader="dot" w:pos="9360"/>
      </w:tabs>
      <w:spacing w:after="240"/>
      <w:ind w:left="1022" w:hanging="302"/>
    </w:pPr>
  </w:style>
  <w:style w:type="paragraph" w:styleId="TOC5">
    <w:name w:val="toc 5"/>
    <w:basedOn w:val="Normal"/>
    <w:next w:val="Normal"/>
    <w:semiHidden/>
    <w:rsid w:val="00AD371D"/>
    <w:pPr>
      <w:tabs>
        <w:tab w:val="right" w:leader="dot" w:pos="9360"/>
      </w:tabs>
      <w:spacing w:after="240"/>
      <w:ind w:left="1282" w:hanging="317"/>
    </w:pPr>
  </w:style>
  <w:style w:type="paragraph" w:styleId="TOC6">
    <w:name w:val="toc 6"/>
    <w:basedOn w:val="Normal"/>
    <w:next w:val="Normal"/>
    <w:semiHidden/>
    <w:rsid w:val="00AD371D"/>
    <w:pPr>
      <w:tabs>
        <w:tab w:val="right" w:leader="dot" w:pos="9360"/>
      </w:tabs>
      <w:spacing w:after="240"/>
      <w:ind w:left="1497" w:hanging="302"/>
    </w:pPr>
  </w:style>
  <w:style w:type="paragraph" w:styleId="TOC7">
    <w:name w:val="toc 7"/>
    <w:basedOn w:val="Normal"/>
    <w:next w:val="Normal"/>
    <w:semiHidden/>
    <w:rsid w:val="00AD371D"/>
    <w:pPr>
      <w:tabs>
        <w:tab w:val="right" w:leader="dot" w:pos="9360"/>
      </w:tabs>
      <w:spacing w:after="240"/>
      <w:ind w:left="1742" w:hanging="302"/>
    </w:pPr>
  </w:style>
  <w:style w:type="paragraph" w:styleId="TOC8">
    <w:name w:val="toc 8"/>
    <w:basedOn w:val="Normal"/>
    <w:next w:val="Normal"/>
    <w:semiHidden/>
    <w:rsid w:val="00AD371D"/>
    <w:pPr>
      <w:tabs>
        <w:tab w:val="right" w:leader="dot" w:pos="9360"/>
      </w:tabs>
      <w:spacing w:after="240"/>
      <w:ind w:left="1987" w:hanging="302"/>
    </w:pPr>
  </w:style>
  <w:style w:type="character" w:styleId="CommentReference">
    <w:name w:val="annotation reference"/>
    <w:basedOn w:val="DefaultParagraphFont"/>
    <w:uiPriority w:val="99"/>
    <w:semiHidden/>
    <w:unhideWhenUsed/>
    <w:rsid w:val="000E6C7B"/>
    <w:rPr>
      <w:sz w:val="16"/>
      <w:szCs w:val="16"/>
    </w:rPr>
  </w:style>
  <w:style w:type="paragraph" w:styleId="CommentText">
    <w:name w:val="annotation text"/>
    <w:basedOn w:val="Normal"/>
    <w:link w:val="CommentTextChar"/>
    <w:uiPriority w:val="99"/>
    <w:semiHidden/>
    <w:unhideWhenUsed/>
    <w:rsid w:val="000E6C7B"/>
    <w:rPr>
      <w:sz w:val="20"/>
    </w:rPr>
  </w:style>
  <w:style w:type="character" w:customStyle="1" w:styleId="CommentTextChar">
    <w:name w:val="Comment Text Char"/>
    <w:basedOn w:val="DefaultParagraphFont"/>
    <w:link w:val="CommentText"/>
    <w:uiPriority w:val="99"/>
    <w:semiHidden/>
    <w:rsid w:val="000E6C7B"/>
  </w:style>
  <w:style w:type="paragraph" w:styleId="CommentSubject">
    <w:name w:val="annotation subject"/>
    <w:basedOn w:val="CommentText"/>
    <w:next w:val="CommentText"/>
    <w:link w:val="CommentSubjectChar"/>
    <w:uiPriority w:val="99"/>
    <w:semiHidden/>
    <w:unhideWhenUsed/>
    <w:rsid w:val="000E6C7B"/>
    <w:rPr>
      <w:b/>
      <w:bCs/>
    </w:rPr>
  </w:style>
  <w:style w:type="character" w:customStyle="1" w:styleId="CommentSubjectChar">
    <w:name w:val="Comment Subject Char"/>
    <w:basedOn w:val="CommentTextChar"/>
    <w:link w:val="CommentSubject"/>
    <w:uiPriority w:val="99"/>
    <w:semiHidden/>
    <w:rsid w:val="000E6C7B"/>
    <w:rPr>
      <w:b/>
      <w:bCs/>
    </w:rPr>
  </w:style>
  <w:style w:type="paragraph" w:styleId="BalloonText">
    <w:name w:val="Balloon Text"/>
    <w:basedOn w:val="Normal"/>
    <w:link w:val="BalloonTextChar"/>
    <w:uiPriority w:val="99"/>
    <w:semiHidden/>
    <w:unhideWhenUsed/>
    <w:rsid w:val="000E6C7B"/>
    <w:rPr>
      <w:rFonts w:ascii="Tahoma" w:hAnsi="Tahoma" w:cs="Tahoma"/>
      <w:sz w:val="16"/>
      <w:szCs w:val="16"/>
    </w:rPr>
  </w:style>
  <w:style w:type="character" w:customStyle="1" w:styleId="BalloonTextChar">
    <w:name w:val="Balloon Text Char"/>
    <w:basedOn w:val="DefaultParagraphFont"/>
    <w:link w:val="BalloonText"/>
    <w:uiPriority w:val="99"/>
    <w:semiHidden/>
    <w:rsid w:val="000E6C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07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Letter</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2017-04-28T07:00:00+00:00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8BA787EC-B5B2-4EBE-9B66-1BFC6E408F59}">
  <ds:schemaRefs>
    <ds:schemaRef ds:uri="http://schemas.openxmlformats.org/officeDocument/2006/bibliography"/>
  </ds:schemaRefs>
</ds:datastoreItem>
</file>

<file path=customXml/itemProps2.xml><?xml version="1.0" encoding="utf-8"?>
<ds:datastoreItem xmlns:ds="http://schemas.openxmlformats.org/officeDocument/2006/customXml" ds:itemID="{9A92B2BA-1396-4465-A4DF-5E2CFC9358FC}"/>
</file>

<file path=customXml/itemProps3.xml><?xml version="1.0" encoding="utf-8"?>
<ds:datastoreItem xmlns:ds="http://schemas.openxmlformats.org/officeDocument/2006/customXml" ds:itemID="{B9E59763-1598-4CE0-8DE8-760022260A55}"/>
</file>

<file path=customXml/itemProps4.xml><?xml version="1.0" encoding="utf-8"?>
<ds:datastoreItem xmlns:ds="http://schemas.openxmlformats.org/officeDocument/2006/customXml" ds:itemID="{F2BCB25B-4217-497A-A9A1-D0442F340414}"/>
</file>

<file path=customXml/itemProps5.xml><?xml version="1.0" encoding="utf-8"?>
<ds:datastoreItem xmlns:ds="http://schemas.openxmlformats.org/officeDocument/2006/customXml" ds:itemID="{123A7C18-C700-460C-BCAC-9309F84B1B7A}"/>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Dahl, Corey (ATG)</dc:creator>
  <cp:lastModifiedBy>Mak, Chanda (ATG)</cp:lastModifiedBy>
  <cp:revision>2</cp:revision>
  <cp:lastPrinted>2017-04-12T21:14:00Z</cp:lastPrinted>
  <dcterms:created xsi:type="dcterms:W3CDTF">2017-04-28T23:30:00Z</dcterms:created>
  <dcterms:modified xsi:type="dcterms:W3CDTF">2017-04-28T23:30:00Z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408451949</vt:i4>
  </property>
  <property fmtid="{D5CDD505-2E9C-101B-9397-08002B2CF9AE}" pid="3" name="_NewReviewCycle">
    <vt:lpwstr/>
  </property>
  <property fmtid="{D5CDD505-2E9C-101B-9397-08002B2CF9AE}" pid="4" name="_EmailSubject">
    <vt:lpwstr>UE-170033 / UG-170034: second customer notice report</vt:lpwstr>
  </property>
  <property fmtid="{D5CDD505-2E9C-101B-9397-08002B2CF9AE}" pid="5" name="_AuthorEmail">
    <vt:lpwstr>CoreyD@ATG.WA.GOV</vt:lpwstr>
  </property>
  <property fmtid="{D5CDD505-2E9C-101B-9397-08002B2CF9AE}" pid="6" name="_AuthorEmailDisplayName">
    <vt:lpwstr>Dahl, Corey (ATG)</vt:lpwstr>
  </property>
  <property fmtid="{D5CDD505-2E9C-101B-9397-08002B2CF9AE}" pid="7" name="_ReviewingToolsShownOnce">
    <vt:lpwstr/>
  </property>
  <property fmtid="{D5CDD505-2E9C-101B-9397-08002B2CF9AE}" pid="8" name="ContentTypeId">
    <vt:lpwstr>0x0101006E56B4D1795A2E4DB2F0B01679ED314A00718D2FBB09848246B6FD4A5A815592E3</vt:lpwstr>
  </property>
  <property fmtid="{D5CDD505-2E9C-101B-9397-08002B2CF9AE}" pid="9" name="_docset_NoMedatataSyncRequired">
    <vt:lpwstr>False</vt:lpwstr>
  </property>
  <property fmtid="{D5CDD505-2E9C-101B-9397-08002B2CF9AE}" pid="10" name="IsEFSEC">
    <vt:bool>false</vt:bool>
  </property>
</Properties>
</file>