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162" w:rsidRPr="005E5651" w:rsidRDefault="00446162">
      <w:pPr>
        <w:pStyle w:val="BodyText"/>
        <w:rPr>
          <w:b/>
          <w:bCs/>
        </w:rPr>
      </w:pPr>
      <w:r w:rsidRPr="005E5651">
        <w:rPr>
          <w:b/>
          <w:bCs/>
        </w:rPr>
        <w:t xml:space="preserve">BEFORE THE </w:t>
      </w:r>
      <w:smartTag w:uri="urn:schemas-microsoft-com:office:smarttags" w:element="place">
        <w:smartTag w:uri="urn:schemas-microsoft-com:office:smarttags" w:element="PlaceName">
          <w:r w:rsidRPr="005E5651">
            <w:rPr>
              <w:b/>
              <w:bCs/>
            </w:rPr>
            <w:t>WASHINGTON</w:t>
          </w:r>
        </w:smartTag>
        <w:r w:rsidRPr="005E5651">
          <w:rPr>
            <w:b/>
            <w:bCs/>
          </w:rPr>
          <w:t xml:space="preserve"> </w:t>
        </w:r>
        <w:smartTag w:uri="urn:schemas-microsoft-com:office:smarttags" w:element="City">
          <w:r w:rsidRPr="005E5651">
            <w:rPr>
              <w:b/>
              <w:bCs/>
            </w:rPr>
            <w:t>STATE</w:t>
          </w:r>
        </w:smartTag>
      </w:smartTag>
    </w:p>
    <w:p w:rsidR="00446162" w:rsidRPr="005E5651" w:rsidRDefault="00446162">
      <w:pPr>
        <w:pStyle w:val="BodyText"/>
        <w:rPr>
          <w:b/>
          <w:bCs/>
        </w:rPr>
      </w:pPr>
      <w:r w:rsidRPr="005E5651">
        <w:rPr>
          <w:b/>
          <w:bCs/>
        </w:rPr>
        <w:t xml:space="preserve">UTILITIES AND TRANSPORTATION </w:t>
      </w:r>
      <w:r w:rsidR="008C19C3">
        <w:rPr>
          <w:b/>
          <w:bCs/>
        </w:rPr>
        <w:t>COMMISSION</w:t>
      </w:r>
    </w:p>
    <w:p w:rsidR="00446162" w:rsidRPr="005E5651" w:rsidRDefault="00446162">
      <w:pPr>
        <w:rPr>
          <w:b/>
          <w:bCs/>
        </w:rPr>
      </w:pPr>
    </w:p>
    <w:tbl>
      <w:tblPr>
        <w:tblW w:w="8408" w:type="dxa"/>
        <w:tblLook w:val="0000"/>
      </w:tblPr>
      <w:tblGrid>
        <w:gridCol w:w="4008"/>
        <w:gridCol w:w="600"/>
        <w:gridCol w:w="3800"/>
      </w:tblGrid>
      <w:tr w:rsidR="00446162" w:rsidRPr="00A5459A">
        <w:tc>
          <w:tcPr>
            <w:tcW w:w="4008" w:type="dxa"/>
          </w:tcPr>
          <w:p w:rsidR="006C6B86" w:rsidRPr="00A5459A" w:rsidRDefault="006C6B86" w:rsidP="006C6B86">
            <w:smartTag w:uri="urn:schemas-microsoft-com:office:smarttags" w:element="State">
              <w:smartTag w:uri="urn:schemas-microsoft-com:office:smarttags" w:element="place">
                <w:r w:rsidRPr="00A5459A">
                  <w:t>WASHINGTON</w:t>
                </w:r>
              </w:smartTag>
            </w:smartTag>
            <w:r w:rsidRPr="00A5459A">
              <w:t xml:space="preserve"> UTILITIES AND TRANSPORTATION COMMISSION,</w:t>
            </w:r>
          </w:p>
          <w:p w:rsidR="006C6B86" w:rsidRPr="00A5459A" w:rsidRDefault="006C6B86" w:rsidP="006C6B86"/>
          <w:p w:rsidR="006C6B86" w:rsidRPr="00A5459A" w:rsidRDefault="006C6B86" w:rsidP="006C6B86">
            <w:pPr>
              <w:tabs>
                <w:tab w:val="left" w:pos="2160"/>
              </w:tabs>
            </w:pPr>
            <w:r w:rsidRPr="00A5459A">
              <w:tab/>
              <w:t>Complainant,</w:t>
            </w:r>
          </w:p>
          <w:p w:rsidR="006C6B86" w:rsidRPr="00A5459A" w:rsidRDefault="006C6B86" w:rsidP="006C6B86">
            <w:pPr>
              <w:tabs>
                <w:tab w:val="left" w:pos="2160"/>
              </w:tabs>
            </w:pPr>
          </w:p>
          <w:p w:rsidR="006C6B86" w:rsidRPr="00A5459A" w:rsidRDefault="006C6B86" w:rsidP="006C6B86">
            <w:pPr>
              <w:tabs>
                <w:tab w:val="left" w:pos="2160"/>
              </w:tabs>
            </w:pPr>
            <w:proofErr w:type="gramStart"/>
            <w:r w:rsidRPr="00A5459A">
              <w:t>v</w:t>
            </w:r>
            <w:proofErr w:type="gramEnd"/>
            <w:r w:rsidRPr="00A5459A">
              <w:t>.</w:t>
            </w:r>
          </w:p>
          <w:p w:rsidR="006C6B86" w:rsidRPr="00A5459A" w:rsidRDefault="006C6B86" w:rsidP="006C6B86">
            <w:pPr>
              <w:tabs>
                <w:tab w:val="left" w:pos="2160"/>
              </w:tabs>
            </w:pPr>
          </w:p>
          <w:p w:rsidR="006C6B86" w:rsidRPr="00A5459A" w:rsidRDefault="006C6B86" w:rsidP="006C6B86">
            <w:pPr>
              <w:tabs>
                <w:tab w:val="left" w:pos="2160"/>
              </w:tabs>
            </w:pPr>
            <w:r w:rsidRPr="00A5459A">
              <w:t>PUGET SOUND ENERGY, INC.,</w:t>
            </w:r>
          </w:p>
          <w:p w:rsidR="006C6B86" w:rsidRPr="00A5459A" w:rsidRDefault="006C6B86" w:rsidP="006C6B86">
            <w:pPr>
              <w:tabs>
                <w:tab w:val="left" w:pos="2160"/>
              </w:tabs>
            </w:pPr>
          </w:p>
          <w:p w:rsidR="00446162" w:rsidRPr="00A5459A" w:rsidRDefault="006C6B86" w:rsidP="002B2EBB">
            <w:pPr>
              <w:tabs>
                <w:tab w:val="left" w:pos="2160"/>
              </w:tabs>
            </w:pPr>
            <w:r w:rsidRPr="00A5459A">
              <w:tab/>
              <w:t>Respondent.</w:t>
            </w:r>
          </w:p>
          <w:p w:rsidR="00446162" w:rsidRPr="00A5459A" w:rsidRDefault="00446162">
            <w:r w:rsidRPr="00A5459A">
              <w:t>. . . . . . . . . . . . . . . . . . . . . . . . . . . . . . . .</w:t>
            </w:r>
          </w:p>
        </w:tc>
        <w:tc>
          <w:tcPr>
            <w:tcW w:w="600" w:type="dxa"/>
          </w:tcPr>
          <w:p w:rsidR="007C26C0" w:rsidRPr="00A5459A" w:rsidRDefault="00446162">
            <w:pPr>
              <w:jc w:val="center"/>
            </w:pPr>
            <w:r w:rsidRPr="00A5459A">
              <w:t>)</w:t>
            </w:r>
            <w:r w:rsidRPr="00A5459A">
              <w:br/>
              <w:t>)</w:t>
            </w:r>
            <w:r w:rsidRPr="00A5459A">
              <w:br/>
              <w:t>)</w:t>
            </w:r>
            <w:r w:rsidRPr="00A5459A">
              <w:br/>
              <w:t>)</w:t>
            </w:r>
            <w:r w:rsidRPr="00A5459A">
              <w:br/>
              <w:t>)</w:t>
            </w:r>
            <w:r w:rsidRPr="00A5459A">
              <w:br/>
              <w:t>)</w:t>
            </w:r>
            <w:r w:rsidRPr="00A5459A">
              <w:br/>
              <w:t>)</w:t>
            </w:r>
            <w:r w:rsidRPr="00A5459A">
              <w:br/>
              <w:t>)</w:t>
            </w:r>
            <w:r w:rsidRPr="00A5459A">
              <w:br/>
            </w:r>
            <w:r w:rsidR="007C26C0" w:rsidRPr="00A5459A">
              <w:t>)</w:t>
            </w:r>
          </w:p>
          <w:p w:rsidR="007C26C0" w:rsidRPr="00A5459A" w:rsidRDefault="007C26C0">
            <w:pPr>
              <w:jc w:val="center"/>
            </w:pPr>
            <w:r w:rsidRPr="00A5459A">
              <w:t>)</w:t>
            </w:r>
          </w:p>
          <w:p w:rsidR="00446162" w:rsidRPr="00A5459A" w:rsidRDefault="00446162">
            <w:pPr>
              <w:jc w:val="center"/>
            </w:pPr>
            <w:r w:rsidRPr="00A5459A">
              <w:t>)</w:t>
            </w:r>
            <w:r w:rsidRPr="00A5459A">
              <w:br/>
              <w:t>)</w:t>
            </w:r>
          </w:p>
        </w:tc>
        <w:tc>
          <w:tcPr>
            <w:tcW w:w="3800" w:type="dxa"/>
          </w:tcPr>
          <w:p w:rsidR="00A5459A" w:rsidRPr="00A5459A" w:rsidRDefault="00A5459A" w:rsidP="00A5459A">
            <w:r>
              <w:t>DOCKET</w:t>
            </w:r>
            <w:r w:rsidRPr="00A5459A">
              <w:t>S UE-011570 and</w:t>
            </w:r>
            <w:r>
              <w:t xml:space="preserve">  </w:t>
            </w:r>
            <w:r w:rsidRPr="00A5459A">
              <w:t xml:space="preserve">      UG-011571 (consolidated)</w:t>
            </w:r>
          </w:p>
          <w:p w:rsidR="00A5459A" w:rsidRPr="00A5459A" w:rsidRDefault="00A5459A" w:rsidP="00A5459A"/>
          <w:p w:rsidR="002B2EBB" w:rsidRDefault="002B2EBB" w:rsidP="00A5459A"/>
          <w:p w:rsidR="00A5459A" w:rsidRPr="00A5459A" w:rsidRDefault="00A5459A" w:rsidP="00A5459A">
            <w:r>
              <w:t>SEVEN</w:t>
            </w:r>
            <w:r w:rsidRPr="00A5459A">
              <w:t>TEENTH SUPPLEMENTAL ORDER</w:t>
            </w:r>
          </w:p>
          <w:p w:rsidR="00A5459A" w:rsidRPr="00A5459A" w:rsidRDefault="003D5ECE" w:rsidP="00A5459A">
            <w:r>
              <w:t xml:space="preserve">GRANTING </w:t>
            </w:r>
            <w:r w:rsidR="009B1501">
              <w:t xml:space="preserve">REQUEST </w:t>
            </w:r>
            <w:r>
              <w:t>TO EXTEND TIME TO FILE SERVICE QUALITY PROGRAM REPORT AND SERVICE PROVIDER REPORT</w:t>
            </w:r>
          </w:p>
          <w:p w:rsidR="00A5459A" w:rsidRPr="00A5459A" w:rsidRDefault="00A5459A" w:rsidP="00A5459A">
            <w:pPr>
              <w:pStyle w:val="Header"/>
              <w:tabs>
                <w:tab w:val="clear" w:pos="4320"/>
                <w:tab w:val="clear" w:pos="8640"/>
              </w:tabs>
            </w:pPr>
          </w:p>
          <w:p w:rsidR="00227F98" w:rsidRPr="00A5459A" w:rsidRDefault="00227F98" w:rsidP="00A5459A"/>
        </w:tc>
      </w:tr>
    </w:tbl>
    <w:p w:rsidR="00446162" w:rsidRDefault="00446162"/>
    <w:p w:rsidR="00446162" w:rsidRPr="005E5651" w:rsidRDefault="00446162">
      <w:pPr>
        <w:pStyle w:val="Heading2"/>
        <w:rPr>
          <w:b/>
          <w:bCs/>
          <w:u w:val="none"/>
        </w:rPr>
      </w:pPr>
      <w:r w:rsidRPr="005E5651">
        <w:rPr>
          <w:b/>
          <w:bCs/>
          <w:u w:val="none"/>
        </w:rPr>
        <w:t>BACKGROUND</w:t>
      </w:r>
    </w:p>
    <w:p w:rsidR="00446162" w:rsidRPr="005E5651" w:rsidRDefault="00446162">
      <w:pPr>
        <w:pStyle w:val="Header"/>
        <w:tabs>
          <w:tab w:val="clear" w:pos="4320"/>
          <w:tab w:val="clear" w:pos="8640"/>
        </w:tabs>
      </w:pPr>
    </w:p>
    <w:p w:rsidR="00446162" w:rsidRPr="005E5651" w:rsidRDefault="00446162">
      <w:pPr>
        <w:pStyle w:val="Findings"/>
        <w:spacing w:line="288" w:lineRule="auto"/>
      </w:pPr>
      <w:r w:rsidRPr="005E5651">
        <w:t>On</w:t>
      </w:r>
      <w:r w:rsidR="00276B28">
        <w:t xml:space="preserve"> </w:t>
      </w:r>
      <w:r w:rsidR="00A5459A">
        <w:t>February 2, 2009</w:t>
      </w:r>
      <w:r w:rsidRPr="005E5651">
        <w:t xml:space="preserve">, </w:t>
      </w:r>
      <w:r w:rsidR="006C6B86">
        <w:t>Puget Sound Energy</w:t>
      </w:r>
      <w:r w:rsidRPr="005E5651">
        <w:t xml:space="preserve"> (</w:t>
      </w:r>
      <w:r w:rsidR="006C6B86">
        <w:t>PSE</w:t>
      </w:r>
      <w:r w:rsidR="00764EEB">
        <w:t xml:space="preserve"> or Company</w:t>
      </w:r>
      <w:r w:rsidRPr="005E5651">
        <w:t xml:space="preserve">) filed </w:t>
      </w:r>
      <w:r w:rsidR="001500D0">
        <w:t xml:space="preserve">with the Washington Utilities and Transportation </w:t>
      </w:r>
      <w:r w:rsidR="008C19C3">
        <w:t>Commission</w:t>
      </w:r>
      <w:r w:rsidR="001500D0">
        <w:t xml:space="preserve"> (</w:t>
      </w:r>
      <w:r w:rsidR="008C19C3">
        <w:t>Commission</w:t>
      </w:r>
      <w:r w:rsidR="001500D0">
        <w:t xml:space="preserve">) </w:t>
      </w:r>
      <w:r w:rsidRPr="005E5651">
        <w:t xml:space="preserve">a </w:t>
      </w:r>
      <w:r w:rsidR="00A5459A">
        <w:t>letter</w:t>
      </w:r>
      <w:r w:rsidRPr="005E5651">
        <w:t xml:space="preserve"> requesting </w:t>
      </w:r>
      <w:r w:rsidR="00353A08">
        <w:t xml:space="preserve">an </w:t>
      </w:r>
      <w:r w:rsidR="003D5ECE">
        <w:t>extension of time from February 15, 2009, to March 9, 2009</w:t>
      </w:r>
      <w:r w:rsidR="009B1501">
        <w:t>,</w:t>
      </w:r>
      <w:r w:rsidR="003D5ECE">
        <w:t xml:space="preserve"> to </w:t>
      </w:r>
      <w:r w:rsidR="0059139D">
        <w:t>fil</w:t>
      </w:r>
      <w:r w:rsidR="003D5ECE">
        <w:t>e</w:t>
      </w:r>
      <w:r w:rsidR="0059139D">
        <w:t xml:space="preserve"> its </w:t>
      </w:r>
      <w:r w:rsidR="00E74107">
        <w:t>“</w:t>
      </w:r>
      <w:r w:rsidR="00A5459A">
        <w:t>Service Quality Program Report</w:t>
      </w:r>
      <w:r w:rsidR="00E74107">
        <w:t>”</w:t>
      </w:r>
      <w:r w:rsidR="00A5459A">
        <w:t xml:space="preserve"> and </w:t>
      </w:r>
      <w:r w:rsidR="00E74107">
        <w:t>“</w:t>
      </w:r>
      <w:r w:rsidR="00A5459A">
        <w:t>Service Provider Report</w:t>
      </w:r>
      <w:r w:rsidRPr="005E5651">
        <w:t>.</w:t>
      </w:r>
      <w:r w:rsidR="00E74107">
        <w:t>”</w:t>
      </w:r>
    </w:p>
    <w:p w:rsidR="00446162" w:rsidRPr="005E5651" w:rsidRDefault="00446162">
      <w:pPr>
        <w:pStyle w:val="Findings"/>
        <w:numPr>
          <w:ilvl w:val="0"/>
          <w:numId w:val="0"/>
        </w:numPr>
        <w:spacing w:line="288" w:lineRule="auto"/>
        <w:ind w:left="-720"/>
      </w:pPr>
    </w:p>
    <w:p w:rsidR="00CF1E69" w:rsidRDefault="0044411C">
      <w:pPr>
        <w:pStyle w:val="Findings"/>
        <w:spacing w:line="288" w:lineRule="auto"/>
      </w:pPr>
      <w:r w:rsidRPr="0044411C">
        <w:t>On June 20, 2002, the Commission approved the multi-party settlement stipulation of disputed electric and common issues in PSE's general rate case, Dockets UE-011570 and UG-011571</w:t>
      </w:r>
      <w:r>
        <w:t>, consolidated</w:t>
      </w:r>
      <w:r w:rsidRPr="0044411C">
        <w:t>.</w:t>
      </w:r>
      <w:r>
        <w:rPr>
          <w:rStyle w:val="FootnoteReference"/>
        </w:rPr>
        <w:footnoteReference w:id="2"/>
      </w:r>
      <w:r w:rsidRPr="0044411C">
        <w:t xml:space="preserve"> </w:t>
      </w:r>
      <w:r w:rsidR="00A047AB">
        <w:t xml:space="preserve"> </w:t>
      </w:r>
      <w:r>
        <w:t>In that settlement, PSE agreed to annually file three service quality reports on February 15.</w:t>
      </w:r>
      <w:r>
        <w:rPr>
          <w:rStyle w:val="FootnoteReference"/>
        </w:rPr>
        <w:footnoteReference w:id="3"/>
      </w:r>
      <w:r>
        <w:t xml:space="preserve"> </w:t>
      </w:r>
      <w:r w:rsidR="00A047AB">
        <w:t xml:space="preserve"> The third report entitled “</w:t>
      </w:r>
      <w:r w:rsidR="00C63F6F">
        <w:t>Gas Emergency Response Plan Report</w:t>
      </w:r>
      <w:r w:rsidR="00A047AB">
        <w:t>” will be filed on or before February 15 as required.</w:t>
      </w:r>
    </w:p>
    <w:p w:rsidR="00CF1E69" w:rsidRDefault="00CF1E69" w:rsidP="00CF1E69">
      <w:pPr>
        <w:pStyle w:val="ListParagraph"/>
      </w:pPr>
    </w:p>
    <w:p w:rsidR="00446162" w:rsidRPr="005E5651" w:rsidRDefault="00CF1E69">
      <w:pPr>
        <w:pStyle w:val="Findings"/>
        <w:spacing w:line="288" w:lineRule="auto"/>
      </w:pPr>
      <w:r>
        <w:t xml:space="preserve">On October 8, 2008, the Commission adopted certain amendments and additional service quality requirements and </w:t>
      </w:r>
      <w:r w:rsidR="0044411C">
        <w:t>conditions</w:t>
      </w:r>
      <w:r>
        <w:t xml:space="preserve"> in Dockets UE-072300 and UG-072301, consolidated. </w:t>
      </w:r>
      <w:r w:rsidR="00A047AB">
        <w:t xml:space="preserve"> </w:t>
      </w:r>
      <w:r>
        <w:t xml:space="preserve">The Company has been working on an attachment to its 2008 Service Quality Program Report to include the information that would be required in the 2009 annual reports for the preview of the Commission and other interested parties. </w:t>
      </w:r>
      <w:r w:rsidR="00A047AB">
        <w:t xml:space="preserve"> </w:t>
      </w:r>
      <w:r>
        <w:t>This will take an additional three weeks to complete.</w:t>
      </w:r>
    </w:p>
    <w:p w:rsidR="00446162" w:rsidRPr="005E5651" w:rsidRDefault="00446162">
      <w:pPr>
        <w:pStyle w:val="Findings"/>
        <w:numPr>
          <w:ilvl w:val="0"/>
          <w:numId w:val="0"/>
        </w:numPr>
        <w:spacing w:line="288" w:lineRule="auto"/>
      </w:pPr>
    </w:p>
    <w:p w:rsidR="00EA0B5B" w:rsidRPr="005E5651" w:rsidRDefault="008C19C3" w:rsidP="007C26C0">
      <w:pPr>
        <w:pStyle w:val="Findings"/>
        <w:spacing w:line="288" w:lineRule="auto"/>
      </w:pPr>
      <w:r>
        <w:lastRenderedPageBreak/>
        <w:t>Commission</w:t>
      </w:r>
      <w:r w:rsidR="00446162" w:rsidRPr="005E5651">
        <w:t xml:space="preserve"> </w:t>
      </w:r>
      <w:r>
        <w:t>Staff</w:t>
      </w:r>
      <w:r w:rsidR="00446162" w:rsidRPr="005E5651">
        <w:t xml:space="preserve"> reviewed the request</w:t>
      </w:r>
      <w:r w:rsidR="00CF1E69">
        <w:t xml:space="preserve"> for the additional three weeks</w:t>
      </w:r>
      <w:r w:rsidR="00446162" w:rsidRPr="005E5651">
        <w:t xml:space="preserve"> and recommend</w:t>
      </w:r>
      <w:r w:rsidR="0003197C">
        <w:t>s</w:t>
      </w:r>
      <w:r w:rsidR="00446162" w:rsidRPr="005E5651">
        <w:t xml:space="preserve"> granting </w:t>
      </w:r>
      <w:r w:rsidR="006C6B86">
        <w:t>PSE</w:t>
      </w:r>
      <w:r>
        <w:t>’</w:t>
      </w:r>
      <w:r w:rsidR="00446162" w:rsidRPr="005E5651">
        <w:t xml:space="preserve">s request for </w:t>
      </w:r>
      <w:r w:rsidR="00105DED">
        <w:t xml:space="preserve">an amendment to Order </w:t>
      </w:r>
      <w:r w:rsidR="00A5459A">
        <w:t>1</w:t>
      </w:r>
      <w:r w:rsidR="00105DED">
        <w:t>2 in</w:t>
      </w:r>
      <w:r w:rsidR="00A5459A">
        <w:t xml:space="preserve"> </w:t>
      </w:r>
      <w:r w:rsidR="00105DED">
        <w:t>Docket</w:t>
      </w:r>
      <w:r w:rsidR="00A5459A">
        <w:t>s UE-011570 and</w:t>
      </w:r>
      <w:r w:rsidR="00105DED">
        <w:t xml:space="preserve"> </w:t>
      </w:r>
      <w:r w:rsidR="002B2EBB">
        <w:t xml:space="preserve">      </w:t>
      </w:r>
      <w:r w:rsidR="006C6B86">
        <w:t>UG-011571</w:t>
      </w:r>
      <w:r w:rsidR="00F54654">
        <w:t>,</w:t>
      </w:r>
      <w:r w:rsidR="00F54654" w:rsidRPr="00F54654">
        <w:t xml:space="preserve"> </w:t>
      </w:r>
      <w:r w:rsidR="00F54654">
        <w:t>consolidated</w:t>
      </w:r>
      <w:r w:rsidR="00204FA1">
        <w:t>.</w:t>
      </w:r>
    </w:p>
    <w:p w:rsidR="00446162" w:rsidRPr="005E5651" w:rsidRDefault="00446162">
      <w:pPr>
        <w:pStyle w:val="Findings"/>
        <w:numPr>
          <w:ilvl w:val="0"/>
          <w:numId w:val="0"/>
        </w:numPr>
        <w:spacing w:line="288" w:lineRule="auto"/>
        <w:ind w:left="-720"/>
      </w:pPr>
    </w:p>
    <w:p w:rsidR="00446162" w:rsidRPr="005E5651" w:rsidRDefault="00446162">
      <w:pPr>
        <w:pStyle w:val="Findings"/>
        <w:numPr>
          <w:ilvl w:val="0"/>
          <w:numId w:val="0"/>
        </w:numPr>
        <w:spacing w:line="288" w:lineRule="auto"/>
        <w:ind w:left="-720" w:firstLine="720"/>
        <w:jc w:val="center"/>
        <w:rPr>
          <w:b/>
          <w:bCs/>
        </w:rPr>
      </w:pPr>
      <w:r w:rsidRPr="005E5651">
        <w:rPr>
          <w:b/>
          <w:bCs/>
        </w:rPr>
        <w:t>FINDINGS AND CONCLUSIONS</w:t>
      </w:r>
    </w:p>
    <w:p w:rsidR="00446162" w:rsidRPr="005E5651" w:rsidRDefault="00446162">
      <w:pPr>
        <w:pStyle w:val="Findings"/>
        <w:numPr>
          <w:ilvl w:val="0"/>
          <w:numId w:val="0"/>
        </w:numPr>
        <w:spacing w:line="288" w:lineRule="auto"/>
        <w:ind w:left="-720"/>
        <w:rPr>
          <w:b/>
          <w:bCs/>
        </w:rPr>
      </w:pPr>
    </w:p>
    <w:p w:rsidR="00446162" w:rsidRDefault="00446162">
      <w:pPr>
        <w:pStyle w:val="Findings"/>
        <w:spacing w:line="288" w:lineRule="auto"/>
        <w:ind w:left="600" w:hanging="1320"/>
      </w:pPr>
      <w:r w:rsidRPr="005E5651">
        <w:t>(1)</w:t>
      </w:r>
      <w:r w:rsidRPr="005E5651">
        <w:tab/>
        <w:t xml:space="preserve">The Washington Utilities and Transportation </w:t>
      </w:r>
      <w:r w:rsidR="008C19C3">
        <w:t>Commission</w:t>
      </w:r>
      <w:r w:rsidRPr="005E5651">
        <w:t xml:space="preserve"> is an agency of the </w:t>
      </w:r>
      <w:r w:rsidR="00641825">
        <w:t>S</w:t>
      </w:r>
      <w:r w:rsidRPr="005E5651">
        <w:t xml:space="preserve">tate of Washington vested by statute with the authority to regulate </w:t>
      </w:r>
      <w:r w:rsidR="0077044F">
        <w:t xml:space="preserve">the </w:t>
      </w:r>
      <w:r w:rsidRPr="005E5651">
        <w:t xml:space="preserve">rates, rules, regulations, practices, accounts, </w:t>
      </w:r>
      <w:proofErr w:type="gramStart"/>
      <w:r w:rsidRPr="005E5651">
        <w:t>securities</w:t>
      </w:r>
      <w:proofErr w:type="gramEnd"/>
      <w:r w:rsidRPr="005E5651">
        <w:t xml:space="preserve">, transfers of </w:t>
      </w:r>
      <w:r w:rsidR="00B0694C">
        <w:t>property and affiliated interest</w:t>
      </w:r>
      <w:r w:rsidR="00064AA3">
        <w:t>s</w:t>
      </w:r>
      <w:r w:rsidR="00B0694C">
        <w:t xml:space="preserve"> of </w:t>
      </w:r>
      <w:r w:rsidRPr="005E5651">
        <w:t>public servi</w:t>
      </w:r>
      <w:r w:rsidR="008554E4">
        <w:t>ce companies, including electric</w:t>
      </w:r>
      <w:r w:rsidRPr="005E5651">
        <w:t xml:space="preserve"> companies. </w:t>
      </w:r>
      <w:r w:rsidR="00FB1D16">
        <w:t xml:space="preserve"> </w:t>
      </w:r>
      <w:r w:rsidR="00412D28" w:rsidRPr="00412D28">
        <w:rPr>
          <w:i/>
        </w:rPr>
        <w:t xml:space="preserve"> </w:t>
      </w:r>
      <w:r w:rsidR="00412D28" w:rsidRPr="008C19C3">
        <w:rPr>
          <w:i/>
        </w:rPr>
        <w:t>RCW</w:t>
      </w:r>
      <w:r w:rsidR="00B119E6" w:rsidRPr="008C19C3">
        <w:rPr>
          <w:i/>
        </w:rPr>
        <w:t> </w:t>
      </w:r>
      <w:r w:rsidR="00412D28" w:rsidRPr="008C19C3">
        <w:rPr>
          <w:i/>
        </w:rPr>
        <w:t>80.01.040</w:t>
      </w:r>
      <w:r w:rsidR="00412D28">
        <w:rPr>
          <w:i/>
        </w:rPr>
        <w:t xml:space="preserve">, </w:t>
      </w:r>
      <w:r w:rsidR="00412D28" w:rsidRPr="008C19C3">
        <w:rPr>
          <w:i/>
        </w:rPr>
        <w:t>RCW 80.04</w:t>
      </w:r>
      <w:r w:rsidR="00412D28">
        <w:rPr>
          <w:i/>
        </w:rPr>
        <w:t xml:space="preserve">, </w:t>
      </w:r>
      <w:r w:rsidR="00412D28" w:rsidRPr="008C19C3">
        <w:rPr>
          <w:i/>
        </w:rPr>
        <w:t>RCW 80.08</w:t>
      </w:r>
      <w:r w:rsidR="00412D28">
        <w:rPr>
          <w:i/>
        </w:rPr>
        <w:t xml:space="preserve">, </w:t>
      </w:r>
      <w:r w:rsidR="00412D28" w:rsidRPr="008C19C3">
        <w:rPr>
          <w:i/>
        </w:rPr>
        <w:t>RCW 80.12</w:t>
      </w:r>
      <w:r w:rsidR="00412D28">
        <w:rPr>
          <w:i/>
        </w:rPr>
        <w:t xml:space="preserve">, </w:t>
      </w:r>
      <w:r w:rsidR="00412D28" w:rsidRPr="008C19C3">
        <w:rPr>
          <w:i/>
        </w:rPr>
        <w:t>RCW 80.16</w:t>
      </w:r>
      <w:r w:rsidR="00412D28">
        <w:rPr>
          <w:i/>
        </w:rPr>
        <w:t xml:space="preserve"> and </w:t>
      </w:r>
      <w:r w:rsidR="00412D28" w:rsidRPr="008C19C3">
        <w:rPr>
          <w:i/>
        </w:rPr>
        <w:t>RCW</w:t>
      </w:r>
      <w:r w:rsidR="00B119E6" w:rsidRPr="008C19C3">
        <w:rPr>
          <w:i/>
        </w:rPr>
        <w:t> </w:t>
      </w:r>
      <w:r w:rsidR="00412D28" w:rsidRPr="008C19C3">
        <w:rPr>
          <w:i/>
        </w:rPr>
        <w:t>80.28</w:t>
      </w:r>
      <w:r w:rsidR="00412D28">
        <w:rPr>
          <w:i/>
        </w:rPr>
        <w:t>.</w:t>
      </w:r>
    </w:p>
    <w:p w:rsidR="008C66E3" w:rsidRPr="005E5651" w:rsidRDefault="008C66E3" w:rsidP="008C66E3">
      <w:pPr>
        <w:pStyle w:val="Findings"/>
        <w:numPr>
          <w:ilvl w:val="0"/>
          <w:numId w:val="0"/>
        </w:numPr>
        <w:spacing w:line="288" w:lineRule="auto"/>
        <w:ind w:left="-720"/>
      </w:pPr>
    </w:p>
    <w:p w:rsidR="00446162" w:rsidRPr="005E5651" w:rsidRDefault="00446162">
      <w:pPr>
        <w:pStyle w:val="Findings"/>
        <w:spacing w:line="288" w:lineRule="auto"/>
        <w:ind w:left="600" w:hanging="1320"/>
      </w:pPr>
      <w:r w:rsidRPr="005E5651">
        <w:t>(2)</w:t>
      </w:r>
      <w:r w:rsidRPr="005E5651">
        <w:tab/>
      </w:r>
      <w:r w:rsidR="006C6B86">
        <w:t>PSE</w:t>
      </w:r>
      <w:r w:rsidR="00E03D66">
        <w:t xml:space="preserve"> </w:t>
      </w:r>
      <w:r w:rsidRPr="005E5651">
        <w:t xml:space="preserve">is engaged in the business of providing electric services within the state of Washington and is a public service company subject to </w:t>
      </w:r>
      <w:r w:rsidR="008C19C3">
        <w:t>Commission</w:t>
      </w:r>
      <w:r w:rsidR="00714497">
        <w:t xml:space="preserve"> </w:t>
      </w:r>
      <w:r w:rsidRPr="005E5651">
        <w:t>jurisdiction.</w:t>
      </w:r>
    </w:p>
    <w:p w:rsidR="00446162" w:rsidRPr="005E5651" w:rsidRDefault="00446162">
      <w:pPr>
        <w:pStyle w:val="Findings"/>
        <w:numPr>
          <w:ilvl w:val="0"/>
          <w:numId w:val="0"/>
        </w:numPr>
        <w:spacing w:line="288" w:lineRule="auto"/>
      </w:pPr>
    </w:p>
    <w:p w:rsidR="00446162" w:rsidRPr="005E5651" w:rsidRDefault="00446162">
      <w:pPr>
        <w:pStyle w:val="Findings"/>
        <w:spacing w:line="288" w:lineRule="auto"/>
        <w:ind w:left="600" w:hanging="1320"/>
      </w:pPr>
      <w:r w:rsidRPr="005E5651">
        <w:t>(3)</w:t>
      </w:r>
      <w:r w:rsidRPr="005E5651">
        <w:tab/>
      </w:r>
      <w:r w:rsidR="006C6B86">
        <w:t>PSE</w:t>
      </w:r>
      <w:r w:rsidR="00E03D66">
        <w:t xml:space="preserve"> </w:t>
      </w:r>
      <w:r w:rsidRPr="005E5651">
        <w:t xml:space="preserve">is subject </w:t>
      </w:r>
      <w:r w:rsidR="00DF72E3">
        <w:t xml:space="preserve">to </w:t>
      </w:r>
      <w:r w:rsidR="00F54654">
        <w:t xml:space="preserve">the conditions described in page 3, Section E, Exhibit J of the Settlement Stipulation Re Service Quality Index (“SQI”), Order 12, Dockets </w:t>
      </w:r>
      <w:r w:rsidR="002B2EBB">
        <w:t xml:space="preserve">     </w:t>
      </w:r>
      <w:r w:rsidR="00F54654">
        <w:t>UE-011570 and UG-011571, consolidated</w:t>
      </w:r>
      <w:r w:rsidRPr="005E5651">
        <w:t>.</w:t>
      </w:r>
    </w:p>
    <w:p w:rsidR="00A5459A" w:rsidRDefault="00A5459A" w:rsidP="00A5459A">
      <w:pPr>
        <w:pStyle w:val="Findings"/>
        <w:numPr>
          <w:ilvl w:val="0"/>
          <w:numId w:val="0"/>
        </w:numPr>
        <w:spacing w:line="288" w:lineRule="auto"/>
        <w:ind w:left="600"/>
      </w:pPr>
    </w:p>
    <w:p w:rsidR="00446162" w:rsidRPr="005E5651" w:rsidRDefault="00446162">
      <w:pPr>
        <w:pStyle w:val="Findings"/>
        <w:spacing w:line="288" w:lineRule="auto"/>
        <w:ind w:left="600" w:hanging="1320"/>
      </w:pPr>
      <w:r w:rsidRPr="005E5651">
        <w:t>(</w:t>
      </w:r>
      <w:r w:rsidR="00F54654">
        <w:t>4</w:t>
      </w:r>
      <w:r w:rsidRPr="005E5651">
        <w:t>)</w:t>
      </w:r>
      <w:r w:rsidRPr="005E5651">
        <w:tab/>
        <w:t xml:space="preserve">This matter </w:t>
      </w:r>
      <w:r w:rsidR="00B0694C">
        <w:t>came</w:t>
      </w:r>
      <w:r w:rsidRPr="005E5651">
        <w:t xml:space="preserve"> before the </w:t>
      </w:r>
      <w:r w:rsidR="008C19C3">
        <w:t>Commission</w:t>
      </w:r>
      <w:r w:rsidRPr="005E5651">
        <w:t xml:space="preserve"> at its regularly scheduled meeting on</w:t>
      </w:r>
      <w:r w:rsidR="00412D28">
        <w:t xml:space="preserve"> </w:t>
      </w:r>
      <w:r w:rsidR="00A5459A">
        <w:t>February 12, 2009</w:t>
      </w:r>
      <w:r w:rsidR="00412D28">
        <w:t>.</w:t>
      </w:r>
    </w:p>
    <w:p w:rsidR="00446162" w:rsidRPr="005E5651" w:rsidRDefault="00446162">
      <w:pPr>
        <w:pStyle w:val="Findings"/>
        <w:numPr>
          <w:ilvl w:val="0"/>
          <w:numId w:val="0"/>
        </w:numPr>
        <w:spacing w:line="288" w:lineRule="auto"/>
      </w:pPr>
    </w:p>
    <w:p w:rsidR="00446162" w:rsidRPr="005E5651" w:rsidRDefault="00F54654">
      <w:pPr>
        <w:pStyle w:val="Findings"/>
        <w:spacing w:line="288" w:lineRule="auto"/>
        <w:ind w:left="600" w:hanging="1320"/>
      </w:pPr>
      <w:r>
        <w:t>(5</w:t>
      </w:r>
      <w:r w:rsidR="00446162" w:rsidRPr="005E5651">
        <w:t>)</w:t>
      </w:r>
      <w:r w:rsidR="00446162" w:rsidRPr="005E5651">
        <w:tab/>
        <w:t>After review</w:t>
      </w:r>
      <w:r w:rsidR="00714497">
        <w:t>ing</w:t>
      </w:r>
      <w:r w:rsidR="00412D28">
        <w:t xml:space="preserve"> </w:t>
      </w:r>
      <w:r w:rsidR="006C6B86">
        <w:t>PSE</w:t>
      </w:r>
      <w:r w:rsidR="008C19C3">
        <w:t>’</w:t>
      </w:r>
      <w:r w:rsidR="00714497">
        <w:t>s</w:t>
      </w:r>
      <w:r w:rsidR="00714497" w:rsidRPr="005E5651">
        <w:t xml:space="preserve"> </w:t>
      </w:r>
      <w:r w:rsidR="00446162" w:rsidRPr="005E5651">
        <w:t>petition filed in</w:t>
      </w:r>
      <w:r w:rsidR="00A5459A">
        <w:t xml:space="preserve"> </w:t>
      </w:r>
      <w:r w:rsidR="00446162" w:rsidRPr="005E5651">
        <w:t>Docket</w:t>
      </w:r>
      <w:r w:rsidR="00A5459A">
        <w:t>s</w:t>
      </w:r>
      <w:r w:rsidR="00446162" w:rsidRPr="005E5651">
        <w:t xml:space="preserve"> </w:t>
      </w:r>
      <w:r w:rsidR="006C6B86">
        <w:t>UE-011570</w:t>
      </w:r>
      <w:r w:rsidR="00A5459A">
        <w:t xml:space="preserve"> and UG-011571</w:t>
      </w:r>
      <w:r w:rsidR="00AC1802">
        <w:t>,</w:t>
      </w:r>
      <w:r w:rsidR="00446162" w:rsidRPr="005E5651">
        <w:t xml:space="preserve"> </w:t>
      </w:r>
      <w:r w:rsidR="00AC1802">
        <w:t>consolidated,</w:t>
      </w:r>
      <w:r w:rsidR="00AC1802" w:rsidRPr="005E5651">
        <w:t xml:space="preserve"> </w:t>
      </w:r>
      <w:r w:rsidR="00446162" w:rsidRPr="005E5651">
        <w:t xml:space="preserve">on </w:t>
      </w:r>
      <w:r w:rsidR="00A5459A">
        <w:t>February 2, 2009</w:t>
      </w:r>
      <w:r w:rsidR="00105DED">
        <w:t>,</w:t>
      </w:r>
      <w:r w:rsidR="00446162" w:rsidRPr="005E5651">
        <w:t xml:space="preserve"> and giving due consideration, the </w:t>
      </w:r>
      <w:r w:rsidR="008C19C3">
        <w:t>Commission</w:t>
      </w:r>
      <w:r w:rsidR="00446162" w:rsidRPr="005E5651">
        <w:t xml:space="preserve"> finds that the </w:t>
      </w:r>
      <w:r w:rsidR="00105DED">
        <w:t xml:space="preserve">amendment </w:t>
      </w:r>
      <w:r w:rsidR="00267046">
        <w:t>is</w:t>
      </w:r>
      <w:r w:rsidR="00105DED">
        <w:t xml:space="preserve"> </w:t>
      </w:r>
      <w:r w:rsidR="00446162" w:rsidRPr="005E5651">
        <w:t>reasonable and should be granted.</w:t>
      </w:r>
    </w:p>
    <w:p w:rsidR="00446162" w:rsidRDefault="00446162">
      <w:pPr>
        <w:pStyle w:val="Findings"/>
        <w:numPr>
          <w:ilvl w:val="0"/>
          <w:numId w:val="0"/>
        </w:numPr>
        <w:spacing w:line="288" w:lineRule="auto"/>
      </w:pPr>
    </w:p>
    <w:p w:rsidR="00310C01" w:rsidRPr="005E5651" w:rsidRDefault="00310C01">
      <w:pPr>
        <w:pStyle w:val="Findings"/>
        <w:numPr>
          <w:ilvl w:val="0"/>
          <w:numId w:val="0"/>
        </w:numPr>
        <w:spacing w:line="288" w:lineRule="auto"/>
      </w:pPr>
    </w:p>
    <w:p w:rsidR="00446162" w:rsidRPr="005E5651" w:rsidRDefault="00446162">
      <w:pPr>
        <w:pStyle w:val="Heading2"/>
        <w:spacing w:line="288" w:lineRule="auto"/>
        <w:rPr>
          <w:b/>
          <w:bCs/>
          <w:u w:val="none"/>
        </w:rPr>
      </w:pPr>
      <w:r w:rsidRPr="005E5651">
        <w:rPr>
          <w:b/>
          <w:bCs/>
          <w:u w:val="none"/>
        </w:rPr>
        <w:t>O R D E R</w:t>
      </w:r>
    </w:p>
    <w:p w:rsidR="00446162" w:rsidRPr="005E5651" w:rsidRDefault="00446162">
      <w:pPr>
        <w:spacing w:line="288" w:lineRule="auto"/>
        <w:rPr>
          <w:b/>
          <w:bCs/>
        </w:rPr>
      </w:pPr>
    </w:p>
    <w:p w:rsidR="00446162" w:rsidRPr="00714497" w:rsidRDefault="00446162">
      <w:pPr>
        <w:spacing w:line="288" w:lineRule="auto"/>
        <w:ind w:left="-720" w:firstLine="720"/>
        <w:rPr>
          <w:b/>
        </w:rPr>
      </w:pPr>
      <w:r w:rsidRPr="00714497">
        <w:rPr>
          <w:b/>
        </w:rPr>
        <w:t xml:space="preserve">THE </w:t>
      </w:r>
      <w:r w:rsidR="008C19C3">
        <w:rPr>
          <w:b/>
        </w:rPr>
        <w:t>COMMISSION</w:t>
      </w:r>
      <w:r w:rsidRPr="00714497">
        <w:rPr>
          <w:b/>
        </w:rPr>
        <w:t xml:space="preserve"> ORDERS:</w:t>
      </w:r>
    </w:p>
    <w:p w:rsidR="00446162" w:rsidRPr="005E5651" w:rsidRDefault="00446162">
      <w:pPr>
        <w:spacing w:line="288" w:lineRule="auto"/>
        <w:ind w:left="-720"/>
      </w:pPr>
    </w:p>
    <w:p w:rsidR="00446162" w:rsidRPr="005E5651" w:rsidRDefault="00446162">
      <w:pPr>
        <w:numPr>
          <w:ilvl w:val="0"/>
          <w:numId w:val="4"/>
        </w:numPr>
        <w:spacing w:line="288" w:lineRule="auto"/>
        <w:ind w:left="700" w:hanging="1420"/>
      </w:pPr>
      <w:r w:rsidRPr="005E5651">
        <w:t>(1)</w:t>
      </w:r>
      <w:r w:rsidRPr="005E5651">
        <w:tab/>
        <w:t xml:space="preserve">After the effective date of this Order, </w:t>
      </w:r>
      <w:r w:rsidR="006C6B86">
        <w:t>Puget Sound Energy</w:t>
      </w:r>
      <w:r w:rsidR="008C19C3">
        <w:t>’</w:t>
      </w:r>
      <w:r w:rsidR="0001524D">
        <w:t xml:space="preserve">s request is granted </w:t>
      </w:r>
      <w:r w:rsidR="004442EC">
        <w:t xml:space="preserve">and </w:t>
      </w:r>
      <w:r w:rsidR="008C19C3">
        <w:t xml:space="preserve">Commission </w:t>
      </w:r>
      <w:r w:rsidR="004442EC">
        <w:t xml:space="preserve">Order </w:t>
      </w:r>
      <w:r w:rsidR="00F54654">
        <w:t>1</w:t>
      </w:r>
      <w:r w:rsidR="0001524D">
        <w:t xml:space="preserve">2 </w:t>
      </w:r>
      <w:r w:rsidR="0003197C">
        <w:t>in</w:t>
      </w:r>
      <w:r w:rsidR="00F54654">
        <w:t xml:space="preserve"> </w:t>
      </w:r>
      <w:r w:rsidR="0003197C">
        <w:t>Docket</w:t>
      </w:r>
      <w:r w:rsidR="00F54654">
        <w:t>s UE-011570 and</w:t>
      </w:r>
      <w:r w:rsidR="0003197C">
        <w:t xml:space="preserve"> </w:t>
      </w:r>
      <w:r w:rsidR="006C6B86">
        <w:t>UG-011571</w:t>
      </w:r>
      <w:r w:rsidR="00F54654">
        <w:t>,</w:t>
      </w:r>
      <w:r w:rsidR="0001524D">
        <w:t xml:space="preserve"> </w:t>
      </w:r>
      <w:r w:rsidR="00F54654">
        <w:t xml:space="preserve">consolidated, </w:t>
      </w:r>
      <w:r w:rsidR="0001524D">
        <w:t xml:space="preserve">is </w:t>
      </w:r>
      <w:r w:rsidR="00105DED">
        <w:t>amended</w:t>
      </w:r>
      <w:r w:rsidR="0001524D">
        <w:t xml:space="preserve"> to allow the Company to</w:t>
      </w:r>
      <w:r w:rsidR="00302B98">
        <w:t xml:space="preserve"> file its </w:t>
      </w:r>
      <w:r w:rsidR="00F54654">
        <w:t>2008 Service Quality Program Report and Service Provider Report on March 9</w:t>
      </w:r>
      <w:r w:rsidR="00302B98">
        <w:t>, 2009</w:t>
      </w:r>
      <w:r w:rsidRPr="005E5651">
        <w:t>.</w:t>
      </w:r>
    </w:p>
    <w:p w:rsidR="00446162" w:rsidRPr="005E5651" w:rsidRDefault="00446162">
      <w:pPr>
        <w:numPr>
          <w:ilvl w:val="0"/>
          <w:numId w:val="4"/>
        </w:numPr>
        <w:spacing w:line="288" w:lineRule="auto"/>
        <w:ind w:left="700" w:hanging="1420"/>
      </w:pPr>
      <w:r w:rsidRPr="005E5651">
        <w:lastRenderedPageBreak/>
        <w:t>(</w:t>
      </w:r>
      <w:r w:rsidR="0059139D">
        <w:t>2</w:t>
      </w:r>
      <w:r w:rsidRPr="005E5651">
        <w:t>)</w:t>
      </w:r>
      <w:r w:rsidRPr="005E5651">
        <w:tab/>
        <w:t xml:space="preserve">The </w:t>
      </w:r>
      <w:r w:rsidR="008C19C3">
        <w:t>Commission</w:t>
      </w:r>
      <w:r w:rsidRPr="005E5651">
        <w:t xml:space="preserve"> retains jurisdiction over the subject matter and </w:t>
      </w:r>
      <w:r w:rsidR="006C6B86">
        <w:t>Puget Sound Energy</w:t>
      </w:r>
      <w:r w:rsidRPr="005E5651">
        <w:t xml:space="preserve"> to effectuate the provisions of this Order.</w:t>
      </w:r>
    </w:p>
    <w:p w:rsidR="00446162" w:rsidRPr="005E5651" w:rsidRDefault="00446162">
      <w:pPr>
        <w:spacing w:line="288" w:lineRule="auto"/>
        <w:ind w:left="-720"/>
      </w:pPr>
    </w:p>
    <w:p w:rsidR="00446162" w:rsidRPr="005E5651" w:rsidRDefault="00446162">
      <w:pPr>
        <w:pStyle w:val="Findings"/>
        <w:numPr>
          <w:ilvl w:val="0"/>
          <w:numId w:val="0"/>
        </w:numPr>
        <w:spacing w:line="288" w:lineRule="auto"/>
      </w:pPr>
      <w:r w:rsidRPr="005E5651">
        <w:t xml:space="preserve">The </w:t>
      </w:r>
      <w:r w:rsidR="008C19C3">
        <w:t>Commission</w:t>
      </w:r>
      <w:r w:rsidRPr="005E5651">
        <w:t>ers, having determined this Order to be consistent with the public interest, directed the Secretary to enter this Order</w:t>
      </w:r>
      <w:r w:rsidR="00FF5CBF">
        <w:t>.</w:t>
      </w:r>
    </w:p>
    <w:p w:rsidR="00446162" w:rsidRPr="005E5651" w:rsidRDefault="00446162">
      <w:pPr>
        <w:spacing w:line="288" w:lineRule="auto"/>
      </w:pPr>
    </w:p>
    <w:p w:rsidR="00446162" w:rsidRPr="005E5651" w:rsidRDefault="00446162">
      <w:pPr>
        <w:spacing w:line="288" w:lineRule="auto"/>
        <w:ind w:firstLine="60"/>
      </w:pPr>
      <w:proofErr w:type="gramStart"/>
      <w:r w:rsidRPr="005E5651">
        <w:t xml:space="preserve">DATED at Olympia, Washington, and effective </w:t>
      </w:r>
      <w:r w:rsidR="00F54654">
        <w:rPr>
          <w:bCs/>
        </w:rPr>
        <w:t>February 12, 2009</w:t>
      </w:r>
      <w:r w:rsidRPr="005E5651">
        <w:t>.</w:t>
      </w:r>
      <w:proofErr w:type="gramEnd"/>
    </w:p>
    <w:p w:rsidR="00446162" w:rsidRPr="005E5651" w:rsidRDefault="00446162">
      <w:pPr>
        <w:pStyle w:val="Header"/>
        <w:tabs>
          <w:tab w:val="clear" w:pos="4320"/>
          <w:tab w:val="clear" w:pos="8640"/>
        </w:tabs>
        <w:spacing w:line="288" w:lineRule="auto"/>
      </w:pPr>
    </w:p>
    <w:p w:rsidR="00446162" w:rsidRPr="005E5651" w:rsidRDefault="00446162">
      <w:pPr>
        <w:spacing w:line="288" w:lineRule="auto"/>
        <w:ind w:firstLine="720"/>
      </w:pPr>
      <w:smartTag w:uri="urn:schemas-microsoft-com:office:smarttags" w:element="State">
        <w:smartTag w:uri="urn:schemas-microsoft-com:office:smarttags" w:element="place">
          <w:r w:rsidRPr="005E5651">
            <w:t>WASHINGTON</w:t>
          </w:r>
        </w:smartTag>
      </w:smartTag>
      <w:r w:rsidRPr="005E5651">
        <w:t xml:space="preserve"> UTILITIES AND TRANSPORTATION </w:t>
      </w:r>
      <w:r w:rsidR="008C19C3">
        <w:t>COMMISSION</w:t>
      </w:r>
    </w:p>
    <w:p w:rsidR="00446162" w:rsidRPr="005E5651" w:rsidRDefault="00446162">
      <w:pPr>
        <w:spacing w:line="288" w:lineRule="auto"/>
      </w:pPr>
    </w:p>
    <w:p w:rsidR="00446162" w:rsidRPr="005E5651" w:rsidRDefault="00446162">
      <w:pPr>
        <w:pStyle w:val="Header"/>
        <w:tabs>
          <w:tab w:val="clear" w:pos="4320"/>
          <w:tab w:val="clear" w:pos="8640"/>
        </w:tabs>
        <w:spacing w:line="288" w:lineRule="auto"/>
      </w:pPr>
    </w:p>
    <w:p w:rsidR="00446162" w:rsidRPr="005E5651" w:rsidRDefault="00446162">
      <w:pPr>
        <w:pStyle w:val="Header"/>
        <w:tabs>
          <w:tab w:val="clear" w:pos="4320"/>
          <w:tab w:val="clear" w:pos="8640"/>
        </w:tabs>
        <w:spacing w:line="288" w:lineRule="auto"/>
      </w:pPr>
    </w:p>
    <w:p w:rsidR="00446162" w:rsidRPr="005E5651" w:rsidRDefault="00180037" w:rsidP="008B60F3">
      <w:pPr>
        <w:spacing w:line="288" w:lineRule="auto"/>
        <w:ind w:left="1440" w:firstLine="720"/>
      </w:pPr>
      <w:r>
        <w:t>DAVID W. DANNER, Executive Director</w:t>
      </w:r>
      <w:r w:rsidR="008B60F3">
        <w:t xml:space="preserve"> and Secretary</w:t>
      </w:r>
    </w:p>
    <w:p w:rsidR="00446162" w:rsidRDefault="00446162" w:rsidP="00535331">
      <w:pPr>
        <w:ind w:left="-100"/>
      </w:pPr>
    </w:p>
    <w:p w:rsidR="00535331" w:rsidRPr="005E5651" w:rsidRDefault="00535331" w:rsidP="00B119E6">
      <w:pPr>
        <w:ind w:left="4300"/>
      </w:pPr>
    </w:p>
    <w:sectPr w:rsidR="00535331" w:rsidRPr="005E5651" w:rsidSect="005F6062">
      <w:headerReference w:type="default" r:id="rId11"/>
      <w:headerReference w:type="first" r:id="rId12"/>
      <w:type w:val="continuous"/>
      <w:pgSz w:w="12240" w:h="15840"/>
      <w:pgMar w:top="1440" w:right="1440" w:bottom="1440" w:left="2160" w:header="144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4DE" w:rsidRDefault="00A044DE">
      <w:r>
        <w:separator/>
      </w:r>
    </w:p>
  </w:endnote>
  <w:endnote w:type="continuationSeparator" w:id="1">
    <w:p w:rsidR="00A044DE" w:rsidRDefault="00A04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4DE" w:rsidRDefault="00A044DE">
      <w:r>
        <w:separator/>
      </w:r>
    </w:p>
  </w:footnote>
  <w:footnote w:type="continuationSeparator" w:id="1">
    <w:p w:rsidR="00A044DE" w:rsidRDefault="00A044DE">
      <w:r>
        <w:continuationSeparator/>
      </w:r>
    </w:p>
  </w:footnote>
  <w:footnote w:id="2">
    <w:p w:rsidR="0044411C" w:rsidRDefault="0044411C" w:rsidP="0044411C">
      <w:pPr>
        <w:pStyle w:val="FootnoteText"/>
      </w:pPr>
      <w:r>
        <w:rPr>
          <w:rStyle w:val="FootnoteReference"/>
        </w:rPr>
        <w:footnoteRef/>
      </w:r>
      <w:r>
        <w:t xml:space="preserve"> </w:t>
      </w:r>
      <w:r w:rsidRPr="0044411C">
        <w:t>Twelfth Supplemental Order: Rejecting Tariff Filing; Approving and Adopting Settlement Stipulation</w:t>
      </w:r>
      <w:r>
        <w:t>,</w:t>
      </w:r>
      <w:r w:rsidRPr="0044411C">
        <w:t xml:space="preserve"> Dockets UE-011570 and UG-011571</w:t>
      </w:r>
      <w:r>
        <w:t>, consolidated,</w:t>
      </w:r>
      <w:r w:rsidRPr="0044411C">
        <w:t xml:space="preserve"> dated June 20, 2002</w:t>
      </w:r>
      <w:r>
        <w:t>.</w:t>
      </w:r>
    </w:p>
  </w:footnote>
  <w:footnote w:id="3">
    <w:p w:rsidR="0044411C" w:rsidRDefault="0044411C">
      <w:pPr>
        <w:pStyle w:val="FootnoteText"/>
      </w:pPr>
      <w:r>
        <w:rPr>
          <w:rStyle w:val="FootnoteReference"/>
        </w:rPr>
        <w:footnoteRef/>
      </w:r>
      <w:r>
        <w:t xml:space="preserve"> </w:t>
      </w:r>
      <w:r w:rsidR="00CF1E69">
        <w:t xml:space="preserve">Page 3, Section E, Exhibit J of the Settlement Stipulation Re Service Quality Index (“SQI”), </w:t>
      </w:r>
      <w:r w:rsidR="00CF1E69" w:rsidRPr="0044411C">
        <w:t>Twelfth Supplemental Order: Rejecting Tariff Filing; Approving and Adopting Settlement Stipulation</w:t>
      </w:r>
      <w:r w:rsidR="00CF1E69">
        <w:t>,</w:t>
      </w:r>
      <w:r w:rsidR="00CF1E69" w:rsidRPr="0044411C">
        <w:t xml:space="preserve"> Dockets UE-011570 and UG-011571</w:t>
      </w:r>
      <w:r w:rsidR="00CF1E69">
        <w:t>, consolidated,</w:t>
      </w:r>
      <w:r w:rsidR="00CF1E69" w:rsidRPr="0044411C">
        <w:t xml:space="preserve"> dated June 20, 2002</w:t>
      </w:r>
      <w:r w:rsidR="00CF1E69">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FA1" w:rsidRPr="00A748CC" w:rsidRDefault="00204FA1" w:rsidP="00412D28">
    <w:pPr>
      <w:pStyle w:val="Header"/>
      <w:tabs>
        <w:tab w:val="left" w:pos="7000"/>
      </w:tabs>
      <w:rPr>
        <w:rStyle w:val="PageNumber"/>
        <w:b/>
        <w:sz w:val="20"/>
      </w:rPr>
    </w:pPr>
    <w:r w:rsidRPr="00A748CC">
      <w:rPr>
        <w:b/>
        <w:sz w:val="20"/>
      </w:rPr>
      <w:t>DOCKET</w:t>
    </w:r>
    <w:r w:rsidR="00310C01">
      <w:rPr>
        <w:b/>
        <w:sz w:val="20"/>
      </w:rPr>
      <w:t>S</w:t>
    </w:r>
    <w:r w:rsidRPr="00A748CC">
      <w:rPr>
        <w:b/>
        <w:sz w:val="20"/>
      </w:rPr>
      <w:t xml:space="preserve"> </w:t>
    </w:r>
    <w:r w:rsidR="006C6B86">
      <w:rPr>
        <w:b/>
        <w:sz w:val="20"/>
      </w:rPr>
      <w:t>UE-011570</w:t>
    </w:r>
    <w:r w:rsidR="00310C01">
      <w:rPr>
        <w:b/>
        <w:sz w:val="20"/>
      </w:rPr>
      <w:t xml:space="preserve"> and </w:t>
    </w:r>
    <w:r w:rsidR="006C6B86">
      <w:rPr>
        <w:b/>
        <w:sz w:val="20"/>
      </w:rPr>
      <w:t>UG-011571</w:t>
    </w:r>
    <w:r w:rsidRPr="00A748CC">
      <w:rPr>
        <w:b/>
        <w:sz w:val="20"/>
      </w:rPr>
      <w:tab/>
    </w:r>
    <w:r w:rsidRPr="00A748CC">
      <w:rPr>
        <w:b/>
        <w:sz w:val="20"/>
      </w:rPr>
      <w:tab/>
      <w:t xml:space="preserve">                 PAGE </w:t>
    </w:r>
    <w:r w:rsidR="00662DEE" w:rsidRPr="00A748CC">
      <w:rPr>
        <w:rStyle w:val="PageNumber"/>
        <w:b/>
        <w:sz w:val="20"/>
      </w:rPr>
      <w:fldChar w:fldCharType="begin"/>
    </w:r>
    <w:r w:rsidRPr="00A748CC">
      <w:rPr>
        <w:rStyle w:val="PageNumber"/>
        <w:b/>
        <w:sz w:val="20"/>
      </w:rPr>
      <w:instrText xml:space="preserve"> PAGE </w:instrText>
    </w:r>
    <w:r w:rsidR="00662DEE" w:rsidRPr="00A748CC">
      <w:rPr>
        <w:rStyle w:val="PageNumber"/>
        <w:b/>
        <w:sz w:val="20"/>
      </w:rPr>
      <w:fldChar w:fldCharType="separate"/>
    </w:r>
    <w:r w:rsidR="002B2EBB">
      <w:rPr>
        <w:rStyle w:val="PageNumber"/>
        <w:b/>
        <w:noProof/>
        <w:sz w:val="20"/>
      </w:rPr>
      <w:t>2</w:t>
    </w:r>
    <w:r w:rsidR="00662DEE" w:rsidRPr="00A748CC">
      <w:rPr>
        <w:rStyle w:val="PageNumber"/>
        <w:b/>
        <w:sz w:val="20"/>
      </w:rPr>
      <w:fldChar w:fldCharType="end"/>
    </w:r>
  </w:p>
  <w:p w:rsidR="00204FA1" w:rsidRPr="0050337D" w:rsidRDefault="00204FA1" w:rsidP="00412D28">
    <w:pPr>
      <w:pStyle w:val="Header"/>
      <w:tabs>
        <w:tab w:val="left" w:pos="7000"/>
      </w:tabs>
      <w:rPr>
        <w:rStyle w:val="PageNumber"/>
        <w:sz w:val="20"/>
      </w:rPr>
    </w:pPr>
    <w:r w:rsidRPr="00A748CC">
      <w:rPr>
        <w:rStyle w:val="PageNumber"/>
        <w:b/>
        <w:sz w:val="20"/>
      </w:rPr>
      <w:t>ORD</w:t>
    </w:r>
    <w:r>
      <w:rPr>
        <w:rStyle w:val="PageNumber"/>
        <w:b/>
        <w:sz w:val="20"/>
      </w:rPr>
      <w:t xml:space="preserve">ER </w:t>
    </w:r>
    <w:r w:rsidRPr="00FC2CB8">
      <w:rPr>
        <w:b/>
        <w:sz w:val="20"/>
      </w:rPr>
      <w:t>01</w:t>
    </w:r>
  </w:p>
  <w:p w:rsidR="00204FA1" w:rsidRPr="008C66E3" w:rsidRDefault="00204FA1">
    <w:pPr>
      <w:pStyle w:val="Header"/>
      <w:tabs>
        <w:tab w:val="left" w:pos="7100"/>
      </w:tabs>
      <w:rPr>
        <w:rStyle w:val="PageNumber"/>
        <w:b/>
        <w:sz w:val="20"/>
      </w:rPr>
    </w:pPr>
  </w:p>
  <w:p w:rsidR="00204FA1" w:rsidRPr="005E5651" w:rsidRDefault="00204FA1">
    <w:pPr>
      <w:pStyle w:val="Header"/>
      <w:tabs>
        <w:tab w:val="left" w:pos="7100"/>
      </w:tabs>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FA1" w:rsidRDefault="00204FA1">
    <w:pPr>
      <w:pStyle w:val="Header"/>
      <w:tabs>
        <w:tab w:val="left" w:pos="7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7AB4"/>
    <w:multiLevelType w:val="hybridMultilevel"/>
    <w:tmpl w:val="FEEC3762"/>
    <w:lvl w:ilvl="0" w:tplc="E93C39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39A65CF4"/>
    <w:multiLevelType w:val="hybridMultilevel"/>
    <w:tmpl w:val="7E0274C6"/>
    <w:lvl w:ilvl="0" w:tplc="FF0ACB2A">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50B74294"/>
    <w:multiLevelType w:val="hybridMultilevel"/>
    <w:tmpl w:val="B816B31E"/>
    <w:lvl w:ilvl="0" w:tplc="CD44669E">
      <w:start w:val="1"/>
      <w:numFmt w:val="decimal"/>
      <w:pStyle w:val="Findings"/>
      <w:lvlText w:val="%1"/>
      <w:lvlJc w:val="left"/>
      <w:pPr>
        <w:tabs>
          <w:tab w:val="num" w:pos="0"/>
        </w:tabs>
        <w:ind w:left="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06F150B"/>
    <w:multiLevelType w:val="hybridMultilevel"/>
    <w:tmpl w:val="317486C8"/>
    <w:lvl w:ilvl="0" w:tplc="E33E67CA">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
  </w:num>
  <w:num w:numId="2">
    <w:abstractNumId w:val="0"/>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0004"/>
  <w:defaultTabStop w:val="720"/>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15361"/>
  </w:hdrShapeDefaults>
  <w:footnotePr>
    <w:footnote w:id="0"/>
    <w:footnote w:id="1"/>
  </w:footnotePr>
  <w:endnotePr>
    <w:endnote w:id="0"/>
    <w:endnote w:id="1"/>
  </w:endnotePr>
  <w:compat/>
  <w:rsids>
    <w:rsidRoot w:val="00302B98"/>
    <w:rsid w:val="00000D02"/>
    <w:rsid w:val="0001524D"/>
    <w:rsid w:val="0003017D"/>
    <w:rsid w:val="0003197C"/>
    <w:rsid w:val="00032FF5"/>
    <w:rsid w:val="00035210"/>
    <w:rsid w:val="000507A9"/>
    <w:rsid w:val="000566CF"/>
    <w:rsid w:val="0006478E"/>
    <w:rsid w:val="00064AA3"/>
    <w:rsid w:val="00075BF0"/>
    <w:rsid w:val="000C78AB"/>
    <w:rsid w:val="000D2014"/>
    <w:rsid w:val="000F1125"/>
    <w:rsid w:val="001024CB"/>
    <w:rsid w:val="00105DED"/>
    <w:rsid w:val="001215A2"/>
    <w:rsid w:val="001427D0"/>
    <w:rsid w:val="001452D7"/>
    <w:rsid w:val="001500D0"/>
    <w:rsid w:val="001515B3"/>
    <w:rsid w:val="00151F59"/>
    <w:rsid w:val="0016450E"/>
    <w:rsid w:val="0017289C"/>
    <w:rsid w:val="00180037"/>
    <w:rsid w:val="00186297"/>
    <w:rsid w:val="0019359A"/>
    <w:rsid w:val="001D34AD"/>
    <w:rsid w:val="00204FA1"/>
    <w:rsid w:val="002273B3"/>
    <w:rsid w:val="002278FD"/>
    <w:rsid w:val="00227F98"/>
    <w:rsid w:val="002662F1"/>
    <w:rsid w:val="00267046"/>
    <w:rsid w:val="00276B28"/>
    <w:rsid w:val="002817B9"/>
    <w:rsid w:val="002842D9"/>
    <w:rsid w:val="002B2EBB"/>
    <w:rsid w:val="002B7302"/>
    <w:rsid w:val="002E1168"/>
    <w:rsid w:val="00302B98"/>
    <w:rsid w:val="00310C01"/>
    <w:rsid w:val="003279A5"/>
    <w:rsid w:val="003304E3"/>
    <w:rsid w:val="00353A08"/>
    <w:rsid w:val="00364A03"/>
    <w:rsid w:val="00370F0E"/>
    <w:rsid w:val="00386890"/>
    <w:rsid w:val="0039437D"/>
    <w:rsid w:val="003C45C4"/>
    <w:rsid w:val="003D5ECE"/>
    <w:rsid w:val="003F20CF"/>
    <w:rsid w:val="00412168"/>
    <w:rsid w:val="00412D28"/>
    <w:rsid w:val="004170B3"/>
    <w:rsid w:val="0043576D"/>
    <w:rsid w:val="0044411C"/>
    <w:rsid w:val="004442EC"/>
    <w:rsid w:val="00446162"/>
    <w:rsid w:val="004D6FE0"/>
    <w:rsid w:val="00535331"/>
    <w:rsid w:val="0059139D"/>
    <w:rsid w:val="00593373"/>
    <w:rsid w:val="00595D8E"/>
    <w:rsid w:val="005E5651"/>
    <w:rsid w:val="005F3481"/>
    <w:rsid w:val="005F6062"/>
    <w:rsid w:val="00641825"/>
    <w:rsid w:val="00662DEE"/>
    <w:rsid w:val="0067541E"/>
    <w:rsid w:val="006816DA"/>
    <w:rsid w:val="006C50F0"/>
    <w:rsid w:val="006C6B86"/>
    <w:rsid w:val="006D4235"/>
    <w:rsid w:val="006E4136"/>
    <w:rsid w:val="00714497"/>
    <w:rsid w:val="00764EEB"/>
    <w:rsid w:val="0077044F"/>
    <w:rsid w:val="007B71E3"/>
    <w:rsid w:val="007C26C0"/>
    <w:rsid w:val="0081189C"/>
    <w:rsid w:val="008308C6"/>
    <w:rsid w:val="00832A48"/>
    <w:rsid w:val="008554E4"/>
    <w:rsid w:val="008560E0"/>
    <w:rsid w:val="008B60F3"/>
    <w:rsid w:val="008C19C3"/>
    <w:rsid w:val="008C66E3"/>
    <w:rsid w:val="008E1EAC"/>
    <w:rsid w:val="0091018D"/>
    <w:rsid w:val="00917F07"/>
    <w:rsid w:val="009504D1"/>
    <w:rsid w:val="009625B8"/>
    <w:rsid w:val="009660A4"/>
    <w:rsid w:val="009663B6"/>
    <w:rsid w:val="009A6F53"/>
    <w:rsid w:val="009B1501"/>
    <w:rsid w:val="00A044DE"/>
    <w:rsid w:val="00A047AB"/>
    <w:rsid w:val="00A21139"/>
    <w:rsid w:val="00A5459A"/>
    <w:rsid w:val="00A92223"/>
    <w:rsid w:val="00AC1802"/>
    <w:rsid w:val="00AC4BAA"/>
    <w:rsid w:val="00AD1C76"/>
    <w:rsid w:val="00AE7555"/>
    <w:rsid w:val="00B05BAD"/>
    <w:rsid w:val="00B0694C"/>
    <w:rsid w:val="00B119E6"/>
    <w:rsid w:val="00B32513"/>
    <w:rsid w:val="00B47E27"/>
    <w:rsid w:val="00B83251"/>
    <w:rsid w:val="00BA3BE9"/>
    <w:rsid w:val="00BC190E"/>
    <w:rsid w:val="00BC49FE"/>
    <w:rsid w:val="00C0688E"/>
    <w:rsid w:val="00C111C6"/>
    <w:rsid w:val="00C165BE"/>
    <w:rsid w:val="00C17FEC"/>
    <w:rsid w:val="00C20711"/>
    <w:rsid w:val="00C478F8"/>
    <w:rsid w:val="00C63F6F"/>
    <w:rsid w:val="00C83493"/>
    <w:rsid w:val="00CB1AB5"/>
    <w:rsid w:val="00CF1E69"/>
    <w:rsid w:val="00D25DB1"/>
    <w:rsid w:val="00D80F28"/>
    <w:rsid w:val="00DA5894"/>
    <w:rsid w:val="00DC6AD4"/>
    <w:rsid w:val="00DD56BD"/>
    <w:rsid w:val="00DE69C9"/>
    <w:rsid w:val="00DF72E3"/>
    <w:rsid w:val="00E03D66"/>
    <w:rsid w:val="00E10B5C"/>
    <w:rsid w:val="00E2107C"/>
    <w:rsid w:val="00E334D7"/>
    <w:rsid w:val="00E74107"/>
    <w:rsid w:val="00EA0B5B"/>
    <w:rsid w:val="00EC23CE"/>
    <w:rsid w:val="00ED33EF"/>
    <w:rsid w:val="00ED5971"/>
    <w:rsid w:val="00EE2F7B"/>
    <w:rsid w:val="00EF1BBD"/>
    <w:rsid w:val="00EF39D9"/>
    <w:rsid w:val="00F54654"/>
    <w:rsid w:val="00F64ED3"/>
    <w:rsid w:val="00F66488"/>
    <w:rsid w:val="00F7347A"/>
    <w:rsid w:val="00F81EE8"/>
    <w:rsid w:val="00F86ACD"/>
    <w:rsid w:val="00FB1D16"/>
    <w:rsid w:val="00FC2CB8"/>
    <w:rsid w:val="00FC3AF9"/>
    <w:rsid w:val="00FC4905"/>
    <w:rsid w:val="00FF5C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062"/>
    <w:rPr>
      <w:sz w:val="24"/>
      <w:szCs w:val="24"/>
    </w:rPr>
  </w:style>
  <w:style w:type="paragraph" w:styleId="Heading1">
    <w:name w:val="heading 1"/>
    <w:basedOn w:val="Normal"/>
    <w:next w:val="Normal"/>
    <w:qFormat/>
    <w:rsid w:val="005F6062"/>
    <w:pPr>
      <w:keepNext/>
      <w:widowControl w:val="0"/>
      <w:autoSpaceDE w:val="0"/>
      <w:autoSpaceDN w:val="0"/>
      <w:adjustRightInd w:val="0"/>
      <w:outlineLvl w:val="0"/>
    </w:pPr>
  </w:style>
  <w:style w:type="paragraph" w:styleId="Heading2">
    <w:name w:val="heading 2"/>
    <w:basedOn w:val="Normal"/>
    <w:next w:val="Normal"/>
    <w:qFormat/>
    <w:rsid w:val="005F6062"/>
    <w:pPr>
      <w:keepNext/>
      <w:widowControl w:val="0"/>
      <w:autoSpaceDE w:val="0"/>
      <w:autoSpaceDN w:val="0"/>
      <w:adjustRightInd w:val="0"/>
      <w:jc w:val="center"/>
      <w:outlineLvl w:val="1"/>
    </w:pPr>
    <w:rPr>
      <w:u w:val="single"/>
    </w:rPr>
  </w:style>
  <w:style w:type="paragraph" w:styleId="Heading3">
    <w:name w:val="heading 3"/>
    <w:basedOn w:val="Normal"/>
    <w:next w:val="Normal"/>
    <w:qFormat/>
    <w:rsid w:val="005F6062"/>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F6062"/>
    <w:pPr>
      <w:widowControl w:val="0"/>
      <w:autoSpaceDE w:val="0"/>
      <w:autoSpaceDN w:val="0"/>
      <w:adjustRightInd w:val="0"/>
      <w:jc w:val="center"/>
    </w:pPr>
  </w:style>
  <w:style w:type="paragraph" w:styleId="Header">
    <w:name w:val="header"/>
    <w:basedOn w:val="Normal"/>
    <w:rsid w:val="005F6062"/>
    <w:pPr>
      <w:tabs>
        <w:tab w:val="center" w:pos="4320"/>
        <w:tab w:val="right" w:pos="8640"/>
      </w:tabs>
    </w:pPr>
  </w:style>
  <w:style w:type="paragraph" w:styleId="BodyText">
    <w:name w:val="Body Text"/>
    <w:basedOn w:val="Normal"/>
    <w:rsid w:val="005F6062"/>
    <w:pPr>
      <w:jc w:val="center"/>
    </w:pPr>
  </w:style>
  <w:style w:type="paragraph" w:styleId="Footer">
    <w:name w:val="footer"/>
    <w:basedOn w:val="Normal"/>
    <w:rsid w:val="005F6062"/>
    <w:pPr>
      <w:tabs>
        <w:tab w:val="center" w:pos="4320"/>
        <w:tab w:val="right" w:pos="8640"/>
      </w:tabs>
    </w:pPr>
  </w:style>
  <w:style w:type="character" w:styleId="PageNumber">
    <w:name w:val="page number"/>
    <w:basedOn w:val="DefaultParagraphFont"/>
    <w:rsid w:val="005F6062"/>
  </w:style>
  <w:style w:type="paragraph" w:styleId="BalloonText">
    <w:name w:val="Balloon Text"/>
    <w:basedOn w:val="Normal"/>
    <w:semiHidden/>
    <w:rsid w:val="001215A2"/>
    <w:rPr>
      <w:rFonts w:ascii="Tahoma" w:hAnsi="Tahoma" w:cs="Tahoma"/>
      <w:sz w:val="16"/>
      <w:szCs w:val="16"/>
    </w:rPr>
  </w:style>
  <w:style w:type="paragraph" w:customStyle="1" w:styleId="Findings">
    <w:name w:val="Findings"/>
    <w:basedOn w:val="Normal"/>
    <w:rsid w:val="005F6062"/>
    <w:pPr>
      <w:numPr>
        <w:numId w:val="4"/>
      </w:numPr>
    </w:pPr>
  </w:style>
  <w:style w:type="character" w:styleId="Hyperlink">
    <w:name w:val="Hyperlink"/>
    <w:basedOn w:val="DefaultParagraphFont"/>
    <w:rsid w:val="00412D28"/>
    <w:rPr>
      <w:color w:val="0000FF"/>
      <w:u w:val="none"/>
    </w:rPr>
  </w:style>
  <w:style w:type="character" w:styleId="FollowedHyperlink">
    <w:name w:val="FollowedHyperlink"/>
    <w:basedOn w:val="DefaultParagraphFont"/>
    <w:rsid w:val="00412D28"/>
    <w:rPr>
      <w:color w:val="800080"/>
      <w:u w:val="none"/>
    </w:rPr>
  </w:style>
  <w:style w:type="paragraph" w:styleId="FootnoteText">
    <w:name w:val="footnote text"/>
    <w:basedOn w:val="Normal"/>
    <w:link w:val="FootnoteTextChar"/>
    <w:rsid w:val="00302B98"/>
    <w:rPr>
      <w:sz w:val="20"/>
      <w:szCs w:val="20"/>
    </w:rPr>
  </w:style>
  <w:style w:type="character" w:customStyle="1" w:styleId="FootnoteTextChar">
    <w:name w:val="Footnote Text Char"/>
    <w:basedOn w:val="DefaultParagraphFont"/>
    <w:link w:val="FootnoteText"/>
    <w:rsid w:val="00302B98"/>
  </w:style>
  <w:style w:type="character" w:styleId="FootnoteReference">
    <w:name w:val="footnote reference"/>
    <w:basedOn w:val="DefaultParagraphFont"/>
    <w:rsid w:val="00302B98"/>
    <w:rPr>
      <w:vertAlign w:val="superscript"/>
    </w:rPr>
  </w:style>
  <w:style w:type="paragraph" w:styleId="ListParagraph">
    <w:name w:val="List Paragraph"/>
    <w:basedOn w:val="Normal"/>
    <w:uiPriority w:val="34"/>
    <w:qFormat/>
    <w:rsid w:val="00204FA1"/>
    <w:pPr>
      <w:ind w:left="720"/>
      <w:contextualSpacing/>
    </w:pPr>
  </w:style>
  <w:style w:type="character" w:styleId="CommentReference">
    <w:name w:val="annotation reference"/>
    <w:basedOn w:val="DefaultParagraphFont"/>
    <w:rsid w:val="00764EEB"/>
    <w:rPr>
      <w:sz w:val="16"/>
      <w:szCs w:val="16"/>
    </w:rPr>
  </w:style>
  <w:style w:type="paragraph" w:styleId="CommentText">
    <w:name w:val="annotation text"/>
    <w:basedOn w:val="Normal"/>
    <w:link w:val="CommentTextChar"/>
    <w:rsid w:val="00764EEB"/>
    <w:rPr>
      <w:sz w:val="20"/>
      <w:szCs w:val="20"/>
    </w:rPr>
  </w:style>
  <w:style w:type="character" w:customStyle="1" w:styleId="CommentTextChar">
    <w:name w:val="Comment Text Char"/>
    <w:basedOn w:val="DefaultParagraphFont"/>
    <w:link w:val="CommentText"/>
    <w:rsid w:val="00764EEB"/>
  </w:style>
  <w:style w:type="paragraph" w:styleId="CommentSubject">
    <w:name w:val="annotation subject"/>
    <w:basedOn w:val="CommentText"/>
    <w:next w:val="CommentText"/>
    <w:link w:val="CommentSubjectChar"/>
    <w:rsid w:val="00764EEB"/>
    <w:rPr>
      <w:b/>
      <w:bCs/>
    </w:rPr>
  </w:style>
  <w:style w:type="character" w:customStyle="1" w:styleId="CommentSubjectChar">
    <w:name w:val="Comment Subject Char"/>
    <w:basedOn w:val="CommentTextChar"/>
    <w:link w:val="CommentSubject"/>
    <w:rsid w:val="00764EEB"/>
    <w:rPr>
      <w:b/>
      <w:bCs/>
    </w:rPr>
  </w:style>
  <w:style w:type="paragraph" w:styleId="Revision">
    <w:name w:val="Revision"/>
    <w:hidden/>
    <w:uiPriority w:val="99"/>
    <w:semiHidden/>
    <w:rsid w:val="00764EE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Electric\Exemption%20from%20Rule%20%20(Electr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140</IndustryCode>
    <CaseStatus xmlns="dc463f71-b30c-4ab2-9473-d307f9d35888">Closed</CaseStatus>
    <OpenedDate xmlns="dc463f71-b30c-4ab2-9473-d307f9d35888">2001-11-26T08:00:00+00:00</OpenedDate>
    <Date1 xmlns="dc463f71-b30c-4ab2-9473-d307f9d35888">2009-02-12T08:00:00+00:00</Date1>
    <IsDocumentOrder xmlns="dc463f71-b30c-4ab2-9473-d307f9d35888">true</IsDocumentOrder>
    <IsHighlyConfidential xmlns="dc463f71-b30c-4ab2-9473-d307f9d35888">false</IsHighlyConfidential>
    <CaseCompanyNames xmlns="dc463f71-b30c-4ab2-9473-d307f9d35888">Puget Sound Energy</CaseCompanyNames>
    <DocketNumber xmlns="dc463f71-b30c-4ab2-9473-d307f9d35888">011570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145852F91CFBA429C9A69A2F28C162E" ma:contentTypeVersion="128" ma:contentTypeDescription="" ma:contentTypeScope="" ma:versionID="0fccce7beb8893806c8b985e7e9c129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9983E-655A-4E72-BC24-D3F1CB3F9AAE}"/>
</file>

<file path=customXml/itemProps2.xml><?xml version="1.0" encoding="utf-8"?>
<ds:datastoreItem xmlns:ds="http://schemas.openxmlformats.org/officeDocument/2006/customXml" ds:itemID="{C72CC412-06EC-45FF-8C55-50F71DA84E99}"/>
</file>

<file path=customXml/itemProps3.xml><?xml version="1.0" encoding="utf-8"?>
<ds:datastoreItem xmlns:ds="http://schemas.openxmlformats.org/officeDocument/2006/customXml" ds:itemID="{0E6E62F2-8B57-4F8F-AAAB-5AF386CFEEBD}"/>
</file>

<file path=customXml/itemProps4.xml><?xml version="1.0" encoding="utf-8"?>
<ds:datastoreItem xmlns:ds="http://schemas.openxmlformats.org/officeDocument/2006/customXml" ds:itemID="{87AE3CB6-76DD-4383-B247-5293D39EE029}"/>
</file>

<file path=customXml/itemProps5.xml><?xml version="1.0" encoding="utf-8"?>
<ds:datastoreItem xmlns:ds="http://schemas.openxmlformats.org/officeDocument/2006/customXml" ds:itemID="{AFA51F5C-87A7-4271-B9CB-367C4401294E}"/>
</file>

<file path=docProps/app.xml><?xml version="1.0" encoding="utf-8"?>
<Properties xmlns="http://schemas.openxmlformats.org/officeDocument/2006/extended-properties" xmlns:vt="http://schemas.openxmlformats.org/officeDocument/2006/docPropsVTypes">
  <Template>Exemption from Rule  (Electric).dot</Template>
  <TotalTime>6</TotalTime>
  <Pages>3</Pages>
  <Words>580</Words>
  <Characters>3118</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UE-081475 Order 01</vt:lpstr>
      <vt:lpstr>    BACKGROUND</vt:lpstr>
      <vt:lpstr>    O R D E R</vt:lpstr>
    </vt:vector>
  </TitlesOfParts>
  <Company>WUTC</Company>
  <LinksUpToDate>false</LinksUpToDate>
  <CharactersWithSpaces>3691</CharactersWithSpaces>
  <SharedDoc>false</SharedDoc>
  <HLinks>
    <vt:vector size="60" baseType="variant">
      <vt:variant>
        <vt:i4>2490368</vt:i4>
      </vt:variant>
      <vt:variant>
        <vt:i4>157</vt:i4>
      </vt:variant>
      <vt:variant>
        <vt:i4>0</vt:i4>
      </vt:variant>
      <vt:variant>
        <vt:i4>5</vt:i4>
      </vt:variant>
      <vt:variant>
        <vt:lpwstr>mailto:Order_Template_Team@utc.wa.gov?subject=Template%20-%20filename</vt:lpwstr>
      </vt:variant>
      <vt:variant>
        <vt:lpwstr/>
      </vt:variant>
      <vt:variant>
        <vt:i4>3276834</vt:i4>
      </vt:variant>
      <vt:variant>
        <vt:i4>94</vt:i4>
      </vt:variant>
      <vt:variant>
        <vt:i4>0</vt:i4>
      </vt:variant>
      <vt:variant>
        <vt:i4>5</vt:i4>
      </vt:variant>
      <vt:variant>
        <vt:lpwstr>http://apps.leg.wa.gov/WAC/default.aspx?cite=480-07-110</vt:lpwstr>
      </vt:variant>
      <vt:variant>
        <vt:lpwstr/>
      </vt:variant>
      <vt:variant>
        <vt:i4>2031636</vt:i4>
      </vt:variant>
      <vt:variant>
        <vt:i4>91</vt:i4>
      </vt:variant>
      <vt:variant>
        <vt:i4>0</vt:i4>
      </vt:variant>
      <vt:variant>
        <vt:i4>5</vt:i4>
      </vt:variant>
      <vt:variant>
        <vt:lpwstr>http://apps.leg.wa.gov/WAC/default.aspx?cite=480-100</vt:lpwstr>
      </vt:variant>
      <vt:variant>
        <vt:lpwstr/>
      </vt:variant>
      <vt:variant>
        <vt:i4>1507337</vt:i4>
      </vt:variant>
      <vt:variant>
        <vt:i4>88</vt:i4>
      </vt:variant>
      <vt:variant>
        <vt:i4>0</vt:i4>
      </vt:variant>
      <vt:variant>
        <vt:i4>5</vt:i4>
      </vt:variant>
      <vt:variant>
        <vt:lpwstr>http://apps.leg.wa.gov/WAC/default.aspx?cite=480-100-008</vt:lpwstr>
      </vt:variant>
      <vt:variant>
        <vt:lpwstr/>
      </vt:variant>
      <vt:variant>
        <vt:i4>2424881</vt:i4>
      </vt:variant>
      <vt:variant>
        <vt:i4>74</vt:i4>
      </vt:variant>
      <vt:variant>
        <vt:i4>0</vt:i4>
      </vt:variant>
      <vt:variant>
        <vt:i4>5</vt:i4>
      </vt:variant>
      <vt:variant>
        <vt:lpwstr>http://apps.leg.wa.gov/RCW/default.aspx?cite=80.28</vt:lpwstr>
      </vt:variant>
      <vt:variant>
        <vt:lpwstr/>
      </vt:variant>
      <vt:variant>
        <vt:i4>2818098</vt:i4>
      </vt:variant>
      <vt:variant>
        <vt:i4>71</vt:i4>
      </vt:variant>
      <vt:variant>
        <vt:i4>0</vt:i4>
      </vt:variant>
      <vt:variant>
        <vt:i4>5</vt:i4>
      </vt:variant>
      <vt:variant>
        <vt:lpwstr>http://apps.leg.wa.gov/RCW/default.aspx?cite=80.16</vt:lpwstr>
      </vt:variant>
      <vt:variant>
        <vt:lpwstr/>
      </vt:variant>
      <vt:variant>
        <vt:i4>3080242</vt:i4>
      </vt:variant>
      <vt:variant>
        <vt:i4>68</vt:i4>
      </vt:variant>
      <vt:variant>
        <vt:i4>0</vt:i4>
      </vt:variant>
      <vt:variant>
        <vt:i4>5</vt:i4>
      </vt:variant>
      <vt:variant>
        <vt:lpwstr>http://apps.leg.wa.gov/RCW/default.aspx?cite=80.12</vt:lpwstr>
      </vt:variant>
      <vt:variant>
        <vt:lpwstr/>
      </vt:variant>
      <vt:variant>
        <vt:i4>2424883</vt:i4>
      </vt:variant>
      <vt:variant>
        <vt:i4>65</vt:i4>
      </vt:variant>
      <vt:variant>
        <vt:i4>0</vt:i4>
      </vt:variant>
      <vt:variant>
        <vt:i4>5</vt:i4>
      </vt:variant>
      <vt:variant>
        <vt:lpwstr>http://apps.leg.wa.gov/RCW/default.aspx?cite=80.08</vt:lpwstr>
      </vt:variant>
      <vt:variant>
        <vt:lpwstr/>
      </vt:variant>
      <vt:variant>
        <vt:i4>2687027</vt:i4>
      </vt:variant>
      <vt:variant>
        <vt:i4>62</vt:i4>
      </vt:variant>
      <vt:variant>
        <vt:i4>0</vt:i4>
      </vt:variant>
      <vt:variant>
        <vt:i4>5</vt:i4>
      </vt:variant>
      <vt:variant>
        <vt:lpwstr>http://apps.leg.wa.gov/RCW/default.aspx?cite=80.04</vt:lpwstr>
      </vt:variant>
      <vt:variant>
        <vt:lpwstr/>
      </vt:variant>
      <vt:variant>
        <vt:i4>2883625</vt:i4>
      </vt:variant>
      <vt:variant>
        <vt:i4>59</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UE-081475 Order 01</dc:title>
  <dc:subject/>
  <dc:creator>Deb Reynolds</dc:creator>
  <cp:keywords/>
  <dc:description/>
  <cp:lastModifiedBy> Cathy Kern</cp:lastModifiedBy>
  <cp:revision>1</cp:revision>
  <cp:lastPrinted>2008-12-08T19:38:00Z</cp:lastPrinted>
  <dcterms:created xsi:type="dcterms:W3CDTF">2009-02-12T17:21:00Z</dcterms:created>
  <dcterms:modified xsi:type="dcterms:W3CDTF">2009-02-12T17:37:00Z</dcterms:modified>
  <cp:category>Energy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0x0101006E56B4D1795A2E4DB2F0B01679ED314A001145852F91CFBA429C9A69A2F28C162E</vt:lpwstr>
  </property>
  <property fmtid="{D5CDD505-2E9C-101B-9397-08002B2CF9AE}" pid="3" name="_docset_NoMedatataSyncRequired">
    <vt:lpwstr>False</vt:lpwstr>
  </property>
</Properties>
</file>