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CB663A" wp14:editId="51CB66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1CB660F" w14:textId="77777777"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57AB18D" w14:textId="77777777" w:rsidR="00693990" w:rsidRDefault="00693990" w:rsidP="00AB0760">
      <w:pPr>
        <w:pStyle w:val="NoSpacing"/>
        <w:spacing w:line="264" w:lineRule="auto"/>
        <w:jc w:val="center"/>
        <w:rPr>
          <w:sz w:val="25"/>
          <w:szCs w:val="25"/>
        </w:rPr>
      </w:pPr>
    </w:p>
    <w:p w14:paraId="51CB6610" w14:textId="4A1EB86B" w:rsidR="00E47331" w:rsidRDefault="009A1D37" w:rsidP="00AB0760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February 10,</w:t>
      </w:r>
      <w:r w:rsidR="00817E47">
        <w:rPr>
          <w:sz w:val="25"/>
          <w:szCs w:val="25"/>
        </w:rPr>
        <w:t xml:space="preserve"> 2015</w:t>
      </w:r>
    </w:p>
    <w:p w14:paraId="51CB6611" w14:textId="77777777" w:rsidR="008C628B" w:rsidRDefault="008C628B" w:rsidP="00AB0760">
      <w:pPr>
        <w:pStyle w:val="NoSpacing"/>
        <w:spacing w:line="264" w:lineRule="auto"/>
        <w:jc w:val="center"/>
        <w:rPr>
          <w:sz w:val="25"/>
          <w:szCs w:val="25"/>
        </w:rPr>
      </w:pPr>
    </w:p>
    <w:p w14:paraId="51CB6612" w14:textId="77777777" w:rsidR="008C628B" w:rsidRPr="00AE78C9" w:rsidRDefault="008C628B" w:rsidP="00AB0760">
      <w:pPr>
        <w:pStyle w:val="NoSpacing"/>
        <w:spacing w:line="264" w:lineRule="auto"/>
        <w:jc w:val="center"/>
        <w:rPr>
          <w:sz w:val="25"/>
          <w:szCs w:val="25"/>
        </w:rPr>
      </w:pPr>
    </w:p>
    <w:p w14:paraId="51CB6613" w14:textId="67D216A6" w:rsidR="008C628B" w:rsidRPr="008C628B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5"/>
          <w:szCs w:val="25"/>
        </w:rPr>
      </w:pPr>
      <w:r w:rsidRPr="008C628B">
        <w:rPr>
          <w:b/>
          <w:sz w:val="25"/>
          <w:szCs w:val="25"/>
        </w:rPr>
        <w:t xml:space="preserve">NOTICE OF OPPORTUNITY </w:t>
      </w:r>
      <w:r w:rsidRPr="008C628B">
        <w:rPr>
          <w:b/>
          <w:bCs/>
          <w:color w:val="000000"/>
          <w:sz w:val="25"/>
          <w:szCs w:val="25"/>
        </w:rPr>
        <w:t xml:space="preserve">TO </w:t>
      </w:r>
      <w:r w:rsidR="009A1D37">
        <w:rPr>
          <w:b/>
          <w:bCs/>
          <w:color w:val="000000"/>
          <w:sz w:val="25"/>
          <w:szCs w:val="25"/>
        </w:rPr>
        <w:t>RESPOND TO</w:t>
      </w:r>
      <w:r w:rsidRPr="008C628B">
        <w:rPr>
          <w:b/>
          <w:bCs/>
          <w:color w:val="000000"/>
          <w:sz w:val="25"/>
          <w:szCs w:val="25"/>
        </w:rPr>
        <w:t xml:space="preserve"> WRITTEN COMMENTS</w:t>
      </w:r>
    </w:p>
    <w:p w14:paraId="51CB6614" w14:textId="6EFDE760" w:rsidR="008C628B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5"/>
          <w:szCs w:val="25"/>
        </w:rPr>
      </w:pPr>
      <w:r w:rsidRPr="008C628B">
        <w:rPr>
          <w:b/>
          <w:bCs/>
          <w:color w:val="000000"/>
          <w:sz w:val="25"/>
          <w:szCs w:val="25"/>
        </w:rPr>
        <w:t xml:space="preserve">(By </w:t>
      </w:r>
      <w:r w:rsidR="00817E47">
        <w:rPr>
          <w:b/>
          <w:bCs/>
          <w:color w:val="000000"/>
          <w:sz w:val="25"/>
          <w:szCs w:val="25"/>
        </w:rPr>
        <w:t xml:space="preserve">Friday, </w:t>
      </w:r>
      <w:r w:rsidR="00693990">
        <w:rPr>
          <w:b/>
          <w:bCs/>
          <w:color w:val="000000"/>
          <w:sz w:val="25"/>
          <w:szCs w:val="25"/>
        </w:rPr>
        <w:t>February 27</w:t>
      </w:r>
      <w:r w:rsidR="00817E47">
        <w:rPr>
          <w:b/>
          <w:bCs/>
          <w:color w:val="000000"/>
          <w:sz w:val="25"/>
          <w:szCs w:val="25"/>
        </w:rPr>
        <w:t>, 2015</w:t>
      </w:r>
      <w:r w:rsidRPr="008C628B">
        <w:rPr>
          <w:b/>
          <w:bCs/>
          <w:color w:val="000000"/>
          <w:sz w:val="25"/>
          <w:szCs w:val="25"/>
        </w:rPr>
        <w:t>)</w:t>
      </w:r>
    </w:p>
    <w:p w14:paraId="51CB6618" w14:textId="77777777" w:rsidR="00E47331" w:rsidRDefault="00E47331" w:rsidP="00AB0760">
      <w:pPr>
        <w:spacing w:line="264" w:lineRule="auto"/>
        <w:rPr>
          <w:sz w:val="25"/>
          <w:szCs w:val="25"/>
        </w:rPr>
      </w:pPr>
    </w:p>
    <w:p w14:paraId="51CB6619" w14:textId="77777777" w:rsidR="002217C5" w:rsidRPr="00AE78C9" w:rsidRDefault="002217C5" w:rsidP="00AB0760">
      <w:pPr>
        <w:spacing w:line="264" w:lineRule="auto"/>
        <w:rPr>
          <w:sz w:val="25"/>
          <w:szCs w:val="25"/>
        </w:rPr>
      </w:pPr>
    </w:p>
    <w:p w14:paraId="51CB661B" w14:textId="59803F01" w:rsidR="00E47331" w:rsidRPr="00AE78C9" w:rsidRDefault="00E47331" w:rsidP="00DE486D">
      <w:pPr>
        <w:spacing w:line="264" w:lineRule="auto"/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</w:t>
      </w:r>
      <w:r w:rsidR="00DE486D">
        <w:rPr>
          <w:sz w:val="25"/>
          <w:szCs w:val="25"/>
        </w:rPr>
        <w:t>Adoption of Rules to Implement RCW ch. 80.54, Relating to Attachments to Transmission Facilities, Docket U-140621</w:t>
      </w:r>
    </w:p>
    <w:p w14:paraId="51CB661C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1D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14:paraId="51CB661E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1F" w14:textId="71B94E47" w:rsidR="00D569CC" w:rsidRDefault="000D0A79" w:rsidP="00AB0760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DE486D">
        <w:rPr>
          <w:sz w:val="25"/>
          <w:szCs w:val="25"/>
        </w:rPr>
        <w:t>April 22</w:t>
      </w:r>
      <w:r w:rsidR="00834926" w:rsidRPr="00AE78C9">
        <w:rPr>
          <w:sz w:val="25"/>
          <w:szCs w:val="25"/>
        </w:rPr>
        <w:t>, 201</w:t>
      </w:r>
      <w:r w:rsidR="00DE486D">
        <w:rPr>
          <w:sz w:val="25"/>
          <w:szCs w:val="25"/>
        </w:rPr>
        <w:t>4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Preproposal Statement of Inquiry (CR-101) to consider </w:t>
      </w:r>
      <w:r w:rsidR="00DE486D">
        <w:rPr>
          <w:sz w:val="25"/>
          <w:szCs w:val="25"/>
        </w:rPr>
        <w:t xml:space="preserve">adoption of rules to implement RCW ch. 80.54, relating to </w:t>
      </w:r>
      <w:r w:rsidR="009C692A">
        <w:rPr>
          <w:sz w:val="25"/>
          <w:szCs w:val="25"/>
        </w:rPr>
        <w:t>attachments</w:t>
      </w:r>
      <w:r w:rsidR="00DE486D">
        <w:rPr>
          <w:sz w:val="25"/>
          <w:szCs w:val="25"/>
        </w:rPr>
        <w:t xml:space="preserve"> to transmission facilities.</w:t>
      </w:r>
    </w:p>
    <w:p w14:paraId="51CB6620" w14:textId="77777777" w:rsidR="00D569CC" w:rsidRDefault="00D569CC" w:rsidP="00AB0760">
      <w:pPr>
        <w:pStyle w:val="NoSpacing"/>
        <w:spacing w:line="264" w:lineRule="auto"/>
        <w:rPr>
          <w:sz w:val="25"/>
          <w:szCs w:val="25"/>
        </w:rPr>
      </w:pPr>
    </w:p>
    <w:p w14:paraId="256C10DB" w14:textId="37BD1F4D" w:rsidR="0023204C" w:rsidRDefault="002C7AF6" w:rsidP="00AB0760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received written comments on its </w:t>
      </w:r>
      <w:r w:rsidR="0023204C">
        <w:rPr>
          <w:sz w:val="25"/>
          <w:szCs w:val="25"/>
        </w:rPr>
        <w:t xml:space="preserve">initial </w:t>
      </w:r>
      <w:r w:rsidR="00817E47">
        <w:rPr>
          <w:sz w:val="25"/>
          <w:szCs w:val="25"/>
        </w:rPr>
        <w:t>draft rules on October 8, 2014</w:t>
      </w:r>
      <w:r w:rsidR="0023204C">
        <w:rPr>
          <w:sz w:val="25"/>
          <w:szCs w:val="25"/>
        </w:rPr>
        <w:t xml:space="preserve">, and </w:t>
      </w:r>
      <w:r w:rsidR="00DE486D">
        <w:rPr>
          <w:sz w:val="25"/>
          <w:szCs w:val="25"/>
        </w:rPr>
        <w:t xml:space="preserve">Commission staff held a workshop with interested stakeholders on </w:t>
      </w:r>
      <w:r w:rsidR="00817E47">
        <w:rPr>
          <w:sz w:val="25"/>
          <w:szCs w:val="25"/>
        </w:rPr>
        <w:t>October 28</w:t>
      </w:r>
      <w:r w:rsidR="00DE486D">
        <w:rPr>
          <w:sz w:val="25"/>
          <w:szCs w:val="25"/>
        </w:rPr>
        <w:t xml:space="preserve">, 2014.  As a result of the written comments and the </w:t>
      </w:r>
      <w:r w:rsidR="0023204C">
        <w:rPr>
          <w:sz w:val="25"/>
          <w:szCs w:val="25"/>
        </w:rPr>
        <w:t xml:space="preserve">oral comments made at the </w:t>
      </w:r>
      <w:r w:rsidR="00DE486D">
        <w:rPr>
          <w:sz w:val="25"/>
          <w:szCs w:val="25"/>
        </w:rPr>
        <w:t xml:space="preserve">stakeholder workshop, Commission staff developed </w:t>
      </w:r>
      <w:r w:rsidR="0023204C">
        <w:rPr>
          <w:sz w:val="25"/>
          <w:szCs w:val="25"/>
        </w:rPr>
        <w:t xml:space="preserve">and sought comment on </w:t>
      </w:r>
      <w:r w:rsidR="00817E47">
        <w:rPr>
          <w:sz w:val="25"/>
          <w:szCs w:val="25"/>
        </w:rPr>
        <w:t xml:space="preserve">revised </w:t>
      </w:r>
      <w:r w:rsidR="0023204C">
        <w:rPr>
          <w:sz w:val="25"/>
          <w:szCs w:val="25"/>
        </w:rPr>
        <w:t>draft rules (Revised Draft Rules)</w:t>
      </w:r>
      <w:r w:rsidR="00693990">
        <w:rPr>
          <w:sz w:val="25"/>
          <w:szCs w:val="25"/>
        </w:rPr>
        <w:t xml:space="preserve"> by notice issued on January 6, 2015</w:t>
      </w:r>
      <w:r w:rsidR="00DE486D">
        <w:rPr>
          <w:sz w:val="25"/>
          <w:szCs w:val="25"/>
        </w:rPr>
        <w:t xml:space="preserve">.  </w:t>
      </w:r>
    </w:p>
    <w:p w14:paraId="57347DF9" w14:textId="77777777" w:rsidR="0023204C" w:rsidRDefault="0023204C" w:rsidP="00AB0760">
      <w:pPr>
        <w:pStyle w:val="NoSpacing"/>
        <w:spacing w:line="264" w:lineRule="auto"/>
        <w:rPr>
          <w:sz w:val="25"/>
          <w:szCs w:val="25"/>
        </w:rPr>
      </w:pPr>
    </w:p>
    <w:p w14:paraId="51CB6621" w14:textId="24686F8D" w:rsidR="00CB3016" w:rsidRDefault="0023204C" w:rsidP="00AB0760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February 6, 2015, t</w:t>
      </w:r>
      <w:r w:rsidR="00DE486D">
        <w:rPr>
          <w:sz w:val="25"/>
          <w:szCs w:val="25"/>
        </w:rPr>
        <w:t xml:space="preserve">he </w:t>
      </w:r>
      <w:r w:rsidR="009A1D37">
        <w:rPr>
          <w:sz w:val="25"/>
          <w:szCs w:val="25"/>
        </w:rPr>
        <w:t xml:space="preserve">Commission received comments </w:t>
      </w:r>
      <w:r>
        <w:rPr>
          <w:sz w:val="25"/>
          <w:szCs w:val="25"/>
        </w:rPr>
        <w:t xml:space="preserve">on the Revised Draft Rules and other issues </w:t>
      </w:r>
      <w:r w:rsidR="009A1D37">
        <w:rPr>
          <w:sz w:val="25"/>
          <w:szCs w:val="25"/>
        </w:rPr>
        <w:t>from several stakeholders</w:t>
      </w:r>
      <w:r>
        <w:rPr>
          <w:sz w:val="25"/>
          <w:szCs w:val="25"/>
        </w:rPr>
        <w:t xml:space="preserve"> (Second Comments),</w:t>
      </w:r>
      <w:r w:rsidR="009A1D37">
        <w:rPr>
          <w:sz w:val="25"/>
          <w:szCs w:val="25"/>
        </w:rPr>
        <w:t xml:space="preserve"> which </w:t>
      </w:r>
      <w:r w:rsidR="00DE486D">
        <w:rPr>
          <w:sz w:val="25"/>
          <w:szCs w:val="25"/>
        </w:rPr>
        <w:t xml:space="preserve">are available for inspection on the Commission’s website at </w:t>
      </w:r>
      <w:hyperlink r:id="rId12" w:history="1">
        <w:r w:rsidR="00DE486D" w:rsidRPr="00E73ABB">
          <w:rPr>
            <w:rStyle w:val="Hyperlink"/>
            <w:sz w:val="25"/>
            <w:szCs w:val="25"/>
          </w:rPr>
          <w:t>www.utc.wa.gov/140621</w:t>
        </w:r>
      </w:hyperlink>
      <w:r w:rsidR="00DE486D">
        <w:rPr>
          <w:sz w:val="25"/>
          <w:szCs w:val="25"/>
        </w:rPr>
        <w:t xml:space="preserve">. </w:t>
      </w:r>
      <w:r w:rsidR="00CB3016">
        <w:rPr>
          <w:sz w:val="25"/>
          <w:szCs w:val="25"/>
        </w:rPr>
        <w:t xml:space="preserve"> If you are unable to access the Commission’s web page and would like a copy of the</w:t>
      </w:r>
      <w:r>
        <w:rPr>
          <w:sz w:val="25"/>
          <w:szCs w:val="25"/>
        </w:rPr>
        <w:t xml:space="preserve"> Second C</w:t>
      </w:r>
      <w:r w:rsidR="009A1D37">
        <w:rPr>
          <w:sz w:val="25"/>
          <w:szCs w:val="25"/>
        </w:rPr>
        <w:t>omments</w:t>
      </w:r>
      <w:r w:rsidR="00CB3016">
        <w:rPr>
          <w:sz w:val="25"/>
          <w:szCs w:val="25"/>
        </w:rPr>
        <w:t xml:space="preserve"> </w:t>
      </w:r>
      <w:r>
        <w:rPr>
          <w:sz w:val="25"/>
          <w:szCs w:val="25"/>
        </w:rPr>
        <w:t>sent</w:t>
      </w:r>
      <w:r w:rsidR="00CB3016">
        <w:rPr>
          <w:sz w:val="25"/>
          <w:szCs w:val="25"/>
        </w:rPr>
        <w:t xml:space="preserve"> to you, please contact the Commission’s Records Center at (360) 664-1234.</w:t>
      </w:r>
    </w:p>
    <w:p w14:paraId="51CB6622" w14:textId="77777777" w:rsidR="00B320D5" w:rsidRDefault="00B320D5" w:rsidP="00AB0760">
      <w:pPr>
        <w:pStyle w:val="NoSpacing"/>
        <w:spacing w:line="264" w:lineRule="auto"/>
        <w:rPr>
          <w:rFonts w:cs="Calibri"/>
          <w:sz w:val="25"/>
          <w:szCs w:val="25"/>
        </w:rPr>
      </w:pPr>
    </w:p>
    <w:p w14:paraId="51CB6623" w14:textId="7BD1F185" w:rsidR="00CB3016" w:rsidRPr="00CB3016" w:rsidRDefault="00CB3016" w:rsidP="00AB0760">
      <w:pPr>
        <w:pStyle w:val="NoSpacing"/>
        <w:spacing w:line="264" w:lineRule="auto"/>
        <w:rPr>
          <w:rFonts w:cs="Calibri"/>
          <w:b/>
          <w:sz w:val="25"/>
          <w:szCs w:val="25"/>
        </w:rPr>
      </w:pPr>
      <w:r w:rsidRPr="00CB3016">
        <w:rPr>
          <w:rFonts w:cs="Calibri"/>
          <w:b/>
          <w:sz w:val="25"/>
          <w:szCs w:val="25"/>
        </w:rPr>
        <w:t xml:space="preserve">WRITTEN </w:t>
      </w:r>
      <w:r w:rsidR="0023204C">
        <w:rPr>
          <w:rFonts w:cs="Calibri"/>
          <w:b/>
          <w:sz w:val="25"/>
          <w:szCs w:val="25"/>
        </w:rPr>
        <w:t>RESPONSE</w:t>
      </w:r>
      <w:r w:rsidRPr="00CB3016">
        <w:rPr>
          <w:rFonts w:cs="Calibri"/>
          <w:b/>
          <w:sz w:val="25"/>
          <w:szCs w:val="25"/>
        </w:rPr>
        <w:t>S</w:t>
      </w:r>
    </w:p>
    <w:p w14:paraId="51CB6624" w14:textId="77777777" w:rsidR="00CB3016" w:rsidRDefault="00CB3016" w:rsidP="00AB0760">
      <w:pPr>
        <w:pStyle w:val="NoSpacing"/>
        <w:spacing w:line="264" w:lineRule="auto"/>
        <w:rPr>
          <w:rFonts w:cs="Calibri"/>
          <w:sz w:val="25"/>
          <w:szCs w:val="25"/>
        </w:rPr>
      </w:pPr>
    </w:p>
    <w:p w14:paraId="1C900890" w14:textId="1AAD32C1" w:rsidR="00AF44E4" w:rsidRDefault="00D61F17" w:rsidP="00AB0760">
      <w:pPr>
        <w:pStyle w:val="BodyTextIndent2"/>
        <w:spacing w:line="264" w:lineRule="auto"/>
        <w:ind w:left="0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 xml:space="preserve">The Commission invites </w:t>
      </w:r>
      <w:r w:rsidR="009A1D37">
        <w:rPr>
          <w:rFonts w:cs="Calibri"/>
          <w:sz w:val="25"/>
          <w:szCs w:val="25"/>
        </w:rPr>
        <w:t xml:space="preserve">responses to the </w:t>
      </w:r>
      <w:r w:rsidR="0023204C">
        <w:rPr>
          <w:rFonts w:cs="Calibri"/>
          <w:sz w:val="25"/>
          <w:szCs w:val="25"/>
        </w:rPr>
        <w:t>Second C</w:t>
      </w:r>
      <w:r>
        <w:rPr>
          <w:rFonts w:cs="Calibri"/>
          <w:sz w:val="25"/>
          <w:szCs w:val="25"/>
        </w:rPr>
        <w:t xml:space="preserve">omments.  </w:t>
      </w:r>
      <w:r w:rsidR="0023204C">
        <w:rPr>
          <w:rFonts w:cs="Calibri"/>
          <w:sz w:val="25"/>
          <w:szCs w:val="25"/>
        </w:rPr>
        <w:t xml:space="preserve">Of particular benefit to the Commission are responses that address the extent to which revisions other stakeholders </w:t>
      </w:r>
      <w:r w:rsidR="0023204C">
        <w:rPr>
          <w:rFonts w:cs="Calibri"/>
          <w:sz w:val="25"/>
          <w:szCs w:val="25"/>
        </w:rPr>
        <w:lastRenderedPageBreak/>
        <w:t xml:space="preserve">have proposed to the Revised Draft Rules </w:t>
      </w:r>
      <w:r w:rsidR="00651823">
        <w:rPr>
          <w:rFonts w:cs="Calibri"/>
          <w:sz w:val="25"/>
          <w:szCs w:val="25"/>
        </w:rPr>
        <w:t xml:space="preserve">in their Second Comments </w:t>
      </w:r>
      <w:r w:rsidR="0023204C">
        <w:rPr>
          <w:rFonts w:cs="Calibri"/>
          <w:sz w:val="25"/>
          <w:szCs w:val="25"/>
        </w:rPr>
        <w:t>are consistent with Federal Comm</w:t>
      </w:r>
      <w:r w:rsidR="00AF44E4">
        <w:rPr>
          <w:rFonts w:cs="Calibri"/>
          <w:sz w:val="25"/>
          <w:szCs w:val="25"/>
        </w:rPr>
        <w:t>unications</w:t>
      </w:r>
      <w:r w:rsidR="0023204C">
        <w:rPr>
          <w:rFonts w:cs="Calibri"/>
          <w:sz w:val="25"/>
          <w:szCs w:val="25"/>
        </w:rPr>
        <w:t xml:space="preserve"> Commission or </w:t>
      </w:r>
      <w:r w:rsidR="00AF44E4">
        <w:rPr>
          <w:rFonts w:cs="Calibri"/>
          <w:sz w:val="25"/>
          <w:szCs w:val="25"/>
        </w:rPr>
        <w:t>an</w:t>
      </w:r>
      <w:r w:rsidR="0023204C">
        <w:rPr>
          <w:rFonts w:cs="Calibri"/>
          <w:sz w:val="25"/>
          <w:szCs w:val="25"/>
        </w:rPr>
        <w:t xml:space="preserve">other state utility commission rules, orders, and interpretations, and </w:t>
      </w:r>
      <w:r w:rsidR="00AF44E4">
        <w:rPr>
          <w:rFonts w:cs="Calibri"/>
          <w:sz w:val="25"/>
          <w:szCs w:val="25"/>
        </w:rPr>
        <w:t xml:space="preserve">responses that provide </w:t>
      </w:r>
      <w:r w:rsidR="0023204C">
        <w:rPr>
          <w:rFonts w:cs="Calibri"/>
          <w:sz w:val="25"/>
          <w:szCs w:val="25"/>
        </w:rPr>
        <w:t xml:space="preserve">factual information to </w:t>
      </w:r>
      <w:r w:rsidR="00AF44E4">
        <w:rPr>
          <w:rFonts w:cs="Calibri"/>
          <w:sz w:val="25"/>
          <w:szCs w:val="25"/>
        </w:rPr>
        <w:t xml:space="preserve">demonstrate and quantify </w:t>
      </w:r>
      <w:r w:rsidR="0023204C">
        <w:rPr>
          <w:rFonts w:cs="Calibri"/>
          <w:sz w:val="25"/>
          <w:szCs w:val="25"/>
        </w:rPr>
        <w:t>the practical imp</w:t>
      </w:r>
      <w:r w:rsidR="00AF44E4">
        <w:rPr>
          <w:rFonts w:cs="Calibri"/>
          <w:sz w:val="25"/>
          <w:szCs w:val="25"/>
        </w:rPr>
        <w:t xml:space="preserve">act of problems other stakeholders have raised, as well as the ramifications of the rule revisions proposed to resolve those issues. </w:t>
      </w:r>
    </w:p>
    <w:p w14:paraId="48638757" w14:textId="77777777" w:rsidR="00AF44E4" w:rsidRDefault="00AF44E4" w:rsidP="00AB0760">
      <w:pPr>
        <w:pStyle w:val="BodyTextIndent2"/>
        <w:spacing w:line="264" w:lineRule="auto"/>
        <w:ind w:left="0"/>
        <w:rPr>
          <w:rFonts w:cs="Calibri"/>
          <w:sz w:val="25"/>
          <w:szCs w:val="25"/>
        </w:rPr>
      </w:pPr>
    </w:p>
    <w:p w14:paraId="51CB6625" w14:textId="11BEC3A2" w:rsidR="00D61F17" w:rsidRDefault="009A1D37" w:rsidP="00AB0760">
      <w:pPr>
        <w:pStyle w:val="BodyTextIndent2"/>
        <w:spacing w:line="264" w:lineRule="auto"/>
        <w:ind w:left="0"/>
        <w:rPr>
          <w:sz w:val="25"/>
          <w:szCs w:val="25"/>
        </w:rPr>
      </w:pPr>
      <w:r>
        <w:rPr>
          <w:rFonts w:cs="Calibri"/>
          <w:sz w:val="25"/>
          <w:szCs w:val="25"/>
        </w:rPr>
        <w:t xml:space="preserve">Responses </w:t>
      </w:r>
      <w:r w:rsidR="00D61F17" w:rsidRPr="002C52D3">
        <w:rPr>
          <w:sz w:val="25"/>
          <w:szCs w:val="25"/>
        </w:rPr>
        <w:t xml:space="preserve">must be filed with the Commission no later than </w:t>
      </w:r>
      <w:r w:rsidR="00D61F17" w:rsidRPr="00D61F17">
        <w:rPr>
          <w:b/>
          <w:sz w:val="25"/>
          <w:szCs w:val="25"/>
        </w:rPr>
        <w:t xml:space="preserve">5:00 p.m., </w:t>
      </w:r>
      <w:r w:rsidR="00817E47">
        <w:rPr>
          <w:b/>
          <w:sz w:val="25"/>
          <w:szCs w:val="25"/>
        </w:rPr>
        <w:t xml:space="preserve">Friday, </w:t>
      </w:r>
      <w:r w:rsidR="00693990">
        <w:rPr>
          <w:b/>
          <w:sz w:val="25"/>
          <w:szCs w:val="25"/>
        </w:rPr>
        <w:t>February 27</w:t>
      </w:r>
      <w:r w:rsidR="00DE486D">
        <w:rPr>
          <w:b/>
          <w:sz w:val="25"/>
          <w:szCs w:val="25"/>
        </w:rPr>
        <w:t>, 201</w:t>
      </w:r>
      <w:r w:rsidR="00817E47">
        <w:rPr>
          <w:b/>
          <w:sz w:val="25"/>
          <w:szCs w:val="25"/>
        </w:rPr>
        <w:t>5</w:t>
      </w:r>
      <w:r w:rsidR="00D61F17" w:rsidRPr="002C52D3">
        <w:rPr>
          <w:b/>
          <w:bCs/>
          <w:sz w:val="25"/>
          <w:szCs w:val="25"/>
        </w:rPr>
        <w:t>.</w:t>
      </w:r>
      <w:r w:rsidR="00D61F17" w:rsidRPr="002C52D3">
        <w:rPr>
          <w:sz w:val="25"/>
          <w:szCs w:val="25"/>
        </w:rPr>
        <w:t xml:space="preserve">  The Commission requests that </w:t>
      </w:r>
      <w:r w:rsidR="00AF44E4">
        <w:rPr>
          <w:sz w:val="25"/>
          <w:szCs w:val="25"/>
        </w:rPr>
        <w:t>the responses</w:t>
      </w:r>
      <w:r w:rsidR="00D61F17" w:rsidRPr="002C52D3">
        <w:rPr>
          <w:sz w:val="25"/>
          <w:szCs w:val="25"/>
        </w:rPr>
        <w:t xml:space="preserve"> be provided in electronic format to enhance public access, for ease of providing </w:t>
      </w:r>
      <w:r w:rsidR="00AF44E4">
        <w:rPr>
          <w:sz w:val="25"/>
          <w:szCs w:val="25"/>
        </w:rPr>
        <w:t>responses</w:t>
      </w:r>
      <w:r w:rsidR="00D61F17" w:rsidRPr="002C52D3">
        <w:rPr>
          <w:sz w:val="25"/>
          <w:szCs w:val="25"/>
        </w:rPr>
        <w:t xml:space="preserve">, to reduce the need for paper copies, and to facilitate quotations from the </w:t>
      </w:r>
      <w:r w:rsidR="00AF44E4">
        <w:rPr>
          <w:sz w:val="25"/>
          <w:szCs w:val="25"/>
        </w:rPr>
        <w:t>responses</w:t>
      </w:r>
      <w:r w:rsidR="00D61F17" w:rsidRPr="002C52D3">
        <w:rPr>
          <w:sz w:val="25"/>
          <w:szCs w:val="25"/>
        </w:rPr>
        <w:t xml:space="preserve">.  </w:t>
      </w:r>
      <w:r w:rsidR="00AF44E4">
        <w:rPr>
          <w:sz w:val="25"/>
          <w:szCs w:val="25"/>
        </w:rPr>
        <w:t>Responses</w:t>
      </w:r>
      <w:r w:rsidR="00FB26AA">
        <w:rPr>
          <w:sz w:val="25"/>
          <w:szCs w:val="25"/>
        </w:rPr>
        <w:t xml:space="preserve"> should be </w:t>
      </w:r>
      <w:r w:rsidR="00FB26AA" w:rsidRPr="00913946">
        <w:rPr>
          <w:sz w:val="25"/>
          <w:szCs w:val="25"/>
        </w:rPr>
        <w:t xml:space="preserve">in .pdf Adobe Acrobat or in Word 97 or later </w:t>
      </w:r>
      <w:r w:rsidR="00FB26AA">
        <w:rPr>
          <w:sz w:val="25"/>
          <w:szCs w:val="25"/>
        </w:rPr>
        <w:t xml:space="preserve">version. </w:t>
      </w:r>
      <w:r w:rsidR="00FB26AA" w:rsidRPr="002C52D3">
        <w:rPr>
          <w:sz w:val="25"/>
          <w:szCs w:val="25"/>
        </w:rPr>
        <w:t xml:space="preserve"> </w:t>
      </w:r>
      <w:r w:rsidR="00AF44E4">
        <w:rPr>
          <w:sz w:val="25"/>
          <w:szCs w:val="25"/>
        </w:rPr>
        <w:t>Responses</w:t>
      </w:r>
      <w:r w:rsidR="00D61F17" w:rsidRPr="002C52D3">
        <w:rPr>
          <w:sz w:val="25"/>
          <w:szCs w:val="25"/>
        </w:rPr>
        <w:t xml:space="preserve"> may be submitted </w:t>
      </w:r>
      <w:r w:rsidR="00D61F17">
        <w:rPr>
          <w:sz w:val="25"/>
          <w:szCs w:val="25"/>
        </w:rPr>
        <w:t xml:space="preserve">via the Commission’s Web portal at </w:t>
      </w:r>
      <w:hyperlink r:id="rId13" w:history="1">
        <w:r w:rsidR="00D61F17" w:rsidRPr="004A5C76">
          <w:rPr>
            <w:rStyle w:val="Hyperlink"/>
            <w:sz w:val="25"/>
            <w:szCs w:val="25"/>
          </w:rPr>
          <w:t>www.utc.wa.gov/e-filing</w:t>
        </w:r>
      </w:hyperlink>
      <w:r w:rsidR="00D61F17">
        <w:rPr>
          <w:sz w:val="25"/>
          <w:szCs w:val="25"/>
        </w:rPr>
        <w:t xml:space="preserve"> or </w:t>
      </w:r>
      <w:r w:rsidR="00D61F17" w:rsidRPr="002C52D3">
        <w:rPr>
          <w:sz w:val="25"/>
          <w:szCs w:val="25"/>
        </w:rPr>
        <w:t xml:space="preserve">by electronic mail to the Commission’s Records Center at </w:t>
      </w:r>
      <w:r w:rsidR="00D61F17" w:rsidRPr="002C52D3">
        <w:rPr>
          <w:color w:val="0000FF"/>
          <w:sz w:val="25"/>
          <w:szCs w:val="25"/>
          <w:u w:val="single"/>
        </w:rPr>
        <w:t>records@wutc.wa.gov</w:t>
      </w:r>
      <w:r w:rsidR="00D61F17" w:rsidRPr="002C52D3">
        <w:rPr>
          <w:sz w:val="25"/>
          <w:szCs w:val="25"/>
        </w:rPr>
        <w:t xml:space="preserve">.  </w:t>
      </w:r>
      <w:r w:rsidR="00555C35">
        <w:rPr>
          <w:sz w:val="25"/>
          <w:szCs w:val="25"/>
        </w:rPr>
        <w:t xml:space="preserve">Alternatively, </w:t>
      </w:r>
      <w:r w:rsidR="00AF44E4">
        <w:rPr>
          <w:sz w:val="25"/>
          <w:szCs w:val="25"/>
        </w:rPr>
        <w:t>responses</w:t>
      </w:r>
      <w:r w:rsidR="00555C35">
        <w:rPr>
          <w:sz w:val="25"/>
          <w:szCs w:val="25"/>
        </w:rPr>
        <w:t xml:space="preserve"> may be </w:t>
      </w:r>
      <w:r w:rsidR="00555C35" w:rsidRPr="00913946">
        <w:rPr>
          <w:sz w:val="25"/>
          <w:szCs w:val="25"/>
        </w:rPr>
        <w:t>submit</w:t>
      </w:r>
      <w:r w:rsidR="00555C35">
        <w:rPr>
          <w:sz w:val="25"/>
          <w:szCs w:val="25"/>
        </w:rPr>
        <w:t>ted</w:t>
      </w:r>
      <w:r w:rsidR="00555C35" w:rsidRPr="00913946">
        <w:rPr>
          <w:sz w:val="25"/>
          <w:szCs w:val="25"/>
        </w:rPr>
        <w:t xml:space="preserve"> by mailing or delivering an electronic copy to the Commission’s Records Center on a </w:t>
      </w:r>
      <w:r w:rsidR="00555C35">
        <w:rPr>
          <w:sz w:val="25"/>
          <w:szCs w:val="25"/>
        </w:rPr>
        <w:t xml:space="preserve">flash drive, compact disk, or </w:t>
      </w:r>
      <w:r w:rsidR="00555C35" w:rsidRPr="00913946">
        <w:rPr>
          <w:sz w:val="25"/>
          <w:szCs w:val="25"/>
        </w:rPr>
        <w:t>3 ½ inch, IBM-formatted, high-density disk</w:t>
      </w:r>
      <w:r w:rsidR="00555C35">
        <w:rPr>
          <w:sz w:val="25"/>
          <w:szCs w:val="25"/>
        </w:rPr>
        <w:t>.  Comment submissions should</w:t>
      </w:r>
      <w:r w:rsidR="00D61F17" w:rsidRPr="002C52D3">
        <w:rPr>
          <w:sz w:val="25"/>
          <w:szCs w:val="25"/>
        </w:rPr>
        <w:t xml:space="preserve"> include:</w:t>
      </w:r>
    </w:p>
    <w:p w14:paraId="51CB6626" w14:textId="77777777" w:rsidR="00D61F17" w:rsidRDefault="00D61F17" w:rsidP="00AB0760">
      <w:pPr>
        <w:pStyle w:val="BodyTextIndent2"/>
        <w:spacing w:line="264" w:lineRule="auto"/>
        <w:ind w:left="0"/>
        <w:rPr>
          <w:sz w:val="25"/>
          <w:szCs w:val="25"/>
        </w:rPr>
      </w:pPr>
    </w:p>
    <w:p w14:paraId="51CB6627" w14:textId="5407A86E" w:rsidR="00D61F17" w:rsidRPr="002C52D3" w:rsidRDefault="00D61F17" w:rsidP="00AB0760">
      <w:pPr>
        <w:numPr>
          <w:ilvl w:val="0"/>
          <w:numId w:val="9"/>
        </w:numPr>
        <w:spacing w:line="264" w:lineRule="auto"/>
        <w:rPr>
          <w:color w:val="000000"/>
          <w:sz w:val="25"/>
          <w:szCs w:val="25"/>
        </w:rPr>
      </w:pPr>
      <w:r w:rsidRPr="002C52D3">
        <w:rPr>
          <w:color w:val="000000"/>
          <w:sz w:val="25"/>
          <w:szCs w:val="25"/>
        </w:rPr>
        <w:t>The docket number of this proceeding (</w:t>
      </w:r>
      <w:r w:rsidR="00DE486D">
        <w:rPr>
          <w:color w:val="000000"/>
          <w:sz w:val="25"/>
          <w:szCs w:val="25"/>
        </w:rPr>
        <w:t>U-140621</w:t>
      </w:r>
      <w:r w:rsidRPr="002C52D3">
        <w:rPr>
          <w:color w:val="000000"/>
          <w:sz w:val="25"/>
          <w:szCs w:val="25"/>
        </w:rPr>
        <w:t>).</w:t>
      </w:r>
    </w:p>
    <w:p w14:paraId="51CB6628" w14:textId="77777777" w:rsidR="00D61F17" w:rsidRPr="002C52D3" w:rsidRDefault="00D61F17" w:rsidP="00AB0760">
      <w:pPr>
        <w:numPr>
          <w:ilvl w:val="0"/>
          <w:numId w:val="9"/>
        </w:numPr>
        <w:spacing w:line="264" w:lineRule="auto"/>
        <w:rPr>
          <w:color w:val="000000"/>
          <w:sz w:val="25"/>
          <w:szCs w:val="25"/>
        </w:rPr>
      </w:pPr>
      <w:r w:rsidRPr="002C52D3">
        <w:rPr>
          <w:color w:val="000000"/>
          <w:sz w:val="25"/>
          <w:szCs w:val="25"/>
        </w:rPr>
        <w:t>The commenting party’s name.</w:t>
      </w:r>
    </w:p>
    <w:p w14:paraId="51CB6629" w14:textId="0D9A224D" w:rsidR="00D61F17" w:rsidRPr="002C52D3" w:rsidRDefault="00D61F17" w:rsidP="00AB0760">
      <w:pPr>
        <w:numPr>
          <w:ilvl w:val="0"/>
          <w:numId w:val="9"/>
        </w:numPr>
        <w:spacing w:line="264" w:lineRule="auto"/>
        <w:rPr>
          <w:color w:val="000000"/>
          <w:sz w:val="25"/>
          <w:szCs w:val="25"/>
        </w:rPr>
      </w:pPr>
      <w:r w:rsidRPr="002C52D3">
        <w:rPr>
          <w:color w:val="000000"/>
          <w:sz w:val="25"/>
          <w:szCs w:val="25"/>
        </w:rPr>
        <w:t xml:space="preserve">The title and date of the </w:t>
      </w:r>
      <w:r w:rsidR="00AF44E4">
        <w:rPr>
          <w:color w:val="000000"/>
          <w:sz w:val="25"/>
          <w:szCs w:val="25"/>
        </w:rPr>
        <w:t>response</w:t>
      </w:r>
      <w:r w:rsidRPr="002C52D3">
        <w:rPr>
          <w:color w:val="000000"/>
          <w:sz w:val="25"/>
          <w:szCs w:val="25"/>
        </w:rPr>
        <w:t>.</w:t>
      </w:r>
    </w:p>
    <w:p w14:paraId="51CB662A" w14:textId="77777777" w:rsidR="00D61F17" w:rsidRPr="002C52D3" w:rsidRDefault="00D61F17" w:rsidP="00AB0760">
      <w:pPr>
        <w:spacing w:line="264" w:lineRule="auto"/>
        <w:ind w:left="360"/>
        <w:rPr>
          <w:color w:val="000000"/>
          <w:sz w:val="25"/>
          <w:szCs w:val="25"/>
        </w:rPr>
      </w:pPr>
    </w:p>
    <w:p w14:paraId="51CB662B" w14:textId="23CCD87C" w:rsidR="00D61F17" w:rsidRDefault="00D61F17" w:rsidP="00AB0760">
      <w:pPr>
        <w:pStyle w:val="BodyTextIndent2"/>
        <w:spacing w:line="264" w:lineRule="auto"/>
        <w:ind w:left="0"/>
        <w:rPr>
          <w:sz w:val="25"/>
          <w:szCs w:val="25"/>
        </w:rPr>
      </w:pPr>
      <w:r w:rsidRPr="002C52D3">
        <w:rPr>
          <w:sz w:val="25"/>
          <w:szCs w:val="25"/>
        </w:rPr>
        <w:t xml:space="preserve">The Commission will post on its web site all </w:t>
      </w:r>
      <w:r w:rsidR="00AF44E4">
        <w:rPr>
          <w:sz w:val="25"/>
          <w:szCs w:val="25"/>
        </w:rPr>
        <w:t xml:space="preserve">responses </w:t>
      </w:r>
      <w:r w:rsidRPr="002C52D3">
        <w:rPr>
          <w:sz w:val="25"/>
          <w:szCs w:val="25"/>
        </w:rPr>
        <w:t>that are provided in electronic format.  The web site is located at the following URL address</w:t>
      </w:r>
      <w:r w:rsidRPr="00913946">
        <w:rPr>
          <w:sz w:val="25"/>
          <w:szCs w:val="25"/>
        </w:rPr>
        <w:t>:</w:t>
      </w:r>
      <w:r w:rsidR="00CF6B48">
        <w:rPr>
          <w:sz w:val="25"/>
          <w:szCs w:val="25"/>
        </w:rPr>
        <w:t xml:space="preserve"> </w:t>
      </w:r>
      <w:hyperlink r:id="rId14" w:history="1">
        <w:r w:rsidR="00CF6B48" w:rsidRPr="00E73ABB">
          <w:rPr>
            <w:rStyle w:val="Hyperlink"/>
            <w:sz w:val="25"/>
            <w:szCs w:val="25"/>
          </w:rPr>
          <w:t>www.utc.wa.gov/140621</w:t>
        </w:r>
      </w:hyperlink>
      <w:r w:rsidR="00CF6B48">
        <w:rPr>
          <w:sz w:val="25"/>
          <w:szCs w:val="25"/>
        </w:rPr>
        <w:t>.</w:t>
      </w:r>
    </w:p>
    <w:p w14:paraId="51CB662C" w14:textId="77777777" w:rsidR="00D61F17" w:rsidRDefault="00D61F17" w:rsidP="00AB0760">
      <w:pPr>
        <w:pStyle w:val="NoSpacing"/>
        <w:spacing w:line="264" w:lineRule="auto"/>
        <w:rPr>
          <w:rFonts w:cs="Calibri"/>
          <w:sz w:val="25"/>
          <w:szCs w:val="25"/>
        </w:rPr>
      </w:pPr>
    </w:p>
    <w:p w14:paraId="51CB6631" w14:textId="77777777" w:rsidR="000237FC" w:rsidRPr="00AE78C9" w:rsidRDefault="000237FC" w:rsidP="00AB0760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 regarding this rulemaking, you may contact staff lead, </w:t>
      </w:r>
      <w:r w:rsidR="002C50C2">
        <w:rPr>
          <w:sz w:val="25"/>
          <w:szCs w:val="25"/>
        </w:rPr>
        <w:t>Gregory J. Kopta</w:t>
      </w:r>
      <w:r w:rsidRPr="00AE78C9">
        <w:rPr>
          <w:sz w:val="25"/>
          <w:szCs w:val="25"/>
        </w:rPr>
        <w:t>, at (360) 664-1</w:t>
      </w:r>
      <w:r w:rsidR="002C50C2">
        <w:rPr>
          <w:sz w:val="25"/>
          <w:szCs w:val="25"/>
        </w:rPr>
        <w:t>355</w:t>
      </w:r>
      <w:r w:rsidR="003C64D7">
        <w:rPr>
          <w:sz w:val="25"/>
          <w:szCs w:val="25"/>
        </w:rPr>
        <w:t>, or by email at</w:t>
      </w:r>
      <w:r w:rsidRPr="00AE78C9">
        <w:rPr>
          <w:sz w:val="25"/>
          <w:szCs w:val="25"/>
        </w:rPr>
        <w:t xml:space="preserve"> </w:t>
      </w:r>
      <w:hyperlink r:id="rId15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14:paraId="51CB6633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34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35" w14:textId="77777777"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14:paraId="51CB6636" w14:textId="77777777" w:rsidR="002C50C2" w:rsidRDefault="002C50C2" w:rsidP="00AB0760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51CB6639" w14:textId="403810A1" w:rsidR="00E47331" w:rsidRPr="00AE78C9" w:rsidRDefault="00E47331" w:rsidP="00214051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Executive Director and Secretary</w:t>
      </w:r>
    </w:p>
    <w:sectPr w:rsidR="00E47331" w:rsidRPr="00AE78C9" w:rsidSect="00953315">
      <w:headerReference w:type="default" r:id="rId16"/>
      <w:headerReference w:type="first" r:id="rId17"/>
      <w:footerReference w:type="first" r:id="rId18"/>
      <w:pgSz w:w="12240" w:h="15840" w:code="1"/>
      <w:pgMar w:top="720" w:right="1440" w:bottom="1440" w:left="1800" w:header="864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2B006" w14:textId="77777777" w:rsidR="00E900F8" w:rsidRDefault="00E900F8" w:rsidP="00E47331">
      <w:r>
        <w:separator/>
      </w:r>
    </w:p>
  </w:endnote>
  <w:endnote w:type="continuationSeparator" w:id="0">
    <w:p w14:paraId="2477AE17" w14:textId="77777777" w:rsidR="00E900F8" w:rsidRDefault="00E900F8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A9A9D" w14:textId="1A22ADC5" w:rsidR="00192FBF" w:rsidRDefault="00192FBF" w:rsidP="00192FBF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90AF" w14:textId="77777777" w:rsidR="00E900F8" w:rsidRDefault="00E900F8" w:rsidP="00E47331">
      <w:r>
        <w:separator/>
      </w:r>
    </w:p>
  </w:footnote>
  <w:footnote w:type="continuationSeparator" w:id="0">
    <w:p w14:paraId="46DD2ED4" w14:textId="77777777" w:rsidR="00E900F8" w:rsidRDefault="00E900F8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622915A7" w:rsidR="00EF756E" w:rsidRPr="004400BA" w:rsidRDefault="00EF756E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 w:rsidR="00DE486D">
      <w:rPr>
        <w:b/>
        <w:sz w:val="20"/>
        <w:szCs w:val="20"/>
      </w:rPr>
      <w:t>U</w:t>
    </w:r>
    <w:r>
      <w:rPr>
        <w:b/>
        <w:sz w:val="20"/>
        <w:szCs w:val="20"/>
      </w:rPr>
      <w:t>-1</w:t>
    </w:r>
    <w:r w:rsidR="00DE486D">
      <w:rPr>
        <w:b/>
        <w:sz w:val="20"/>
        <w:szCs w:val="20"/>
      </w:rPr>
      <w:t>40621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C95F32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2" w14:textId="5CD80A07" w:rsidR="00EF756E" w:rsidRPr="00192FBF" w:rsidRDefault="00EF756E" w:rsidP="008068C2">
    <w:pPr>
      <w:pStyle w:val="Header"/>
      <w:tabs>
        <w:tab w:val="clear" w:pos="4680"/>
        <w:tab w:val="clear" w:pos="9360"/>
        <w:tab w:val="left" w:pos="5580"/>
      </w:tabs>
      <w:rPr>
        <w:b/>
        <w:sz w:val="20"/>
        <w:szCs w:val="20"/>
      </w:rPr>
    </w:pPr>
    <w:r>
      <w:tab/>
    </w:r>
    <w:r w:rsidR="00192FBF" w:rsidRPr="00192FBF">
      <w:rPr>
        <w:b/>
        <w:sz w:val="20"/>
        <w:szCs w:val="20"/>
      </w:rPr>
      <w:t>[Service Date February 10,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237FC"/>
    <w:rsid w:val="00034DB4"/>
    <w:rsid w:val="00042E9C"/>
    <w:rsid w:val="00050E08"/>
    <w:rsid w:val="00066BD8"/>
    <w:rsid w:val="00070604"/>
    <w:rsid w:val="0007536A"/>
    <w:rsid w:val="0008035C"/>
    <w:rsid w:val="0008562F"/>
    <w:rsid w:val="00095678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41AEC"/>
    <w:rsid w:val="00145B4D"/>
    <w:rsid w:val="00151FD0"/>
    <w:rsid w:val="001529EB"/>
    <w:rsid w:val="00192FBF"/>
    <w:rsid w:val="0019771A"/>
    <w:rsid w:val="001A1C13"/>
    <w:rsid w:val="001A7779"/>
    <w:rsid w:val="001B22B6"/>
    <w:rsid w:val="001B2509"/>
    <w:rsid w:val="001C0954"/>
    <w:rsid w:val="001C5AB1"/>
    <w:rsid w:val="001D62A8"/>
    <w:rsid w:val="002025C6"/>
    <w:rsid w:val="00214051"/>
    <w:rsid w:val="002217C5"/>
    <w:rsid w:val="0023204C"/>
    <w:rsid w:val="00235A6A"/>
    <w:rsid w:val="002376BC"/>
    <w:rsid w:val="00252B46"/>
    <w:rsid w:val="00255A53"/>
    <w:rsid w:val="00284291"/>
    <w:rsid w:val="002A2361"/>
    <w:rsid w:val="002A261E"/>
    <w:rsid w:val="002B0614"/>
    <w:rsid w:val="002B0B9A"/>
    <w:rsid w:val="002C039A"/>
    <w:rsid w:val="002C50C2"/>
    <w:rsid w:val="002C7AF6"/>
    <w:rsid w:val="002F084A"/>
    <w:rsid w:val="00305A32"/>
    <w:rsid w:val="00332D65"/>
    <w:rsid w:val="00340044"/>
    <w:rsid w:val="00341112"/>
    <w:rsid w:val="00342A7B"/>
    <w:rsid w:val="00361923"/>
    <w:rsid w:val="00361D5E"/>
    <w:rsid w:val="00365A64"/>
    <w:rsid w:val="003C64D7"/>
    <w:rsid w:val="003D0356"/>
    <w:rsid w:val="003D476B"/>
    <w:rsid w:val="003F11BD"/>
    <w:rsid w:val="00400A29"/>
    <w:rsid w:val="004212BD"/>
    <w:rsid w:val="00431AEC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55C35"/>
    <w:rsid w:val="005728F8"/>
    <w:rsid w:val="00573B98"/>
    <w:rsid w:val="0058293D"/>
    <w:rsid w:val="00584DD1"/>
    <w:rsid w:val="0058550B"/>
    <w:rsid w:val="0058703D"/>
    <w:rsid w:val="00590BF6"/>
    <w:rsid w:val="005B46D2"/>
    <w:rsid w:val="005C3936"/>
    <w:rsid w:val="005C4A96"/>
    <w:rsid w:val="005C6712"/>
    <w:rsid w:val="0060711C"/>
    <w:rsid w:val="006269C8"/>
    <w:rsid w:val="00641E5A"/>
    <w:rsid w:val="00651823"/>
    <w:rsid w:val="00685FC5"/>
    <w:rsid w:val="00693990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246C4"/>
    <w:rsid w:val="00727E37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7F5A9F"/>
    <w:rsid w:val="00803F42"/>
    <w:rsid w:val="00805FAF"/>
    <w:rsid w:val="008068C2"/>
    <w:rsid w:val="00817E47"/>
    <w:rsid w:val="008335F0"/>
    <w:rsid w:val="00834926"/>
    <w:rsid w:val="0083772A"/>
    <w:rsid w:val="008627EB"/>
    <w:rsid w:val="00864528"/>
    <w:rsid w:val="00866796"/>
    <w:rsid w:val="0087184A"/>
    <w:rsid w:val="00877F50"/>
    <w:rsid w:val="00884169"/>
    <w:rsid w:val="008A2F56"/>
    <w:rsid w:val="008B12EA"/>
    <w:rsid w:val="008B3EA8"/>
    <w:rsid w:val="008C628B"/>
    <w:rsid w:val="008F1003"/>
    <w:rsid w:val="00911345"/>
    <w:rsid w:val="00920C72"/>
    <w:rsid w:val="009227F3"/>
    <w:rsid w:val="00923956"/>
    <w:rsid w:val="00926321"/>
    <w:rsid w:val="0092694A"/>
    <w:rsid w:val="00931DC3"/>
    <w:rsid w:val="00935AF3"/>
    <w:rsid w:val="00942899"/>
    <w:rsid w:val="0095291E"/>
    <w:rsid w:val="00953315"/>
    <w:rsid w:val="00954799"/>
    <w:rsid w:val="009666B4"/>
    <w:rsid w:val="00980C26"/>
    <w:rsid w:val="00984114"/>
    <w:rsid w:val="00990A7C"/>
    <w:rsid w:val="00995B1A"/>
    <w:rsid w:val="009A0C2B"/>
    <w:rsid w:val="009A1D37"/>
    <w:rsid w:val="009A20FF"/>
    <w:rsid w:val="009C5E2C"/>
    <w:rsid w:val="009C692A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53875"/>
    <w:rsid w:val="00A543A8"/>
    <w:rsid w:val="00A84C2A"/>
    <w:rsid w:val="00A950E2"/>
    <w:rsid w:val="00A95706"/>
    <w:rsid w:val="00AB0760"/>
    <w:rsid w:val="00AB7EC8"/>
    <w:rsid w:val="00AD78DA"/>
    <w:rsid w:val="00AE78C9"/>
    <w:rsid w:val="00AF0870"/>
    <w:rsid w:val="00AF44E4"/>
    <w:rsid w:val="00B320D5"/>
    <w:rsid w:val="00B45F8A"/>
    <w:rsid w:val="00B55292"/>
    <w:rsid w:val="00B56852"/>
    <w:rsid w:val="00BD152B"/>
    <w:rsid w:val="00BF497A"/>
    <w:rsid w:val="00C02534"/>
    <w:rsid w:val="00C161A9"/>
    <w:rsid w:val="00C23E1C"/>
    <w:rsid w:val="00C2491F"/>
    <w:rsid w:val="00C67871"/>
    <w:rsid w:val="00C73062"/>
    <w:rsid w:val="00C95F32"/>
    <w:rsid w:val="00CA1F59"/>
    <w:rsid w:val="00CA5BDD"/>
    <w:rsid w:val="00CB06A5"/>
    <w:rsid w:val="00CB0F96"/>
    <w:rsid w:val="00CB3016"/>
    <w:rsid w:val="00CB3376"/>
    <w:rsid w:val="00CC3890"/>
    <w:rsid w:val="00CD123F"/>
    <w:rsid w:val="00CF6B48"/>
    <w:rsid w:val="00D02F83"/>
    <w:rsid w:val="00D24C81"/>
    <w:rsid w:val="00D50919"/>
    <w:rsid w:val="00D569CC"/>
    <w:rsid w:val="00D61F17"/>
    <w:rsid w:val="00D8272E"/>
    <w:rsid w:val="00D87428"/>
    <w:rsid w:val="00DB3A38"/>
    <w:rsid w:val="00DD0E20"/>
    <w:rsid w:val="00DD2A47"/>
    <w:rsid w:val="00DD62A4"/>
    <w:rsid w:val="00DD62E4"/>
    <w:rsid w:val="00DD708B"/>
    <w:rsid w:val="00DE05CE"/>
    <w:rsid w:val="00DE486D"/>
    <w:rsid w:val="00E002C0"/>
    <w:rsid w:val="00E20C6C"/>
    <w:rsid w:val="00E22542"/>
    <w:rsid w:val="00E47331"/>
    <w:rsid w:val="00E63911"/>
    <w:rsid w:val="00E64CA8"/>
    <w:rsid w:val="00E71F9D"/>
    <w:rsid w:val="00E73328"/>
    <w:rsid w:val="00E900F8"/>
    <w:rsid w:val="00E92FB9"/>
    <w:rsid w:val="00E96521"/>
    <w:rsid w:val="00ED1E76"/>
    <w:rsid w:val="00ED45B0"/>
    <w:rsid w:val="00EE4D84"/>
    <w:rsid w:val="00EF756E"/>
    <w:rsid w:val="00F417EF"/>
    <w:rsid w:val="00F47FDD"/>
    <w:rsid w:val="00F52239"/>
    <w:rsid w:val="00F6543D"/>
    <w:rsid w:val="00F66B66"/>
    <w:rsid w:val="00F91D42"/>
    <w:rsid w:val="00FB1935"/>
    <w:rsid w:val="00FB26AA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tc.wa.gov/e-fil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://www.utc.wa.gov/14062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gkopta@utc.w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140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140621</DocketNumber>
    <IndustryCode xmlns="dc463f71-b30c-4ab2-9473-d307f9d35888">501</IndustryCode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2014-04-15T07:00:00+00:00</OpenedDate>
    <Date1 xmlns="dc463f71-b30c-4ab2-9473-d307f9d35888">2015-02-10T18:52:22+00:00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9FD24-F29D-408E-989B-B1F5DA596027}"/>
</file>

<file path=customXml/itemProps2.xml><?xml version="1.0" encoding="utf-8"?>
<ds:datastoreItem xmlns:ds="http://schemas.openxmlformats.org/officeDocument/2006/customXml" ds:itemID="{BF5CE0D2-52E6-4259-B6E6-F7D3A8816CD7}"/>
</file>

<file path=customXml/itemProps3.xml><?xml version="1.0" encoding="utf-8"?>
<ds:datastoreItem xmlns:ds="http://schemas.openxmlformats.org/officeDocument/2006/customXml" ds:itemID="{7FF2BAEE-369A-4C77-B773-4738648463E7}"/>
</file>

<file path=customXml/itemProps4.xml><?xml version="1.0" encoding="utf-8"?>
<ds:datastoreItem xmlns:ds="http://schemas.openxmlformats.org/officeDocument/2006/customXml" ds:itemID="{9661E848-BF65-4F22-85BA-4F00996418AA}"/>
</file>

<file path=customXml/itemProps5.xml><?xml version="1.0" encoding="utf-8"?>
<ds:datastoreItem xmlns:ds="http://schemas.openxmlformats.org/officeDocument/2006/customXml" ds:itemID="{9652754F-91F0-4B50-94B0-5A1616F69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3606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2015-02-10T16:41:00Z</dcterms:created>
  <dcterms:modified xsi:type="dcterms:W3CDTF">2015-02-10T16:41:00Z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