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111E" w14:textId="58A3B051" w:rsidR="00F94473" w:rsidRPr="009A2C98" w:rsidRDefault="00AE61E3" w:rsidP="00F94473">
      <w:pPr>
        <w:tabs>
          <w:tab w:val="left" w:pos="720"/>
          <w:tab w:val="left" w:pos="1440"/>
          <w:tab w:val="left" w:pos="2160"/>
          <w:tab w:val="left" w:pos="2880"/>
          <w:tab w:val="right" w:pos="8640"/>
        </w:tabs>
        <w:ind w:left="-360"/>
        <w:rPr>
          <w:rFonts w:ascii="Trebuchet MS" w:hAnsi="Trebuchet MS"/>
        </w:rPr>
      </w:pPr>
      <w:r w:rsidRPr="009A2C98">
        <w:rPr>
          <w:rFonts w:ascii="Trebuchet MS" w:hAnsi="Trebuchet MS"/>
          <w:b/>
          <w:noProof/>
          <w:spacing w:val="-3"/>
          <w:sz w:val="20"/>
        </w:rPr>
        <mc:AlternateContent>
          <mc:Choice Requires="wps">
            <w:drawing>
              <wp:anchor distT="0" distB="0" distL="114300" distR="114300" simplePos="0" relativeHeight="251660288" behindDoc="0" locked="0" layoutInCell="1" allowOverlap="1" wp14:anchorId="4C543CBE" wp14:editId="086DD4D7">
                <wp:simplePos x="0" y="0"/>
                <wp:positionH relativeFrom="margin">
                  <wp:align>right</wp:align>
                </wp:positionH>
                <wp:positionV relativeFrom="paragraph">
                  <wp:posOffset>-542925</wp:posOffset>
                </wp:positionV>
                <wp:extent cx="1943100" cy="7715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3C2AD" w14:textId="5D5F0A7D" w:rsidR="00F94473" w:rsidRPr="00E8229B" w:rsidRDefault="00AE61E3" w:rsidP="00F94473">
                            <w:pPr>
                              <w:pStyle w:val="Heading1"/>
                              <w:rPr>
                                <w:rFonts w:ascii="Trebuchet MS" w:hAnsi="Trebuchet MS"/>
                                <w:bCs w:val="0"/>
                                <w:sz w:val="20"/>
                                <w:szCs w:val="20"/>
                              </w:rPr>
                            </w:pPr>
                            <w:r w:rsidRPr="003C2334">
                              <w:rPr>
                                <w:b w:val="0"/>
                                <w:bCs w:val="0"/>
                                <w:sz w:val="23"/>
                                <w:szCs w:val="23"/>
                              </w:rPr>
                              <w:object w:dxaOrig="5249" w:dyaOrig="2040" w14:anchorId="27DDB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54pt">
                                  <v:imagedata r:id="rId7" o:title=""/>
                                </v:shape>
                                <o:OLEObject Type="Embed" ProgID="MSPhotoEd.3" ShapeID="_x0000_i1026" DrawAspect="Content" ObjectID="_160360153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43CBE" id="_x0000_t202" coordsize="21600,21600" o:spt="202" path="m,l,21600r21600,l21600,xe">
                <v:stroke joinstyle="miter"/>
                <v:path gradientshapeok="t" o:connecttype="rect"/>
              </v:shapetype>
              <v:shape id="Text Box 4" o:spid="_x0000_s1026" type="#_x0000_t202" style="position:absolute;left:0;text-align:left;margin-left:101.8pt;margin-top:-42.75pt;width:153pt;height:6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dfw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" stroked="f">
                <v:textbox>
                  <w:txbxContent>
                    <w:p w14:paraId="7053C2AD" w14:textId="5D5F0A7D" w:rsidR="00F94473" w:rsidRPr="00E8229B" w:rsidRDefault="00AE61E3" w:rsidP="00F94473">
                      <w:pPr>
                        <w:pStyle w:val="Heading1"/>
                        <w:rPr>
                          <w:rFonts w:ascii="Trebuchet MS" w:hAnsi="Trebuchet MS"/>
                          <w:bCs w:val="0"/>
                          <w:sz w:val="20"/>
                          <w:szCs w:val="20"/>
                        </w:rPr>
                      </w:pPr>
                      <w:r w:rsidRPr="003C2334">
                        <w:rPr>
                          <w:sz w:val="23"/>
                          <w:szCs w:val="23"/>
                        </w:rPr>
                        <w:object w:dxaOrig="5249" w:dyaOrig="2040" w14:anchorId="27DDB5C6">
                          <v:shape id="_x0000_i1025" type="#_x0000_t75" style="width:138.75pt;height:54pt">
                            <v:imagedata r:id="rId9" o:title=""/>
                          </v:shape>
                          <o:OLEObject Type="Embed" ProgID="MSPhotoEd.3" ShapeID="_x0000_i1025" DrawAspect="Content" ObjectID="_1603539170" r:id="rId10"/>
                        </w:object>
                      </w:r>
                    </w:p>
                  </w:txbxContent>
                </v:textbox>
                <w10:wrap anchorx="margin"/>
              </v:shape>
            </w:pict>
          </mc:Fallback>
        </mc:AlternateContent>
      </w:r>
      <w:r w:rsidR="002959A0" w:rsidRPr="009A2C98">
        <w:rPr>
          <w:rFonts w:ascii="Trebuchet MS" w:hAnsi="Trebuchet MS"/>
          <w:b/>
          <w:noProof/>
          <w:spacing w:val="-3"/>
          <w:sz w:val="20"/>
        </w:rPr>
        <mc:AlternateContent>
          <mc:Choice Requires="wps">
            <w:drawing>
              <wp:anchor distT="0" distB="0" distL="114300" distR="114300" simplePos="0" relativeHeight="251659264" behindDoc="0" locked="0" layoutInCell="1" allowOverlap="1" wp14:anchorId="745D0C6C" wp14:editId="358F8C31">
                <wp:simplePos x="0" y="0"/>
                <wp:positionH relativeFrom="column">
                  <wp:posOffset>4375150</wp:posOffset>
                </wp:positionH>
                <wp:positionV relativeFrom="paragraph">
                  <wp:posOffset>203200</wp:posOffset>
                </wp:positionV>
                <wp:extent cx="1800225" cy="9842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8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EAC31" w14:textId="2B01E478" w:rsidR="00F94473" w:rsidRDefault="006E19C6" w:rsidP="00F94473">
                            <w:pPr>
                              <w:rPr>
                                <w:rFonts w:ascii="Trebuchet MS" w:hAnsi="Trebuchet MS" w:cs="Arial"/>
                                <w:sz w:val="20"/>
                                <w:szCs w:val="20"/>
                              </w:rPr>
                            </w:pPr>
                            <w:r>
                              <w:rPr>
                                <w:rFonts w:ascii="Trebuchet MS" w:hAnsi="Trebuchet MS" w:cs="Arial"/>
                                <w:sz w:val="20"/>
                                <w:szCs w:val="20"/>
                              </w:rPr>
                              <w:t>720 4</w:t>
                            </w:r>
                            <w:r w:rsidRPr="00E50C5B">
                              <w:rPr>
                                <w:rFonts w:ascii="Trebuchet MS" w:hAnsi="Trebuchet MS" w:cs="Arial"/>
                                <w:sz w:val="20"/>
                                <w:szCs w:val="20"/>
                                <w:vertAlign w:val="superscript"/>
                              </w:rPr>
                              <w:t>th</w:t>
                            </w:r>
                            <w:r>
                              <w:rPr>
                                <w:rFonts w:ascii="Trebuchet MS" w:hAnsi="Trebuchet MS" w:cs="Arial"/>
                                <w:sz w:val="20"/>
                                <w:szCs w:val="20"/>
                              </w:rPr>
                              <w:t xml:space="preserve"> Ave, Suite 400</w:t>
                            </w:r>
                          </w:p>
                          <w:p w14:paraId="7FE0CC48" w14:textId="77777777" w:rsidR="006E19C6" w:rsidRPr="00E8229B" w:rsidRDefault="006E19C6" w:rsidP="00F94473">
                            <w:pPr>
                              <w:rPr>
                                <w:rFonts w:ascii="PMingLiU" w:hAnsi="PMingLiU" w:cs="Arial"/>
                                <w:sz w:val="20"/>
                                <w:szCs w:val="20"/>
                              </w:rPr>
                            </w:pPr>
                            <w:r>
                              <w:rPr>
                                <w:rFonts w:ascii="Trebuchet MS" w:hAnsi="Trebuchet MS" w:cs="Arial"/>
                                <w:sz w:val="20"/>
                                <w:szCs w:val="20"/>
                              </w:rPr>
                              <w:t>Kirkland, WA 98033</w:t>
                            </w:r>
                          </w:p>
                          <w:p w14:paraId="6E09E95A" w14:textId="77777777" w:rsidR="00F94473" w:rsidRDefault="00F94473" w:rsidP="00F94473">
                            <w:pPr>
                              <w:rPr>
                                <w:rFonts w:ascii="PMingLiU" w:hAnsi="PMingLiU"/>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D0C6C" id="Text Box 2" o:spid="_x0000_s1027" type="#_x0000_t202" style="position:absolute;left:0;text-align:left;margin-left:344.5pt;margin-top:16pt;width:141.7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" stroked="f">
                <v:textbox>
                  <w:txbxContent>
                    <w:p w14:paraId="7ABEAC31" w14:textId="2B01E478" w:rsidR="00F94473" w:rsidRDefault="006E19C6" w:rsidP="00F94473">
                      <w:pPr>
                        <w:rPr>
                          <w:rFonts w:ascii="Trebuchet MS" w:hAnsi="Trebuchet MS" w:cs="Arial"/>
                          <w:sz w:val="20"/>
                          <w:szCs w:val="20"/>
                        </w:rPr>
                      </w:pPr>
                      <w:r>
                        <w:rPr>
                          <w:rFonts w:ascii="Trebuchet MS" w:hAnsi="Trebuchet MS" w:cs="Arial"/>
                          <w:sz w:val="20"/>
                          <w:szCs w:val="20"/>
                        </w:rPr>
                        <w:t>720 4</w:t>
                      </w:r>
                      <w:r w:rsidRPr="00E50C5B">
                        <w:rPr>
                          <w:rFonts w:ascii="Trebuchet MS" w:hAnsi="Trebuchet MS" w:cs="Arial"/>
                          <w:sz w:val="20"/>
                          <w:szCs w:val="20"/>
                          <w:vertAlign w:val="superscript"/>
                        </w:rPr>
                        <w:t>th</w:t>
                      </w:r>
                      <w:r>
                        <w:rPr>
                          <w:rFonts w:ascii="Trebuchet MS" w:hAnsi="Trebuchet MS" w:cs="Arial"/>
                          <w:sz w:val="20"/>
                          <w:szCs w:val="20"/>
                        </w:rPr>
                        <w:t xml:space="preserve"> Ave, Suite 400</w:t>
                      </w:r>
                    </w:p>
                    <w:p w14:paraId="7FE0CC48" w14:textId="77777777" w:rsidR="006E19C6" w:rsidRPr="00E8229B" w:rsidRDefault="006E19C6" w:rsidP="00F94473">
                      <w:pPr>
                        <w:rPr>
                          <w:rFonts w:ascii="PMingLiU" w:hAnsi="PMingLiU" w:cs="Arial"/>
                          <w:sz w:val="20"/>
                          <w:szCs w:val="20"/>
                        </w:rPr>
                      </w:pPr>
                      <w:r>
                        <w:rPr>
                          <w:rFonts w:ascii="Trebuchet MS" w:hAnsi="Trebuchet MS" w:cs="Arial"/>
                          <w:sz w:val="20"/>
                          <w:szCs w:val="20"/>
                        </w:rPr>
                        <w:t>Kirkland, WA 98033</w:t>
                      </w:r>
                    </w:p>
                    <w:p w14:paraId="6E09E95A" w14:textId="77777777" w:rsidR="00F94473" w:rsidRDefault="00F94473" w:rsidP="00F94473">
                      <w:pPr>
                        <w:rPr>
                          <w:rFonts w:ascii="PMingLiU" w:hAnsi="PMingLiU"/>
                          <w:sz w:val="16"/>
                        </w:rPr>
                      </w:pPr>
                    </w:p>
                  </w:txbxContent>
                </v:textbox>
              </v:shape>
            </w:pict>
          </mc:Fallback>
        </mc:AlternateContent>
      </w:r>
      <w:r w:rsidR="00F94473" w:rsidRPr="009A2C98">
        <w:rPr>
          <w:rFonts w:ascii="Trebuchet MS" w:hAnsi="Trebuchet MS"/>
          <w:b/>
          <w:spacing w:val="-3"/>
        </w:rPr>
        <w:tab/>
      </w:r>
      <w:r w:rsidR="00F94473" w:rsidRPr="009A2C98">
        <w:rPr>
          <w:rFonts w:ascii="Trebuchet MS" w:hAnsi="Trebuchet MS"/>
          <w:b/>
          <w:spacing w:val="-3"/>
        </w:rPr>
        <w:tab/>
      </w:r>
      <w:r w:rsidR="00F94473" w:rsidRPr="009A2C98">
        <w:rPr>
          <w:rFonts w:ascii="Trebuchet MS" w:hAnsi="Trebuchet MS"/>
          <w:b/>
          <w:spacing w:val="-3"/>
        </w:rPr>
        <w:tab/>
      </w:r>
    </w:p>
    <w:p w14:paraId="5DDA65BE" w14:textId="77777777" w:rsidR="00F94473" w:rsidRPr="009A2C98" w:rsidRDefault="00F94473" w:rsidP="00F94473">
      <w:pPr>
        <w:rPr>
          <w:rFonts w:ascii="Trebuchet MS" w:hAnsi="Trebuchet MS"/>
        </w:rPr>
      </w:pPr>
    </w:p>
    <w:p w14:paraId="169CFAC6" w14:textId="77777777" w:rsidR="00AE61E3" w:rsidRDefault="00AE61E3" w:rsidP="006E19C6">
      <w:pPr>
        <w:pStyle w:val="Heading2"/>
        <w:rPr>
          <w:i/>
          <w:color w:val="auto"/>
          <w:sz w:val="21"/>
          <w:szCs w:val="22"/>
        </w:rPr>
      </w:pPr>
    </w:p>
    <w:p w14:paraId="7359D740" w14:textId="77777777" w:rsidR="00AE61E3" w:rsidRDefault="00AE61E3" w:rsidP="006E19C6">
      <w:pPr>
        <w:pStyle w:val="Heading2"/>
        <w:rPr>
          <w:i/>
          <w:color w:val="auto"/>
          <w:sz w:val="21"/>
          <w:szCs w:val="22"/>
        </w:rPr>
      </w:pPr>
    </w:p>
    <w:p w14:paraId="48B73B49" w14:textId="77777777" w:rsidR="00AE61E3" w:rsidRPr="006A0E97" w:rsidRDefault="00AE61E3" w:rsidP="00AE61E3">
      <w:pPr>
        <w:pStyle w:val="Heading2"/>
        <w:jc w:val="center"/>
        <w:rPr>
          <w:rFonts w:ascii="Calibri" w:hAnsi="Calibri" w:cs="Calibri"/>
          <w:b/>
          <w:i/>
          <w:sz w:val="44"/>
          <w:szCs w:val="22"/>
        </w:rPr>
      </w:pPr>
      <w:r w:rsidRPr="006A0E97">
        <w:rPr>
          <w:rFonts w:ascii="Calibri" w:hAnsi="Calibri" w:cs="Calibri"/>
          <w:b/>
          <w:sz w:val="44"/>
          <w:szCs w:val="22"/>
        </w:rPr>
        <w:t>Rate Increase Notice</w:t>
      </w:r>
    </w:p>
    <w:p w14:paraId="1E7E0C8E" w14:textId="000F9696" w:rsidR="006E19C6" w:rsidRPr="00313475" w:rsidRDefault="00AE61E3" w:rsidP="006E19C6">
      <w:pPr>
        <w:pStyle w:val="Heading2"/>
        <w:rPr>
          <w:i/>
          <w:color w:val="auto"/>
          <w:sz w:val="21"/>
          <w:szCs w:val="22"/>
        </w:rPr>
      </w:pPr>
      <w:r>
        <w:rPr>
          <w:i/>
          <w:color w:val="auto"/>
          <w:sz w:val="21"/>
          <w:szCs w:val="22"/>
        </w:rPr>
        <w:t>December</w:t>
      </w:r>
      <w:r w:rsidR="006E19C6" w:rsidRPr="00313475">
        <w:rPr>
          <w:i/>
          <w:color w:val="auto"/>
          <w:sz w:val="21"/>
          <w:szCs w:val="22"/>
        </w:rPr>
        <w:t xml:space="preserve"> 1, 201</w:t>
      </w:r>
      <w:r>
        <w:rPr>
          <w:i/>
          <w:color w:val="auto"/>
          <w:sz w:val="21"/>
          <w:szCs w:val="22"/>
        </w:rPr>
        <w:t>8</w:t>
      </w:r>
    </w:p>
    <w:p w14:paraId="64B477F4" w14:textId="77777777" w:rsidR="006E19C6" w:rsidRPr="003C2334" w:rsidRDefault="006E19C6" w:rsidP="006E19C6">
      <w:pPr>
        <w:rPr>
          <w:rFonts w:cs="Calibri"/>
          <w:b/>
          <w:sz w:val="21"/>
        </w:rPr>
      </w:pPr>
    </w:p>
    <w:p w14:paraId="7A6AB9B5" w14:textId="77777777" w:rsidR="006E19C6" w:rsidRPr="00313475" w:rsidRDefault="006E19C6" w:rsidP="006E19C6">
      <w:pPr>
        <w:rPr>
          <w:rFonts w:cs="Calibri"/>
          <w:sz w:val="21"/>
        </w:rPr>
      </w:pPr>
      <w:r w:rsidRPr="00313475">
        <w:rPr>
          <w:rFonts w:cs="Calibri"/>
          <w:sz w:val="21"/>
        </w:rPr>
        <w:t>Dear Valued Customer,</w:t>
      </w:r>
    </w:p>
    <w:p w14:paraId="6B634E6F" w14:textId="77777777" w:rsidR="006E19C6" w:rsidRPr="00732A45" w:rsidRDefault="006E19C6" w:rsidP="006E19C6">
      <w:pPr>
        <w:rPr>
          <w:rFonts w:cs="Calibri"/>
          <w:sz w:val="21"/>
          <w:szCs w:val="21"/>
        </w:rPr>
      </w:pPr>
    </w:p>
    <w:p w14:paraId="6F5B8715" w14:textId="1A025353" w:rsidR="00D4046A" w:rsidRDefault="00CE3C28" w:rsidP="00D4046A">
      <w:pPr>
        <w:rPr>
          <w:b/>
          <w:sz w:val="21"/>
          <w:szCs w:val="21"/>
        </w:rPr>
      </w:pPr>
      <w:r>
        <w:rPr>
          <w:rFonts w:cs="Calibri"/>
          <w:sz w:val="21"/>
        </w:rPr>
        <w:t>In late 2017, China announced they would ban many recyclable materials and institute strict quality requirements. China is the single largest consumer of recyclables from the United States, so the new requirements have impacted recycling programs all over the country. These new quality requirements have impacted our ability to find and retain viable markets to sell our materials</w:t>
      </w:r>
      <w:r w:rsidR="000966B3">
        <w:rPr>
          <w:rFonts w:cs="Calibri"/>
          <w:sz w:val="21"/>
        </w:rPr>
        <w:t>.</w:t>
      </w:r>
      <w:r>
        <w:rPr>
          <w:rFonts w:cs="Calibri"/>
          <w:sz w:val="21"/>
        </w:rPr>
        <w:t xml:space="preserve"> </w:t>
      </w:r>
      <w:r w:rsidR="000966B3">
        <w:rPr>
          <w:rFonts w:cs="Calibri"/>
          <w:sz w:val="21"/>
        </w:rPr>
        <w:t xml:space="preserve">These materials are being sold at historically low prices. </w:t>
      </w:r>
      <w:r>
        <w:rPr>
          <w:rFonts w:cs="Calibri"/>
          <w:sz w:val="21"/>
        </w:rPr>
        <w:t xml:space="preserve">Accordingly, </w:t>
      </w:r>
      <w:r w:rsidR="00D4046A">
        <w:rPr>
          <w:b/>
          <w:sz w:val="21"/>
          <w:szCs w:val="21"/>
        </w:rPr>
        <w:t>ef</w:t>
      </w:r>
      <w:r w:rsidR="00D4046A" w:rsidRPr="007D1BA5">
        <w:rPr>
          <w:b/>
          <w:sz w:val="21"/>
          <w:szCs w:val="21"/>
        </w:rPr>
        <w:t>fective January 1, 2019</w:t>
      </w:r>
      <w:r w:rsidR="00D4046A" w:rsidRPr="007D1BA5">
        <w:rPr>
          <w:rFonts w:cs="Calibri"/>
          <w:b/>
          <w:sz w:val="21"/>
        </w:rPr>
        <w:t>, t</w:t>
      </w:r>
      <w:r w:rsidR="00D4046A" w:rsidRPr="007D1BA5">
        <w:rPr>
          <w:b/>
          <w:sz w:val="21"/>
          <w:szCs w:val="21"/>
        </w:rPr>
        <w:t>he commodity price adjustment will reflect an increase to your recycling rate.</w:t>
      </w:r>
    </w:p>
    <w:p w14:paraId="0E3022A7" w14:textId="77777777" w:rsidR="00D4046A" w:rsidRDefault="00D4046A" w:rsidP="00D4046A">
      <w:pPr>
        <w:rPr>
          <w:b/>
          <w:sz w:val="21"/>
          <w:szCs w:val="21"/>
        </w:rPr>
      </w:pPr>
    </w:p>
    <w:p w14:paraId="6425827F" w14:textId="667C1486" w:rsidR="00D4046A" w:rsidRPr="007D1BA5" w:rsidRDefault="00D4046A" w:rsidP="00D4046A">
      <w:pPr>
        <w:rPr>
          <w:sz w:val="21"/>
          <w:szCs w:val="21"/>
        </w:rPr>
      </w:pPr>
      <w:r w:rsidRPr="007D1BA5">
        <w:rPr>
          <w:sz w:val="21"/>
          <w:szCs w:val="21"/>
        </w:rPr>
        <w:t xml:space="preserve">The commodity price adjustment is expected to be </w:t>
      </w:r>
      <w:r w:rsidR="000966B3">
        <w:rPr>
          <w:sz w:val="21"/>
          <w:szCs w:val="21"/>
        </w:rPr>
        <w:t xml:space="preserve">a charge </w:t>
      </w:r>
      <w:r w:rsidRPr="00E50C5B">
        <w:rPr>
          <w:b/>
          <w:sz w:val="21"/>
          <w:szCs w:val="21"/>
        </w:rPr>
        <w:t>$</w:t>
      </w:r>
      <w:r w:rsidR="000966B3">
        <w:rPr>
          <w:b/>
          <w:sz w:val="21"/>
          <w:szCs w:val="21"/>
        </w:rPr>
        <w:t>X</w:t>
      </w:r>
      <w:r w:rsidRPr="00E50C5B">
        <w:rPr>
          <w:b/>
          <w:sz w:val="21"/>
          <w:szCs w:val="21"/>
        </w:rPr>
        <w:t>.</w:t>
      </w:r>
      <w:r w:rsidR="000966B3">
        <w:rPr>
          <w:b/>
          <w:sz w:val="21"/>
          <w:szCs w:val="21"/>
        </w:rPr>
        <w:t>XX</w:t>
      </w:r>
      <w:r w:rsidR="00AE61E3">
        <w:rPr>
          <w:b/>
          <w:sz w:val="21"/>
          <w:szCs w:val="21"/>
        </w:rPr>
        <w:t xml:space="preserve"> </w:t>
      </w:r>
      <w:r w:rsidR="00AE61E3" w:rsidRPr="000966B3">
        <w:rPr>
          <w:b/>
          <w:sz w:val="21"/>
          <w:szCs w:val="21"/>
        </w:rPr>
        <w:t>per mo</w:t>
      </w:r>
      <w:r w:rsidR="000966B3" w:rsidRPr="000966B3">
        <w:rPr>
          <w:b/>
          <w:sz w:val="21"/>
          <w:szCs w:val="21"/>
        </w:rPr>
        <w:t>nth</w:t>
      </w:r>
      <w:r w:rsidRPr="007D1BA5">
        <w:rPr>
          <w:sz w:val="21"/>
          <w:szCs w:val="21"/>
        </w:rPr>
        <w:t>. This adjustment may be higher or lower based on the results of Commission’s review.  Prices will adjust every six to twelve months to respond to future market changes.</w:t>
      </w:r>
      <w:bookmarkStart w:id="0" w:name="_GoBack"/>
      <w:bookmarkEnd w:id="0"/>
    </w:p>
    <w:p w14:paraId="356CD22E" w14:textId="1081EC6D" w:rsidR="00CE3C28" w:rsidRDefault="00CE3C28" w:rsidP="00CE3C28">
      <w:pPr>
        <w:rPr>
          <w:sz w:val="21"/>
          <w:szCs w:val="21"/>
        </w:rPr>
      </w:pPr>
    </w:p>
    <w:p w14:paraId="0A9B4490" w14:textId="3F1C9FA3" w:rsidR="00D4046A" w:rsidRPr="003C2334" w:rsidRDefault="00D4046A" w:rsidP="00D4046A">
      <w:pPr>
        <w:jc w:val="both"/>
        <w:rPr>
          <w:rFonts w:cs="Calibri"/>
          <w:sz w:val="21"/>
        </w:rPr>
      </w:pPr>
      <w:r w:rsidRPr="003C2334">
        <w:rPr>
          <w:rFonts w:cs="Calibri"/>
          <w:sz w:val="21"/>
        </w:rPr>
        <w:t>The UTC has the authority to set final rates</w:t>
      </w:r>
      <w:r>
        <w:rPr>
          <w:rFonts w:cs="Calibri"/>
          <w:sz w:val="21"/>
        </w:rPr>
        <w:t>,</w:t>
      </w:r>
      <w:r w:rsidRPr="003C2334">
        <w:rPr>
          <w:rFonts w:cs="Calibri"/>
          <w:sz w:val="21"/>
        </w:rPr>
        <w:t xml:space="preserve"> depending on the outcome of its investigation. You can comment by using the “Submit a Comment” </w:t>
      </w:r>
      <w:r>
        <w:rPr>
          <w:rFonts w:cs="Calibri"/>
          <w:sz w:val="21"/>
        </w:rPr>
        <w:t>feature at the commission’s web</w:t>
      </w:r>
      <w:r w:rsidRPr="003C2334">
        <w:rPr>
          <w:rFonts w:cs="Calibri"/>
          <w:sz w:val="21"/>
        </w:rPr>
        <w:t>site</w:t>
      </w:r>
      <w:r>
        <w:rPr>
          <w:rFonts w:cs="Calibri"/>
          <w:sz w:val="21"/>
        </w:rPr>
        <w:t xml:space="preserve"> at </w:t>
      </w:r>
      <w:r w:rsidRPr="009D7134">
        <w:rPr>
          <w:rFonts w:cs="Calibri"/>
          <w:i/>
          <w:sz w:val="21"/>
        </w:rPr>
        <w:t>utc.wa.gov</w:t>
      </w:r>
      <w:r w:rsidRPr="003C2334">
        <w:rPr>
          <w:rFonts w:cs="Calibri"/>
          <w:sz w:val="21"/>
        </w:rPr>
        <w:t xml:space="preserve">, </w:t>
      </w:r>
      <w:r>
        <w:rPr>
          <w:rFonts w:cs="Calibri"/>
          <w:sz w:val="21"/>
        </w:rPr>
        <w:t xml:space="preserve">via email </w:t>
      </w:r>
      <w:r w:rsidRPr="003C2334">
        <w:rPr>
          <w:rFonts w:cs="Calibri"/>
          <w:sz w:val="21"/>
        </w:rPr>
        <w:t>at</w:t>
      </w:r>
      <w:r w:rsidRPr="002B4F10">
        <w:rPr>
          <w:rFonts w:cs="Calibri"/>
          <w:i/>
          <w:sz w:val="21"/>
        </w:rPr>
        <w:t xml:space="preserve"> </w:t>
      </w:r>
      <w:hyperlink r:id="rId11" w:history="1">
        <w:r w:rsidRPr="002D207B">
          <w:rPr>
            <w:rStyle w:val="Hyperlink"/>
            <w:rFonts w:cs="Calibri"/>
            <w:i/>
            <w:color w:val="auto"/>
            <w:sz w:val="21"/>
            <w:u w:val="none"/>
          </w:rPr>
          <w:t>comments@utc.wa.gov</w:t>
        </w:r>
      </w:hyperlink>
      <w:r>
        <w:rPr>
          <w:rFonts w:cs="Calibri"/>
          <w:sz w:val="21"/>
        </w:rPr>
        <w:t xml:space="preserve"> or </w:t>
      </w:r>
      <w:r w:rsidRPr="003C2334">
        <w:rPr>
          <w:rFonts w:cs="Calibri"/>
          <w:sz w:val="21"/>
        </w:rPr>
        <w:t>by using the contact information below</w:t>
      </w:r>
      <w:r>
        <w:rPr>
          <w:rFonts w:cs="Calibri"/>
          <w:sz w:val="21"/>
        </w:rPr>
        <w:t xml:space="preserve"> to write, call, or comment in person</w:t>
      </w:r>
      <w:r w:rsidRPr="003C2334">
        <w:rPr>
          <w:rFonts w:cs="Calibri"/>
          <w:sz w:val="21"/>
        </w:rPr>
        <w:t>. Commission staff will make a recommendation to the commissioners at an open meeting in Olympia, which</w:t>
      </w:r>
      <w:r>
        <w:rPr>
          <w:rFonts w:cs="Calibri"/>
          <w:sz w:val="21"/>
        </w:rPr>
        <w:t xml:space="preserve"> is scheduled for 9:30 a.m. on </w:t>
      </w:r>
      <w:r w:rsidR="00E50C5B">
        <w:rPr>
          <w:rFonts w:cs="Calibri"/>
          <w:sz w:val="21"/>
        </w:rPr>
        <w:t>December 28</w:t>
      </w:r>
      <w:r>
        <w:rPr>
          <w:rFonts w:cs="Calibri"/>
          <w:sz w:val="21"/>
        </w:rPr>
        <w:t>, 2018.</w:t>
      </w:r>
      <w:r w:rsidRPr="003C2334">
        <w:rPr>
          <w:rFonts w:cs="Calibri"/>
          <w:sz w:val="21"/>
        </w:rPr>
        <w:t xml:space="preserve"> </w:t>
      </w:r>
      <w:r>
        <w:rPr>
          <w:rFonts w:cs="Calibri"/>
          <w:sz w:val="21"/>
        </w:rPr>
        <w:t>If you choose to do so, you</w:t>
      </w:r>
      <w:r w:rsidRPr="003C2334">
        <w:rPr>
          <w:rFonts w:cs="Calibri"/>
          <w:sz w:val="21"/>
        </w:rPr>
        <w:t xml:space="preserve"> will have an opportunity to comment in person at this meeting. The UTC is committed to providing reasonable accommodation to participants with disabilities. If you need reasonable accommodation, please contact the commission at (360) 664-1132 or </w:t>
      </w:r>
      <w:hyperlink r:id="rId12" w:history="1">
        <w:r w:rsidRPr="002D207B">
          <w:rPr>
            <w:rStyle w:val="Hyperlink"/>
            <w:rFonts w:cs="Calibri"/>
            <w:color w:val="auto"/>
            <w:u w:val="none"/>
          </w:rPr>
          <w:t>human_resources@utc.wa.gov</w:t>
        </w:r>
      </w:hyperlink>
      <w:r w:rsidRPr="002D207B">
        <w:rPr>
          <w:rFonts w:cs="Calibri"/>
        </w:rPr>
        <w:t>.</w:t>
      </w:r>
      <w:r w:rsidRPr="003C2334">
        <w:rPr>
          <w:rFonts w:cs="Calibri"/>
          <w:sz w:val="21"/>
        </w:rPr>
        <w:t xml:space="preserve"> </w:t>
      </w:r>
    </w:p>
    <w:p w14:paraId="01A207EE" w14:textId="77777777" w:rsidR="00D4046A" w:rsidRPr="003C2334" w:rsidRDefault="00D4046A" w:rsidP="00D4046A">
      <w:pPr>
        <w:jc w:val="both"/>
        <w:rPr>
          <w:rFonts w:cs="Calibri"/>
          <w:sz w:val="21"/>
        </w:rPr>
      </w:pPr>
    </w:p>
    <w:p w14:paraId="4016F11B" w14:textId="77777777" w:rsidR="00D4046A" w:rsidRPr="003C2334" w:rsidRDefault="00D4046A" w:rsidP="00D4046A">
      <w:pPr>
        <w:jc w:val="both"/>
        <w:rPr>
          <w:rFonts w:cs="Calibri"/>
          <w:sz w:val="21"/>
        </w:rPr>
      </w:pPr>
      <w:r w:rsidRPr="003C2334">
        <w:rPr>
          <w:rFonts w:cs="Calibri"/>
          <w:sz w:val="21"/>
        </w:rPr>
        <w:t>If you are unable to attend the open meeting, the commission has a bridge line which enables you to participate by telephone. Call 360-664-1234 the day before the open meeting for instructions and to sign in.</w:t>
      </w:r>
    </w:p>
    <w:p w14:paraId="02587682" w14:textId="77777777" w:rsidR="006E19C6" w:rsidRPr="00C04304" w:rsidRDefault="006E19C6" w:rsidP="006E19C6">
      <w:pPr>
        <w:rPr>
          <w:sz w:val="21"/>
          <w:szCs w:val="21"/>
        </w:rPr>
      </w:pPr>
    </w:p>
    <w:p w14:paraId="4D301F7E" w14:textId="77777777" w:rsidR="00D4046A" w:rsidRPr="002D207B" w:rsidRDefault="00D4046A" w:rsidP="00D4046A">
      <w:pPr>
        <w:tabs>
          <w:tab w:val="left" w:pos="0"/>
        </w:tabs>
        <w:jc w:val="both"/>
        <w:outlineLvl w:val="0"/>
        <w:rPr>
          <w:i/>
          <w:sz w:val="21"/>
        </w:rPr>
      </w:pPr>
      <w:r w:rsidRPr="002D207B">
        <w:rPr>
          <w:i/>
          <w:sz w:val="21"/>
        </w:rPr>
        <w:t>Washington Utilities and Transportation Commission</w:t>
      </w:r>
    </w:p>
    <w:p w14:paraId="4A35008F" w14:textId="77777777" w:rsidR="00D4046A" w:rsidRPr="00E50C5B" w:rsidRDefault="00D4046A" w:rsidP="00D4046A">
      <w:pPr>
        <w:pStyle w:val="Heading1"/>
        <w:jc w:val="both"/>
        <w:rPr>
          <w:b w:val="0"/>
          <w:sz w:val="21"/>
          <w:szCs w:val="22"/>
        </w:rPr>
      </w:pPr>
      <w:r w:rsidRPr="00E50C5B">
        <w:rPr>
          <w:b w:val="0"/>
          <w:sz w:val="21"/>
          <w:szCs w:val="22"/>
        </w:rPr>
        <w:t>1300 S. Evergreen Park Drive SW</w:t>
      </w:r>
    </w:p>
    <w:p w14:paraId="6E635B58" w14:textId="77777777" w:rsidR="00D4046A" w:rsidRPr="002D207B" w:rsidRDefault="00D4046A" w:rsidP="00D4046A">
      <w:pPr>
        <w:tabs>
          <w:tab w:val="left" w:pos="0"/>
        </w:tabs>
        <w:jc w:val="both"/>
        <w:rPr>
          <w:i/>
          <w:sz w:val="21"/>
        </w:rPr>
      </w:pPr>
      <w:r w:rsidRPr="002D207B">
        <w:rPr>
          <w:i/>
          <w:sz w:val="21"/>
        </w:rPr>
        <w:t>Post Office Box 47250, Olympia, WA  98504-7250</w:t>
      </w:r>
    </w:p>
    <w:p w14:paraId="74B4204C" w14:textId="77777777" w:rsidR="00D4046A" w:rsidRPr="002D207B" w:rsidRDefault="00D4046A" w:rsidP="00D4046A">
      <w:pPr>
        <w:tabs>
          <w:tab w:val="left" w:pos="0"/>
        </w:tabs>
        <w:jc w:val="both"/>
        <w:outlineLvl w:val="0"/>
        <w:rPr>
          <w:i/>
          <w:sz w:val="21"/>
        </w:rPr>
      </w:pPr>
      <w:r w:rsidRPr="002D207B">
        <w:rPr>
          <w:i/>
          <w:sz w:val="21"/>
        </w:rPr>
        <w:t>Telephone:  1-888-333-WUTC (9882)</w:t>
      </w:r>
    </w:p>
    <w:p w14:paraId="34E27BE4" w14:textId="77777777" w:rsidR="00D4046A" w:rsidRPr="003C2334" w:rsidRDefault="00D4046A" w:rsidP="006E19C6">
      <w:pPr>
        <w:jc w:val="both"/>
        <w:rPr>
          <w:rFonts w:cs="Calibri"/>
          <w:sz w:val="21"/>
        </w:rPr>
      </w:pPr>
    </w:p>
    <w:p w14:paraId="63CC0B69" w14:textId="77777777" w:rsidR="006E19C6" w:rsidRPr="00761CD2" w:rsidRDefault="006E19C6" w:rsidP="006E19C6">
      <w:pPr>
        <w:rPr>
          <w:rFonts w:cs="Calibri"/>
          <w:sz w:val="21"/>
          <w:szCs w:val="21"/>
        </w:rPr>
      </w:pPr>
      <w:r w:rsidRPr="00761CD2">
        <w:rPr>
          <w:rFonts w:cs="Calibri"/>
          <w:sz w:val="21"/>
          <w:szCs w:val="21"/>
        </w:rPr>
        <w:t xml:space="preserve">We appreciate your patience as we adjust to this new market. The industry is working to meet the new quality demands while keeping costs down. We apologize for any confusion or inconvenience this has caused. </w:t>
      </w:r>
    </w:p>
    <w:p w14:paraId="25DE9D87" w14:textId="77777777" w:rsidR="006E19C6" w:rsidRPr="00761CD2" w:rsidRDefault="006E19C6" w:rsidP="006E19C6">
      <w:pPr>
        <w:rPr>
          <w:rFonts w:cs="Calibri"/>
          <w:sz w:val="21"/>
          <w:szCs w:val="21"/>
        </w:rPr>
      </w:pPr>
    </w:p>
    <w:p w14:paraId="684E0A79" w14:textId="77777777" w:rsidR="006E19C6" w:rsidRPr="00761CD2" w:rsidRDefault="006E19C6" w:rsidP="006E19C6">
      <w:pPr>
        <w:rPr>
          <w:rFonts w:cs="Calibri"/>
          <w:sz w:val="21"/>
          <w:szCs w:val="21"/>
        </w:rPr>
      </w:pPr>
      <w:r w:rsidRPr="00761CD2">
        <w:rPr>
          <w:rFonts w:cs="Calibri"/>
          <w:sz w:val="21"/>
          <w:szCs w:val="21"/>
        </w:rPr>
        <w:t>As a valued customer, you can help reduce contamination in your recycling cart by:</w:t>
      </w:r>
    </w:p>
    <w:p w14:paraId="14F4BA46" w14:textId="77777777" w:rsidR="006E19C6" w:rsidRPr="00761CD2" w:rsidRDefault="006E19C6" w:rsidP="006E19C6">
      <w:pPr>
        <w:pStyle w:val="ListParagraph"/>
        <w:numPr>
          <w:ilvl w:val="0"/>
          <w:numId w:val="1"/>
        </w:numPr>
        <w:spacing w:after="0" w:line="240" w:lineRule="auto"/>
        <w:rPr>
          <w:rFonts w:cs="Calibri"/>
          <w:sz w:val="21"/>
          <w:szCs w:val="21"/>
        </w:rPr>
      </w:pPr>
      <w:r w:rsidRPr="00761CD2">
        <w:rPr>
          <w:rFonts w:cs="Calibri"/>
          <w:sz w:val="21"/>
          <w:szCs w:val="21"/>
        </w:rPr>
        <w:t>Recycling the right things—</w:t>
      </w:r>
      <w:r>
        <w:rPr>
          <w:rFonts w:cs="Calibri"/>
          <w:sz w:val="21"/>
          <w:szCs w:val="21"/>
        </w:rPr>
        <w:t>when in doubt, throw it out</w:t>
      </w:r>
    </w:p>
    <w:p w14:paraId="0B9ABBA4" w14:textId="77777777" w:rsidR="006E19C6" w:rsidRDefault="006E19C6" w:rsidP="006E19C6">
      <w:pPr>
        <w:pStyle w:val="ListParagraph"/>
        <w:numPr>
          <w:ilvl w:val="0"/>
          <w:numId w:val="1"/>
        </w:numPr>
        <w:spacing w:after="0" w:line="240" w:lineRule="auto"/>
        <w:rPr>
          <w:rFonts w:cs="Calibri"/>
          <w:sz w:val="21"/>
          <w:szCs w:val="21"/>
        </w:rPr>
      </w:pPr>
      <w:r w:rsidRPr="00761CD2">
        <w:rPr>
          <w:rFonts w:cs="Calibri"/>
          <w:sz w:val="21"/>
          <w:szCs w:val="21"/>
        </w:rPr>
        <w:t>Sort plastics by the shape—ignore numbers and symbols</w:t>
      </w:r>
    </w:p>
    <w:p w14:paraId="4A1D3C7F" w14:textId="77777777" w:rsidR="006E19C6" w:rsidRDefault="006E19C6" w:rsidP="006E19C6">
      <w:pPr>
        <w:pStyle w:val="ListParagraph"/>
        <w:numPr>
          <w:ilvl w:val="0"/>
          <w:numId w:val="1"/>
        </w:numPr>
        <w:spacing w:after="0" w:line="240" w:lineRule="auto"/>
        <w:rPr>
          <w:rFonts w:cs="Calibri"/>
          <w:sz w:val="21"/>
          <w:szCs w:val="21"/>
        </w:rPr>
      </w:pPr>
      <w:r>
        <w:rPr>
          <w:rFonts w:cs="Calibri"/>
          <w:sz w:val="21"/>
          <w:szCs w:val="21"/>
        </w:rPr>
        <w:t>Ensure all recyclables are clean, dry, empty, and loose</w:t>
      </w:r>
    </w:p>
    <w:p w14:paraId="5EA6BDA2" w14:textId="77777777" w:rsidR="006E19C6" w:rsidRPr="00761CD2" w:rsidRDefault="006E19C6" w:rsidP="006E19C6">
      <w:pPr>
        <w:pStyle w:val="ListParagraph"/>
        <w:spacing w:after="0" w:line="240" w:lineRule="auto"/>
        <w:rPr>
          <w:rFonts w:cs="Calibri"/>
          <w:sz w:val="21"/>
          <w:szCs w:val="21"/>
        </w:rPr>
      </w:pPr>
    </w:p>
    <w:p w14:paraId="382A7808" w14:textId="77777777" w:rsidR="00E50C5B" w:rsidRDefault="00E50C5B" w:rsidP="00E50C5B">
      <w:pPr>
        <w:jc w:val="both"/>
        <w:rPr>
          <w:rFonts w:cs="Calibri"/>
          <w:sz w:val="21"/>
        </w:rPr>
      </w:pPr>
      <w:r>
        <w:rPr>
          <w:rFonts w:cs="Calibri"/>
          <w:sz w:val="21"/>
        </w:rPr>
        <w:t xml:space="preserve">If you have questions or need additional information about the proposal please contact us as your convenience by email </w:t>
      </w:r>
      <w:hyperlink r:id="rId13" w:history="1">
        <w:r w:rsidRPr="00843B58">
          <w:rPr>
            <w:rStyle w:val="Hyperlink"/>
            <w:rFonts w:cs="Calibri"/>
            <w:sz w:val="21"/>
          </w:rPr>
          <w:t>pnwrsservices@wm.com</w:t>
        </w:r>
      </w:hyperlink>
      <w:r>
        <w:rPr>
          <w:rFonts w:cs="Calibri"/>
          <w:sz w:val="21"/>
        </w:rPr>
        <w:t xml:space="preserve"> , chat with a representative by visiting </w:t>
      </w:r>
      <w:hyperlink r:id="rId14" w:history="1">
        <w:r w:rsidRPr="00843B58">
          <w:rPr>
            <w:rStyle w:val="Hyperlink"/>
            <w:rFonts w:cs="Calibri"/>
            <w:sz w:val="21"/>
          </w:rPr>
          <w:t>www.wm.com</w:t>
        </w:r>
      </w:hyperlink>
      <w:r>
        <w:rPr>
          <w:rFonts w:cs="Calibri"/>
          <w:sz w:val="21"/>
        </w:rPr>
        <w:t xml:space="preserve"> or call our customer service team at </w:t>
      </w:r>
    </w:p>
    <w:p w14:paraId="504B8D84" w14:textId="77777777" w:rsidR="00E50C5B" w:rsidRPr="003C2334" w:rsidRDefault="00E50C5B" w:rsidP="00E50C5B">
      <w:pPr>
        <w:jc w:val="both"/>
        <w:rPr>
          <w:rFonts w:cs="Calibri"/>
          <w:sz w:val="21"/>
        </w:rPr>
      </w:pPr>
      <w:r>
        <w:rPr>
          <w:rFonts w:cs="Calibri"/>
          <w:sz w:val="21"/>
        </w:rPr>
        <w:t>1-800-592-9995.</w:t>
      </w:r>
    </w:p>
    <w:p w14:paraId="22FCA287" w14:textId="77777777" w:rsidR="00E50C5B" w:rsidRDefault="00E50C5B" w:rsidP="00E50C5B">
      <w:pPr>
        <w:jc w:val="both"/>
        <w:rPr>
          <w:rFonts w:cs="Calibri"/>
          <w:sz w:val="21"/>
        </w:rPr>
      </w:pPr>
    </w:p>
    <w:p w14:paraId="5704F5F8" w14:textId="373CE7FF" w:rsidR="005B5C2F" w:rsidRDefault="00E50C5B" w:rsidP="00E50C5B">
      <w:pPr>
        <w:rPr>
          <w:rFonts w:cs="Calibri"/>
          <w:sz w:val="21"/>
        </w:rPr>
      </w:pPr>
      <w:r w:rsidRPr="003C2334">
        <w:rPr>
          <w:rFonts w:cs="Calibri"/>
          <w:sz w:val="21"/>
        </w:rPr>
        <w:t>Thank you for your business.</w:t>
      </w:r>
    </w:p>
    <w:p w14:paraId="31E1D02B" w14:textId="77777777" w:rsidR="00AE61E3" w:rsidRDefault="00AE61E3" w:rsidP="00E50C5B"/>
    <w:p w14:paraId="7A33B683" w14:textId="769AF625" w:rsidR="00AE61E3" w:rsidRDefault="00AE61E3" w:rsidP="00E50C5B">
      <w:r>
        <w:t>Waste Management – North Sound</w:t>
      </w:r>
    </w:p>
    <w:sectPr w:rsidR="00AE61E3" w:rsidSect="00AE61E3">
      <w:headerReference w:type="even" r:id="rId15"/>
      <w:headerReference w:type="default" r:id="rId16"/>
      <w:footerReference w:type="even" r:id="rId17"/>
      <w:footerReference w:type="default" r:id="rId18"/>
      <w:headerReference w:type="first" r:id="rId19"/>
      <w:footerReference w:type="first" r:id="rId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948E" w14:textId="77777777" w:rsidR="00BF1ABA" w:rsidRDefault="00BF1ABA" w:rsidP="002959A0">
      <w:r>
        <w:separator/>
      </w:r>
    </w:p>
  </w:endnote>
  <w:endnote w:type="continuationSeparator" w:id="0">
    <w:p w14:paraId="206DA7FE" w14:textId="77777777" w:rsidR="00BF1ABA" w:rsidRDefault="00BF1ABA" w:rsidP="002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026A" w14:textId="77777777" w:rsidR="00A5108D" w:rsidRDefault="00A5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9695" w14:textId="77777777" w:rsidR="002959A0" w:rsidRDefault="00295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279C" w14:textId="77777777" w:rsidR="00A5108D" w:rsidRDefault="00A5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87CD" w14:textId="77777777" w:rsidR="00BF1ABA" w:rsidRDefault="00BF1ABA" w:rsidP="002959A0">
      <w:r>
        <w:separator/>
      </w:r>
    </w:p>
  </w:footnote>
  <w:footnote w:type="continuationSeparator" w:id="0">
    <w:p w14:paraId="55F8C867" w14:textId="77777777" w:rsidR="00BF1ABA" w:rsidRDefault="00BF1ABA" w:rsidP="0029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D973" w14:textId="77777777" w:rsidR="00A5108D" w:rsidRDefault="00A51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DD75" w14:textId="77777777" w:rsidR="00A5108D" w:rsidRDefault="00A51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CF13" w14:textId="77777777" w:rsidR="00A5108D" w:rsidRDefault="00A5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24B4B"/>
    <w:multiLevelType w:val="hybridMultilevel"/>
    <w:tmpl w:val="914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73"/>
    <w:rsid w:val="000966B3"/>
    <w:rsid w:val="002959A0"/>
    <w:rsid w:val="002A4CA0"/>
    <w:rsid w:val="00313475"/>
    <w:rsid w:val="00335F46"/>
    <w:rsid w:val="00627311"/>
    <w:rsid w:val="006E19C6"/>
    <w:rsid w:val="00783EA5"/>
    <w:rsid w:val="00783EAD"/>
    <w:rsid w:val="009B474C"/>
    <w:rsid w:val="00A5108D"/>
    <w:rsid w:val="00AE61E3"/>
    <w:rsid w:val="00BF1ABA"/>
    <w:rsid w:val="00CE3C28"/>
    <w:rsid w:val="00D4046A"/>
    <w:rsid w:val="00E50C5B"/>
    <w:rsid w:val="00F9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4803"/>
  <w15:chartTrackingRefBased/>
  <w15:docId w15:val="{249C554C-D051-4FD0-8429-F21CD488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473"/>
    <w:pPr>
      <w:keepNext/>
      <w:outlineLvl w:val="0"/>
    </w:pPr>
    <w:rPr>
      <w:b/>
      <w:bCs/>
      <w:sz w:val="16"/>
    </w:rPr>
  </w:style>
  <w:style w:type="paragraph" w:styleId="Heading2">
    <w:name w:val="heading 2"/>
    <w:basedOn w:val="Normal"/>
    <w:next w:val="Normal"/>
    <w:link w:val="Heading2Char"/>
    <w:uiPriority w:val="9"/>
    <w:semiHidden/>
    <w:unhideWhenUsed/>
    <w:qFormat/>
    <w:rsid w:val="006E19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473"/>
    <w:rPr>
      <w:rFonts w:ascii="Times New Roman" w:eastAsia="Times New Roman" w:hAnsi="Times New Roman" w:cs="Times New Roman"/>
      <w:b/>
      <w:bCs/>
      <w:sz w:val="16"/>
      <w:szCs w:val="24"/>
    </w:rPr>
  </w:style>
  <w:style w:type="character" w:styleId="Hyperlink">
    <w:name w:val="Hyperlink"/>
    <w:basedOn w:val="DefaultParagraphFont"/>
    <w:uiPriority w:val="99"/>
    <w:unhideWhenUsed/>
    <w:rsid w:val="00F94473"/>
    <w:rPr>
      <w:color w:val="0000FF"/>
      <w:u w:val="single"/>
    </w:rPr>
  </w:style>
  <w:style w:type="paragraph" w:styleId="BalloonText">
    <w:name w:val="Balloon Text"/>
    <w:basedOn w:val="Normal"/>
    <w:link w:val="BalloonTextChar"/>
    <w:uiPriority w:val="99"/>
    <w:semiHidden/>
    <w:unhideWhenUsed/>
    <w:rsid w:val="0029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A0"/>
    <w:rPr>
      <w:rFonts w:ascii="Segoe UI" w:eastAsia="Times New Roman" w:hAnsi="Segoe UI" w:cs="Segoe UI"/>
      <w:sz w:val="18"/>
      <w:szCs w:val="18"/>
    </w:rPr>
  </w:style>
  <w:style w:type="paragraph" w:styleId="Header">
    <w:name w:val="header"/>
    <w:basedOn w:val="Normal"/>
    <w:link w:val="HeaderChar"/>
    <w:uiPriority w:val="99"/>
    <w:unhideWhenUsed/>
    <w:rsid w:val="002959A0"/>
    <w:pPr>
      <w:tabs>
        <w:tab w:val="center" w:pos="4680"/>
        <w:tab w:val="right" w:pos="9360"/>
      </w:tabs>
    </w:pPr>
  </w:style>
  <w:style w:type="character" w:customStyle="1" w:styleId="HeaderChar">
    <w:name w:val="Header Char"/>
    <w:basedOn w:val="DefaultParagraphFont"/>
    <w:link w:val="Header"/>
    <w:uiPriority w:val="99"/>
    <w:rsid w:val="00295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9A0"/>
    <w:pPr>
      <w:tabs>
        <w:tab w:val="center" w:pos="4680"/>
        <w:tab w:val="right" w:pos="9360"/>
      </w:tabs>
    </w:pPr>
  </w:style>
  <w:style w:type="character" w:customStyle="1" w:styleId="FooterChar">
    <w:name w:val="Footer Char"/>
    <w:basedOn w:val="DefaultParagraphFont"/>
    <w:link w:val="Footer"/>
    <w:uiPriority w:val="99"/>
    <w:rsid w:val="002959A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19C6"/>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semiHidden/>
    <w:unhideWhenUsed/>
    <w:rsid w:val="006E19C6"/>
    <w:rPr>
      <w:sz w:val="16"/>
      <w:szCs w:val="16"/>
    </w:rPr>
  </w:style>
  <w:style w:type="paragraph" w:styleId="CommentText">
    <w:name w:val="annotation text"/>
    <w:basedOn w:val="Normal"/>
    <w:link w:val="CommentTextChar"/>
    <w:uiPriority w:val="99"/>
    <w:semiHidden/>
    <w:unhideWhenUsed/>
    <w:rsid w:val="006E19C6"/>
    <w:rPr>
      <w:sz w:val="20"/>
      <w:szCs w:val="20"/>
    </w:rPr>
  </w:style>
  <w:style w:type="character" w:customStyle="1" w:styleId="CommentTextChar">
    <w:name w:val="Comment Text Char"/>
    <w:basedOn w:val="DefaultParagraphFont"/>
    <w:link w:val="CommentText"/>
    <w:uiPriority w:val="99"/>
    <w:semiHidden/>
    <w:rsid w:val="006E19C6"/>
    <w:rPr>
      <w:rFonts w:ascii="Times New Roman" w:eastAsia="Times New Roman" w:hAnsi="Times New Roman" w:cs="Times New Roman"/>
      <w:sz w:val="20"/>
      <w:szCs w:val="20"/>
    </w:rPr>
  </w:style>
  <w:style w:type="paragraph" w:styleId="ListParagraph">
    <w:name w:val="List Paragraph"/>
    <w:basedOn w:val="Normal"/>
    <w:uiPriority w:val="34"/>
    <w:qFormat/>
    <w:rsid w:val="006E19C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E19C6"/>
    <w:rPr>
      <w:b/>
      <w:bCs/>
    </w:rPr>
  </w:style>
  <w:style w:type="character" w:customStyle="1" w:styleId="CommentSubjectChar">
    <w:name w:val="Comment Subject Char"/>
    <w:basedOn w:val="CommentTextChar"/>
    <w:link w:val="CommentSubject"/>
    <w:uiPriority w:val="99"/>
    <w:semiHidden/>
    <w:rsid w:val="006E19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nwrsservices@wm.com"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human_resources@utc.wa.gov"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utc.wa.gov"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w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9A539F7D42984A813E222F70C349E1" ma:contentTypeVersion="68" ma:contentTypeDescription="" ma:contentTypeScope="" ma:versionID="ea0fba0db46a76b3ea16f4d923dde5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2018-11-13T08:00:00+00:00</OpenedDate>
    <SignificantOrder xmlns="dc463f71-b30c-4ab2-9473-d307f9d35888">false</SignificantOrder>
    <Date1 xmlns="dc463f71-b30c-4ab2-9473-d307f9d35888">2018-11-13T08:00:00+00:00</Date1>
    <IsDocumentOrder xmlns="dc463f71-b30c-4ab2-9473-d307f9d35888">false</IsDocumentOrder>
    <IsHighlyConfidential xmlns="dc463f71-b30c-4ab2-9473-d307f9d35888">false</IsHighlyConfidential>
    <CaseCompanyNames xmlns="dc463f71-b30c-4ab2-9473-d307f9d35888">Basin Disposal Inc</CaseCompanyNames>
    <Nickname xmlns="http://schemas.microsoft.com/sharepoint/v3" xsi:nil="true"/>
    <DocketNumber xmlns="dc463f71-b30c-4ab2-9473-d307f9d35888">180923</DocketNumber>
    <DelegatedOrder xmlns="dc463f71-b30c-4ab2-9473-d307f9d35888">false</DelegatedOrder>
  </documentManagement>
</p:properties>
</file>

<file path=customXml/itemProps1.xml><?xml version="1.0" encoding="utf-8"?>
<ds:datastoreItem xmlns:ds="http://schemas.openxmlformats.org/officeDocument/2006/customXml" ds:itemID="{FA339E68-68C7-45A4-8381-FC5D2E518F90}"/>
</file>

<file path=customXml/itemProps2.xml><?xml version="1.0" encoding="utf-8"?>
<ds:datastoreItem xmlns:ds="http://schemas.openxmlformats.org/officeDocument/2006/customXml" ds:itemID="{E03EB3A6-9A76-4947-8FD5-5F55CF21C709}"/>
</file>

<file path=customXml/itemProps3.xml><?xml version="1.0" encoding="utf-8"?>
<ds:datastoreItem xmlns:ds="http://schemas.openxmlformats.org/officeDocument/2006/customXml" ds:itemID="{C103D8B0-46A3-412B-A097-28DEDE20F849}"/>
</file>

<file path=customXml/itemProps4.xml><?xml version="1.0" encoding="utf-8"?>
<ds:datastoreItem xmlns:ds="http://schemas.openxmlformats.org/officeDocument/2006/customXml" ds:itemID="{FA986F2C-CC82-418D-91BE-AE61153D0300}"/>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Keaton</dc:creator>
  <cp:keywords/>
  <dc:description/>
  <cp:lastModifiedBy>Weinstein, Mike</cp:lastModifiedBy>
  <cp:revision>2</cp:revision>
  <dcterms:created xsi:type="dcterms:W3CDTF">2018-11-13T16:06:00Z</dcterms:created>
  <dcterms:modified xsi:type="dcterms:W3CDTF">2018-11-13T16:06:00Z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0x0101006E56B4D1795A2E4DB2F0B01679ED314A00699A539F7D42984A813E222F70C349E1</vt:lpwstr>
  </property>
  <property fmtid="{D5CDD505-2E9C-101B-9397-08002B2CF9AE}" pid="3" name="_docset_NoMedatataSyncRequired">
    <vt:lpwstr>False</vt:lpwstr>
  </property>
  <property fmtid="{D5CDD505-2E9C-101B-9397-08002B2CF9AE}" pid="4" name="IsEFSEC">
    <vt:bool>false</vt:bool>
  </property>
</Properties>
</file>