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rawings/drawing1.xml" ContentType="application/vnd.openxmlformats-officedocument.drawingml.chartshapes+xml"/>
  <Override PartName="/word/drawings/drawing3.xml" ContentType="application/vnd.openxmlformats-officedocument.drawingml.chartshapes+xml"/>
  <Override PartName="/word/drawings/drawing2.xml" ContentType="application/vnd.openxmlformats-officedocument.drawingml.chartshapes+xml"/>
  <Override PartName="/word/drawings/drawing4.xml" ContentType="application/vnd.openxmlformats-officedocument.drawingml.chartshapes+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charts/colors3.xml" ContentType="application/vnd.ms-office.chartcolorstyle+xml"/>
  <Override PartName="/word/charts/style3.xml" ContentType="application/vnd.ms-office.chartstyle+xml"/>
  <Override PartName="/word/charts/chart3.xml" ContentType="application/vnd.openxmlformats-officedocument.drawingml.chart+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hart5.xml" ContentType="application/vnd.openxmlformats-officedocument.drawingml.chart+xml"/>
  <Override PartName="/word/charts/colors4.xml" ContentType="application/vnd.ms-office.chartcolorstyle+xml"/>
  <Override PartName="/word/charts/chart4.xml" ContentType="application/vnd.openxmlformats-officedocument.drawingml.chart+xml"/>
  <Override PartName="/word/charts/colors2.xml" ContentType="application/vnd.ms-office.chartcolorstyle+xml"/>
  <Override PartName="/word/theme/theme1.xml" ContentType="application/vnd.openxmlformats-officedocument.theme+xml"/>
  <Override PartName="/word/charts/style2.xml" ContentType="application/vnd.ms-office.chartstyle+xml"/>
  <Override PartName="/word/charts/chart2.xml" ContentType="application/vnd.openxmlformats-officedocument.drawingml.chart+xml"/>
  <Override PartName="/word/charts/colors1.xml" ContentType="application/vnd.ms-office.chartcolorstyle+xml"/>
  <Override PartName="/word/charts/style1.xml" ContentType="application/vnd.ms-office.chartstyle+xml"/>
  <Override PartName="/word/charts/chart1.xml" ContentType="application/vnd.openxmlformats-officedocument.drawingml.chart+xml"/>
  <Override PartName="/word/settings.xml" ContentType="application/vnd.openxmlformats-officedocument.wordprocessingml.settings+xml"/>
  <Override PartName="/customXml/itemProps4.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5.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docProps/custom.xml" ContentType="application/vnd.openxmlformats-officedocument.custom-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_250153" w:displacedByCustomXml="next"/>
    <w:sdt>
      <w:sdtPr>
        <w:id w:val="-409925519"/>
        <w:docPartObj>
          <w:docPartGallery w:val="Cover Pages"/>
          <w:docPartUnique/>
        </w:docPartObj>
      </w:sdtPr>
      <w:sdtEndPr>
        <w:rPr>
          <w:rFonts w:eastAsia="Arial"/>
          <w:b/>
          <w:bCs/>
          <w:spacing w:val="-1"/>
          <w:sz w:val="32"/>
        </w:rPr>
      </w:sdtEndPr>
      <w:sdtContent>
        <w:p w:rsidR="00CA0A7F" w:rsidRDefault="00CA0A7F">
          <w:r>
            <w:rPr>
              <w:noProof/>
            </w:rPr>
            <mc:AlternateContent>
              <mc:Choice Requires="wps">
                <w:drawing>
                  <wp:anchor distT="0" distB="0" distL="114300" distR="114300" simplePos="0" relativeHeight="251721728" behindDoc="1" locked="0" layoutInCell="1" allowOverlap="0" wp14:anchorId="407AE14F" wp14:editId="45225F87">
                    <wp:simplePos x="0" y="0"/>
                    <wp:positionH relativeFrom="margin">
                      <wp:align>center</wp:align>
                    </wp:positionH>
                    <wp:positionV relativeFrom="margin">
                      <wp:align>center</wp:align>
                    </wp:positionV>
                    <wp:extent cx="6858000" cy="9144000"/>
                    <wp:effectExtent l="0" t="0" r="0" b="0"/>
                    <wp:wrapNone/>
                    <wp:docPr id="1349" name="Text Box 1349"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07AE14F" id="_x0000_t202" coordsize="21600,21600" o:spt="202" path="m,l,21600r21600,l21600,xe">
                    <v:stroke joinstyle="miter"/>
                    <v:path gradientshapeok="t" o:connecttype="rect"/>
                  </v:shapetype>
                  <v:shape id="Text Box 1349" o:spid="_x0000_s1026" type="#_x0000_t202" alt="Cover page layout" style="position:absolute;margin-left:0;margin-top:0;width:540pt;height:10in;z-index:-251594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" o:allowoverlap="f" filled="f" stroked="f" strokeweight=".5pt">
                    <v:textbox inset="0,0,0,0">
                      <w:txbxContent>
                        <w:tbl>
                          <w:tblPr>
                            <w:tblW w:w="5018" w:type="pct"/>
                            <w:tblCellMar>
                              <w:left w:w="0" w:type="dxa"/>
                              <w:right w:w="0" w:type="dxa"/>
                            </w:tblCellMar>
                            <w:tblLook w:val="04A0" w:firstRow="1" w:lastRow="0" w:firstColumn="1" w:lastColumn="0" w:noHBand="0" w:noVBand="1"/>
                            <w:tblDescription w:val="Cover page layout"/>
                          </w:tblPr>
                          <w:tblGrid>
                            <w:gridCol w:w="10829"/>
                          </w:tblGrid>
                          <w:tr w:rsidR="008A6B55" w:rsidTr="0092274F">
                            <w:trPr>
                              <w:trHeight w:hRule="exact" w:val="9353"/>
                            </w:trPr>
                            <w:tc>
                              <w:tcPr>
                                <w:tcW w:w="5000" w:type="pct"/>
                              </w:tcPr>
                              <w:p w:rsidR="008A6B55" w:rsidRDefault="008A6B55" w:rsidP="0092274F">
                                <w:pPr>
                                  <w:ind w:left="-90"/>
                                </w:pPr>
                                <w:r w:rsidRPr="0003535C">
                                  <w:rPr>
                                    <w:noProof/>
                                  </w:rPr>
                                  <w:drawing>
                                    <wp:inline distT="0" distB="0" distL="0" distR="0" wp14:anchorId="43385C84" wp14:editId="6442065F">
                                      <wp:extent cx="6876922" cy="5957247"/>
                                      <wp:effectExtent l="19050" t="19050" r="19685" b="24765"/>
                                      <wp:docPr id="9" name="Picture 2" descr="25B11E42-756E-41B3-996F-049D402FBF03@tcap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25B11E42-756E-41B3-996F-049D402FBF03@tcapdesign"/>
                                              <pic:cNvPicPr>
                                                <a:picLocks noChangeAspect="1" noChangeArrowheads="1"/>
                                              </pic:cNvPicPr>
                                            </pic:nvPicPr>
                                            <pic:blipFill>
                                              <a:blip r:embed="rId12" cstate="print">
                                                <a:extLst>
                                                  <a:ext uri="{BEBA8EAE-BF5A-486C-A8C5-ECC9F3942E4B}">
                                                    <a14:imgProps xmlns:a14="http://schemas.microsoft.com/office/drawing/2010/main">
                                                      <a14:imgLayer r:embed="rId13">
                                                        <a14:imgEffect>
                                                          <a14:artisticCrisscrossEtching trans="90000" pressure="10"/>
                                                        </a14:imgEffect>
                                                      </a14:imgLayer>
                                                    </a14:imgProps>
                                                  </a:ext>
                                                </a:extLst>
                                              </a:blip>
                                              <a:srcRect l="3227" r="15278"/>
                                              <a:stretch>
                                                <a:fillRect/>
                                              </a:stretch>
                                            </pic:blipFill>
                                            <pic:spPr bwMode="auto">
                                              <a:xfrm>
                                                <a:off x="0" y="0"/>
                                                <a:ext cx="6945758" cy="6016877"/>
                                              </a:xfrm>
                                              <a:prstGeom prst="rect">
                                                <a:avLst/>
                                              </a:prstGeom>
                                              <a:noFill/>
                                              <a:ln w="9525">
                                                <a:solidFill>
                                                  <a:schemeClr val="tx1"/>
                                                </a:solidFill>
                                                <a:miter lim="800000"/>
                                                <a:headEnd/>
                                                <a:tailEnd/>
                                              </a:ln>
                                              <a:effectLst/>
                                            </pic:spPr>
                                          </pic:pic>
                                        </a:graphicData>
                                      </a:graphic>
                                    </wp:inline>
                                  </w:drawing>
                                </w:r>
                              </w:p>
                            </w:tc>
                          </w:tr>
                          <w:tr w:rsidR="008A6B55" w:rsidTr="0092274F">
                            <w:trPr>
                              <w:trHeight w:hRule="exact" w:val="4316"/>
                            </w:trPr>
                            <w:tc>
                              <w:tcPr>
                                <w:tcW w:w="5000" w:type="pct"/>
                                <w:shd w:val="clear" w:color="auto" w:fill="3494BA" w:themeFill="accent1"/>
                                <w:vAlign w:val="center"/>
                              </w:tcPr>
                              <w:p w:rsidR="008A6B55" w:rsidRPr="00CA0A7F" w:rsidRDefault="00840602" w:rsidP="00CA0A7F">
                                <w:pPr>
                                  <w:pStyle w:val="NoSpacing"/>
                                  <w:spacing w:before="200" w:line="216" w:lineRule="auto"/>
                                  <w:ind w:left="720" w:right="360"/>
                                  <w:rPr>
                                    <w:rFonts w:asciiTheme="majorHAnsi" w:hAnsiTheme="majorHAnsi"/>
                                    <w:color w:val="FFFFFF" w:themeColor="background1"/>
                                    <w:sz w:val="80"/>
                                    <w:szCs w:val="80"/>
                                  </w:rPr>
                                </w:pPr>
                                <w:sdt>
                                  <w:sdtPr>
                                    <w:rPr>
                                      <w:rFonts w:asciiTheme="majorHAnsi" w:hAnsiTheme="majorHAnsi"/>
                                      <w:color w:val="FFFFFF" w:themeColor="background1"/>
                                      <w:sz w:val="80"/>
                                      <w:szCs w:val="80"/>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8A6B55">
                                      <w:rPr>
                                        <w:rFonts w:asciiTheme="majorHAnsi" w:hAnsiTheme="majorHAnsi"/>
                                        <w:color w:val="FFFFFF" w:themeColor="background1"/>
                                        <w:sz w:val="80"/>
                                        <w:szCs w:val="80"/>
                                      </w:rPr>
                                      <w:t>Avista Utilities Advanced Metering Project – Business Case</w:t>
                                    </w:r>
                                  </w:sdtContent>
                                </w:sdt>
                              </w:p>
                              <w:p w:rsidR="008A6B55" w:rsidRDefault="008A6B55" w:rsidP="00CA0A7F">
                                <w:pPr>
                                  <w:pStyle w:val="NoSpacing"/>
                                  <w:spacing w:before="240"/>
                                  <w:ind w:left="720" w:right="720"/>
                                  <w:rPr>
                                    <w:color w:val="FFFFFF" w:themeColor="background1"/>
                                    <w:sz w:val="32"/>
                                    <w:szCs w:val="32"/>
                                  </w:rPr>
                                </w:pPr>
                              </w:p>
                            </w:tc>
                          </w:tr>
                          <w:tr w:rsidR="008A6B55" w:rsidTr="0092274F">
                            <w:trPr>
                              <w:trHeight w:hRule="exact" w:val="719"/>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10"/>
                                  <w:gridCol w:w="3608"/>
                                  <w:gridCol w:w="3611"/>
                                </w:tblGrid>
                                <w:tr w:rsidR="008A6B55" w:rsidTr="0092274F">
                                  <w:trPr>
                                    <w:trHeight w:hRule="exact" w:val="719"/>
                                  </w:trPr>
                                  <w:sdt>
                                    <w:sdtPr>
                                      <w:rPr>
                                        <w:color w:val="FFFFFF" w:themeColor="background1"/>
                                      </w:rPr>
                                      <w:alias w:val="Author"/>
                                      <w:tag w:val=""/>
                                      <w:id w:val="-1693906244"/>
                                      <w:dataBinding w:prefixMappings="xmlns:ns0='http://purl.org/dc/elements/1.1/' xmlns:ns1='http://schemas.openxmlformats.org/package/2006/metadata/core-properties' " w:xpath="/ns1:coreProperties[1]/ns0:creator[1]" w:storeItemID="{6C3C8BC8-F283-45AE-878A-BAB7291924A1}"/>
                                      <w:text/>
                                    </w:sdtPr>
                                    <w:sdtEndPr/>
                                    <w:sdtContent>
                                      <w:tc>
                                        <w:tcPr>
                                          <w:tcW w:w="3614" w:type="dxa"/>
                                          <w:vAlign w:val="center"/>
                                        </w:tcPr>
                                        <w:p w:rsidR="008A6B55" w:rsidRDefault="008A6B55" w:rsidP="00CA0A7F">
                                          <w:pPr>
                                            <w:pStyle w:val="NoSpacing"/>
                                            <w:ind w:left="144" w:right="144"/>
                                            <w:jc w:val="center"/>
                                            <w:rPr>
                                              <w:color w:val="FFFFFF" w:themeColor="background1"/>
                                            </w:rPr>
                                          </w:pPr>
                                          <w:r>
                                            <w:rPr>
                                              <w:color w:val="FFFFFF" w:themeColor="background1"/>
                                            </w:rPr>
                                            <w:t>Washington</w:t>
                                          </w:r>
                                        </w:p>
                                      </w:tc>
                                    </w:sdtContent>
                                  </w:sdt>
                                  <w:tc>
                                    <w:tcPr>
                                      <w:tcW w:w="3614" w:type="dxa"/>
                                      <w:vAlign w:val="center"/>
                                    </w:tcPr>
                                    <w:p w:rsidR="008A6B55" w:rsidRDefault="008A6B55" w:rsidP="00CA5EA1">
                                      <w:pPr>
                                        <w:pStyle w:val="NoSpacing"/>
                                        <w:ind w:left="144" w:right="144"/>
                                        <w:jc w:val="center"/>
                                        <w:rPr>
                                          <w:color w:val="FFFFFF" w:themeColor="background1"/>
                                        </w:rPr>
                                      </w:pPr>
                                    </w:p>
                                  </w:tc>
                                  <w:sdt>
                                    <w:sdtPr>
                                      <w:rPr>
                                        <w:color w:val="FFFFFF" w:themeColor="background1"/>
                                      </w:rPr>
                                      <w:alias w:val="Course title"/>
                                      <w:tag w:val=""/>
                                      <w:id w:val="-1165709755"/>
                                      <w:dataBinding w:prefixMappings="xmlns:ns0='http://purl.org/dc/elements/1.1/' xmlns:ns1='http://schemas.openxmlformats.org/package/2006/metadata/core-properties' " w:xpath="/ns1:coreProperties[1]/ns1:category[1]" w:storeItemID="{6C3C8BC8-F283-45AE-878A-BAB7291924A1}"/>
                                      <w:text/>
                                    </w:sdtPr>
                                    <w:sdtEndPr/>
                                    <w:sdtContent>
                                      <w:tc>
                                        <w:tcPr>
                                          <w:tcW w:w="3614" w:type="dxa"/>
                                          <w:vAlign w:val="center"/>
                                        </w:tcPr>
                                        <w:p w:rsidR="008A6B55" w:rsidRDefault="008A6B55" w:rsidP="00CA5EA1">
                                          <w:pPr>
                                            <w:pStyle w:val="NoSpacing"/>
                                            <w:ind w:left="144" w:right="720"/>
                                            <w:jc w:val="right"/>
                                            <w:rPr>
                                              <w:color w:val="FFFFFF" w:themeColor="background1"/>
                                            </w:rPr>
                                          </w:pPr>
                                          <w:r>
                                            <w:rPr>
                                              <w:color w:val="FFFFFF" w:themeColor="background1"/>
                                            </w:rPr>
                                            <w:t>February 2016</w:t>
                                          </w:r>
                                        </w:p>
                                      </w:tc>
                                    </w:sdtContent>
                                  </w:sdt>
                                </w:tr>
                              </w:tbl>
                              <w:p w:rsidR="008A6B55" w:rsidRDefault="008A6B55"/>
                            </w:tc>
                          </w:tr>
                        </w:tbl>
                        <w:p w:rsidR="008A6B55" w:rsidRDefault="008A6B55"/>
                      </w:txbxContent>
                    </v:textbox>
                    <w10:wrap anchorx="margin" anchory="margin"/>
                  </v:shape>
                </w:pict>
              </mc:Fallback>
            </mc:AlternateContent>
          </w:r>
        </w:p>
        <w:p w:rsidR="00CA0A7F" w:rsidRDefault="00CA0A7F">
          <w:pPr>
            <w:rPr>
              <w:rFonts w:eastAsia="Arial"/>
              <w:b/>
              <w:bCs/>
              <w:spacing w:val="-1"/>
              <w:sz w:val="32"/>
            </w:rPr>
          </w:pPr>
          <w:r>
            <w:rPr>
              <w:rFonts w:eastAsia="Arial"/>
              <w:b/>
              <w:bCs/>
              <w:spacing w:val="-1"/>
              <w:sz w:val="32"/>
            </w:rPr>
            <w:br w:type="page"/>
          </w:r>
        </w:p>
      </w:sdtContent>
    </w:sdt>
    <w:p w:rsidR="00FD06C1" w:rsidRDefault="00FD06C1" w:rsidP="00FD06C1">
      <w:pPr>
        <w:jc w:val="center"/>
        <w:rPr>
          <w:sz w:val="32"/>
        </w:rPr>
      </w:pPr>
      <w:r w:rsidRPr="003E324E">
        <w:rPr>
          <w:sz w:val="32"/>
        </w:rPr>
        <w:lastRenderedPageBreak/>
        <w:t xml:space="preserve">Washington Advanced Metering </w:t>
      </w:r>
      <w:r>
        <w:rPr>
          <w:sz w:val="32"/>
        </w:rPr>
        <w:t>Project</w:t>
      </w:r>
    </w:p>
    <w:p w:rsidR="00FD06C1" w:rsidRPr="003E324E" w:rsidRDefault="00FD06C1" w:rsidP="00FD06C1">
      <w:pPr>
        <w:jc w:val="center"/>
        <w:rPr>
          <w:sz w:val="32"/>
        </w:rPr>
      </w:pPr>
      <w:r w:rsidRPr="003E324E">
        <w:rPr>
          <w:sz w:val="32"/>
        </w:rPr>
        <w:t>Business Case</w:t>
      </w:r>
    </w:p>
    <w:p w:rsidR="00FD06C1" w:rsidRDefault="00FD06C1" w:rsidP="00FD06C1">
      <w:pPr>
        <w:jc w:val="both"/>
        <w:rPr>
          <w:sz w:val="32"/>
        </w:rPr>
      </w:pPr>
    </w:p>
    <w:p w:rsidR="008569AF" w:rsidRPr="00167F11" w:rsidRDefault="008569AF" w:rsidP="008569AF">
      <w:pPr>
        <w:jc w:val="center"/>
        <w:rPr>
          <w:b/>
          <w:sz w:val="28"/>
        </w:rPr>
      </w:pPr>
      <w:r w:rsidRPr="00167F11">
        <w:rPr>
          <w:b/>
          <w:sz w:val="28"/>
        </w:rPr>
        <w:t>Table of Contents</w:t>
      </w:r>
    </w:p>
    <w:p w:rsidR="008569AF" w:rsidRDefault="008569AF" w:rsidP="008569AF">
      <w:pPr>
        <w:jc w:val="both"/>
        <w:rPr>
          <w:sz w:val="28"/>
        </w:rPr>
      </w:pPr>
    </w:p>
    <w:p w:rsidR="008569AF" w:rsidRPr="00167F11" w:rsidRDefault="008569AF" w:rsidP="008569AF">
      <w:pPr>
        <w:tabs>
          <w:tab w:val="left" w:pos="360"/>
          <w:tab w:val="left" w:pos="9000"/>
        </w:tabs>
        <w:jc w:val="both"/>
      </w:pPr>
      <w:r>
        <w:t xml:space="preserve">I. </w:t>
      </w:r>
      <w:r w:rsidRPr="00167F11">
        <w:t>Executive Summary</w:t>
      </w:r>
      <w:r>
        <w:t>…………………………………………………………………………..</w:t>
      </w:r>
      <w:r>
        <w:tab/>
        <w:t xml:space="preserve"> 1</w:t>
      </w:r>
    </w:p>
    <w:p w:rsidR="008569AF" w:rsidRDefault="008569AF" w:rsidP="008569AF">
      <w:pPr>
        <w:tabs>
          <w:tab w:val="left" w:pos="720"/>
          <w:tab w:val="left" w:pos="9000"/>
        </w:tabs>
        <w:jc w:val="both"/>
      </w:pPr>
      <w:r>
        <w:tab/>
        <w:t>A.  Project Costs……………………………………………………………………......</w:t>
      </w:r>
      <w:r>
        <w:tab/>
        <w:t xml:space="preserve"> 2</w:t>
      </w:r>
    </w:p>
    <w:p w:rsidR="008569AF" w:rsidRDefault="008569AF" w:rsidP="008569AF">
      <w:pPr>
        <w:tabs>
          <w:tab w:val="left" w:pos="720"/>
          <w:tab w:val="left" w:pos="9000"/>
        </w:tabs>
        <w:jc w:val="both"/>
      </w:pPr>
      <w:r>
        <w:tab/>
        <w:t>B.  Customer Benefits………………………………………………………………......</w:t>
      </w:r>
      <w:r>
        <w:tab/>
        <w:t xml:space="preserve"> 5</w:t>
      </w:r>
    </w:p>
    <w:p w:rsidR="008569AF" w:rsidRDefault="008569AF" w:rsidP="008569AF">
      <w:pPr>
        <w:tabs>
          <w:tab w:val="left" w:pos="720"/>
          <w:tab w:val="left" w:pos="9000"/>
        </w:tabs>
        <w:jc w:val="both"/>
      </w:pPr>
      <w:r>
        <w:tab/>
        <w:t>C.  Project Lifecycle……………………………………………………………............. 7</w:t>
      </w:r>
    </w:p>
    <w:p w:rsidR="008569AF" w:rsidRDefault="008569AF" w:rsidP="008569AF">
      <w:pPr>
        <w:tabs>
          <w:tab w:val="left" w:pos="720"/>
          <w:tab w:val="left" w:pos="9000"/>
        </w:tabs>
        <w:jc w:val="both"/>
      </w:pPr>
      <w:r>
        <w:tab/>
        <w:t>D.  Positive Net Benefits………………………………………………………………..</w:t>
      </w:r>
      <w:r>
        <w:tab/>
        <w:t xml:space="preserve"> 8</w:t>
      </w:r>
    </w:p>
    <w:p w:rsidR="008569AF" w:rsidRPr="00167F11" w:rsidRDefault="008569AF" w:rsidP="008569AF">
      <w:pPr>
        <w:tabs>
          <w:tab w:val="left" w:pos="360"/>
          <w:tab w:val="left" w:pos="9000"/>
        </w:tabs>
        <w:jc w:val="both"/>
      </w:pPr>
    </w:p>
    <w:p w:rsidR="008569AF" w:rsidRDefault="008569AF" w:rsidP="008569AF">
      <w:pPr>
        <w:tabs>
          <w:tab w:val="left" w:pos="360"/>
          <w:tab w:val="left" w:pos="9000"/>
        </w:tabs>
        <w:jc w:val="both"/>
      </w:pPr>
      <w:r>
        <w:t>II. Introduction………………………………………………………………………………….</w:t>
      </w:r>
      <w:r>
        <w:tab/>
        <w:t>11</w:t>
      </w:r>
    </w:p>
    <w:p w:rsidR="008569AF" w:rsidRPr="00167F11" w:rsidRDefault="008569AF" w:rsidP="008569AF">
      <w:pPr>
        <w:tabs>
          <w:tab w:val="left" w:pos="8640"/>
          <w:tab w:val="left" w:pos="9000"/>
          <w:tab w:val="left" w:pos="9090"/>
        </w:tabs>
        <w:jc w:val="both"/>
      </w:pPr>
    </w:p>
    <w:p w:rsidR="008569AF" w:rsidRDefault="008569AF" w:rsidP="008569AF">
      <w:pPr>
        <w:tabs>
          <w:tab w:val="left" w:pos="360"/>
          <w:tab w:val="left" w:pos="9000"/>
        </w:tabs>
        <w:ind w:left="360" w:hanging="360"/>
        <w:jc w:val="both"/>
      </w:pPr>
      <w:r>
        <w:t>III. AMI Systems.……………………………………………………………………………....</w:t>
      </w:r>
      <w:r>
        <w:tab/>
        <w:t>13</w:t>
      </w:r>
    </w:p>
    <w:p w:rsidR="008569AF" w:rsidRDefault="008569AF" w:rsidP="008569AF">
      <w:pPr>
        <w:tabs>
          <w:tab w:val="left" w:pos="720"/>
          <w:tab w:val="left" w:pos="9000"/>
        </w:tabs>
        <w:jc w:val="both"/>
      </w:pPr>
      <w:r>
        <w:tab/>
        <w:t>A.  System Components………………………………………………………………..</w:t>
      </w:r>
      <w:r>
        <w:tab/>
        <w:t>13</w:t>
      </w:r>
    </w:p>
    <w:p w:rsidR="008569AF" w:rsidRDefault="008569AF" w:rsidP="008569AF">
      <w:pPr>
        <w:tabs>
          <w:tab w:val="left" w:pos="720"/>
          <w:tab w:val="left" w:pos="1080"/>
          <w:tab w:val="left" w:pos="9000"/>
        </w:tabs>
        <w:jc w:val="both"/>
      </w:pPr>
      <w:r>
        <w:tab/>
      </w:r>
      <w:r>
        <w:tab/>
        <w:t>1. Advanced Meters………………………………………………………………...</w:t>
      </w:r>
      <w:r>
        <w:tab/>
        <w:t>13</w:t>
      </w:r>
    </w:p>
    <w:p w:rsidR="008569AF" w:rsidRDefault="008569AF" w:rsidP="008569AF">
      <w:pPr>
        <w:tabs>
          <w:tab w:val="left" w:pos="720"/>
          <w:tab w:val="left" w:pos="1080"/>
          <w:tab w:val="left" w:pos="9000"/>
        </w:tabs>
        <w:jc w:val="both"/>
      </w:pPr>
      <w:r>
        <w:tab/>
      </w:r>
      <w:r>
        <w:tab/>
        <w:t>2. Metering Communications Network…………………………………………….</w:t>
      </w:r>
      <w:r>
        <w:tab/>
        <w:t>14</w:t>
      </w:r>
    </w:p>
    <w:p w:rsidR="008569AF" w:rsidRDefault="008569AF" w:rsidP="008569AF">
      <w:pPr>
        <w:tabs>
          <w:tab w:val="left" w:pos="720"/>
          <w:tab w:val="left" w:pos="1080"/>
          <w:tab w:val="left" w:pos="9000"/>
        </w:tabs>
        <w:jc w:val="both"/>
      </w:pPr>
      <w:r>
        <w:tab/>
      </w:r>
      <w:r>
        <w:tab/>
        <w:t>3. Meter Data Collection System (Head End System)……………………………..</w:t>
      </w:r>
      <w:r>
        <w:tab/>
        <w:t>14</w:t>
      </w:r>
    </w:p>
    <w:p w:rsidR="008569AF" w:rsidRDefault="008569AF" w:rsidP="008569AF">
      <w:pPr>
        <w:tabs>
          <w:tab w:val="left" w:pos="720"/>
          <w:tab w:val="left" w:pos="1080"/>
          <w:tab w:val="left" w:pos="9000"/>
        </w:tabs>
        <w:jc w:val="both"/>
      </w:pPr>
      <w:r>
        <w:tab/>
      </w:r>
      <w:r>
        <w:tab/>
        <w:t>4. Meter Data Management System………………………………………………...</w:t>
      </w:r>
      <w:r>
        <w:tab/>
        <w:t>15</w:t>
      </w:r>
    </w:p>
    <w:p w:rsidR="008569AF" w:rsidRDefault="008569AF" w:rsidP="008569AF">
      <w:pPr>
        <w:tabs>
          <w:tab w:val="left" w:pos="720"/>
          <w:tab w:val="left" w:pos="1080"/>
          <w:tab w:val="left" w:pos="9000"/>
        </w:tabs>
        <w:jc w:val="both"/>
      </w:pPr>
      <w:r>
        <w:tab/>
      </w:r>
      <w:r>
        <w:tab/>
        <w:t>5. Data Analytics………………………………………………................................</w:t>
      </w:r>
      <w:r>
        <w:tab/>
        <w:t>15</w:t>
      </w:r>
    </w:p>
    <w:p w:rsidR="008569AF" w:rsidRDefault="008569AF" w:rsidP="008569AF">
      <w:pPr>
        <w:tabs>
          <w:tab w:val="left" w:pos="720"/>
          <w:tab w:val="left" w:pos="1080"/>
          <w:tab w:val="left" w:pos="9000"/>
        </w:tabs>
        <w:jc w:val="both"/>
      </w:pPr>
      <w:r>
        <w:tab/>
        <w:t>B.  AMI Supports Improved Customer Engagement and Satisfaction…………………</w:t>
      </w:r>
      <w:r>
        <w:tab/>
        <w:t>15</w:t>
      </w:r>
    </w:p>
    <w:p w:rsidR="008569AF" w:rsidRDefault="008569AF" w:rsidP="008569AF">
      <w:pPr>
        <w:tabs>
          <w:tab w:val="left" w:pos="720"/>
          <w:tab w:val="left" w:pos="1080"/>
          <w:tab w:val="left" w:pos="9000"/>
        </w:tabs>
        <w:jc w:val="both"/>
      </w:pPr>
      <w:r>
        <w:tab/>
        <w:t>C.  AMI Adds Value by Integrating Other Applications……………………………….</w:t>
      </w:r>
      <w:r>
        <w:tab/>
        <w:t>15</w:t>
      </w:r>
    </w:p>
    <w:p w:rsidR="008569AF" w:rsidRPr="00167F11" w:rsidRDefault="008569AF" w:rsidP="008569AF">
      <w:pPr>
        <w:tabs>
          <w:tab w:val="left" w:pos="720"/>
          <w:tab w:val="left" w:pos="1080"/>
          <w:tab w:val="left" w:pos="9000"/>
        </w:tabs>
        <w:jc w:val="both"/>
      </w:pPr>
      <w:r>
        <w:tab/>
        <w:t>D.  Industry Trends in Advanced Metering…………………………………………….</w:t>
      </w:r>
      <w:r>
        <w:tab/>
        <w:t>16</w:t>
      </w:r>
    </w:p>
    <w:p w:rsidR="008569AF" w:rsidRDefault="008569AF" w:rsidP="008569AF">
      <w:pPr>
        <w:tabs>
          <w:tab w:val="left" w:pos="720"/>
          <w:tab w:val="left" w:pos="9000"/>
          <w:tab w:val="left" w:pos="9090"/>
        </w:tabs>
        <w:jc w:val="both"/>
      </w:pPr>
      <w:r>
        <w:tab/>
      </w:r>
    </w:p>
    <w:p w:rsidR="008569AF" w:rsidRPr="00167F11" w:rsidRDefault="008569AF" w:rsidP="008569AF">
      <w:pPr>
        <w:tabs>
          <w:tab w:val="left" w:pos="720"/>
          <w:tab w:val="left" w:pos="9000"/>
        </w:tabs>
        <w:ind w:left="360" w:hanging="360"/>
        <w:jc w:val="both"/>
      </w:pPr>
      <w:r>
        <w:t>IV. AMI System Deployment Plan……………………………………………………………..</w:t>
      </w:r>
      <w:r>
        <w:tab/>
        <w:t>19</w:t>
      </w:r>
    </w:p>
    <w:p w:rsidR="008569AF" w:rsidRPr="00167F11" w:rsidRDefault="008569AF" w:rsidP="008569AF">
      <w:pPr>
        <w:tabs>
          <w:tab w:val="left" w:pos="720"/>
          <w:tab w:val="left" w:pos="9000"/>
        </w:tabs>
        <w:jc w:val="both"/>
      </w:pPr>
      <w:r>
        <w:tab/>
        <w:t>A.  Project Management……………………………………………………………......</w:t>
      </w:r>
      <w:r>
        <w:tab/>
        <w:t>19</w:t>
      </w:r>
    </w:p>
    <w:p w:rsidR="008569AF" w:rsidRDefault="008569AF" w:rsidP="008569AF">
      <w:pPr>
        <w:tabs>
          <w:tab w:val="left" w:pos="720"/>
          <w:tab w:val="left" w:pos="9000"/>
        </w:tabs>
        <w:jc w:val="both"/>
      </w:pPr>
      <w:r>
        <w:tab/>
        <w:t>B.  Information Technology Systems………………………………………………......</w:t>
      </w:r>
      <w:r>
        <w:tab/>
        <w:t>20</w:t>
      </w:r>
    </w:p>
    <w:p w:rsidR="008569AF" w:rsidRDefault="008569AF" w:rsidP="008569AF">
      <w:pPr>
        <w:tabs>
          <w:tab w:val="left" w:pos="720"/>
          <w:tab w:val="left" w:pos="1080"/>
          <w:tab w:val="left" w:pos="9000"/>
        </w:tabs>
        <w:jc w:val="both"/>
      </w:pPr>
      <w:r>
        <w:tab/>
      </w:r>
      <w:r>
        <w:tab/>
        <w:t>1. Application Installation…………………………………………………………..</w:t>
      </w:r>
      <w:r>
        <w:tab/>
        <w:t>21</w:t>
      </w:r>
    </w:p>
    <w:p w:rsidR="008569AF" w:rsidRDefault="008569AF" w:rsidP="008569AF">
      <w:pPr>
        <w:tabs>
          <w:tab w:val="left" w:pos="720"/>
          <w:tab w:val="left" w:pos="1080"/>
          <w:tab w:val="left" w:pos="9000"/>
        </w:tabs>
        <w:jc w:val="both"/>
      </w:pPr>
      <w:r>
        <w:tab/>
      </w:r>
      <w:r>
        <w:tab/>
        <w:t>2. Product Test and Production Readiness………………………………………….</w:t>
      </w:r>
      <w:r>
        <w:tab/>
        <w:t>21</w:t>
      </w:r>
    </w:p>
    <w:p w:rsidR="008569AF" w:rsidRDefault="008569AF" w:rsidP="008569AF">
      <w:pPr>
        <w:tabs>
          <w:tab w:val="left" w:pos="720"/>
          <w:tab w:val="left" w:pos="1080"/>
          <w:tab w:val="left" w:pos="9000"/>
        </w:tabs>
        <w:jc w:val="both"/>
      </w:pPr>
      <w:r>
        <w:tab/>
      </w:r>
      <w:r>
        <w:tab/>
        <w:t>3. Systems Go Live…………………………………………………………………</w:t>
      </w:r>
      <w:r>
        <w:tab/>
        <w:t>21</w:t>
      </w:r>
    </w:p>
    <w:p w:rsidR="008569AF" w:rsidRDefault="008569AF" w:rsidP="008569AF">
      <w:pPr>
        <w:tabs>
          <w:tab w:val="left" w:pos="720"/>
          <w:tab w:val="left" w:pos="1080"/>
          <w:tab w:val="left" w:pos="9000"/>
        </w:tabs>
        <w:jc w:val="both"/>
      </w:pPr>
      <w:r>
        <w:tab/>
      </w:r>
      <w:r>
        <w:tab/>
        <w:t>4. Business Process Design and Review……………………………………………</w:t>
      </w:r>
      <w:r>
        <w:tab/>
        <w:t>21</w:t>
      </w:r>
    </w:p>
    <w:p w:rsidR="008569AF" w:rsidRDefault="008569AF" w:rsidP="008569AF">
      <w:pPr>
        <w:tabs>
          <w:tab w:val="left" w:pos="720"/>
          <w:tab w:val="left" w:pos="1080"/>
          <w:tab w:val="left" w:pos="9000"/>
        </w:tabs>
        <w:jc w:val="both"/>
      </w:pPr>
      <w:r>
        <w:tab/>
        <w:t>C.  Communications Networks…………………………………………………………</w:t>
      </w:r>
      <w:r>
        <w:tab/>
        <w:t>21</w:t>
      </w:r>
    </w:p>
    <w:p w:rsidR="008569AF" w:rsidRDefault="008569AF" w:rsidP="008569AF">
      <w:pPr>
        <w:tabs>
          <w:tab w:val="left" w:pos="720"/>
          <w:tab w:val="left" w:pos="1080"/>
          <w:tab w:val="left" w:pos="9000"/>
        </w:tabs>
        <w:jc w:val="both"/>
      </w:pPr>
      <w:r>
        <w:tab/>
        <w:t>D.  Advanced Meters…………………………………………………………………...</w:t>
      </w:r>
      <w:r>
        <w:tab/>
        <w:t>22</w:t>
      </w:r>
    </w:p>
    <w:p w:rsidR="008569AF" w:rsidRDefault="008569AF" w:rsidP="008569AF">
      <w:pPr>
        <w:tabs>
          <w:tab w:val="left" w:pos="720"/>
          <w:tab w:val="left" w:pos="1080"/>
          <w:tab w:val="left" w:pos="9000"/>
        </w:tabs>
        <w:jc w:val="both"/>
      </w:pPr>
      <w:r>
        <w:tab/>
      </w:r>
      <w:r>
        <w:tab/>
        <w:t>1. Metering Technology…………………………………………………………….</w:t>
      </w:r>
      <w:r>
        <w:tab/>
        <w:t>22</w:t>
      </w:r>
    </w:p>
    <w:p w:rsidR="008569AF" w:rsidRDefault="008569AF" w:rsidP="008569AF">
      <w:pPr>
        <w:tabs>
          <w:tab w:val="left" w:pos="720"/>
          <w:tab w:val="left" w:pos="1080"/>
          <w:tab w:val="left" w:pos="9000"/>
        </w:tabs>
        <w:jc w:val="both"/>
      </w:pPr>
      <w:r>
        <w:tab/>
      </w:r>
      <w:r>
        <w:tab/>
        <w:t>2. Meter Deployment Process………………………………………………………</w:t>
      </w:r>
      <w:r>
        <w:tab/>
        <w:t>23</w:t>
      </w:r>
    </w:p>
    <w:p w:rsidR="008569AF" w:rsidRDefault="008569AF" w:rsidP="008569AF">
      <w:pPr>
        <w:tabs>
          <w:tab w:val="left" w:pos="720"/>
          <w:tab w:val="left" w:pos="1080"/>
          <w:tab w:val="left" w:pos="1620"/>
          <w:tab w:val="left" w:pos="9000"/>
        </w:tabs>
        <w:jc w:val="both"/>
      </w:pPr>
      <w:r>
        <w:tab/>
      </w:r>
      <w:r>
        <w:tab/>
      </w:r>
      <w:r>
        <w:tab/>
        <w:t>a. Meter Socket Preparation…………………………………………………..</w:t>
      </w:r>
      <w:r>
        <w:tab/>
        <w:t>23</w:t>
      </w:r>
    </w:p>
    <w:p w:rsidR="008569AF" w:rsidRDefault="008569AF" w:rsidP="008569AF">
      <w:pPr>
        <w:tabs>
          <w:tab w:val="left" w:pos="720"/>
          <w:tab w:val="left" w:pos="1080"/>
          <w:tab w:val="left" w:pos="1620"/>
          <w:tab w:val="left" w:pos="9000"/>
        </w:tabs>
        <w:jc w:val="both"/>
      </w:pPr>
      <w:r>
        <w:tab/>
      </w:r>
      <w:r>
        <w:tab/>
      </w:r>
      <w:r>
        <w:tab/>
        <w:t>b. Real Estate &amp; Joint Permitting…………………………………………......</w:t>
      </w:r>
      <w:r>
        <w:tab/>
        <w:t>23</w:t>
      </w:r>
    </w:p>
    <w:p w:rsidR="008569AF" w:rsidRDefault="008569AF" w:rsidP="008569AF">
      <w:pPr>
        <w:tabs>
          <w:tab w:val="left" w:pos="720"/>
          <w:tab w:val="left" w:pos="1080"/>
          <w:tab w:val="left" w:pos="1620"/>
          <w:tab w:val="left" w:pos="9000"/>
        </w:tabs>
        <w:jc w:val="both"/>
      </w:pPr>
      <w:r>
        <w:tab/>
      </w:r>
      <w:r>
        <w:tab/>
      </w:r>
      <w:r>
        <w:tab/>
        <w:t>c. Network Communications…………………………………………………</w:t>
      </w:r>
      <w:r>
        <w:tab/>
        <w:t>23</w:t>
      </w:r>
    </w:p>
    <w:p w:rsidR="008569AF" w:rsidRDefault="008569AF" w:rsidP="008569AF">
      <w:pPr>
        <w:tabs>
          <w:tab w:val="left" w:pos="720"/>
          <w:tab w:val="left" w:pos="1080"/>
          <w:tab w:val="left" w:pos="1620"/>
          <w:tab w:val="left" w:pos="9000"/>
        </w:tabs>
        <w:jc w:val="both"/>
      </w:pPr>
      <w:r>
        <w:tab/>
      </w:r>
      <w:r>
        <w:tab/>
      </w:r>
      <w:r>
        <w:tab/>
        <w:t>d. Initial Systems Deployment………………………………………………..</w:t>
      </w:r>
      <w:r>
        <w:tab/>
        <w:t>23</w:t>
      </w:r>
    </w:p>
    <w:p w:rsidR="008569AF" w:rsidRDefault="008569AF" w:rsidP="008569AF">
      <w:pPr>
        <w:tabs>
          <w:tab w:val="left" w:pos="720"/>
          <w:tab w:val="left" w:pos="1080"/>
          <w:tab w:val="left" w:pos="1620"/>
          <w:tab w:val="left" w:pos="9000"/>
        </w:tabs>
        <w:jc w:val="both"/>
      </w:pPr>
      <w:r>
        <w:tab/>
      </w:r>
      <w:r>
        <w:tab/>
      </w:r>
      <w:r>
        <w:tab/>
        <w:t>e. Meter Installation…………………………………………………………..</w:t>
      </w:r>
      <w:r>
        <w:tab/>
        <w:t>23</w:t>
      </w:r>
    </w:p>
    <w:p w:rsidR="008569AF" w:rsidRDefault="008569AF" w:rsidP="008569AF">
      <w:pPr>
        <w:tabs>
          <w:tab w:val="left" w:pos="720"/>
          <w:tab w:val="left" w:pos="1080"/>
          <w:tab w:val="left" w:pos="1620"/>
          <w:tab w:val="left" w:pos="9000"/>
        </w:tabs>
        <w:jc w:val="both"/>
      </w:pPr>
      <w:r>
        <w:tab/>
        <w:t>E.  Customer Engagement and Communication……………………………………......</w:t>
      </w:r>
      <w:r>
        <w:tab/>
        <w:t>23</w:t>
      </w:r>
    </w:p>
    <w:p w:rsidR="008569AF" w:rsidRDefault="008569AF" w:rsidP="008569AF">
      <w:pPr>
        <w:tabs>
          <w:tab w:val="left" w:pos="720"/>
          <w:tab w:val="left" w:pos="1080"/>
          <w:tab w:val="left" w:pos="9000"/>
        </w:tabs>
        <w:jc w:val="both"/>
      </w:pPr>
      <w:r>
        <w:tab/>
      </w:r>
      <w:r>
        <w:tab/>
        <w:t>1. Communication Objectives………………………………………………………</w:t>
      </w:r>
      <w:r>
        <w:tab/>
        <w:t>24</w:t>
      </w:r>
    </w:p>
    <w:p w:rsidR="008569AF" w:rsidRDefault="008569AF" w:rsidP="008569AF">
      <w:pPr>
        <w:tabs>
          <w:tab w:val="left" w:pos="720"/>
          <w:tab w:val="left" w:pos="1080"/>
          <w:tab w:val="left" w:pos="9000"/>
        </w:tabs>
        <w:jc w:val="both"/>
      </w:pPr>
      <w:r>
        <w:tab/>
      </w:r>
      <w:r>
        <w:tab/>
        <w:t>2. Phases of Communication………………………………………………………..</w:t>
      </w:r>
      <w:r>
        <w:tab/>
        <w:t>25</w:t>
      </w:r>
    </w:p>
    <w:p w:rsidR="008569AF" w:rsidRDefault="008569AF" w:rsidP="008569AF">
      <w:pPr>
        <w:tabs>
          <w:tab w:val="left" w:pos="720"/>
          <w:tab w:val="left" w:pos="1080"/>
          <w:tab w:val="left" w:pos="9000"/>
        </w:tabs>
        <w:jc w:val="both"/>
      </w:pPr>
      <w:r>
        <w:tab/>
      </w:r>
      <w:r>
        <w:tab/>
        <w:t>3. Audiences.………………………………………………………………………..</w:t>
      </w:r>
      <w:r>
        <w:tab/>
        <w:t>25</w:t>
      </w:r>
    </w:p>
    <w:p w:rsidR="008569AF" w:rsidRDefault="008569AF" w:rsidP="008569AF">
      <w:pPr>
        <w:tabs>
          <w:tab w:val="left" w:pos="720"/>
          <w:tab w:val="left" w:pos="1080"/>
          <w:tab w:val="left" w:pos="9000"/>
        </w:tabs>
        <w:jc w:val="both"/>
      </w:pPr>
      <w:r>
        <w:tab/>
      </w:r>
      <w:r>
        <w:tab/>
        <w:t>4. Communication Channels………………………………………………………..</w:t>
      </w:r>
      <w:r>
        <w:tab/>
        <w:t>26</w:t>
      </w:r>
    </w:p>
    <w:p w:rsidR="008569AF" w:rsidRDefault="008569AF" w:rsidP="008569AF">
      <w:pPr>
        <w:tabs>
          <w:tab w:val="left" w:pos="720"/>
          <w:tab w:val="left" w:pos="1080"/>
          <w:tab w:val="left" w:pos="9000"/>
        </w:tabs>
        <w:jc w:val="both"/>
      </w:pPr>
      <w:r>
        <w:lastRenderedPageBreak/>
        <w:tab/>
        <w:t>F.  Achieving Program Benefits………………………………………………………...</w:t>
      </w:r>
      <w:r>
        <w:tab/>
        <w:t xml:space="preserve"> 26</w:t>
      </w:r>
    </w:p>
    <w:p w:rsidR="008569AF" w:rsidRPr="00167F11" w:rsidRDefault="008569AF" w:rsidP="008569AF">
      <w:pPr>
        <w:tabs>
          <w:tab w:val="left" w:pos="720"/>
          <w:tab w:val="left" w:pos="1080"/>
          <w:tab w:val="left" w:pos="9000"/>
        </w:tabs>
        <w:jc w:val="both"/>
      </w:pPr>
    </w:p>
    <w:p w:rsidR="008569AF" w:rsidRPr="00167F11" w:rsidRDefault="008569AF" w:rsidP="008569AF">
      <w:pPr>
        <w:tabs>
          <w:tab w:val="left" w:pos="720"/>
          <w:tab w:val="left" w:pos="9000"/>
        </w:tabs>
        <w:ind w:left="360" w:hanging="360"/>
        <w:jc w:val="both"/>
      </w:pPr>
      <w:r>
        <w:t>V. AMI Privacy, Security and Interoperability………………………………………………....</w:t>
      </w:r>
      <w:r>
        <w:tab/>
        <w:t xml:space="preserve"> 27</w:t>
      </w:r>
    </w:p>
    <w:p w:rsidR="008569AF" w:rsidRPr="00167F11" w:rsidRDefault="008569AF" w:rsidP="008569AF">
      <w:pPr>
        <w:tabs>
          <w:tab w:val="left" w:pos="720"/>
          <w:tab w:val="left" w:pos="9000"/>
        </w:tabs>
        <w:jc w:val="both"/>
      </w:pPr>
      <w:r>
        <w:tab/>
        <w:t>A.  Customer Privacy and Security Control…………………………………………….</w:t>
      </w:r>
      <w:r>
        <w:tab/>
        <w:t xml:space="preserve"> 27</w:t>
      </w:r>
    </w:p>
    <w:p w:rsidR="008569AF" w:rsidRPr="00167F11" w:rsidRDefault="008569AF" w:rsidP="008569AF">
      <w:pPr>
        <w:tabs>
          <w:tab w:val="left" w:pos="720"/>
          <w:tab w:val="left" w:pos="9000"/>
        </w:tabs>
        <w:jc w:val="both"/>
      </w:pPr>
      <w:r>
        <w:tab/>
        <w:t>B. Data Collected by Avista…………………………………………………………….</w:t>
      </w:r>
      <w:r>
        <w:tab/>
        <w:t xml:space="preserve"> 27</w:t>
      </w:r>
    </w:p>
    <w:p w:rsidR="008569AF" w:rsidRDefault="008569AF" w:rsidP="008569AF">
      <w:pPr>
        <w:tabs>
          <w:tab w:val="left" w:pos="720"/>
          <w:tab w:val="left" w:pos="9000"/>
        </w:tabs>
        <w:jc w:val="both"/>
      </w:pPr>
      <w:r>
        <w:tab/>
        <w:t>C.  Cyber Security………………………………………………………………………</w:t>
      </w:r>
      <w:r>
        <w:tab/>
        <w:t xml:space="preserve"> 28</w:t>
      </w:r>
    </w:p>
    <w:p w:rsidR="008569AF" w:rsidRDefault="008569AF" w:rsidP="008569AF">
      <w:pPr>
        <w:tabs>
          <w:tab w:val="left" w:pos="720"/>
          <w:tab w:val="left" w:pos="1080"/>
          <w:tab w:val="left" w:pos="9000"/>
        </w:tabs>
        <w:jc w:val="both"/>
      </w:pPr>
      <w:r>
        <w:tab/>
      </w:r>
      <w:r>
        <w:tab/>
        <w:t>1. Approach………………………………………………………............................</w:t>
      </w:r>
      <w:r>
        <w:tab/>
        <w:t xml:space="preserve"> 28</w:t>
      </w:r>
    </w:p>
    <w:p w:rsidR="008569AF" w:rsidRDefault="008569AF" w:rsidP="008569AF">
      <w:pPr>
        <w:tabs>
          <w:tab w:val="left" w:pos="720"/>
          <w:tab w:val="left" w:pos="1080"/>
          <w:tab w:val="left" w:pos="1530"/>
          <w:tab w:val="left" w:pos="9000"/>
        </w:tabs>
        <w:jc w:val="both"/>
      </w:pPr>
      <w:r>
        <w:tab/>
      </w:r>
      <w:r>
        <w:tab/>
        <w:t>2. Changing Nature of Security Applications……………………………………....</w:t>
      </w:r>
      <w:r>
        <w:tab/>
        <w:t xml:space="preserve"> 28</w:t>
      </w:r>
    </w:p>
    <w:p w:rsidR="008569AF" w:rsidRDefault="008569AF" w:rsidP="008569AF">
      <w:pPr>
        <w:tabs>
          <w:tab w:val="left" w:pos="720"/>
          <w:tab w:val="left" w:pos="1080"/>
          <w:tab w:val="left" w:pos="1530"/>
          <w:tab w:val="left" w:pos="9000"/>
        </w:tabs>
        <w:jc w:val="both"/>
      </w:pPr>
      <w:r>
        <w:tab/>
      </w:r>
      <w:r>
        <w:tab/>
        <w:t>3. Cyber Security Risk Mitigation………………………………………………….</w:t>
      </w:r>
      <w:r>
        <w:tab/>
        <w:t xml:space="preserve"> 29</w:t>
      </w:r>
    </w:p>
    <w:p w:rsidR="008569AF" w:rsidRDefault="008569AF" w:rsidP="008569AF">
      <w:pPr>
        <w:tabs>
          <w:tab w:val="left" w:pos="720"/>
          <w:tab w:val="left" w:pos="1080"/>
          <w:tab w:val="left" w:pos="1530"/>
          <w:tab w:val="left" w:pos="9000"/>
        </w:tabs>
        <w:jc w:val="both"/>
      </w:pPr>
      <w:r>
        <w:tab/>
      </w:r>
      <w:r>
        <w:tab/>
        <w:t>4. Asset Based Security Application……………………………………………….</w:t>
      </w:r>
      <w:r>
        <w:tab/>
        <w:t xml:space="preserve"> 30</w:t>
      </w:r>
    </w:p>
    <w:p w:rsidR="008569AF" w:rsidRDefault="008569AF" w:rsidP="008569AF">
      <w:pPr>
        <w:tabs>
          <w:tab w:val="left" w:pos="720"/>
          <w:tab w:val="left" w:pos="1080"/>
          <w:tab w:val="left" w:pos="1530"/>
          <w:tab w:val="left" w:pos="9000"/>
        </w:tabs>
        <w:jc w:val="both"/>
      </w:pPr>
      <w:r>
        <w:tab/>
      </w:r>
      <w:r>
        <w:tab/>
        <w:t>5. Cyber Security Criteria for Evaluating AMI Vendors and Devices……………..</w:t>
      </w:r>
      <w:r>
        <w:tab/>
        <w:t xml:space="preserve"> 30</w:t>
      </w:r>
    </w:p>
    <w:p w:rsidR="008569AF" w:rsidRDefault="008569AF" w:rsidP="008569AF">
      <w:pPr>
        <w:tabs>
          <w:tab w:val="left" w:pos="720"/>
          <w:tab w:val="left" w:pos="1080"/>
          <w:tab w:val="left" w:pos="1530"/>
          <w:tab w:val="left" w:pos="9000"/>
        </w:tabs>
        <w:jc w:val="both"/>
      </w:pPr>
      <w:r>
        <w:tab/>
      </w:r>
      <w:r>
        <w:tab/>
        <w:t>6. AMI Will Support Smart Grid Cyber Security Standards……………………….</w:t>
      </w:r>
      <w:r>
        <w:tab/>
        <w:t xml:space="preserve"> 31</w:t>
      </w:r>
    </w:p>
    <w:p w:rsidR="008569AF" w:rsidRDefault="008569AF" w:rsidP="008569AF">
      <w:pPr>
        <w:tabs>
          <w:tab w:val="left" w:pos="720"/>
          <w:tab w:val="left" w:pos="1080"/>
          <w:tab w:val="left" w:pos="1530"/>
          <w:tab w:val="left" w:pos="9000"/>
        </w:tabs>
        <w:jc w:val="both"/>
      </w:pPr>
      <w:r>
        <w:tab/>
        <w:t>D.  Interoperability……………………………………………………………………...</w:t>
      </w:r>
      <w:r>
        <w:tab/>
        <w:t xml:space="preserve"> 31</w:t>
      </w:r>
    </w:p>
    <w:p w:rsidR="008569AF" w:rsidRDefault="008569AF" w:rsidP="008569AF">
      <w:pPr>
        <w:tabs>
          <w:tab w:val="left" w:pos="720"/>
          <w:tab w:val="left" w:pos="1080"/>
          <w:tab w:val="left" w:pos="1530"/>
          <w:tab w:val="left" w:pos="9000"/>
        </w:tabs>
        <w:jc w:val="both"/>
      </w:pPr>
      <w:r>
        <w:tab/>
      </w:r>
      <w:r>
        <w:tab/>
        <w:t>1. Interoperability Frameworks……………………………………………………..</w:t>
      </w:r>
      <w:r>
        <w:tab/>
        <w:t xml:space="preserve"> 32</w:t>
      </w:r>
    </w:p>
    <w:p w:rsidR="008569AF" w:rsidRDefault="008569AF" w:rsidP="008569AF">
      <w:pPr>
        <w:tabs>
          <w:tab w:val="left" w:pos="720"/>
          <w:tab w:val="left" w:pos="1080"/>
          <w:tab w:val="left" w:pos="1530"/>
          <w:tab w:val="left" w:pos="9000"/>
        </w:tabs>
        <w:jc w:val="both"/>
      </w:pPr>
      <w:r>
        <w:tab/>
      </w:r>
      <w:r>
        <w:tab/>
        <w:t>2. Interoperability Standards………………………………………………………..</w:t>
      </w:r>
      <w:r>
        <w:tab/>
        <w:t xml:space="preserve"> 32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ind w:left="540" w:hanging="540"/>
        <w:jc w:val="both"/>
      </w:pPr>
      <w:r>
        <w:t>VI. AMI Project Costs………………………………………………………………………….</w:t>
      </w:r>
      <w:r>
        <w:tab/>
        <w:t xml:space="preserve"> 33</w:t>
      </w:r>
    </w:p>
    <w:p w:rsidR="008569AF" w:rsidRDefault="008569AF" w:rsidP="008569AF">
      <w:pPr>
        <w:tabs>
          <w:tab w:val="left" w:pos="720"/>
          <w:tab w:val="left" w:pos="1080"/>
          <w:tab w:val="left" w:pos="1530"/>
          <w:tab w:val="left" w:pos="9000"/>
        </w:tabs>
        <w:jc w:val="both"/>
      </w:pPr>
      <w:r>
        <w:tab/>
        <w:t>A.  Meter Data Management System…………………………………………………...</w:t>
      </w:r>
      <w:r>
        <w:tab/>
        <w:t xml:space="preserve"> 35</w:t>
      </w:r>
    </w:p>
    <w:p w:rsidR="008569AF" w:rsidRDefault="008569AF" w:rsidP="008569AF">
      <w:pPr>
        <w:tabs>
          <w:tab w:val="left" w:pos="720"/>
          <w:tab w:val="left" w:pos="1080"/>
          <w:tab w:val="left" w:pos="1530"/>
          <w:tab w:val="left" w:pos="9000"/>
        </w:tabs>
        <w:jc w:val="both"/>
      </w:pPr>
      <w:r>
        <w:tab/>
        <w:t>B.  Head End Systems…………………………………………………………………..</w:t>
      </w:r>
      <w:r>
        <w:tab/>
        <w:t xml:space="preserve"> 35</w:t>
      </w:r>
    </w:p>
    <w:p w:rsidR="008569AF" w:rsidRDefault="008569AF" w:rsidP="008569AF">
      <w:pPr>
        <w:tabs>
          <w:tab w:val="left" w:pos="720"/>
          <w:tab w:val="left" w:pos="1080"/>
          <w:tab w:val="left" w:pos="1530"/>
          <w:tab w:val="left" w:pos="9000"/>
        </w:tabs>
        <w:jc w:val="both"/>
      </w:pPr>
      <w:r>
        <w:tab/>
        <w:t>C.  Collector Infrastructure……………………………………………………………..</w:t>
      </w:r>
      <w:r>
        <w:tab/>
        <w:t xml:space="preserve"> 36</w:t>
      </w:r>
    </w:p>
    <w:p w:rsidR="008569AF" w:rsidRDefault="008569AF" w:rsidP="008569AF">
      <w:pPr>
        <w:tabs>
          <w:tab w:val="left" w:pos="720"/>
          <w:tab w:val="left" w:pos="1080"/>
          <w:tab w:val="left" w:pos="1530"/>
          <w:tab w:val="left" w:pos="9000"/>
        </w:tabs>
        <w:ind w:left="720"/>
        <w:jc w:val="both"/>
      </w:pPr>
      <w:r>
        <w:t>D.  Data Analytics………………………………………………………………………</w:t>
      </w:r>
      <w:r>
        <w:tab/>
        <w:t xml:space="preserve"> 37</w:t>
      </w:r>
    </w:p>
    <w:p w:rsidR="008569AF" w:rsidRDefault="008569AF" w:rsidP="008569AF">
      <w:pPr>
        <w:tabs>
          <w:tab w:val="left" w:pos="720"/>
          <w:tab w:val="left" w:pos="1080"/>
          <w:tab w:val="left" w:pos="1530"/>
          <w:tab w:val="left" w:pos="9000"/>
        </w:tabs>
        <w:jc w:val="both"/>
      </w:pPr>
      <w:r>
        <w:tab/>
        <w:t>E.  Meter Deployment………………………………………………………………......</w:t>
      </w:r>
      <w:r>
        <w:tab/>
        <w:t xml:space="preserve"> 37</w:t>
      </w:r>
    </w:p>
    <w:p w:rsidR="008569AF" w:rsidRDefault="008569AF" w:rsidP="008569AF">
      <w:pPr>
        <w:tabs>
          <w:tab w:val="left" w:pos="720"/>
          <w:tab w:val="left" w:pos="1080"/>
          <w:tab w:val="left" w:pos="1530"/>
          <w:tab w:val="left" w:pos="9000"/>
        </w:tabs>
        <w:jc w:val="both"/>
      </w:pPr>
      <w:r>
        <w:tab/>
        <w:t>F.  Energy Efficiency…………………………………………………………………...</w:t>
      </w:r>
      <w:r>
        <w:tab/>
        <w:t xml:space="preserve"> 38</w:t>
      </w:r>
    </w:p>
    <w:p w:rsidR="008569AF" w:rsidRDefault="008569AF" w:rsidP="008569AF">
      <w:pPr>
        <w:tabs>
          <w:tab w:val="left" w:pos="720"/>
          <w:tab w:val="left" w:pos="1080"/>
          <w:tab w:val="left" w:pos="1530"/>
          <w:tab w:val="left" w:pos="9000"/>
        </w:tabs>
        <w:jc w:val="both"/>
      </w:pPr>
      <w:r>
        <w:tab/>
        <w:t>G.  Regulatory Processes……………………………………………………………….</w:t>
      </w:r>
      <w:r>
        <w:tab/>
        <w:t xml:space="preserve"> 38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 AMI Quantified Customer Benefits……………………………………………………….</w:t>
      </w:r>
      <w:r>
        <w:tab/>
        <w:t xml:space="preserve"> 40</w:t>
      </w:r>
    </w:p>
    <w:p w:rsidR="008569AF" w:rsidRDefault="008569AF" w:rsidP="008569AF">
      <w:pPr>
        <w:tabs>
          <w:tab w:val="left" w:pos="720"/>
          <w:tab w:val="left" w:pos="1080"/>
          <w:tab w:val="left" w:pos="1530"/>
          <w:tab w:val="left" w:pos="9000"/>
        </w:tabs>
        <w:jc w:val="both"/>
      </w:pPr>
      <w:r>
        <w:tab/>
        <w:t>A.  Elimination of Manual Meter Reading and Meter Salvage………………………...</w:t>
      </w:r>
      <w:r>
        <w:tab/>
        <w:t xml:space="preserve"> 41</w:t>
      </w:r>
    </w:p>
    <w:p w:rsidR="008569AF" w:rsidRDefault="008569AF" w:rsidP="008569AF">
      <w:pPr>
        <w:tabs>
          <w:tab w:val="left" w:pos="720"/>
          <w:tab w:val="left" w:pos="1080"/>
          <w:tab w:val="left" w:pos="1530"/>
          <w:tab w:val="left" w:pos="9000"/>
        </w:tabs>
        <w:jc w:val="both"/>
      </w:pPr>
      <w:r>
        <w:tab/>
        <w:t>B.  Remote Service Connectivity……………………………………………………….</w:t>
      </w:r>
      <w:r>
        <w:tab/>
        <w:t xml:space="preserve"> 42</w:t>
      </w:r>
    </w:p>
    <w:p w:rsidR="008569AF" w:rsidRDefault="008569AF" w:rsidP="008569AF">
      <w:pPr>
        <w:tabs>
          <w:tab w:val="left" w:pos="720"/>
          <w:tab w:val="left" w:pos="1080"/>
          <w:tab w:val="left" w:pos="1530"/>
          <w:tab w:val="left" w:pos="9000"/>
        </w:tabs>
        <w:jc w:val="both"/>
      </w:pPr>
      <w:r>
        <w:tab/>
        <w:t>C.  Outage Management………………………………………………………………..</w:t>
      </w:r>
      <w:r>
        <w:tab/>
        <w:t xml:space="preserve"> 43</w:t>
      </w:r>
    </w:p>
    <w:p w:rsidR="008569AF" w:rsidRDefault="008569AF" w:rsidP="008569AF">
      <w:pPr>
        <w:tabs>
          <w:tab w:val="left" w:pos="720"/>
          <w:tab w:val="left" w:pos="1080"/>
          <w:tab w:val="left" w:pos="1530"/>
          <w:tab w:val="left" w:pos="9000"/>
        </w:tabs>
        <w:jc w:val="both"/>
      </w:pPr>
      <w:r>
        <w:tab/>
        <w:t>D.  Energy Efficiency…………………………………………………………………..</w:t>
      </w:r>
      <w:r>
        <w:tab/>
        <w:t xml:space="preserve"> 44</w:t>
      </w:r>
    </w:p>
    <w:p w:rsidR="008569AF" w:rsidRDefault="008569AF" w:rsidP="008569AF">
      <w:pPr>
        <w:tabs>
          <w:tab w:val="left" w:pos="720"/>
          <w:tab w:val="left" w:pos="1080"/>
          <w:tab w:val="left" w:pos="1530"/>
          <w:tab w:val="left" w:pos="9000"/>
        </w:tabs>
        <w:jc w:val="both"/>
      </w:pPr>
      <w:r>
        <w:tab/>
      </w:r>
      <w:r>
        <w:tab/>
        <w:t>1. Customer Energy Efficiency…………………………………………………….</w:t>
      </w:r>
      <w:r>
        <w:tab/>
        <w:t xml:space="preserve"> 44</w:t>
      </w:r>
    </w:p>
    <w:p w:rsidR="008569AF" w:rsidRDefault="008569AF" w:rsidP="008569AF">
      <w:pPr>
        <w:tabs>
          <w:tab w:val="left" w:pos="720"/>
          <w:tab w:val="left" w:pos="1080"/>
          <w:tab w:val="left" w:pos="1530"/>
          <w:tab w:val="left" w:pos="9000"/>
        </w:tabs>
        <w:jc w:val="both"/>
      </w:pPr>
      <w:r>
        <w:tab/>
      </w:r>
      <w:r>
        <w:tab/>
        <w:t>2. Conservation Voltage Reduction………………………………………………..</w:t>
      </w:r>
      <w:r>
        <w:tab/>
        <w:t xml:space="preserve"> 44</w:t>
      </w:r>
    </w:p>
    <w:p w:rsidR="008569AF" w:rsidRDefault="008569AF" w:rsidP="008569AF">
      <w:pPr>
        <w:tabs>
          <w:tab w:val="left" w:pos="720"/>
          <w:tab w:val="left" w:pos="1080"/>
          <w:tab w:val="left" w:pos="1530"/>
          <w:tab w:val="left" w:pos="9000"/>
        </w:tabs>
        <w:jc w:val="both"/>
      </w:pPr>
      <w:r>
        <w:tab/>
        <w:t>E.  Energy Theft and Unbilled Usage…………………………………………………..</w:t>
      </w:r>
      <w:r>
        <w:tab/>
        <w:t xml:space="preserve"> 45</w:t>
      </w:r>
    </w:p>
    <w:p w:rsidR="008569AF" w:rsidRDefault="008569AF" w:rsidP="008569AF">
      <w:pPr>
        <w:tabs>
          <w:tab w:val="left" w:pos="720"/>
          <w:tab w:val="left" w:pos="1080"/>
          <w:tab w:val="left" w:pos="1530"/>
          <w:tab w:val="left" w:pos="9000"/>
        </w:tabs>
        <w:jc w:val="both"/>
      </w:pPr>
      <w:r>
        <w:tab/>
      </w:r>
      <w:r>
        <w:tab/>
        <w:t>1. Unbilled Usage…………………………………………………………………..</w:t>
      </w:r>
      <w:r>
        <w:tab/>
        <w:t xml:space="preserve"> 46</w:t>
      </w:r>
    </w:p>
    <w:p w:rsidR="008569AF" w:rsidRDefault="008569AF" w:rsidP="008569AF">
      <w:pPr>
        <w:tabs>
          <w:tab w:val="left" w:pos="720"/>
          <w:tab w:val="left" w:pos="1080"/>
          <w:tab w:val="left" w:pos="1530"/>
          <w:tab w:val="left" w:pos="9000"/>
        </w:tabs>
        <w:jc w:val="both"/>
      </w:pPr>
      <w:r>
        <w:tab/>
      </w:r>
      <w:r>
        <w:tab/>
        <w:t>2. Slow or Failing Meters…………………………………………………………..</w:t>
      </w:r>
      <w:r>
        <w:tab/>
        <w:t xml:space="preserve"> 46</w:t>
      </w:r>
    </w:p>
    <w:p w:rsidR="008569AF" w:rsidRDefault="008569AF" w:rsidP="008569AF">
      <w:pPr>
        <w:tabs>
          <w:tab w:val="left" w:pos="720"/>
          <w:tab w:val="left" w:pos="1080"/>
          <w:tab w:val="left" w:pos="1530"/>
          <w:tab w:val="left" w:pos="9000"/>
        </w:tabs>
        <w:jc w:val="both"/>
      </w:pPr>
      <w:r>
        <w:tab/>
      </w:r>
      <w:r>
        <w:tab/>
        <w:t>3. Stopped Meters…………………………………………………………………..</w:t>
      </w:r>
      <w:r>
        <w:tab/>
        <w:t xml:space="preserve"> 46</w:t>
      </w:r>
    </w:p>
    <w:p w:rsidR="008569AF" w:rsidRDefault="008569AF" w:rsidP="008569AF">
      <w:pPr>
        <w:tabs>
          <w:tab w:val="left" w:pos="720"/>
          <w:tab w:val="left" w:pos="1080"/>
          <w:tab w:val="left" w:pos="1530"/>
          <w:tab w:val="left" w:pos="9000"/>
        </w:tabs>
        <w:jc w:val="both"/>
      </w:pPr>
      <w:r>
        <w:tab/>
        <w:t>F.  Billing Accuracy…………………………………………………………………….</w:t>
      </w:r>
      <w:r>
        <w:tab/>
        <w:t xml:space="preserve"> 47</w:t>
      </w:r>
    </w:p>
    <w:p w:rsidR="008569AF" w:rsidRDefault="008569AF" w:rsidP="008569AF">
      <w:pPr>
        <w:tabs>
          <w:tab w:val="left" w:pos="720"/>
          <w:tab w:val="left" w:pos="1080"/>
          <w:tab w:val="left" w:pos="1530"/>
          <w:tab w:val="left" w:pos="9000"/>
        </w:tabs>
        <w:jc w:val="both"/>
      </w:pPr>
      <w:r>
        <w:tab/>
        <w:t>G.  Utility Studies………………………………………………………………………</w:t>
      </w:r>
      <w:r>
        <w:tab/>
        <w:t xml:space="preserve"> 48</w:t>
      </w:r>
    </w:p>
    <w:p w:rsidR="008569AF" w:rsidRDefault="008569AF" w:rsidP="008569AF">
      <w:pPr>
        <w:tabs>
          <w:tab w:val="left" w:pos="720"/>
          <w:tab w:val="left" w:pos="1080"/>
          <w:tab w:val="left" w:pos="1530"/>
          <w:tab w:val="left" w:pos="9000"/>
        </w:tabs>
        <w:jc w:val="both"/>
      </w:pPr>
      <w:r>
        <w:tab/>
      </w:r>
      <w:r>
        <w:tab/>
        <w:t>1. Retail Load Study………………………………………………………………..</w:t>
      </w:r>
      <w:r>
        <w:tab/>
        <w:t xml:space="preserve"> 48</w:t>
      </w:r>
    </w:p>
    <w:p w:rsidR="008569AF" w:rsidRDefault="008569AF" w:rsidP="008569AF">
      <w:pPr>
        <w:tabs>
          <w:tab w:val="left" w:pos="720"/>
          <w:tab w:val="left" w:pos="1080"/>
          <w:tab w:val="left" w:pos="1530"/>
          <w:tab w:val="left" w:pos="9000"/>
        </w:tabs>
        <w:jc w:val="both"/>
      </w:pPr>
      <w:r>
        <w:tab/>
      </w:r>
      <w:r>
        <w:tab/>
        <w:t>2. Meter Shop……………………………………………………………………….</w:t>
      </w:r>
      <w:r>
        <w:tab/>
        <w:t xml:space="preserve"> 48</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VIII. AMI Customer Benefits – Value Not Quantified………………………………………...</w:t>
      </w:r>
      <w:r>
        <w:tab/>
        <w:t xml:space="preserve"> 50</w:t>
      </w:r>
    </w:p>
    <w:p w:rsidR="008569AF" w:rsidRDefault="008569AF" w:rsidP="008569AF">
      <w:pPr>
        <w:tabs>
          <w:tab w:val="left" w:pos="720"/>
          <w:tab w:val="left" w:pos="1080"/>
          <w:tab w:val="left" w:pos="1530"/>
          <w:tab w:val="left" w:pos="9000"/>
        </w:tabs>
        <w:jc w:val="both"/>
      </w:pPr>
      <w:r>
        <w:tab/>
        <w:t>A.  Customer Access to Interval Energy Usage Data…………………………………..</w:t>
      </w:r>
      <w:r>
        <w:tab/>
        <w:t xml:space="preserve"> 50</w:t>
      </w:r>
    </w:p>
    <w:p w:rsidR="008569AF" w:rsidRDefault="008569AF" w:rsidP="008569AF">
      <w:pPr>
        <w:tabs>
          <w:tab w:val="left" w:pos="720"/>
          <w:tab w:val="left" w:pos="1080"/>
          <w:tab w:val="left" w:pos="1530"/>
          <w:tab w:val="left" w:pos="9000"/>
        </w:tabs>
        <w:jc w:val="both"/>
      </w:pPr>
      <w:r>
        <w:tab/>
        <w:t>B.  Customer Home Area Network Interface…………………………………………...</w:t>
      </w:r>
      <w:r>
        <w:tab/>
        <w:t xml:space="preserve"> 50</w:t>
      </w:r>
    </w:p>
    <w:p w:rsidR="008569AF" w:rsidRDefault="008569AF" w:rsidP="008569AF">
      <w:pPr>
        <w:tabs>
          <w:tab w:val="left" w:pos="720"/>
          <w:tab w:val="left" w:pos="1080"/>
          <w:tab w:val="left" w:pos="1530"/>
          <w:tab w:val="left" w:pos="9000"/>
        </w:tabs>
        <w:jc w:val="both"/>
      </w:pPr>
      <w:r>
        <w:tab/>
        <w:t>C.  Energy Alerts………………………………………………………………………..</w:t>
      </w:r>
      <w:r>
        <w:tab/>
        <w:t xml:space="preserve"> 50</w:t>
      </w:r>
    </w:p>
    <w:p w:rsidR="008569AF" w:rsidRDefault="008569AF" w:rsidP="008569AF">
      <w:pPr>
        <w:tabs>
          <w:tab w:val="left" w:pos="720"/>
          <w:tab w:val="left" w:pos="1080"/>
          <w:tab w:val="left" w:pos="1530"/>
          <w:tab w:val="left" w:pos="9000"/>
        </w:tabs>
        <w:jc w:val="both"/>
      </w:pPr>
      <w:r>
        <w:tab/>
        <w:t>D.  Customer Privacy…………………………………………………………………...</w:t>
      </w:r>
      <w:r>
        <w:tab/>
        <w:t xml:space="preserve"> 50</w:t>
      </w:r>
    </w:p>
    <w:p w:rsidR="008569AF" w:rsidRDefault="008569AF" w:rsidP="008569AF">
      <w:pPr>
        <w:tabs>
          <w:tab w:val="left" w:pos="720"/>
          <w:tab w:val="left" w:pos="1080"/>
          <w:tab w:val="left" w:pos="1530"/>
          <w:tab w:val="left" w:pos="9000"/>
        </w:tabs>
        <w:jc w:val="both"/>
      </w:pPr>
      <w:r>
        <w:lastRenderedPageBreak/>
        <w:tab/>
        <w:t>E.  Engineering Studies and Asset Planning……………………………………………</w:t>
      </w:r>
      <w:r>
        <w:tab/>
        <w:t xml:space="preserve"> 51</w:t>
      </w:r>
    </w:p>
    <w:p w:rsidR="008569AF" w:rsidRDefault="008569AF" w:rsidP="008569AF">
      <w:pPr>
        <w:tabs>
          <w:tab w:val="left" w:pos="720"/>
          <w:tab w:val="left" w:pos="1080"/>
          <w:tab w:val="left" w:pos="1530"/>
          <w:tab w:val="left" w:pos="9000"/>
        </w:tabs>
        <w:jc w:val="both"/>
      </w:pPr>
      <w:r>
        <w:tab/>
        <w:t>F.  Utility Employee Safety…………………………………………………………….</w:t>
      </w:r>
      <w:r>
        <w:tab/>
        <w:t xml:space="preserve"> 51</w:t>
      </w:r>
    </w:p>
    <w:p w:rsidR="008569AF" w:rsidRDefault="008569AF" w:rsidP="008569AF">
      <w:pPr>
        <w:tabs>
          <w:tab w:val="left" w:pos="720"/>
          <w:tab w:val="left" w:pos="1080"/>
          <w:tab w:val="left" w:pos="1530"/>
          <w:tab w:val="left" w:pos="9000"/>
        </w:tabs>
        <w:jc w:val="both"/>
      </w:pPr>
      <w:r>
        <w:tab/>
        <w:t>G.  Future Opportunities for Benefits…………………………………………………..</w:t>
      </w:r>
      <w:r>
        <w:tab/>
        <w:t xml:space="preserve"> 51</w:t>
      </w:r>
    </w:p>
    <w:p w:rsidR="008569AF" w:rsidRDefault="008569AF" w:rsidP="008569AF">
      <w:pPr>
        <w:tabs>
          <w:tab w:val="left" w:pos="720"/>
          <w:tab w:val="left" w:pos="1080"/>
          <w:tab w:val="left" w:pos="1530"/>
          <w:tab w:val="left" w:pos="9000"/>
        </w:tabs>
        <w:jc w:val="both"/>
      </w:pPr>
      <w:r>
        <w:tab/>
      </w:r>
      <w:r>
        <w:tab/>
        <w:t>1. Rate Options……………………………………………………………………...</w:t>
      </w:r>
      <w:r>
        <w:tab/>
        <w:t xml:space="preserve"> 51</w:t>
      </w:r>
    </w:p>
    <w:p w:rsidR="008569AF" w:rsidRDefault="008569AF" w:rsidP="008569AF">
      <w:pPr>
        <w:tabs>
          <w:tab w:val="left" w:pos="720"/>
          <w:tab w:val="left" w:pos="1080"/>
          <w:tab w:val="left" w:pos="1530"/>
          <w:tab w:val="left" w:pos="9000"/>
        </w:tabs>
        <w:jc w:val="both"/>
      </w:pPr>
      <w:r>
        <w:tab/>
      </w:r>
      <w:r>
        <w:tab/>
        <w:t>2. Micro Grids and Smart Cities……………………………………………………</w:t>
      </w:r>
      <w:r>
        <w:tab/>
        <w:t xml:space="preserve"> 51</w:t>
      </w:r>
    </w:p>
    <w:p w:rsidR="008569AF" w:rsidRDefault="008569AF" w:rsidP="008569AF">
      <w:pPr>
        <w:tabs>
          <w:tab w:val="left" w:pos="720"/>
          <w:tab w:val="left" w:pos="1080"/>
          <w:tab w:val="left" w:pos="1530"/>
          <w:tab w:val="left" w:pos="9000"/>
        </w:tabs>
        <w:jc w:val="both"/>
      </w:pPr>
      <w:r>
        <w:tab/>
      </w:r>
      <w:r>
        <w:tab/>
        <w:t>3. Additional Data Analytics………………………………………………………..</w:t>
      </w:r>
      <w:r>
        <w:tab/>
        <w:t xml:space="preserve"> 51</w:t>
      </w:r>
    </w:p>
    <w:p w:rsidR="008569AF" w:rsidRDefault="008569AF" w:rsidP="008569AF">
      <w:pPr>
        <w:tabs>
          <w:tab w:val="left" w:pos="720"/>
          <w:tab w:val="left" w:pos="1080"/>
          <w:tab w:val="left" w:pos="1530"/>
          <w:tab w:val="left" w:pos="9000"/>
        </w:tabs>
        <w:jc w:val="both"/>
      </w:pPr>
      <w:r>
        <w:tab/>
      </w:r>
      <w:r>
        <w:tab/>
        <w:t>4. Additional Distributed Generation……………………………………………….</w:t>
      </w:r>
      <w:r>
        <w:tab/>
        <w:t xml:space="preserve"> 52</w:t>
      </w:r>
    </w:p>
    <w:p w:rsidR="008569AF" w:rsidRDefault="008569AF" w:rsidP="008569AF">
      <w:pPr>
        <w:tabs>
          <w:tab w:val="left" w:pos="720"/>
          <w:tab w:val="left" w:pos="1080"/>
          <w:tab w:val="left" w:pos="1530"/>
          <w:tab w:val="left" w:pos="9000"/>
        </w:tabs>
        <w:jc w:val="both"/>
      </w:pPr>
      <w:r>
        <w:tab/>
      </w:r>
      <w:r>
        <w:tab/>
        <w:t>5. Demand Response………………………………………………………………..</w:t>
      </w:r>
      <w:r>
        <w:tab/>
        <w:t xml:space="preserve"> 52</w:t>
      </w:r>
    </w:p>
    <w:p w:rsidR="008569AF" w:rsidRDefault="008569AF" w:rsidP="008569AF">
      <w:pPr>
        <w:tabs>
          <w:tab w:val="left" w:pos="720"/>
          <w:tab w:val="left" w:pos="1080"/>
          <w:tab w:val="left" w:pos="1530"/>
          <w:tab w:val="left" w:pos="9000"/>
        </w:tabs>
        <w:jc w:val="both"/>
      </w:pPr>
      <w:r>
        <w:tab/>
      </w:r>
      <w:r>
        <w:tab/>
        <w:t>6. Enabling Electric and Plug-in Hybrid Vehicles………………………………….</w:t>
      </w:r>
      <w:r>
        <w:tab/>
        <w:t xml:space="preserve"> 52</w:t>
      </w:r>
    </w:p>
    <w:p w:rsidR="008569AF" w:rsidRDefault="008569AF" w:rsidP="008569AF">
      <w:pPr>
        <w:tabs>
          <w:tab w:val="left" w:pos="720"/>
          <w:tab w:val="left" w:pos="1080"/>
          <w:tab w:val="left" w:pos="1530"/>
          <w:tab w:val="left" w:pos="9000"/>
        </w:tabs>
        <w:jc w:val="both"/>
      </w:pPr>
    </w:p>
    <w:p w:rsidR="008569AF" w:rsidRDefault="008569AF" w:rsidP="008569AF">
      <w:pPr>
        <w:tabs>
          <w:tab w:val="left" w:pos="720"/>
          <w:tab w:val="left" w:pos="1080"/>
          <w:tab w:val="left" w:pos="1530"/>
          <w:tab w:val="left" w:pos="9000"/>
        </w:tabs>
        <w:jc w:val="both"/>
      </w:pPr>
      <w:r>
        <w:t>IX. AMI Program Cost-Benefit Analysis………………………………………………………</w:t>
      </w:r>
      <w:r>
        <w:tab/>
        <w:t xml:space="preserve"> 53</w:t>
      </w:r>
    </w:p>
    <w:p w:rsidR="008569AF" w:rsidRDefault="008569AF" w:rsidP="008569AF">
      <w:pPr>
        <w:tabs>
          <w:tab w:val="left" w:pos="720"/>
          <w:tab w:val="left" w:pos="1080"/>
          <w:tab w:val="left" w:pos="1530"/>
          <w:tab w:val="left" w:pos="9000"/>
        </w:tabs>
        <w:jc w:val="both"/>
      </w:pPr>
      <w:r>
        <w:tab/>
        <w:t>A.  Comparison of Project Costs and Benefits - Cash Basis…………………………...</w:t>
      </w:r>
      <w:r>
        <w:tab/>
        <w:t xml:space="preserve"> 53</w:t>
      </w:r>
    </w:p>
    <w:p w:rsidR="008569AF" w:rsidRDefault="008569AF" w:rsidP="008569AF">
      <w:pPr>
        <w:tabs>
          <w:tab w:val="left" w:pos="720"/>
          <w:tab w:val="left" w:pos="1080"/>
          <w:tab w:val="left" w:pos="1530"/>
          <w:tab w:val="left" w:pos="9000"/>
        </w:tabs>
        <w:ind w:left="720"/>
        <w:jc w:val="both"/>
      </w:pPr>
      <w:r>
        <w:t>B.  Comparison of Project Costs and Benefits - Present Value …………………..........</w:t>
      </w:r>
      <w:r>
        <w:tab/>
        <w:t xml:space="preserve"> 54</w:t>
      </w:r>
    </w:p>
    <w:p w:rsidR="008569AF" w:rsidRDefault="008569AF" w:rsidP="008569AF">
      <w:pPr>
        <w:tabs>
          <w:tab w:val="left" w:pos="720"/>
          <w:tab w:val="left" w:pos="1080"/>
          <w:tab w:val="left" w:pos="1530"/>
          <w:tab w:val="left" w:pos="9000"/>
        </w:tabs>
        <w:ind w:left="720"/>
        <w:jc w:val="both"/>
      </w:pPr>
      <w:r>
        <w:t>C.  Sensitivity Analysis………………………………………………………………...</w:t>
      </w:r>
      <w:r>
        <w:tab/>
        <w:t xml:space="preserve"> 54</w:t>
      </w:r>
    </w:p>
    <w:p w:rsidR="008569AF" w:rsidRPr="00167F11" w:rsidRDefault="008569AF" w:rsidP="008569AF">
      <w:pPr>
        <w:tabs>
          <w:tab w:val="left" w:pos="720"/>
          <w:tab w:val="left" w:pos="1080"/>
          <w:tab w:val="left" w:pos="1530"/>
          <w:tab w:val="left" w:pos="9000"/>
        </w:tabs>
        <w:ind w:left="1080"/>
        <w:jc w:val="both"/>
      </w:pPr>
      <w:r>
        <w:t>1. Approach and Assumptions……………………………………………………...</w:t>
      </w:r>
      <w:r>
        <w:tab/>
        <w:t xml:space="preserve"> 55</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Pr="00BC0A7F" w:rsidRDefault="008569AF" w:rsidP="008569AF">
      <w:pPr>
        <w:tabs>
          <w:tab w:val="left" w:pos="8640"/>
          <w:tab w:val="left" w:pos="9090"/>
          <w:tab w:val="left" w:pos="9180"/>
          <w:tab w:val="left" w:pos="9360"/>
        </w:tabs>
        <w:ind w:right="-180"/>
        <w:jc w:val="center"/>
        <w:rPr>
          <w:b/>
          <w:sz w:val="28"/>
        </w:rPr>
      </w:pPr>
      <w:r w:rsidRPr="00BC0A7F">
        <w:rPr>
          <w:b/>
          <w:sz w:val="28"/>
        </w:rPr>
        <w:t>List of Tables</w:t>
      </w: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640"/>
          <w:tab w:val="left" w:pos="9090"/>
          <w:tab w:val="left" w:pos="9180"/>
          <w:tab w:val="left" w:pos="9360"/>
        </w:tabs>
        <w:ind w:right="-180"/>
        <w:jc w:val="both"/>
      </w:pPr>
    </w:p>
    <w:p w:rsidR="008569AF" w:rsidRDefault="008569AF" w:rsidP="008569AF">
      <w:pPr>
        <w:tabs>
          <w:tab w:val="left" w:pos="810"/>
          <w:tab w:val="left" w:pos="9000"/>
          <w:tab w:val="right" w:pos="9270"/>
        </w:tabs>
        <w:spacing w:after="120"/>
        <w:ind w:left="1080" w:right="900" w:hanging="1080"/>
        <w:jc w:val="both"/>
      </w:pPr>
      <w:r>
        <w:t>Table 1.</w:t>
      </w:r>
      <w:r>
        <w:tab/>
      </w:r>
      <w:r>
        <w:tab/>
      </w:r>
      <w:r w:rsidRPr="00855366">
        <w:t xml:space="preserve">The estimated </w:t>
      </w:r>
      <w:r>
        <w:t>total capital investment and</w:t>
      </w:r>
      <w:r w:rsidRPr="00855366">
        <w:t xml:space="preserve"> operating </w:t>
      </w:r>
      <w:r>
        <w:t>expense</w:t>
      </w:r>
      <w:r w:rsidRPr="00855366">
        <w:t xml:space="preserve"> over the Project lifecycle (cash $millions) for major components of Avista’s Washington Advanced Metering Project</w:t>
      </w:r>
      <w:r w:rsidRPr="00C31EAE">
        <w:rPr>
          <w:u w:val="dotted"/>
        </w:rPr>
        <w:tab/>
      </w:r>
      <w:r>
        <w:tab/>
        <w:t>3</w:t>
      </w:r>
    </w:p>
    <w:p w:rsidR="008569AF" w:rsidRDefault="008569AF" w:rsidP="008569AF">
      <w:pPr>
        <w:tabs>
          <w:tab w:val="left" w:pos="810"/>
          <w:tab w:val="left" w:pos="9000"/>
          <w:tab w:val="right" w:pos="9270"/>
        </w:tabs>
        <w:spacing w:after="120"/>
        <w:ind w:left="1080" w:right="900" w:hanging="1080"/>
        <w:jc w:val="both"/>
      </w:pPr>
      <w:r>
        <w:t>Table 2.</w:t>
      </w:r>
      <w:r>
        <w:tab/>
      </w:r>
      <w:r>
        <w:tab/>
      </w:r>
      <w:r w:rsidRPr="006C0030">
        <w:t xml:space="preserve">Table 2. Present value of the total capital investment and operating </w:t>
      </w:r>
      <w:r>
        <w:t>expense</w:t>
      </w:r>
      <w:r w:rsidRPr="006C0030">
        <w:t xml:space="preserve"> over the Project lifecycle ($millions) for major components of Avista’s Washington Advanced Metering Project</w:t>
      </w:r>
      <w:r w:rsidRPr="00C31EAE">
        <w:rPr>
          <w:u w:val="dotted"/>
        </w:rPr>
        <w:tab/>
      </w:r>
      <w:r w:rsidRPr="00FF7480">
        <w:tab/>
      </w:r>
      <w:r>
        <w:t>3</w:t>
      </w:r>
    </w:p>
    <w:p w:rsidR="008569AF" w:rsidRPr="00EF24E2" w:rsidRDefault="008569AF" w:rsidP="008569AF">
      <w:pPr>
        <w:tabs>
          <w:tab w:val="left" w:pos="810"/>
          <w:tab w:val="left" w:pos="9000"/>
          <w:tab w:val="right" w:pos="9270"/>
        </w:tabs>
        <w:spacing w:after="120"/>
        <w:ind w:left="1080" w:right="900" w:hanging="1080"/>
        <w:jc w:val="both"/>
      </w:pPr>
      <w:r>
        <w:t>Table 3.</w:t>
      </w:r>
      <w:r>
        <w:tab/>
      </w:r>
      <w:r>
        <w:tab/>
      </w:r>
      <w:r w:rsidRPr="00544441">
        <w:t>Estimated capital (CAP) and operating expense (EXP) for major cost components (cash $millions) for each year of the Project lifecycle for Avista’s Washington Advanced Metering Project.</w:t>
      </w:r>
      <w:r w:rsidRPr="00FF7480">
        <w:rPr>
          <w:u w:val="dotted"/>
        </w:rPr>
        <w:tab/>
      </w:r>
      <w:r>
        <w:tab/>
        <w:t>4</w:t>
      </w:r>
    </w:p>
    <w:p w:rsidR="008569AF" w:rsidRDefault="008569AF" w:rsidP="008569AF">
      <w:pPr>
        <w:tabs>
          <w:tab w:val="left" w:pos="810"/>
          <w:tab w:val="left" w:pos="9000"/>
          <w:tab w:val="right" w:pos="9270"/>
        </w:tabs>
        <w:spacing w:after="120"/>
        <w:ind w:left="1080" w:right="900" w:hanging="1080"/>
        <w:jc w:val="both"/>
      </w:pPr>
      <w:r>
        <w:t>Table 4.</w:t>
      </w:r>
      <w:r>
        <w:tab/>
      </w:r>
      <w:r>
        <w:tab/>
      </w:r>
      <w:r w:rsidRPr="00EC0F2A">
        <w:t xml:space="preserve">Table 4. The total </w:t>
      </w:r>
      <w:r>
        <w:t>cash value</w:t>
      </w:r>
      <w:r w:rsidRPr="00EC0F2A">
        <w:t xml:space="preserve"> </w:t>
      </w:r>
      <w:r>
        <w:t xml:space="preserve">and present value </w:t>
      </w:r>
      <w:r w:rsidRPr="00EC0F2A">
        <w:t>($millions)</w:t>
      </w:r>
      <w:r>
        <w:t xml:space="preserve"> </w:t>
      </w:r>
      <w:r w:rsidRPr="00EC0F2A">
        <w:t>of customer benefits</w:t>
      </w:r>
      <w:r>
        <w:t xml:space="preserve"> over</w:t>
      </w:r>
      <w:r w:rsidRPr="00EC0F2A">
        <w:t xml:space="preserve"> the Project lifecycle </w:t>
      </w:r>
      <w:r>
        <w:t xml:space="preserve">shown by area of benefit </w:t>
      </w:r>
      <w:r w:rsidRPr="00EC0F2A">
        <w:t>for Avista’s Washington Advanced Metering Project</w:t>
      </w:r>
      <w:r w:rsidRPr="00FF7480">
        <w:rPr>
          <w:u w:val="dotted"/>
        </w:rPr>
        <w:tab/>
      </w:r>
      <w:r>
        <w:tab/>
        <w:t>5</w:t>
      </w:r>
    </w:p>
    <w:p w:rsidR="008569AF" w:rsidRPr="009D6351" w:rsidRDefault="008569AF" w:rsidP="008569AF">
      <w:pPr>
        <w:tabs>
          <w:tab w:val="left" w:pos="810"/>
          <w:tab w:val="left" w:pos="9000"/>
          <w:tab w:val="right" w:pos="9270"/>
        </w:tabs>
        <w:spacing w:after="120"/>
        <w:ind w:left="1080" w:right="900" w:hanging="1080"/>
        <w:jc w:val="both"/>
      </w:pPr>
      <w:r>
        <w:t xml:space="preserve">Table 5. </w:t>
      </w:r>
      <w:r>
        <w:tab/>
      </w:r>
      <w:r w:rsidRPr="0033646F">
        <w:t>The estimated level of customer benefits (cash $millions) shown by major area of benefit for each year of the Project lifecycle for Avista’s Washington Advanced Metering Project</w:t>
      </w:r>
      <w:r w:rsidRPr="00FF7480">
        <w:rPr>
          <w:u w:val="dotted"/>
        </w:rPr>
        <w:tab/>
      </w:r>
      <w:r>
        <w:tab/>
        <w:t>6</w:t>
      </w:r>
    </w:p>
    <w:p w:rsidR="008569AF" w:rsidRPr="00083BD6" w:rsidRDefault="008569AF" w:rsidP="008569AF">
      <w:pPr>
        <w:tabs>
          <w:tab w:val="left" w:pos="810"/>
          <w:tab w:val="left" w:pos="9000"/>
          <w:tab w:val="right" w:pos="9270"/>
        </w:tabs>
        <w:spacing w:after="120"/>
        <w:ind w:left="1080" w:right="900" w:hanging="1080"/>
        <w:jc w:val="both"/>
      </w:pPr>
      <w:r>
        <w:t>Table 6.</w:t>
      </w:r>
      <w:r>
        <w:tab/>
      </w:r>
      <w:r>
        <w:tab/>
      </w:r>
      <w:r w:rsidRPr="00083BD6">
        <w:t>Customer benefits to be provided by Avista’s Washington Advanced Metering Project, for which value has not been financially quantified or included in the cost-benefit analysis</w:t>
      </w:r>
      <w:r w:rsidRPr="00FF7480">
        <w:rPr>
          <w:u w:val="dotted"/>
        </w:rPr>
        <w:tab/>
      </w:r>
      <w:r>
        <w:tab/>
        <w:t>7</w:t>
      </w:r>
    </w:p>
    <w:p w:rsidR="008569AF" w:rsidRDefault="008569AF" w:rsidP="008569AF">
      <w:pPr>
        <w:tabs>
          <w:tab w:val="left" w:pos="810"/>
          <w:tab w:val="left" w:pos="9000"/>
          <w:tab w:val="right" w:pos="9270"/>
        </w:tabs>
        <w:spacing w:after="120"/>
        <w:ind w:left="1080" w:right="900" w:hanging="1080"/>
        <w:jc w:val="both"/>
      </w:pPr>
      <w:r>
        <w:t>Table 7.</w:t>
      </w:r>
      <w:r>
        <w:tab/>
      </w:r>
      <w:r>
        <w:tab/>
      </w:r>
      <w:r w:rsidRPr="004578BE">
        <w:t xml:space="preserve">Estimated </w:t>
      </w:r>
      <w:r>
        <w:t>total</w:t>
      </w:r>
      <w:r w:rsidRPr="004578BE">
        <w:t xml:space="preserve"> capital investment and the levelized annual and lifecycle operating expenses (cash $millions) for major components of Avista’s Washington Advanced Metering Project</w:t>
      </w:r>
      <w:r w:rsidRPr="00FF7480">
        <w:rPr>
          <w:u w:val="dotted"/>
        </w:rPr>
        <w:tab/>
      </w:r>
      <w:r>
        <w:tab/>
        <w:t>33</w:t>
      </w:r>
    </w:p>
    <w:p w:rsidR="008569AF" w:rsidRPr="000E4DC6" w:rsidRDefault="008569AF" w:rsidP="008569AF">
      <w:pPr>
        <w:tabs>
          <w:tab w:val="left" w:pos="810"/>
          <w:tab w:val="left" w:pos="9000"/>
          <w:tab w:val="right" w:pos="9270"/>
        </w:tabs>
        <w:spacing w:after="120"/>
        <w:ind w:left="1080" w:right="900" w:hanging="1080"/>
        <w:jc w:val="both"/>
      </w:pPr>
      <w:r>
        <w:lastRenderedPageBreak/>
        <w:t>Table 8</w:t>
      </w:r>
      <w:r w:rsidRPr="000E4DC6">
        <w:t>.</w:t>
      </w:r>
      <w:r w:rsidRPr="000E4DC6">
        <w:tab/>
      </w:r>
      <w:r w:rsidRPr="000E4DC6">
        <w:tab/>
        <w:t xml:space="preserve">Estimated capital (CAP) and operating expense (EXP) for major cost components (cash $millions) for each year of the Project lifecycle for Avista’s Washington Advanced Metering Project (Meter amortization is included in the cost category “Regulatory </w:t>
      </w:r>
      <w:r>
        <w:t>Process</w:t>
      </w:r>
      <w:r w:rsidRPr="000E4DC6">
        <w:t>”).</w:t>
      </w:r>
      <w:r w:rsidRPr="000E4DC6">
        <w:rPr>
          <w:u w:val="dotted"/>
        </w:rPr>
        <w:tab/>
      </w:r>
      <w:r>
        <w:tab/>
        <w:t>34</w:t>
      </w:r>
    </w:p>
    <w:p w:rsidR="008569AF" w:rsidRPr="00083BD6" w:rsidRDefault="008569AF" w:rsidP="008569AF">
      <w:pPr>
        <w:tabs>
          <w:tab w:val="left" w:pos="810"/>
          <w:tab w:val="left" w:pos="9000"/>
          <w:tab w:val="right" w:pos="9270"/>
        </w:tabs>
        <w:spacing w:after="120"/>
        <w:ind w:left="1080" w:right="900" w:hanging="1080"/>
        <w:jc w:val="both"/>
      </w:pPr>
      <w:r>
        <w:t>Table 9</w:t>
      </w:r>
      <w:r w:rsidRPr="00083BD6">
        <w:t>.</w:t>
      </w:r>
      <w:r w:rsidRPr="00083BD6">
        <w:tab/>
      </w:r>
      <w:r>
        <w:tab/>
      </w:r>
      <w:r w:rsidRPr="004578BE">
        <w:t>Estimated total capital investment and levelized annual and lifecycle operating expenses (cash $millions) for components of the meter data management system</w:t>
      </w:r>
      <w:r w:rsidRPr="00FF7480">
        <w:rPr>
          <w:u w:val="dotted"/>
        </w:rPr>
        <w:tab/>
      </w:r>
      <w:r>
        <w:tab/>
        <w:t>35</w:t>
      </w:r>
    </w:p>
    <w:p w:rsidR="008569AF" w:rsidRPr="00083BD6" w:rsidRDefault="008569AF" w:rsidP="008569AF">
      <w:pPr>
        <w:tabs>
          <w:tab w:val="left" w:pos="810"/>
          <w:tab w:val="left" w:pos="9000"/>
          <w:tab w:val="right" w:pos="9270"/>
        </w:tabs>
        <w:spacing w:after="120"/>
        <w:ind w:left="1080" w:right="900" w:hanging="1080"/>
        <w:jc w:val="both"/>
      </w:pPr>
      <w:r>
        <w:t>Table 10.</w:t>
      </w:r>
      <w:r>
        <w:tab/>
      </w:r>
      <w:r w:rsidRPr="004578BE">
        <w:t>Estimated total capital investment and the levelized annual and lifecycle operating expenses (</w:t>
      </w:r>
      <w:r>
        <w:t>cash</w:t>
      </w:r>
      <w:r w:rsidRPr="004578BE">
        <w:t xml:space="preserve"> $millions) for components of the head end systems</w:t>
      </w:r>
      <w:r w:rsidRPr="00FF7480">
        <w:rPr>
          <w:u w:val="dotted"/>
        </w:rPr>
        <w:tab/>
      </w:r>
      <w:r>
        <w:tab/>
        <w:t>36</w:t>
      </w:r>
    </w:p>
    <w:p w:rsidR="008569AF" w:rsidRDefault="008569AF" w:rsidP="008569AF">
      <w:pPr>
        <w:tabs>
          <w:tab w:val="left" w:pos="810"/>
          <w:tab w:val="left" w:pos="9000"/>
          <w:tab w:val="right" w:pos="9270"/>
        </w:tabs>
        <w:spacing w:after="120"/>
        <w:ind w:left="1080" w:right="900" w:hanging="1080"/>
        <w:jc w:val="both"/>
      </w:pPr>
      <w:r>
        <w:t>Table 11.</w:t>
      </w:r>
      <w:r>
        <w:tab/>
      </w:r>
      <w:r w:rsidRPr="004578BE">
        <w:t>Estimated total capital investment and the levelized annual and lifecycle operating expenses (</w:t>
      </w:r>
      <w:r>
        <w:t>cash</w:t>
      </w:r>
      <w:r w:rsidRPr="004578BE">
        <w:t xml:space="preserve"> $millions) for the meter collectors and related infrastructure</w:t>
      </w:r>
      <w:r w:rsidRPr="00FF7480">
        <w:rPr>
          <w:u w:val="dotted"/>
        </w:rPr>
        <w:tab/>
      </w:r>
      <w:r>
        <w:tab/>
        <w:t>36</w:t>
      </w:r>
    </w:p>
    <w:p w:rsidR="008569AF" w:rsidRPr="00EF24E2" w:rsidRDefault="008569AF" w:rsidP="008569AF">
      <w:pPr>
        <w:tabs>
          <w:tab w:val="left" w:pos="810"/>
          <w:tab w:val="left" w:pos="9000"/>
          <w:tab w:val="right" w:pos="9270"/>
        </w:tabs>
        <w:spacing w:after="120"/>
        <w:ind w:left="1080" w:right="900" w:hanging="1080"/>
        <w:jc w:val="both"/>
      </w:pPr>
      <w:r>
        <w:t>Table 12.</w:t>
      </w:r>
      <w:r>
        <w:tab/>
      </w:r>
      <w:r w:rsidRPr="008F7359">
        <w:t>Estimated total capital investment and the levelized annual and lifecycle operating costs (</w:t>
      </w:r>
      <w:r>
        <w:t>cash</w:t>
      </w:r>
      <w:r w:rsidRPr="008F7359">
        <w:t xml:space="preserve"> $millions) for computer hardware and software applications required to provide data analytics capabilities</w:t>
      </w:r>
      <w:r w:rsidRPr="00FF7480">
        <w:rPr>
          <w:u w:val="dotted"/>
        </w:rPr>
        <w:tab/>
      </w:r>
      <w:r>
        <w:tab/>
        <w:t>37</w:t>
      </w:r>
    </w:p>
    <w:p w:rsidR="008569AF" w:rsidRPr="00083BD6" w:rsidRDefault="008569AF" w:rsidP="008569AF">
      <w:pPr>
        <w:tabs>
          <w:tab w:val="left" w:pos="810"/>
          <w:tab w:val="left" w:pos="9000"/>
          <w:tab w:val="right" w:pos="9270"/>
        </w:tabs>
        <w:spacing w:after="120"/>
        <w:ind w:left="1080" w:right="900" w:hanging="1080"/>
        <w:jc w:val="both"/>
      </w:pPr>
      <w:r>
        <w:t>Table 13</w:t>
      </w:r>
      <w:r w:rsidRPr="00083BD6">
        <w:t>.</w:t>
      </w:r>
      <w:r w:rsidRPr="00083BD6">
        <w:tab/>
      </w:r>
      <w:r w:rsidRPr="008F7359">
        <w:t>Estimated total capital investment and the levelized annual and lifecycle operating expenses (</w:t>
      </w:r>
      <w:r>
        <w:t>cash</w:t>
      </w:r>
      <w:r w:rsidRPr="008F7359">
        <w:t xml:space="preserve"> $millions) for the deployment of advanced meters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Table </w:t>
      </w:r>
      <w:fldSimple w:instr=" SEQ Table \* ARABIC ">
        <w:r w:rsidR="00746ABB">
          <w:rPr>
            <w:noProof/>
          </w:rPr>
          <w:t>1</w:t>
        </w:r>
      </w:fldSimple>
      <w:r>
        <w:t>4</w:t>
      </w:r>
      <w:r w:rsidRPr="00083BD6">
        <w:t>.</w:t>
      </w:r>
      <w:r w:rsidRPr="00083BD6">
        <w:tab/>
      </w:r>
      <w:r w:rsidRPr="008F7359">
        <w:t>Estimated total capital investment and the levelized annual and lifecycle operating expenses (</w:t>
      </w:r>
      <w:r>
        <w:t>cash</w:t>
      </w:r>
      <w:r w:rsidRPr="008F7359">
        <w:t xml:space="preserve"> $millions) for distribution system improvements required to achieve an incremental increase in conservation voltage benefits</w:t>
      </w:r>
      <w:r w:rsidRPr="00FF7480">
        <w:rPr>
          <w:u w:val="dotted"/>
        </w:rPr>
        <w:tab/>
      </w:r>
      <w:r>
        <w:tab/>
        <w:t>38</w:t>
      </w:r>
    </w:p>
    <w:p w:rsidR="008569AF" w:rsidRPr="00083BD6" w:rsidRDefault="008569AF" w:rsidP="008569AF">
      <w:pPr>
        <w:tabs>
          <w:tab w:val="left" w:pos="810"/>
          <w:tab w:val="left" w:pos="9000"/>
          <w:tab w:val="right" w:pos="9270"/>
        </w:tabs>
        <w:spacing w:after="120"/>
        <w:ind w:left="1080" w:right="900" w:hanging="1080"/>
        <w:jc w:val="both"/>
      </w:pPr>
      <w:r>
        <w:t>Table 15</w:t>
      </w:r>
      <w:r w:rsidRPr="00083BD6">
        <w:t>.</w:t>
      </w:r>
      <w:r w:rsidRPr="00083BD6">
        <w:tab/>
        <w:t xml:space="preserve">Estimated </w:t>
      </w:r>
      <w:r>
        <w:t xml:space="preserve">levelized </w:t>
      </w:r>
      <w:r w:rsidRPr="00083BD6">
        <w:t xml:space="preserve">annual </w:t>
      </w:r>
      <w:r>
        <w:t xml:space="preserve">and lifecycle </w:t>
      </w:r>
      <w:r w:rsidRPr="00083BD6">
        <w:t>expense</w:t>
      </w:r>
      <w:r>
        <w:t>s</w:t>
      </w:r>
      <w:r w:rsidRPr="00083BD6">
        <w:t xml:space="preserve"> (</w:t>
      </w:r>
      <w:r>
        <w:t>cash</w:t>
      </w:r>
      <w:r w:rsidRPr="00083BD6">
        <w:t xml:space="preserve"> $millions) for </w:t>
      </w:r>
      <w:r>
        <w:t>Avista regulatory staff support</w:t>
      </w:r>
      <w:r w:rsidRPr="00083BD6">
        <w:t xml:space="preserve"> and for the depreciation o</w:t>
      </w:r>
      <w:r>
        <w:t>f existing electric meters</w:t>
      </w:r>
      <w:r w:rsidRPr="00FF7480">
        <w:rPr>
          <w:u w:val="dotted"/>
        </w:rPr>
        <w:tab/>
      </w:r>
      <w:r>
        <w:tab/>
        <w:t>39</w:t>
      </w:r>
    </w:p>
    <w:p w:rsidR="008569AF" w:rsidRDefault="008569AF" w:rsidP="008569AF">
      <w:pPr>
        <w:tabs>
          <w:tab w:val="left" w:pos="810"/>
          <w:tab w:val="left" w:pos="9000"/>
          <w:tab w:val="right" w:pos="9270"/>
        </w:tabs>
        <w:spacing w:after="120"/>
        <w:ind w:left="1080" w:right="900" w:hanging="1080"/>
        <w:jc w:val="both"/>
      </w:pPr>
      <w:r>
        <w:t>Table 16.</w:t>
      </w:r>
      <w:r>
        <w:tab/>
      </w:r>
      <w:r w:rsidRPr="00891D62">
        <w:t>The estimated levelized annual and lifecycle value (cash $millions) for major areas of the quantified customer benefits to be achieved through the implementation of Avista’s Washington Advanced Metering Project</w:t>
      </w:r>
      <w:r w:rsidRPr="00FF7480">
        <w:rPr>
          <w:u w:val="dotted"/>
        </w:rPr>
        <w:tab/>
      </w:r>
      <w:r>
        <w:tab/>
        <w:t>40</w:t>
      </w:r>
    </w:p>
    <w:p w:rsidR="008569AF" w:rsidRPr="00EF24E2" w:rsidRDefault="008569AF" w:rsidP="008569AF">
      <w:pPr>
        <w:tabs>
          <w:tab w:val="left" w:pos="810"/>
          <w:tab w:val="left" w:pos="9000"/>
          <w:tab w:val="right" w:pos="9270"/>
        </w:tabs>
        <w:spacing w:after="120"/>
        <w:ind w:left="1080" w:right="900" w:hanging="1080"/>
        <w:jc w:val="both"/>
      </w:pPr>
      <w:r>
        <w:t>Table 17.</w:t>
      </w:r>
      <w:r>
        <w:tab/>
      </w:r>
      <w:r w:rsidRPr="000E4DC6">
        <w:t>The estimated level of customer benefits (cash $millions) shown by major area of benefit for each year of the Project lifecycle for Avista’s Washington Advanced Metering Project.</w:t>
      </w:r>
      <w:r w:rsidRPr="00FF7480">
        <w:rPr>
          <w:u w:val="dotted"/>
        </w:rPr>
        <w:tab/>
      </w:r>
      <w:r>
        <w:tab/>
        <w:t>41</w:t>
      </w:r>
    </w:p>
    <w:p w:rsidR="008569AF" w:rsidRPr="00083BD6" w:rsidRDefault="008569AF" w:rsidP="008569AF">
      <w:pPr>
        <w:tabs>
          <w:tab w:val="left" w:pos="810"/>
          <w:tab w:val="left" w:pos="9000"/>
          <w:tab w:val="right" w:pos="9270"/>
        </w:tabs>
        <w:spacing w:after="120"/>
        <w:ind w:left="1080" w:right="900" w:hanging="1080"/>
        <w:jc w:val="both"/>
      </w:pPr>
      <w:r>
        <w:t>Table 18</w:t>
      </w:r>
      <w:r w:rsidRPr="00083BD6">
        <w:t>.</w:t>
      </w:r>
      <w:r w:rsidRPr="00083BD6">
        <w:tab/>
      </w:r>
      <w:r w:rsidRPr="00891D62">
        <w:t>The estimated levelized annual and lifecycle value (cash $millions) associated with the elimination of manual meter reading, meter salvage, and of the net metering required to support the integration of customer-owned generation.  The annual value shown for the salvage of retired conventional meters is for the period of deployment only</w:t>
      </w:r>
      <w:r w:rsidRPr="00FF7480">
        <w:rPr>
          <w:u w:val="dotted"/>
        </w:rPr>
        <w:tab/>
      </w:r>
      <w:r>
        <w:rPr>
          <w:u w:val="dotted"/>
        </w:rPr>
        <w:tab/>
      </w:r>
      <w:r>
        <w:t>42</w:t>
      </w:r>
    </w:p>
    <w:p w:rsidR="008569AF" w:rsidRPr="00EF24E2" w:rsidRDefault="008569AF" w:rsidP="008569AF">
      <w:pPr>
        <w:tabs>
          <w:tab w:val="left" w:pos="810"/>
          <w:tab w:val="left" w:pos="9000"/>
          <w:tab w:val="right" w:pos="9270"/>
        </w:tabs>
        <w:spacing w:after="120"/>
        <w:ind w:left="1080" w:right="900" w:hanging="1080"/>
        <w:jc w:val="both"/>
      </w:pPr>
      <w:r>
        <w:t>Table 19.</w:t>
      </w:r>
      <w:r>
        <w:tab/>
      </w:r>
      <w:r w:rsidRPr="00891D62">
        <w:t>The estimated levelized annual and lifecycle value (cash $millions) associated with reduced field service activities and service fees enabled by remote service connectivity</w:t>
      </w:r>
      <w:r w:rsidRPr="00FF7480">
        <w:rPr>
          <w:u w:val="dotted"/>
        </w:rPr>
        <w:tab/>
      </w:r>
      <w:r>
        <w:tab/>
        <w:t>43</w:t>
      </w:r>
    </w:p>
    <w:p w:rsidR="008569AF" w:rsidRPr="00083BD6" w:rsidRDefault="008569AF" w:rsidP="008569AF">
      <w:pPr>
        <w:tabs>
          <w:tab w:val="left" w:pos="810"/>
          <w:tab w:val="left" w:pos="9000"/>
          <w:tab w:val="right" w:pos="9270"/>
        </w:tabs>
        <w:spacing w:after="120"/>
        <w:ind w:left="1080" w:right="900" w:hanging="1080"/>
        <w:jc w:val="both"/>
      </w:pPr>
      <w:r>
        <w:t>Table 20</w:t>
      </w:r>
      <w:r w:rsidRPr="00083BD6">
        <w:t>.</w:t>
      </w:r>
      <w:r w:rsidRPr="00083BD6">
        <w:tab/>
      </w:r>
      <w:r w:rsidRPr="00222EE1">
        <w:t>The estimated levelized annual and lifecycle value (cash $millions) of the benefits resulting from earlier outage notification, more efficient management of outage restoration, and customer savings associated with reduced outage duration</w:t>
      </w:r>
      <w:r w:rsidRPr="00FF7480">
        <w:rPr>
          <w:u w:val="dotted"/>
        </w:rPr>
        <w:tab/>
      </w:r>
      <w:r>
        <w:tab/>
        <w:t>44</w:t>
      </w:r>
    </w:p>
    <w:p w:rsidR="008569AF" w:rsidRPr="00083BD6" w:rsidRDefault="008569AF" w:rsidP="008569AF">
      <w:pPr>
        <w:tabs>
          <w:tab w:val="left" w:pos="810"/>
          <w:tab w:val="left" w:pos="9000"/>
          <w:tab w:val="right" w:pos="9270"/>
        </w:tabs>
        <w:spacing w:after="120"/>
        <w:ind w:left="1080" w:right="900" w:hanging="1080"/>
        <w:jc w:val="both"/>
      </w:pPr>
      <w:r>
        <w:lastRenderedPageBreak/>
        <w:t>Table 21</w:t>
      </w:r>
      <w:r w:rsidRPr="00083BD6">
        <w:t>.</w:t>
      </w:r>
      <w:r w:rsidRPr="00083BD6">
        <w:tab/>
      </w:r>
      <w:r w:rsidRPr="00222EE1">
        <w:t>The estimated levelized annual and lifecycle value (cash $millions) associated with energy efficiency savings from customer-installed energy efficiency measures and improvements in conservation voltage reduction</w:t>
      </w:r>
      <w:r w:rsidRPr="00FF7480">
        <w:rPr>
          <w:u w:val="dotted"/>
        </w:rPr>
        <w:tab/>
      </w:r>
      <w:r>
        <w:tab/>
        <w:t>45</w:t>
      </w:r>
    </w:p>
    <w:p w:rsidR="008569AF" w:rsidRPr="00083BD6" w:rsidRDefault="008569AF" w:rsidP="008569AF">
      <w:pPr>
        <w:tabs>
          <w:tab w:val="left" w:pos="810"/>
          <w:tab w:val="left" w:pos="9000"/>
          <w:tab w:val="right" w:pos="9270"/>
        </w:tabs>
        <w:spacing w:after="120"/>
        <w:ind w:left="1080" w:right="900" w:hanging="1080"/>
        <w:jc w:val="both"/>
      </w:pPr>
      <w:r>
        <w:t>Table 22</w:t>
      </w:r>
      <w:r w:rsidRPr="00083BD6">
        <w:t xml:space="preserve">. </w:t>
      </w:r>
      <w:r w:rsidRPr="00083BD6">
        <w:tab/>
      </w:r>
      <w:r w:rsidRPr="00222EE1">
        <w:t>The estimated levelized annual and lifecycle value (cash $millions) associated with the reduction in energy theft diversion and energy use that is unbilled</w:t>
      </w:r>
      <w:r w:rsidRPr="00FF7480">
        <w:rPr>
          <w:u w:val="dotted"/>
        </w:rPr>
        <w:tab/>
      </w:r>
      <w:r>
        <w:tab/>
        <w:t>47</w:t>
      </w:r>
    </w:p>
    <w:p w:rsidR="008569AF" w:rsidRPr="00083BD6" w:rsidRDefault="008569AF" w:rsidP="008569AF">
      <w:pPr>
        <w:tabs>
          <w:tab w:val="left" w:pos="810"/>
          <w:tab w:val="left" w:pos="9000"/>
          <w:tab w:val="right" w:pos="9270"/>
        </w:tabs>
        <w:spacing w:after="120"/>
        <w:ind w:left="1080" w:right="900" w:hanging="1080"/>
        <w:jc w:val="both"/>
      </w:pPr>
      <w:r>
        <w:t>Table 23</w:t>
      </w:r>
      <w:r w:rsidRPr="00083BD6">
        <w:t>.</w:t>
      </w:r>
      <w:r w:rsidRPr="00083BD6">
        <w:tab/>
      </w:r>
      <w:r w:rsidRPr="00222EE1">
        <w:t>The estimated levelized annual and lifecycle value (cash $millions) of the savings from business process improvements supported by the availability of timely and accurate energy use information</w:t>
      </w:r>
      <w:r w:rsidRPr="00FF7480">
        <w:rPr>
          <w:u w:val="dotted"/>
        </w:rPr>
        <w:tab/>
      </w:r>
      <w:r>
        <w:tab/>
        <w:t>48</w:t>
      </w:r>
    </w:p>
    <w:p w:rsidR="008569AF" w:rsidRPr="00083BD6" w:rsidRDefault="008569AF" w:rsidP="008569AF">
      <w:pPr>
        <w:tabs>
          <w:tab w:val="left" w:pos="810"/>
          <w:tab w:val="left" w:pos="9000"/>
          <w:tab w:val="right" w:pos="9270"/>
        </w:tabs>
        <w:spacing w:after="120"/>
        <w:ind w:left="1080" w:right="900" w:hanging="1080"/>
        <w:jc w:val="both"/>
      </w:pPr>
      <w:r>
        <w:t>Table 24</w:t>
      </w:r>
      <w:r w:rsidRPr="00083BD6">
        <w:t>.</w:t>
      </w:r>
      <w:r w:rsidRPr="00083BD6">
        <w:tab/>
      </w:r>
      <w:r w:rsidRPr="00222EE1">
        <w:t>The estimated levelized annual and lifecycle value (cash $millions) associated with savings for conducting utility studies and meter sampling</w:t>
      </w:r>
      <w:r w:rsidRPr="00FF7480">
        <w:rPr>
          <w:u w:val="dotted"/>
        </w:rPr>
        <w:tab/>
      </w:r>
      <w:r>
        <w:tab/>
        <w:t>49</w:t>
      </w:r>
    </w:p>
    <w:p w:rsidR="008569AF" w:rsidRPr="00EF24E2" w:rsidRDefault="008569AF" w:rsidP="008569AF">
      <w:pPr>
        <w:tabs>
          <w:tab w:val="left" w:pos="810"/>
          <w:tab w:val="left" w:pos="9000"/>
          <w:tab w:val="right" w:pos="9270"/>
        </w:tabs>
        <w:spacing w:after="120"/>
        <w:ind w:left="1080" w:right="900" w:hanging="1080"/>
        <w:jc w:val="both"/>
        <w:rPr>
          <w:b/>
        </w:rPr>
      </w:pPr>
      <w:r>
        <w:t>Table 25</w:t>
      </w:r>
      <w:r w:rsidRPr="00083BD6">
        <w:t>.</w:t>
      </w:r>
      <w:r w:rsidRPr="00083BD6">
        <w:tab/>
      </w:r>
      <w:r w:rsidRPr="00222EE1">
        <w:t>Variables and assumptions used to assess the impact of uncertainties in the value of quantified benefits on the overall net benefits of the Washington Advanced Metering Project (NPV $ millions)</w:t>
      </w:r>
      <w:r w:rsidRPr="00FF7480">
        <w:rPr>
          <w:u w:val="dotted"/>
        </w:rPr>
        <w:tab/>
      </w:r>
      <w:r>
        <w:tab/>
        <w:t>55</w:t>
      </w: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Default="008569AF" w:rsidP="008569AF">
      <w:pPr>
        <w:tabs>
          <w:tab w:val="left" w:pos="8640"/>
          <w:tab w:val="left" w:pos="9090"/>
          <w:tab w:val="left" w:pos="9180"/>
          <w:tab w:val="left" w:pos="9360"/>
        </w:tabs>
        <w:jc w:val="center"/>
        <w:rPr>
          <w:b/>
          <w:sz w:val="28"/>
        </w:rPr>
      </w:pPr>
    </w:p>
    <w:p w:rsidR="008569AF" w:rsidRPr="00BC0A7F" w:rsidRDefault="008569AF" w:rsidP="008569AF">
      <w:pPr>
        <w:tabs>
          <w:tab w:val="left" w:pos="8640"/>
          <w:tab w:val="left" w:pos="9090"/>
          <w:tab w:val="left" w:pos="9180"/>
          <w:tab w:val="left" w:pos="9360"/>
        </w:tabs>
        <w:jc w:val="center"/>
        <w:rPr>
          <w:b/>
          <w:sz w:val="28"/>
        </w:rPr>
      </w:pPr>
      <w:r w:rsidRPr="00BC0A7F">
        <w:rPr>
          <w:b/>
          <w:sz w:val="28"/>
        </w:rPr>
        <w:t>List of Figures</w:t>
      </w:r>
    </w:p>
    <w:p w:rsidR="008569AF" w:rsidRDefault="008569AF" w:rsidP="008569AF">
      <w:pPr>
        <w:tabs>
          <w:tab w:val="left" w:pos="9000"/>
        </w:tabs>
        <w:jc w:val="both"/>
      </w:pPr>
    </w:p>
    <w:p w:rsidR="008569AF" w:rsidRPr="007F70D2" w:rsidRDefault="008569AF" w:rsidP="008569AF">
      <w:pPr>
        <w:tabs>
          <w:tab w:val="left" w:pos="810"/>
          <w:tab w:val="left" w:pos="9000"/>
          <w:tab w:val="right" w:pos="9270"/>
        </w:tabs>
        <w:spacing w:after="120"/>
        <w:ind w:left="1080" w:right="900" w:hanging="1080"/>
        <w:jc w:val="both"/>
      </w:pPr>
      <w:r>
        <w:rPr>
          <w:rFonts w:eastAsia="Arial"/>
        </w:rPr>
        <w:t xml:space="preserve">Figure 1. </w:t>
      </w:r>
      <w:r>
        <w:rPr>
          <w:rFonts w:eastAsia="Arial"/>
        </w:rPr>
        <w:tab/>
        <w:t xml:space="preserve">Project lifecycle </w:t>
      </w:r>
      <w:r w:rsidRPr="00C31EAE">
        <w:t xml:space="preserve">for </w:t>
      </w:r>
      <w:r w:rsidRPr="00083BD6">
        <w:t>Avista’s Washington Advanced Metering Project showing the timing and duration of planned capital investments, expected annual operating costs, and the quantified customer benefits as used in the cost-benefit analysis</w:t>
      </w:r>
      <w:r w:rsidRPr="00FF7480">
        <w:rPr>
          <w:u w:val="dotted"/>
        </w:rPr>
        <w:tab/>
      </w:r>
      <w:r>
        <w:tab/>
        <w:t>8</w:t>
      </w:r>
    </w:p>
    <w:p w:rsidR="008569AF" w:rsidRDefault="008569AF" w:rsidP="008569AF">
      <w:pPr>
        <w:tabs>
          <w:tab w:val="left" w:pos="810"/>
          <w:tab w:val="left" w:pos="9000"/>
          <w:tab w:val="right" w:pos="9270"/>
        </w:tabs>
        <w:spacing w:after="120"/>
        <w:ind w:left="1080" w:right="900" w:hanging="1080"/>
        <w:jc w:val="both"/>
      </w:pPr>
      <w:r>
        <w:t>Figure 2</w:t>
      </w:r>
      <w:r w:rsidRPr="007F70D2">
        <w:t xml:space="preserve">. </w:t>
      </w:r>
      <w:r>
        <w:tab/>
      </w:r>
      <w:r w:rsidRPr="00652746">
        <w:t>Cash value of the lifecycle capital investment, operating costs, customer benefits, and net benefits for Avista’s Washington Advanced Metering Project</w:t>
      </w:r>
      <w:r w:rsidRPr="00FF7480">
        <w:rPr>
          <w:u w:val="dotted"/>
        </w:rPr>
        <w:tab/>
      </w:r>
      <w:r>
        <w:tab/>
        <w:t>9</w:t>
      </w:r>
    </w:p>
    <w:p w:rsidR="008569AF" w:rsidRDefault="008569AF" w:rsidP="008569AF">
      <w:pPr>
        <w:tabs>
          <w:tab w:val="left" w:pos="810"/>
          <w:tab w:val="left" w:pos="9000"/>
          <w:tab w:val="right" w:pos="9270"/>
        </w:tabs>
        <w:spacing w:after="120"/>
        <w:ind w:left="1080" w:right="900" w:hanging="1080"/>
        <w:jc w:val="both"/>
      </w:pPr>
      <w:r>
        <w:t>Figure 3.</w:t>
      </w:r>
      <w:r>
        <w:tab/>
      </w:r>
      <w:r w:rsidRPr="00A60B9F">
        <w:t xml:space="preserve">Figure 3. Net Present Value ($ millions) of the </w:t>
      </w:r>
      <w:r>
        <w:t xml:space="preserve">lifecycle capital and operating </w:t>
      </w:r>
      <w:r w:rsidRPr="00A60B9F">
        <w:t>costs and benefits for Avista’s Washing</w:t>
      </w:r>
      <w:r>
        <w:t>ton advanced metering project.</w:t>
      </w:r>
      <w:r w:rsidRPr="00FF7480">
        <w:rPr>
          <w:u w:val="dotted"/>
        </w:rPr>
        <w:tab/>
      </w:r>
      <w:r>
        <w:tab/>
        <w:t>10</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4. </w:t>
      </w:r>
      <w:r>
        <w:tab/>
      </w:r>
      <w:r w:rsidRPr="00083BD6">
        <w:t>Diagram showing the key systems and architecture of an advanced metering system</w:t>
      </w:r>
      <w:r w:rsidRPr="00FF7480">
        <w:rPr>
          <w:u w:val="dotted"/>
        </w:rPr>
        <w:tab/>
      </w:r>
      <w:r>
        <w:tab/>
        <w:t xml:space="preserve"> 13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5. </w:t>
      </w:r>
      <w:r>
        <w:tab/>
      </w:r>
      <w:r w:rsidRPr="00083BD6">
        <w:t>Cumulative number of advanced meters (millions) installed by U.S. utilities, December 2007 through July 2014</w:t>
      </w:r>
      <w:r w:rsidRPr="00FF7480">
        <w:rPr>
          <w:u w:val="dotted"/>
        </w:rPr>
        <w:tab/>
      </w:r>
      <w:r>
        <w:tab/>
        <w:t>17</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6. </w:t>
      </w:r>
      <w:r>
        <w:tab/>
      </w:r>
      <w:r w:rsidRPr="00083BD6">
        <w:t>Forecasted penetration rates of advanced meters for each state by 2015.  Light shading represents rates less than 15%, intermediate shading is for rates between 15 and 50%, and dark shading is for rates exceeding 50%</w:t>
      </w:r>
      <w:r w:rsidRPr="00FF7480">
        <w:rPr>
          <w:u w:val="dotted"/>
        </w:rPr>
        <w:tab/>
      </w:r>
      <w:r>
        <w:tab/>
        <w:t>18</w:t>
      </w:r>
    </w:p>
    <w:p w:rsidR="008569AF" w:rsidRPr="007F70D2" w:rsidRDefault="008569AF" w:rsidP="008569AF">
      <w:pPr>
        <w:tabs>
          <w:tab w:val="left" w:pos="810"/>
          <w:tab w:val="left" w:pos="9000"/>
          <w:tab w:val="right" w:pos="9270"/>
        </w:tabs>
        <w:spacing w:after="120"/>
        <w:ind w:left="1080" w:right="900" w:hanging="1080"/>
        <w:jc w:val="both"/>
      </w:pPr>
      <w:r>
        <w:t xml:space="preserve">Figure 7. </w:t>
      </w:r>
      <w:r>
        <w:tab/>
      </w:r>
      <w:r w:rsidRPr="00D76AA5">
        <w:t>Cash value of the lifecycle capital investment, operating costs, customer benefits, and net benefits for Avista’s Washington Advanced Metering Project</w:t>
      </w:r>
      <w:r w:rsidRPr="00FF7480">
        <w:rPr>
          <w:u w:val="dotted"/>
        </w:rPr>
        <w:tab/>
      </w:r>
      <w:r>
        <w:tab/>
        <w:t>53</w:t>
      </w:r>
    </w:p>
    <w:p w:rsidR="008569AF" w:rsidRPr="00083BD6" w:rsidRDefault="008569AF" w:rsidP="008569AF">
      <w:pPr>
        <w:tabs>
          <w:tab w:val="left" w:pos="810"/>
          <w:tab w:val="left" w:pos="9000"/>
          <w:tab w:val="right" w:pos="9270"/>
        </w:tabs>
        <w:spacing w:after="120"/>
        <w:ind w:left="1080" w:right="900" w:hanging="1080"/>
        <w:jc w:val="both"/>
      </w:pPr>
      <w:r w:rsidRPr="00083BD6">
        <w:t xml:space="preserve">Figure 8. </w:t>
      </w:r>
      <w:r>
        <w:tab/>
      </w:r>
      <w:r w:rsidRPr="00A60B9F">
        <w:t xml:space="preserve">Net Present Value ($ millions) of the </w:t>
      </w:r>
      <w:r>
        <w:t xml:space="preserve">lifecycle capital and operating </w:t>
      </w:r>
      <w:r w:rsidRPr="00A60B9F">
        <w:t>costs and benefits for Avista’s Washing</w:t>
      </w:r>
      <w:r>
        <w:t>ton advanced metering project</w:t>
      </w:r>
      <w:r w:rsidRPr="008A2185">
        <w:t>.</w:t>
      </w:r>
      <w:r w:rsidRPr="00FF7480">
        <w:rPr>
          <w:u w:val="dotted"/>
        </w:rPr>
        <w:tab/>
      </w:r>
      <w:r>
        <w:tab/>
        <w:t>54</w:t>
      </w:r>
    </w:p>
    <w:p w:rsidR="008569AF" w:rsidRPr="00083BD6" w:rsidRDefault="008569AF" w:rsidP="008569AF">
      <w:pPr>
        <w:tabs>
          <w:tab w:val="left" w:pos="810"/>
          <w:tab w:val="left" w:pos="9000"/>
          <w:tab w:val="right" w:pos="9270"/>
        </w:tabs>
        <w:spacing w:after="120"/>
        <w:ind w:left="1080" w:right="900" w:hanging="1080"/>
        <w:jc w:val="both"/>
      </w:pPr>
      <w:r>
        <w:lastRenderedPageBreak/>
        <w:t>Figure 9.</w:t>
      </w:r>
      <w:r>
        <w:tab/>
      </w:r>
      <w:r w:rsidRPr="004F632F">
        <w:t>Results of sensitivity analysis on the value of the quantified benefits for Avista’s Washington Advanced Metering Project (NPV $ millions)</w:t>
      </w:r>
      <w:r w:rsidRPr="00FF7480">
        <w:rPr>
          <w:u w:val="dotted"/>
        </w:rPr>
        <w:tab/>
      </w:r>
      <w:r>
        <w:tab/>
      </w:r>
      <w:r w:rsidRPr="00083BD6">
        <w:t>5</w:t>
      </w:r>
      <w:r>
        <w:t>6</w:t>
      </w:r>
    </w:p>
    <w:p w:rsidR="004A3A4B" w:rsidRDefault="004A3A4B" w:rsidP="004A3A4B">
      <w:pPr>
        <w:jc w:val="center"/>
        <w:rPr>
          <w:rFonts w:eastAsia="Arial"/>
          <w:b/>
          <w:bCs/>
          <w:spacing w:val="-1"/>
          <w:sz w:val="32"/>
        </w:rPr>
      </w:pPr>
    </w:p>
    <w:p w:rsidR="0098255E" w:rsidRDefault="0098255E" w:rsidP="0098255E">
      <w:pPr>
        <w:jc w:val="center"/>
        <w:rPr>
          <w:rFonts w:eastAsia="Arial"/>
          <w:b/>
          <w:bCs/>
          <w:spacing w:val="-1"/>
          <w:sz w:val="32"/>
        </w:rPr>
      </w:pPr>
    </w:p>
    <w:p w:rsidR="0098255E" w:rsidRDefault="0098255E" w:rsidP="0098255E">
      <w:pPr>
        <w:rPr>
          <w:rFonts w:eastAsia="Arial"/>
          <w:b/>
          <w:bCs/>
          <w:spacing w:val="-1"/>
          <w:sz w:val="32"/>
        </w:rPr>
        <w:sectPr w:rsidR="0098255E" w:rsidSect="00262C63">
          <w:footerReference w:type="default" r:id="rId14"/>
          <w:footerReference w:type="first" r:id="rId15"/>
          <w:pgSz w:w="12240" w:h="15840"/>
          <w:pgMar w:top="1440" w:right="1440" w:bottom="1440" w:left="1440" w:header="611" w:footer="817" w:gutter="0"/>
          <w:pgNumType w:fmt="lowerRoman" w:start="0"/>
          <w:cols w:space="720"/>
          <w:titlePg/>
          <w:docGrid w:linePitch="326"/>
        </w:sectPr>
      </w:pPr>
    </w:p>
    <w:p w:rsidR="001F7ACF" w:rsidRPr="0043413D" w:rsidRDefault="00A007C6" w:rsidP="007C1D27">
      <w:pPr>
        <w:jc w:val="center"/>
        <w:rPr>
          <w:rFonts w:eastAsia="Arial"/>
          <w:sz w:val="32"/>
        </w:rPr>
      </w:pPr>
      <w:r w:rsidRPr="0043413D">
        <w:rPr>
          <w:rFonts w:eastAsia="Arial"/>
          <w:b/>
          <w:bCs/>
          <w:spacing w:val="-1"/>
          <w:sz w:val="32"/>
        </w:rPr>
        <w:lastRenderedPageBreak/>
        <w:t>I</w:t>
      </w:r>
      <w:r w:rsidR="0043413D" w:rsidRPr="0043413D">
        <w:rPr>
          <w:rFonts w:eastAsia="Arial"/>
          <w:b/>
          <w:bCs/>
          <w:spacing w:val="-1"/>
          <w:sz w:val="32"/>
        </w:rPr>
        <w:t>.</w:t>
      </w:r>
      <w:r w:rsidRPr="0043413D">
        <w:rPr>
          <w:rFonts w:eastAsia="Arial"/>
          <w:b/>
          <w:bCs/>
          <w:spacing w:val="-1"/>
          <w:sz w:val="32"/>
        </w:rPr>
        <w:t xml:space="preserve">  </w:t>
      </w:r>
      <w:r w:rsidR="001B6E16" w:rsidRPr="0043413D">
        <w:rPr>
          <w:rFonts w:eastAsia="Arial"/>
          <w:b/>
          <w:bCs/>
          <w:spacing w:val="-1"/>
          <w:sz w:val="32"/>
        </w:rPr>
        <w:t>Executive</w:t>
      </w:r>
      <w:r w:rsidR="001B6E16" w:rsidRPr="0043413D">
        <w:rPr>
          <w:rFonts w:eastAsia="Arial"/>
          <w:b/>
          <w:bCs/>
          <w:sz w:val="32"/>
        </w:rPr>
        <w:t xml:space="preserve"> </w:t>
      </w:r>
      <w:r w:rsidR="001B6E16" w:rsidRPr="0043413D">
        <w:rPr>
          <w:rFonts w:eastAsia="Arial"/>
          <w:b/>
          <w:bCs/>
          <w:spacing w:val="-1"/>
          <w:sz w:val="32"/>
        </w:rPr>
        <w:t>Summa</w:t>
      </w:r>
      <w:r w:rsidR="001B6E16" w:rsidRPr="0043413D">
        <w:rPr>
          <w:rFonts w:eastAsia="Arial"/>
          <w:b/>
          <w:bCs/>
          <w:spacing w:val="1"/>
          <w:sz w:val="32"/>
        </w:rPr>
        <w:t>r</w:t>
      </w:r>
      <w:r w:rsidR="001B6E16" w:rsidRPr="0043413D">
        <w:rPr>
          <w:rFonts w:eastAsia="Arial"/>
          <w:b/>
          <w:bCs/>
          <w:sz w:val="32"/>
        </w:rPr>
        <w:t>y</w:t>
      </w:r>
      <w:bookmarkEnd w:id="0"/>
    </w:p>
    <w:p w:rsidR="001B6E16" w:rsidRDefault="001B6E16" w:rsidP="00457CCC">
      <w:pPr>
        <w:widowControl w:val="0"/>
        <w:spacing w:line="220" w:lineRule="exact"/>
        <w:jc w:val="both"/>
        <w:rPr>
          <w:rFonts w:eastAsiaTheme="minorHAnsi"/>
          <w:sz w:val="22"/>
          <w:szCs w:val="22"/>
        </w:rPr>
      </w:pPr>
    </w:p>
    <w:p w:rsidR="002D5A0A" w:rsidRPr="0016489A" w:rsidRDefault="002D5A0A" w:rsidP="00457CCC">
      <w:pPr>
        <w:widowControl w:val="0"/>
        <w:spacing w:line="220" w:lineRule="exact"/>
        <w:jc w:val="both"/>
        <w:rPr>
          <w:rFonts w:eastAsiaTheme="minorHAnsi"/>
          <w:sz w:val="22"/>
          <w:szCs w:val="22"/>
        </w:rPr>
      </w:pPr>
    </w:p>
    <w:p w:rsidR="00E4085C" w:rsidRDefault="00400764" w:rsidP="002D5A0A">
      <w:pPr>
        <w:jc w:val="both"/>
      </w:pPr>
      <w:r>
        <w:t xml:space="preserve">Avista </w:t>
      </w:r>
      <w:r w:rsidR="00A321E7">
        <w:t>Utilities</w:t>
      </w:r>
      <w:r>
        <w:t xml:space="preserve"> (“Avista” or the “Comp</w:t>
      </w:r>
      <w:r w:rsidR="00E8147A">
        <w:t>any”) is committed to delivering cost-</w:t>
      </w:r>
      <w:r w:rsidR="00672528">
        <w:t>effective service and achieving</w:t>
      </w:r>
      <w:r w:rsidR="00E8147A">
        <w:t xml:space="preserve"> high level</w:t>
      </w:r>
      <w:r w:rsidR="00672528">
        <w:t xml:space="preserve">s </w:t>
      </w:r>
      <w:r w:rsidR="00E8147A">
        <w:t xml:space="preserve">of </w:t>
      </w:r>
      <w:r w:rsidR="0082624D">
        <w:t xml:space="preserve">value and </w:t>
      </w:r>
      <w:r w:rsidR="00E8147A">
        <w:t>satisfaction</w:t>
      </w:r>
      <w:r w:rsidR="00B57013" w:rsidRPr="00B57013">
        <w:t xml:space="preserve"> </w:t>
      </w:r>
      <w:r w:rsidR="00B57013">
        <w:t>for our customers.  As part of this endeavor</w:t>
      </w:r>
      <w:r w:rsidR="00E8147A">
        <w:t xml:space="preserve"> </w:t>
      </w:r>
      <w:r w:rsidR="00B57013">
        <w:t xml:space="preserve">the Company </w:t>
      </w:r>
      <w:r w:rsidR="00672528">
        <w:t>has in recent years</w:t>
      </w:r>
      <w:r w:rsidR="00E8147A">
        <w:t xml:space="preserve"> </w:t>
      </w:r>
      <w:r w:rsidR="00F255A0">
        <w:t>field tested</w:t>
      </w:r>
      <w:r w:rsidR="00E8147A">
        <w:t xml:space="preserve"> new smart grid technologies</w:t>
      </w:r>
      <w:r w:rsidR="00B57013">
        <w:rPr>
          <w:rStyle w:val="FootnoteReference"/>
        </w:rPr>
        <w:footnoteReference w:id="1"/>
      </w:r>
      <w:r w:rsidR="00E8147A">
        <w:t xml:space="preserve"> </w:t>
      </w:r>
      <w:r w:rsidR="00B57013">
        <w:t xml:space="preserve">that have enabled us to </w:t>
      </w:r>
      <w:r w:rsidR="003B5C7A">
        <w:t xml:space="preserve">make </w:t>
      </w:r>
      <w:r w:rsidR="00B57013">
        <w:t>improve</w:t>
      </w:r>
      <w:r w:rsidR="003B5C7A">
        <w:t>ments in</w:t>
      </w:r>
      <w:r w:rsidR="00B57013">
        <w:t xml:space="preserve"> the reliability</w:t>
      </w:r>
      <w:r w:rsidR="00F35E99">
        <w:rPr>
          <w:rStyle w:val="FootnoteReference"/>
        </w:rPr>
        <w:footnoteReference w:id="2"/>
      </w:r>
      <w:r w:rsidR="00B57013">
        <w:t xml:space="preserve"> of our electric system and </w:t>
      </w:r>
      <w:r w:rsidR="00461CFE">
        <w:t xml:space="preserve">help </w:t>
      </w:r>
      <w:r w:rsidR="000164F8">
        <w:t>reduce the cost of</w:t>
      </w:r>
      <w:r w:rsidR="00B57013">
        <w:t xml:space="preserve"> operation.</w:t>
      </w:r>
      <w:r w:rsidR="00F255A0">
        <w:t xml:space="preserve">  </w:t>
      </w:r>
      <w:r w:rsidR="00F255A0">
        <w:rPr>
          <w:rFonts w:eastAsia="Arial"/>
          <w:spacing w:val="-1"/>
        </w:rPr>
        <w:t>The Company</w:t>
      </w:r>
      <w:r w:rsidR="00F255A0" w:rsidRPr="0016489A">
        <w:rPr>
          <w:rFonts w:eastAsia="Arial"/>
          <w:spacing w:val="-5"/>
        </w:rPr>
        <w:t xml:space="preserve"> </w:t>
      </w:r>
      <w:r w:rsidR="00F255A0" w:rsidRPr="0016489A">
        <w:rPr>
          <w:rFonts w:eastAsia="Arial"/>
          <w:spacing w:val="2"/>
        </w:rPr>
        <w:t>e</w:t>
      </w:r>
      <w:r w:rsidR="00F255A0" w:rsidRPr="0016489A">
        <w:rPr>
          <w:rFonts w:eastAsia="Arial"/>
          <w:spacing w:val="-1"/>
        </w:rPr>
        <w:t>v</w:t>
      </w:r>
      <w:r w:rsidR="00F255A0" w:rsidRPr="0016489A">
        <w:rPr>
          <w:rFonts w:eastAsia="Arial"/>
          <w:spacing w:val="2"/>
        </w:rPr>
        <w:t>a</w:t>
      </w:r>
      <w:r w:rsidR="00F255A0" w:rsidRPr="0016489A">
        <w:rPr>
          <w:rFonts w:eastAsia="Arial"/>
          <w:spacing w:val="-1"/>
        </w:rPr>
        <w:t>lua</w:t>
      </w:r>
      <w:r w:rsidR="00F255A0" w:rsidRPr="0016489A">
        <w:rPr>
          <w:rFonts w:eastAsia="Arial"/>
          <w:spacing w:val="2"/>
        </w:rPr>
        <w:t>t</w:t>
      </w:r>
      <w:r w:rsidR="00F255A0" w:rsidRPr="0016489A">
        <w:rPr>
          <w:rFonts w:eastAsia="Arial"/>
          <w:spacing w:val="-1"/>
        </w:rPr>
        <w:t>e</w:t>
      </w:r>
      <w:r w:rsidR="00F255A0" w:rsidRPr="0016489A">
        <w:rPr>
          <w:rFonts w:eastAsia="Arial"/>
        </w:rPr>
        <w:t>s</w:t>
      </w:r>
      <w:r w:rsidR="00F255A0" w:rsidRPr="0016489A">
        <w:rPr>
          <w:rFonts w:eastAsia="Arial"/>
          <w:spacing w:val="-5"/>
        </w:rPr>
        <w:t xml:space="preserve"> </w:t>
      </w:r>
      <w:r w:rsidR="00F255A0">
        <w:rPr>
          <w:rFonts w:eastAsia="Arial"/>
          <w:spacing w:val="-5"/>
        </w:rPr>
        <w:t xml:space="preserve">these </w:t>
      </w:r>
      <w:r w:rsidR="00F255A0" w:rsidRPr="0016489A">
        <w:rPr>
          <w:rFonts w:eastAsia="Arial"/>
        </w:rPr>
        <w:t>t</w:t>
      </w:r>
      <w:r w:rsidR="00F255A0" w:rsidRPr="0016489A">
        <w:rPr>
          <w:rFonts w:eastAsia="Arial"/>
          <w:spacing w:val="2"/>
        </w:rPr>
        <w:t>e</w:t>
      </w:r>
      <w:r w:rsidR="00F255A0" w:rsidRPr="0016489A">
        <w:rPr>
          <w:rFonts w:eastAsia="Arial"/>
          <w:spacing w:val="1"/>
        </w:rPr>
        <w:t>c</w:t>
      </w:r>
      <w:r w:rsidR="00F255A0" w:rsidRPr="0016489A">
        <w:rPr>
          <w:rFonts w:eastAsia="Arial"/>
          <w:spacing w:val="-1"/>
        </w:rPr>
        <w:t>hno</w:t>
      </w:r>
      <w:r w:rsidR="00F255A0" w:rsidRPr="0016489A">
        <w:rPr>
          <w:rFonts w:eastAsia="Arial"/>
          <w:spacing w:val="1"/>
        </w:rPr>
        <w:t>l</w:t>
      </w:r>
      <w:r w:rsidR="00F255A0" w:rsidRPr="0016489A">
        <w:rPr>
          <w:rFonts w:eastAsia="Arial"/>
          <w:spacing w:val="-1"/>
        </w:rPr>
        <w:t>o</w:t>
      </w:r>
      <w:r w:rsidR="00F255A0" w:rsidRPr="0016489A">
        <w:rPr>
          <w:rFonts w:eastAsia="Arial"/>
          <w:spacing w:val="4"/>
        </w:rPr>
        <w:t>g</w:t>
      </w:r>
      <w:r w:rsidR="00F255A0" w:rsidRPr="0016489A">
        <w:rPr>
          <w:rFonts w:eastAsia="Arial"/>
        </w:rPr>
        <w:t>y</w:t>
      </w:r>
      <w:r w:rsidR="00F255A0" w:rsidRPr="0016489A">
        <w:rPr>
          <w:rFonts w:eastAsia="Arial"/>
          <w:spacing w:val="-10"/>
        </w:rPr>
        <w:t xml:space="preserve"> </w:t>
      </w:r>
      <w:r w:rsidR="00F255A0" w:rsidRPr="0016489A">
        <w:rPr>
          <w:rFonts w:eastAsia="Arial"/>
          <w:spacing w:val="1"/>
        </w:rPr>
        <w:t>s</w:t>
      </w:r>
      <w:r w:rsidR="00F255A0" w:rsidRPr="0016489A">
        <w:rPr>
          <w:rFonts w:eastAsia="Arial"/>
          <w:spacing w:val="-1"/>
        </w:rPr>
        <w:t>o</w:t>
      </w:r>
      <w:r w:rsidR="00F255A0" w:rsidRPr="0016489A">
        <w:rPr>
          <w:rFonts w:eastAsia="Arial"/>
          <w:spacing w:val="1"/>
        </w:rPr>
        <w:t>l</w:t>
      </w:r>
      <w:r w:rsidR="00F255A0" w:rsidRPr="0016489A">
        <w:rPr>
          <w:rFonts w:eastAsia="Arial"/>
          <w:spacing w:val="-1"/>
        </w:rPr>
        <w:t>u</w:t>
      </w:r>
      <w:r w:rsidR="00F255A0" w:rsidRPr="0016489A">
        <w:rPr>
          <w:rFonts w:eastAsia="Arial"/>
        </w:rPr>
        <w:t>t</w:t>
      </w:r>
      <w:r w:rsidR="00F255A0" w:rsidRPr="0016489A">
        <w:rPr>
          <w:rFonts w:eastAsia="Arial"/>
          <w:spacing w:val="1"/>
        </w:rPr>
        <w:t>i</w:t>
      </w:r>
      <w:r w:rsidR="00F255A0" w:rsidRPr="0016489A">
        <w:rPr>
          <w:rFonts w:eastAsia="Arial"/>
          <w:spacing w:val="-1"/>
        </w:rPr>
        <w:t>on</w:t>
      </w:r>
      <w:r w:rsidR="00F255A0" w:rsidRPr="0016489A">
        <w:rPr>
          <w:rFonts w:eastAsia="Arial"/>
        </w:rPr>
        <w:t>s</w:t>
      </w:r>
      <w:r w:rsidR="00F255A0" w:rsidRPr="0016489A">
        <w:rPr>
          <w:rFonts w:eastAsia="Arial"/>
          <w:spacing w:val="-5"/>
        </w:rPr>
        <w:t xml:space="preserve"> </w:t>
      </w:r>
      <w:r w:rsidR="00F255A0">
        <w:rPr>
          <w:rFonts w:eastAsia="Arial"/>
          <w:spacing w:val="1"/>
        </w:rPr>
        <w:t xml:space="preserve">by </w:t>
      </w:r>
      <w:r w:rsidR="00F255A0" w:rsidRPr="0016489A">
        <w:rPr>
          <w:rFonts w:eastAsia="Arial"/>
          <w:spacing w:val="1"/>
        </w:rPr>
        <w:t>c</w:t>
      </w:r>
      <w:r w:rsidR="00F255A0" w:rsidRPr="0016489A">
        <w:rPr>
          <w:rFonts w:eastAsia="Arial"/>
          <w:spacing w:val="-1"/>
        </w:rPr>
        <w:t>on</w:t>
      </w:r>
      <w:r w:rsidR="00F255A0" w:rsidRPr="0016489A">
        <w:rPr>
          <w:rFonts w:eastAsia="Arial"/>
          <w:spacing w:val="1"/>
        </w:rPr>
        <w:t>s</w:t>
      </w:r>
      <w:r w:rsidR="00F255A0" w:rsidRPr="0016489A">
        <w:rPr>
          <w:rFonts w:eastAsia="Arial"/>
          <w:spacing w:val="-1"/>
        </w:rPr>
        <w:t>i</w:t>
      </w:r>
      <w:r w:rsidR="00F255A0" w:rsidRPr="0016489A">
        <w:rPr>
          <w:rFonts w:eastAsia="Arial"/>
          <w:spacing w:val="2"/>
        </w:rPr>
        <w:t>d</w:t>
      </w:r>
      <w:r w:rsidR="00F255A0" w:rsidRPr="0016489A">
        <w:rPr>
          <w:rFonts w:eastAsia="Arial"/>
          <w:spacing w:val="-1"/>
        </w:rPr>
        <w:t>e</w:t>
      </w:r>
      <w:r w:rsidR="00F255A0" w:rsidRPr="0016489A">
        <w:rPr>
          <w:rFonts w:eastAsia="Arial"/>
          <w:spacing w:val="1"/>
        </w:rPr>
        <w:t>r</w:t>
      </w:r>
      <w:r w:rsidR="00F255A0" w:rsidRPr="0016489A">
        <w:rPr>
          <w:rFonts w:eastAsia="Arial"/>
          <w:spacing w:val="-1"/>
        </w:rPr>
        <w:t>i</w:t>
      </w:r>
      <w:r w:rsidR="00F255A0" w:rsidRPr="0016489A">
        <w:rPr>
          <w:rFonts w:eastAsia="Arial"/>
          <w:spacing w:val="2"/>
        </w:rPr>
        <w:t>n</w:t>
      </w:r>
      <w:r w:rsidR="00F255A0" w:rsidRPr="0016489A">
        <w:rPr>
          <w:rFonts w:eastAsia="Arial"/>
        </w:rPr>
        <w:t>g</w:t>
      </w:r>
      <w:r w:rsidR="00F255A0" w:rsidRPr="0016489A">
        <w:rPr>
          <w:rFonts w:eastAsia="Arial"/>
          <w:spacing w:val="-6"/>
        </w:rPr>
        <w:t xml:space="preserve"> </w:t>
      </w:r>
      <w:r w:rsidR="00F255A0" w:rsidRPr="0016489A">
        <w:rPr>
          <w:rFonts w:eastAsia="Arial"/>
        </w:rPr>
        <w:t>t</w:t>
      </w:r>
      <w:r w:rsidR="00F255A0" w:rsidRPr="0016489A">
        <w:rPr>
          <w:rFonts w:eastAsia="Arial"/>
          <w:spacing w:val="2"/>
        </w:rPr>
        <w:t>h</w:t>
      </w:r>
      <w:r w:rsidR="00F255A0" w:rsidRPr="0016489A">
        <w:rPr>
          <w:rFonts w:eastAsia="Arial"/>
        </w:rPr>
        <w:t>e</w:t>
      </w:r>
      <w:r w:rsidR="00F255A0" w:rsidRPr="0016489A">
        <w:rPr>
          <w:rFonts w:eastAsia="Arial"/>
          <w:spacing w:val="-7"/>
        </w:rPr>
        <w:t xml:space="preserve"> </w:t>
      </w:r>
      <w:r w:rsidR="00F255A0" w:rsidRPr="0016489A">
        <w:rPr>
          <w:rFonts w:eastAsia="Arial"/>
          <w:spacing w:val="1"/>
        </w:rPr>
        <w:t>l</w:t>
      </w:r>
      <w:r w:rsidR="00F255A0" w:rsidRPr="0016489A">
        <w:rPr>
          <w:rFonts w:eastAsia="Arial"/>
          <w:spacing w:val="-1"/>
        </w:rPr>
        <w:t>i</w:t>
      </w:r>
      <w:r w:rsidR="00F255A0" w:rsidRPr="0016489A">
        <w:rPr>
          <w:rFonts w:eastAsia="Arial"/>
          <w:spacing w:val="2"/>
        </w:rPr>
        <w:t>f</w:t>
      </w:r>
      <w:r w:rsidR="00F255A0" w:rsidRPr="0016489A">
        <w:rPr>
          <w:rFonts w:eastAsia="Arial"/>
        </w:rPr>
        <w:t>e</w:t>
      </w:r>
      <w:r w:rsidR="000164F8">
        <w:rPr>
          <w:rFonts w:eastAsia="Arial"/>
          <w:spacing w:val="-7"/>
        </w:rPr>
        <w:t>-</w:t>
      </w:r>
      <w:r w:rsidR="00F255A0" w:rsidRPr="0016489A">
        <w:rPr>
          <w:rFonts w:eastAsia="Arial"/>
          <w:spacing w:val="3"/>
        </w:rPr>
        <w:t>c</w:t>
      </w:r>
      <w:r w:rsidR="00F255A0" w:rsidRPr="0016489A">
        <w:rPr>
          <w:rFonts w:eastAsia="Arial"/>
          <w:spacing w:val="-7"/>
        </w:rPr>
        <w:t>y</w:t>
      </w:r>
      <w:r w:rsidR="00F255A0" w:rsidRPr="0016489A">
        <w:rPr>
          <w:rFonts w:eastAsia="Arial"/>
          <w:spacing w:val="3"/>
        </w:rPr>
        <w:t>c</w:t>
      </w:r>
      <w:r w:rsidR="00F255A0" w:rsidRPr="0016489A">
        <w:rPr>
          <w:rFonts w:eastAsia="Arial"/>
          <w:spacing w:val="-1"/>
        </w:rPr>
        <w:t>l</w:t>
      </w:r>
      <w:r w:rsidR="00F255A0" w:rsidRPr="0016489A">
        <w:rPr>
          <w:rFonts w:eastAsia="Arial"/>
        </w:rPr>
        <w:t>e</w:t>
      </w:r>
      <w:r w:rsidR="00F255A0" w:rsidRPr="0016489A">
        <w:rPr>
          <w:rFonts w:eastAsia="Arial"/>
          <w:spacing w:val="-5"/>
        </w:rPr>
        <w:t xml:space="preserve"> </w:t>
      </w:r>
      <w:r w:rsidR="00672528">
        <w:rPr>
          <w:rFonts w:eastAsia="Arial"/>
          <w:spacing w:val="-5"/>
        </w:rPr>
        <w:t xml:space="preserve">benefits </w:t>
      </w:r>
      <w:r w:rsidR="00F255A0" w:rsidRPr="0016489A">
        <w:rPr>
          <w:rFonts w:eastAsia="Arial"/>
          <w:spacing w:val="-1"/>
        </w:rPr>
        <w:t>o</w:t>
      </w:r>
      <w:r w:rsidR="00F255A0" w:rsidRPr="0016489A">
        <w:rPr>
          <w:rFonts w:eastAsia="Arial"/>
        </w:rPr>
        <w:t>f</w:t>
      </w:r>
      <w:r w:rsidR="00F255A0" w:rsidRPr="0016489A">
        <w:rPr>
          <w:rFonts w:eastAsia="Arial"/>
          <w:w w:val="99"/>
        </w:rPr>
        <w:t xml:space="preserve"> </w:t>
      </w:r>
      <w:r w:rsidR="00F255A0" w:rsidRPr="0016489A">
        <w:rPr>
          <w:rFonts w:eastAsia="Arial"/>
        </w:rPr>
        <w:t>t</w:t>
      </w:r>
      <w:r w:rsidR="00F255A0" w:rsidRPr="0016489A">
        <w:rPr>
          <w:rFonts w:eastAsia="Arial"/>
          <w:spacing w:val="-1"/>
        </w:rPr>
        <w:t>h</w:t>
      </w:r>
      <w:r w:rsidR="00F255A0" w:rsidRPr="0016489A">
        <w:rPr>
          <w:rFonts w:eastAsia="Arial"/>
        </w:rPr>
        <w:t>e</w:t>
      </w:r>
      <w:r w:rsidR="00F255A0" w:rsidRPr="0016489A">
        <w:rPr>
          <w:rFonts w:eastAsia="Arial"/>
          <w:spacing w:val="-7"/>
        </w:rPr>
        <w:t xml:space="preserve"> </w:t>
      </w:r>
      <w:r w:rsidR="00F255A0" w:rsidRPr="0016489A">
        <w:rPr>
          <w:rFonts w:eastAsia="Arial"/>
          <w:spacing w:val="2"/>
        </w:rPr>
        <w:t>t</w:t>
      </w:r>
      <w:r w:rsidR="00F255A0" w:rsidRPr="0016489A">
        <w:rPr>
          <w:rFonts w:eastAsia="Arial"/>
          <w:spacing w:val="-1"/>
        </w:rPr>
        <w:t>e</w:t>
      </w:r>
      <w:r w:rsidR="00F255A0" w:rsidRPr="0016489A">
        <w:rPr>
          <w:rFonts w:eastAsia="Arial"/>
          <w:spacing w:val="1"/>
        </w:rPr>
        <w:t>c</w:t>
      </w:r>
      <w:r w:rsidR="00F255A0" w:rsidRPr="0016489A">
        <w:rPr>
          <w:rFonts w:eastAsia="Arial"/>
          <w:spacing w:val="-1"/>
        </w:rPr>
        <w:t>hn</w:t>
      </w:r>
      <w:r w:rsidR="00F255A0" w:rsidRPr="0016489A">
        <w:rPr>
          <w:rFonts w:eastAsia="Arial"/>
          <w:spacing w:val="2"/>
        </w:rPr>
        <w:t>o</w:t>
      </w:r>
      <w:r w:rsidR="00F255A0" w:rsidRPr="0016489A">
        <w:rPr>
          <w:rFonts w:eastAsia="Arial"/>
          <w:spacing w:val="-1"/>
        </w:rPr>
        <w:t>lo</w:t>
      </w:r>
      <w:r w:rsidR="00F255A0" w:rsidRPr="0016489A">
        <w:rPr>
          <w:rFonts w:eastAsia="Arial"/>
          <w:spacing w:val="4"/>
        </w:rPr>
        <w:t>g</w:t>
      </w:r>
      <w:r w:rsidR="00F255A0" w:rsidRPr="0016489A">
        <w:rPr>
          <w:rFonts w:eastAsia="Arial"/>
          <w:spacing w:val="-5"/>
        </w:rPr>
        <w:t>y</w:t>
      </w:r>
      <w:r w:rsidR="00F255A0" w:rsidRPr="0016489A">
        <w:rPr>
          <w:rFonts w:eastAsia="Arial"/>
        </w:rPr>
        <w:t>,</w:t>
      </w:r>
      <w:r w:rsidR="00F255A0" w:rsidRPr="0016489A">
        <w:rPr>
          <w:rFonts w:eastAsia="Arial"/>
          <w:spacing w:val="-4"/>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sidRPr="0016489A">
        <w:rPr>
          <w:rFonts w:eastAsia="Arial"/>
          <w:spacing w:val="1"/>
        </w:rPr>
        <w:t>i</w:t>
      </w:r>
      <w:r w:rsidR="00F255A0" w:rsidRPr="0016489A">
        <w:rPr>
          <w:rFonts w:eastAsia="Arial"/>
          <w:spacing w:val="-1"/>
        </w:rPr>
        <w:t>n</w:t>
      </w:r>
      <w:r w:rsidR="00F255A0" w:rsidRPr="0016489A">
        <w:rPr>
          <w:rFonts w:eastAsia="Arial"/>
        </w:rPr>
        <w:t>t</w:t>
      </w:r>
      <w:r w:rsidR="00F255A0" w:rsidRPr="0016489A">
        <w:rPr>
          <w:rFonts w:eastAsia="Arial"/>
          <w:spacing w:val="2"/>
        </w:rPr>
        <w:t>e</w:t>
      </w:r>
      <w:r w:rsidR="00F255A0" w:rsidRPr="0016489A">
        <w:rPr>
          <w:rFonts w:eastAsia="Arial"/>
          <w:spacing w:val="-1"/>
        </w:rPr>
        <w:t>g</w:t>
      </w:r>
      <w:r w:rsidR="00F255A0" w:rsidRPr="0016489A">
        <w:rPr>
          <w:rFonts w:eastAsia="Arial"/>
          <w:spacing w:val="1"/>
        </w:rPr>
        <w:t>r</w:t>
      </w:r>
      <w:r w:rsidR="00F255A0" w:rsidRPr="0016489A">
        <w:rPr>
          <w:rFonts w:eastAsia="Arial"/>
          <w:spacing w:val="-1"/>
        </w:rPr>
        <w:t>a</w:t>
      </w:r>
      <w:r w:rsidR="00F255A0" w:rsidRPr="0016489A">
        <w:rPr>
          <w:rFonts w:eastAsia="Arial"/>
        </w:rPr>
        <w:t>t</w:t>
      </w:r>
      <w:r w:rsidR="00F255A0" w:rsidRPr="0016489A">
        <w:rPr>
          <w:rFonts w:eastAsia="Arial"/>
          <w:spacing w:val="1"/>
        </w:rPr>
        <w:t>i</w:t>
      </w:r>
      <w:r w:rsidR="00F255A0" w:rsidRPr="0016489A">
        <w:rPr>
          <w:rFonts w:eastAsia="Arial"/>
          <w:spacing w:val="-1"/>
        </w:rPr>
        <w:t>o</w:t>
      </w:r>
      <w:r w:rsidR="00F255A0" w:rsidRPr="0016489A">
        <w:rPr>
          <w:rFonts w:eastAsia="Arial"/>
        </w:rPr>
        <w:t>n</w:t>
      </w:r>
      <w:r w:rsidR="00F255A0" w:rsidRPr="0016489A">
        <w:rPr>
          <w:rFonts w:eastAsia="Arial"/>
          <w:spacing w:val="-5"/>
        </w:rPr>
        <w:t xml:space="preserve"> </w:t>
      </w:r>
      <w:r w:rsidR="00DF2BC3">
        <w:rPr>
          <w:rFonts w:eastAsia="Arial"/>
          <w:spacing w:val="-5"/>
        </w:rPr>
        <w:t xml:space="preserve">requirements </w:t>
      </w:r>
      <w:r w:rsidR="00F255A0" w:rsidRPr="0016489A">
        <w:rPr>
          <w:rFonts w:eastAsia="Arial"/>
        </w:rPr>
        <w:t>w</w:t>
      </w:r>
      <w:r w:rsidR="00F255A0" w:rsidRPr="0016489A">
        <w:rPr>
          <w:rFonts w:eastAsia="Arial"/>
          <w:spacing w:val="-1"/>
        </w:rPr>
        <w:t>i</w:t>
      </w:r>
      <w:r w:rsidR="00F255A0" w:rsidRPr="0016489A">
        <w:rPr>
          <w:rFonts w:eastAsia="Arial"/>
        </w:rPr>
        <w:t>th</w:t>
      </w:r>
      <w:r w:rsidR="00F255A0" w:rsidRPr="0016489A">
        <w:rPr>
          <w:rFonts w:eastAsia="Arial"/>
          <w:spacing w:val="-6"/>
        </w:rPr>
        <w:t xml:space="preserve"> </w:t>
      </w:r>
      <w:r w:rsidR="00BB718D">
        <w:rPr>
          <w:rFonts w:eastAsia="Arial"/>
          <w:spacing w:val="-6"/>
        </w:rPr>
        <w:t xml:space="preserve">our </w:t>
      </w:r>
      <w:r w:rsidR="00F255A0" w:rsidRPr="0016489A">
        <w:rPr>
          <w:rFonts w:eastAsia="Arial"/>
          <w:spacing w:val="6"/>
        </w:rPr>
        <w:t>s</w:t>
      </w:r>
      <w:r w:rsidR="00F255A0" w:rsidRPr="0016489A">
        <w:rPr>
          <w:rFonts w:eastAsia="Arial"/>
          <w:spacing w:val="-7"/>
        </w:rPr>
        <w:t>y</w:t>
      </w:r>
      <w:r w:rsidR="00F255A0" w:rsidRPr="0016489A">
        <w:rPr>
          <w:rFonts w:eastAsia="Arial"/>
          <w:spacing w:val="1"/>
        </w:rPr>
        <w:t>s</w:t>
      </w:r>
      <w:r w:rsidR="00F255A0" w:rsidRPr="0016489A">
        <w:rPr>
          <w:rFonts w:eastAsia="Arial"/>
          <w:spacing w:val="2"/>
        </w:rPr>
        <w:t>t</w:t>
      </w:r>
      <w:r w:rsidR="00F255A0" w:rsidRPr="0016489A">
        <w:rPr>
          <w:rFonts w:eastAsia="Arial"/>
          <w:spacing w:val="-1"/>
        </w:rPr>
        <w:t>e</w:t>
      </w:r>
      <w:r w:rsidR="00F255A0" w:rsidRPr="0016489A">
        <w:rPr>
          <w:rFonts w:eastAsia="Arial"/>
          <w:spacing w:val="4"/>
        </w:rPr>
        <w:t>m</w:t>
      </w:r>
      <w:r w:rsidR="00F255A0" w:rsidRPr="0016489A">
        <w:rPr>
          <w:rFonts w:eastAsia="Arial"/>
        </w:rPr>
        <w:t>s</w:t>
      </w:r>
      <w:r w:rsidR="00B13AB2">
        <w:rPr>
          <w:rFonts w:eastAsia="Arial"/>
        </w:rPr>
        <w:t>, security,</w:t>
      </w:r>
      <w:r w:rsidR="00F255A0" w:rsidRPr="0016489A">
        <w:rPr>
          <w:rFonts w:eastAsia="Arial"/>
          <w:spacing w:val="-5"/>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p</w:t>
      </w:r>
      <w:r w:rsidR="00F255A0" w:rsidRPr="0016489A">
        <w:rPr>
          <w:rFonts w:eastAsia="Arial"/>
          <w:spacing w:val="1"/>
        </w:rPr>
        <w:t>r</w:t>
      </w:r>
      <w:r w:rsidR="00F255A0" w:rsidRPr="0016489A">
        <w:rPr>
          <w:rFonts w:eastAsia="Arial"/>
          <w:spacing w:val="-1"/>
        </w:rPr>
        <w:t>o</w:t>
      </w:r>
      <w:r w:rsidR="00F255A0" w:rsidRPr="0016489A">
        <w:rPr>
          <w:rFonts w:eastAsia="Arial"/>
          <w:spacing w:val="1"/>
        </w:rPr>
        <w:t>c</w:t>
      </w:r>
      <w:r w:rsidR="00F255A0" w:rsidRPr="0016489A">
        <w:rPr>
          <w:rFonts w:eastAsia="Arial"/>
          <w:spacing w:val="2"/>
        </w:rPr>
        <w:t>e</w:t>
      </w:r>
      <w:r w:rsidR="00F255A0" w:rsidRPr="0016489A">
        <w:rPr>
          <w:rFonts w:eastAsia="Arial"/>
          <w:spacing w:val="1"/>
        </w:rPr>
        <w:t>ss</w:t>
      </w:r>
      <w:r w:rsidR="00F255A0" w:rsidRPr="0016489A">
        <w:rPr>
          <w:rFonts w:eastAsia="Arial"/>
          <w:spacing w:val="-1"/>
        </w:rPr>
        <w:t>e</w:t>
      </w:r>
      <w:r w:rsidR="00F255A0" w:rsidRPr="0016489A">
        <w:rPr>
          <w:rFonts w:eastAsia="Arial"/>
          <w:spacing w:val="1"/>
        </w:rPr>
        <w:t>s</w:t>
      </w:r>
      <w:r w:rsidR="00F255A0" w:rsidRPr="0016489A">
        <w:rPr>
          <w:rFonts w:eastAsia="Arial"/>
        </w:rPr>
        <w:t>,</w:t>
      </w:r>
      <w:r w:rsidR="00F255A0" w:rsidRPr="0016489A">
        <w:rPr>
          <w:rFonts w:eastAsia="Arial"/>
          <w:spacing w:val="-6"/>
        </w:rPr>
        <w:t xml:space="preserve"> </w:t>
      </w:r>
      <w:r w:rsidR="00F255A0" w:rsidRPr="0016489A">
        <w:rPr>
          <w:rFonts w:eastAsia="Arial"/>
          <w:spacing w:val="-1"/>
        </w:rPr>
        <w:t>an</w:t>
      </w:r>
      <w:r w:rsidR="00F255A0" w:rsidRPr="0016489A">
        <w:rPr>
          <w:rFonts w:eastAsia="Arial"/>
        </w:rPr>
        <w:t>d</w:t>
      </w:r>
      <w:r w:rsidR="00F255A0" w:rsidRPr="0016489A">
        <w:rPr>
          <w:rFonts w:eastAsia="Arial"/>
          <w:spacing w:val="-7"/>
        </w:rPr>
        <w:t xml:space="preserve"> </w:t>
      </w:r>
      <w:r w:rsidR="00F255A0" w:rsidRPr="0016489A">
        <w:rPr>
          <w:rFonts w:eastAsia="Arial"/>
          <w:spacing w:val="1"/>
        </w:rPr>
        <w:t>i</w:t>
      </w:r>
      <w:r w:rsidR="00F255A0" w:rsidRPr="0016489A">
        <w:rPr>
          <w:rFonts w:eastAsia="Arial"/>
        </w:rPr>
        <w:t>ts</w:t>
      </w:r>
      <w:r w:rsidR="00F255A0" w:rsidRPr="0016489A">
        <w:rPr>
          <w:rFonts w:eastAsia="Arial"/>
          <w:spacing w:val="-5"/>
        </w:rPr>
        <w:t xml:space="preserve"> </w:t>
      </w:r>
      <w:r w:rsidR="00F255A0">
        <w:rPr>
          <w:rFonts w:eastAsia="Arial"/>
          <w:spacing w:val="-1"/>
        </w:rPr>
        <w:t>ultimate</w:t>
      </w:r>
      <w:r w:rsidR="00F255A0" w:rsidRPr="0016489A">
        <w:rPr>
          <w:rFonts w:eastAsia="Arial"/>
          <w:spacing w:val="-5"/>
        </w:rPr>
        <w:t xml:space="preserve"> </w:t>
      </w:r>
      <w:r w:rsidR="00672528">
        <w:rPr>
          <w:rFonts w:eastAsia="Arial"/>
          <w:spacing w:val="-5"/>
        </w:rPr>
        <w:t>cost effectiveness for our</w:t>
      </w:r>
      <w:r w:rsidR="00F255A0">
        <w:rPr>
          <w:rFonts w:eastAsia="Arial"/>
          <w:spacing w:val="-5"/>
        </w:rPr>
        <w:t xml:space="preserve"> </w:t>
      </w:r>
      <w:r w:rsidR="00F255A0" w:rsidRPr="0016489A">
        <w:rPr>
          <w:rFonts w:eastAsia="Arial"/>
          <w:spacing w:val="1"/>
        </w:rPr>
        <w:t>c</w:t>
      </w:r>
      <w:r w:rsidR="00F255A0" w:rsidRPr="0016489A">
        <w:rPr>
          <w:rFonts w:eastAsia="Arial"/>
          <w:spacing w:val="-1"/>
        </w:rPr>
        <w:t>u</w:t>
      </w:r>
      <w:r w:rsidR="00F255A0" w:rsidRPr="0016489A">
        <w:rPr>
          <w:rFonts w:eastAsia="Arial"/>
          <w:spacing w:val="1"/>
        </w:rPr>
        <w:t>s</w:t>
      </w:r>
      <w:r w:rsidR="00F255A0" w:rsidRPr="0016489A">
        <w:rPr>
          <w:rFonts w:eastAsia="Arial"/>
        </w:rPr>
        <w:t>t</w:t>
      </w:r>
      <w:r w:rsidR="00F255A0" w:rsidRPr="0016489A">
        <w:rPr>
          <w:rFonts w:eastAsia="Arial"/>
          <w:spacing w:val="-1"/>
        </w:rPr>
        <w:t>o</w:t>
      </w:r>
      <w:r w:rsidR="00F255A0" w:rsidRPr="0016489A">
        <w:rPr>
          <w:rFonts w:eastAsia="Arial"/>
          <w:spacing w:val="4"/>
        </w:rPr>
        <w:t>m</w:t>
      </w:r>
      <w:r w:rsidR="00F255A0" w:rsidRPr="0016489A">
        <w:rPr>
          <w:rFonts w:eastAsia="Arial"/>
          <w:spacing w:val="-1"/>
        </w:rPr>
        <w:t>e</w:t>
      </w:r>
      <w:r w:rsidR="00F255A0" w:rsidRPr="0016489A">
        <w:rPr>
          <w:rFonts w:eastAsia="Arial"/>
        </w:rPr>
        <w:t>r</w:t>
      </w:r>
      <w:r w:rsidR="00672528">
        <w:rPr>
          <w:rFonts w:eastAsia="Arial"/>
        </w:rPr>
        <w:t>s</w:t>
      </w:r>
      <w:r w:rsidR="00F255A0" w:rsidRPr="0016489A">
        <w:rPr>
          <w:rFonts w:eastAsia="Arial"/>
        </w:rPr>
        <w:t>.</w:t>
      </w:r>
      <w:r w:rsidR="00254526">
        <w:rPr>
          <w:rFonts w:eastAsia="Arial"/>
          <w:spacing w:val="43"/>
        </w:rPr>
        <w:t xml:space="preserve"> </w:t>
      </w:r>
      <w:r w:rsidR="00BB718D">
        <w:t>Through these evaluations</w:t>
      </w:r>
      <w:r w:rsidR="00B57013">
        <w:t>, many of these new technologies have been incorporated into Avista’s standards governing the design, construction, maintenance</w:t>
      </w:r>
      <w:r w:rsidR="006618BA">
        <w:t xml:space="preserve">, and operation of </w:t>
      </w:r>
      <w:r w:rsidR="00BB718D">
        <w:t>our</w:t>
      </w:r>
      <w:r w:rsidR="00845300">
        <w:t xml:space="preserve"> system.</w:t>
      </w:r>
      <w:r w:rsidR="00E4085C">
        <w:t xml:space="preserve">  These standards reflect the emerging and evolving </w:t>
      </w:r>
      <w:r w:rsidR="00E4085C" w:rsidRPr="00EB356D">
        <w:t>fu</w:t>
      </w:r>
      <w:r w:rsidR="00E4085C">
        <w:t>ture of the electric grid</w:t>
      </w:r>
      <w:r w:rsidR="00E4085C" w:rsidRPr="00EB356D">
        <w:t xml:space="preserve"> </w:t>
      </w:r>
      <w:r w:rsidR="00E4085C">
        <w:t>toward</w:t>
      </w:r>
      <w:r w:rsidR="00E4085C" w:rsidRPr="00EB356D">
        <w:t xml:space="preserve"> the integration of load and </w:t>
      </w:r>
      <w:r w:rsidR="00E4085C">
        <w:t xml:space="preserve">customer-owned </w:t>
      </w:r>
      <w:r w:rsidR="00E4085C" w:rsidRPr="00EB356D">
        <w:t xml:space="preserve">generation at the distribution level, </w:t>
      </w:r>
      <w:r w:rsidR="0063703D">
        <w:t xml:space="preserve">providing </w:t>
      </w:r>
      <w:r w:rsidR="00E4085C">
        <w:t>greater visibility</w:t>
      </w:r>
      <w:r w:rsidR="0063703D">
        <w:t xml:space="preserve"> of operational status using</w:t>
      </w:r>
      <w:r w:rsidR="00E4085C">
        <w:t xml:space="preserve"> real-time information</w:t>
      </w:r>
      <w:r w:rsidR="0063703D">
        <w:t xml:space="preserve"> and applications</w:t>
      </w:r>
      <w:r w:rsidR="00E4085C">
        <w:t xml:space="preserve">, </w:t>
      </w:r>
      <w:r w:rsidR="0063703D">
        <w:t xml:space="preserve">enabling </w:t>
      </w:r>
      <w:r w:rsidR="00E4085C">
        <w:t>communication</w:t>
      </w:r>
      <w:r w:rsidR="0063703D">
        <w:t>s</w:t>
      </w:r>
      <w:r w:rsidR="00E4085C">
        <w:t xml:space="preserve"> and </w:t>
      </w:r>
      <w:r w:rsidR="0063703D">
        <w:t xml:space="preserve">automated </w:t>
      </w:r>
      <w:r w:rsidR="00E4085C" w:rsidRPr="00EB356D">
        <w:t>controls</w:t>
      </w:r>
      <w:r w:rsidR="00E4085C">
        <w:t xml:space="preserve"> </w:t>
      </w:r>
      <w:r w:rsidR="006C4F27">
        <w:t>that</w:t>
      </w:r>
      <w:r w:rsidR="00E4085C">
        <w:t xml:space="preserve"> </w:t>
      </w:r>
      <w:r w:rsidR="003B5C7A">
        <w:t>increase</w:t>
      </w:r>
      <w:r w:rsidR="0063703D">
        <w:t xml:space="preserve"> </w:t>
      </w:r>
      <w:r w:rsidR="003B5C7A">
        <w:t>operational</w:t>
      </w:r>
      <w:r w:rsidR="00E4085C">
        <w:t xml:space="preserve"> </w:t>
      </w:r>
      <w:r w:rsidR="003B5C7A">
        <w:t>efficiency</w:t>
      </w:r>
      <w:r w:rsidR="006C4F27">
        <w:t xml:space="preserve"> and</w:t>
      </w:r>
      <w:r w:rsidR="0063703D" w:rsidRPr="003B5C7A">
        <w:t xml:space="preserve"> </w:t>
      </w:r>
      <w:r w:rsidR="00672528">
        <w:t xml:space="preserve">reliability, </w:t>
      </w:r>
      <w:r w:rsidR="003B5C7A">
        <w:t>and</w:t>
      </w:r>
      <w:r w:rsidR="00672528">
        <w:t xml:space="preserve"> </w:t>
      </w:r>
      <w:r w:rsidR="00E4085C" w:rsidRPr="003B5C7A">
        <w:t>fundamental</w:t>
      </w:r>
      <w:r w:rsidR="000164F8">
        <w:t>ly improving</w:t>
      </w:r>
      <w:r w:rsidR="0063703D" w:rsidRPr="003B5C7A">
        <w:t xml:space="preserve"> </w:t>
      </w:r>
      <w:r w:rsidR="00E4085C" w:rsidRPr="003B5C7A">
        <w:t>customer</w:t>
      </w:r>
      <w:r w:rsidR="00E4085C">
        <w:t xml:space="preserve"> </w:t>
      </w:r>
      <w:r w:rsidR="0063703D" w:rsidRPr="00EB356D">
        <w:t>empowerment</w:t>
      </w:r>
      <w:r w:rsidR="0063703D">
        <w:t xml:space="preserve">, </w:t>
      </w:r>
      <w:r w:rsidR="00E4085C">
        <w:t>experience</w:t>
      </w:r>
      <w:r w:rsidR="0063703D">
        <w:t>,</w:t>
      </w:r>
      <w:r w:rsidR="00E4085C" w:rsidRPr="00EB356D">
        <w:t xml:space="preserve"> and</w:t>
      </w:r>
      <w:r w:rsidR="0063703D">
        <w:t xml:space="preserve"> satisfaction</w:t>
      </w:r>
      <w:r w:rsidR="00E4085C" w:rsidRPr="00EB356D">
        <w:t>.</w:t>
      </w:r>
    </w:p>
    <w:p w:rsidR="00E4085C" w:rsidRDefault="00E4085C" w:rsidP="00E4085C">
      <w:pPr>
        <w:jc w:val="both"/>
      </w:pPr>
    </w:p>
    <w:p w:rsidR="00BB1B5C" w:rsidRDefault="003B5C7A" w:rsidP="006A4C7F">
      <w:pPr>
        <w:jc w:val="both"/>
      </w:pPr>
      <w:r>
        <w:t>Advanced Metering I</w:t>
      </w:r>
      <w:r w:rsidR="006618BA">
        <w:t xml:space="preserve">nfrastructure (or “AMI” or “advanced metering”) is one element of the smart grid system that is rapidly becoming the </w:t>
      </w:r>
      <w:r w:rsidR="008349AD">
        <w:t xml:space="preserve">metering standard for the </w:t>
      </w:r>
      <w:r w:rsidR="008B306E">
        <w:t xml:space="preserve">utility </w:t>
      </w:r>
      <w:r w:rsidR="008349AD">
        <w:t xml:space="preserve">industry.  </w:t>
      </w:r>
      <w:r w:rsidR="00221B5C">
        <w:t>Penetration of advanced meters in the U.S. has increased from just under 5% in 2008 to over 30% by 2013</w:t>
      </w:r>
      <w:r>
        <w:t>,</w:t>
      </w:r>
      <w:r w:rsidR="00221B5C">
        <w:rPr>
          <w:rStyle w:val="FootnoteReference"/>
        </w:rPr>
        <w:footnoteReference w:id="3"/>
      </w:r>
      <w:r w:rsidR="00221B5C">
        <w:t xml:space="preserve"> and is expected to reach 50%</w:t>
      </w:r>
      <w:r w:rsidR="00221B5C">
        <w:rPr>
          <w:rStyle w:val="FootnoteReference"/>
        </w:rPr>
        <w:footnoteReference w:id="4"/>
      </w:r>
      <w:r w:rsidR="00221B5C">
        <w:t xml:space="preserve"> to 70%</w:t>
      </w:r>
      <w:r w:rsidR="00221B5C">
        <w:rPr>
          <w:rStyle w:val="FootnoteReference"/>
        </w:rPr>
        <w:footnoteReference w:id="5"/>
      </w:r>
      <w:r w:rsidR="00221B5C">
        <w:t xml:space="preserve"> by the year 2020.  </w:t>
      </w:r>
      <w:r w:rsidR="008349AD">
        <w:t xml:space="preserve">Advanced meters are capable of two-way communication and are equipped </w:t>
      </w:r>
      <w:r w:rsidR="0012224B">
        <w:t>to measure the flow of energy</w:t>
      </w:r>
      <w:r w:rsidR="008349AD">
        <w:t xml:space="preserve"> in configurable intervals that range from 5 minutes to an hour. </w:t>
      </w:r>
      <w:r w:rsidR="0012224B">
        <w:t xml:space="preserve"> The advanced metering system can </w:t>
      </w:r>
      <w:r w:rsidR="008349AD">
        <w:t xml:space="preserve">remotely transmit energy-use information to the utility and the customer, and </w:t>
      </w:r>
      <w:r w:rsidR="0012224B">
        <w:t xml:space="preserve">can </w:t>
      </w:r>
      <w:r w:rsidR="008349AD">
        <w:t xml:space="preserve">also receive and respond </w:t>
      </w:r>
      <w:r w:rsidR="006C4F27">
        <w:t xml:space="preserve">operationally </w:t>
      </w:r>
      <w:r w:rsidR="008349AD">
        <w:t>to signals sent from the utility to the meter.</w:t>
      </w:r>
      <w:r w:rsidR="00461CFE">
        <w:t xml:space="preserve">  Utiliti</w:t>
      </w:r>
      <w:r w:rsidR="00524440">
        <w:t>es are deploying advanced metering systems</w:t>
      </w:r>
      <w:r w:rsidR="008349AD">
        <w:t xml:space="preserve"> to optimize</w:t>
      </w:r>
      <w:r w:rsidR="006618BA">
        <w:t xml:space="preserve"> the value of </w:t>
      </w:r>
      <w:r w:rsidR="00E21E9D">
        <w:t xml:space="preserve">other </w:t>
      </w:r>
      <w:r w:rsidR="006C4F27">
        <w:t xml:space="preserve">smart </w:t>
      </w:r>
      <w:r w:rsidR="00E21E9D">
        <w:t>technologies</w:t>
      </w:r>
      <w:r w:rsidR="006618BA">
        <w:t xml:space="preserve"> and </w:t>
      </w:r>
      <w:r w:rsidR="008349AD">
        <w:t>to provide</w:t>
      </w:r>
      <w:r w:rsidR="00E21E9D">
        <w:t xml:space="preserve"> </w:t>
      </w:r>
      <w:r w:rsidR="0063703D">
        <w:t xml:space="preserve">customer </w:t>
      </w:r>
      <w:r w:rsidR="006618BA">
        <w:t>benefits</w:t>
      </w:r>
      <w:r w:rsidR="008349AD">
        <w:t xml:space="preserve"> ranging</w:t>
      </w:r>
      <w:r w:rsidR="00E21E9D">
        <w:t xml:space="preserve"> from lower operating cost and improved reliability, to providing </w:t>
      </w:r>
      <w:r w:rsidR="00461CFE">
        <w:t>customers</w:t>
      </w:r>
      <w:r w:rsidR="00E21E9D">
        <w:t xml:space="preserve"> information and tools to better understand and derive greater va</w:t>
      </w:r>
      <w:r w:rsidR="008349AD">
        <w:t xml:space="preserve">lue from their energy service.  </w:t>
      </w:r>
      <w:r w:rsidR="0012224B">
        <w:t>Avista</w:t>
      </w:r>
      <w:r w:rsidR="008349AD">
        <w:t xml:space="preserve"> views advanced metering as an enabling technology key to achieving its </w:t>
      </w:r>
      <w:r w:rsidR="00461CFE">
        <w:t xml:space="preserve">long-term </w:t>
      </w:r>
      <w:r w:rsidR="008349AD">
        <w:t>customer service objectives</w:t>
      </w:r>
      <w:r w:rsidR="0063703D">
        <w:t xml:space="preserve">, </w:t>
      </w:r>
      <w:r w:rsidR="0063703D">
        <w:lastRenderedPageBreak/>
        <w:t xml:space="preserve">and </w:t>
      </w:r>
      <w:r w:rsidR="00524440">
        <w:t>is</w:t>
      </w:r>
      <w:r w:rsidR="001B6E16" w:rsidRPr="00C769DD">
        <w:t xml:space="preserve"> </w:t>
      </w:r>
      <w:r w:rsidR="00524440">
        <w:t>currently planning</w:t>
      </w:r>
      <w:r w:rsidR="001B6E16" w:rsidRPr="00C769DD">
        <w:t xml:space="preserve"> </w:t>
      </w:r>
      <w:r w:rsidR="0012224B">
        <w:t>for its implementation</w:t>
      </w:r>
      <w:r w:rsidR="00524440">
        <w:t xml:space="preserve"> </w:t>
      </w:r>
      <w:r w:rsidR="006C4F27">
        <w:t>across our</w:t>
      </w:r>
      <w:r w:rsidR="00DC1B0C">
        <w:t xml:space="preserve"> Washington</w:t>
      </w:r>
      <w:r w:rsidR="006C4F27">
        <w:t xml:space="preserve"> service area</w:t>
      </w:r>
      <w:r w:rsidR="002243B1">
        <w:t xml:space="preserve">.  </w:t>
      </w:r>
      <w:r w:rsidR="0063703D">
        <w:t>The Washington Advanced Metering P</w:t>
      </w:r>
      <w:r w:rsidR="00554AF5">
        <w:t xml:space="preserve">roject (or ”Project”) </w:t>
      </w:r>
      <w:r w:rsidR="0012224B">
        <w:t>will install AMI</w:t>
      </w:r>
      <w:r w:rsidR="00554AF5">
        <w:t xml:space="preserve"> </w:t>
      </w:r>
      <w:r w:rsidR="0012224B">
        <w:t>for</w:t>
      </w:r>
      <w:r w:rsidR="00554AF5">
        <w:t xml:space="preserve"> approximately 253,000 electric customer</w:t>
      </w:r>
      <w:r w:rsidR="00BB1B5C">
        <w:t>s</w:t>
      </w:r>
      <w:r w:rsidR="00554AF5">
        <w:t xml:space="preserve"> and 155,000 natural gas customers</w:t>
      </w:r>
      <w:r w:rsidR="0012224B">
        <w:t>, and the deployment is slated for completion by year 2021</w:t>
      </w:r>
      <w:r w:rsidR="00554AF5">
        <w:t>.</w:t>
      </w:r>
      <w:r w:rsidR="00554AF5">
        <w:rPr>
          <w:rStyle w:val="FootnoteReference"/>
        </w:rPr>
        <w:footnoteReference w:id="6"/>
      </w:r>
      <w:r w:rsidR="007C1D27" w:rsidRPr="007C1D27">
        <w:t xml:space="preserve"> </w:t>
      </w:r>
      <w:r w:rsidR="007C1D27">
        <w:t xml:space="preserve">Avista is planning to replace all of its existing Washington </w:t>
      </w:r>
      <w:r w:rsidR="007C1D27" w:rsidRPr="002551E0">
        <w:t>electric</w:t>
      </w:r>
      <w:r w:rsidR="007C1D27">
        <w:t xml:space="preserve"> meters, the majority of which are conventional electro-mechanical meters, with a new advanced meter.  Existing </w:t>
      </w:r>
      <w:r w:rsidR="007C1D27" w:rsidRPr="002551E0">
        <w:t>natural gas</w:t>
      </w:r>
      <w:r w:rsidR="007C1D27">
        <w:t xml:space="preserve"> meters will be upgraded with a new digital communicating module. The natural gas meter itself will not </w:t>
      </w:r>
      <w:r w:rsidR="008336E5">
        <w:t xml:space="preserve">be </w:t>
      </w:r>
      <w:r w:rsidR="007C1D27">
        <w:t>replaced.</w:t>
      </w:r>
    </w:p>
    <w:p w:rsidR="007C1D27" w:rsidRPr="006A4C7F" w:rsidRDefault="007C1D27" w:rsidP="006A4C7F">
      <w:pPr>
        <w:jc w:val="both"/>
      </w:pPr>
    </w:p>
    <w:p w:rsidR="00BC06A7" w:rsidRDefault="007D482E" w:rsidP="007D482E">
      <w:pPr>
        <w:widowControl w:val="0"/>
        <w:tabs>
          <w:tab w:val="left" w:pos="1359"/>
        </w:tabs>
        <w:jc w:val="both"/>
        <w:outlineLvl w:val="1"/>
      </w:pPr>
      <w:r>
        <w:rPr>
          <w:rFonts w:eastAsia="Arial"/>
          <w:b/>
        </w:rPr>
        <w:t xml:space="preserve">A. </w:t>
      </w:r>
      <w:r w:rsidR="00D61A8A">
        <w:rPr>
          <w:rFonts w:eastAsia="Arial"/>
          <w:b/>
        </w:rPr>
        <w:t xml:space="preserve"> </w:t>
      </w:r>
      <w:r w:rsidR="00BC06A7" w:rsidRPr="007D482E">
        <w:rPr>
          <w:rFonts w:eastAsia="Arial"/>
          <w:b/>
        </w:rPr>
        <w:t xml:space="preserve">Project </w:t>
      </w:r>
      <w:r w:rsidR="00554AF5" w:rsidRPr="007D482E">
        <w:rPr>
          <w:rFonts w:eastAsia="Arial"/>
          <w:b/>
        </w:rPr>
        <w:t>Cos</w:t>
      </w:r>
      <w:r w:rsidR="00554AF5" w:rsidRPr="007D482E">
        <w:rPr>
          <w:rFonts w:eastAsia="Arial"/>
          <w:b/>
          <w:spacing w:val="2"/>
        </w:rPr>
        <w:t>t</w:t>
      </w:r>
      <w:r w:rsidR="00554AF5" w:rsidRPr="007D482E">
        <w:rPr>
          <w:rFonts w:eastAsia="Arial"/>
          <w:b/>
        </w:rPr>
        <w:t>s</w:t>
      </w:r>
    </w:p>
    <w:p w:rsidR="00C2141F" w:rsidRDefault="00C2141F" w:rsidP="00554AF5">
      <w:pPr>
        <w:widowControl w:val="0"/>
        <w:tabs>
          <w:tab w:val="left" w:pos="1359"/>
        </w:tabs>
        <w:jc w:val="both"/>
        <w:outlineLvl w:val="1"/>
      </w:pPr>
    </w:p>
    <w:p w:rsidR="00796C2D" w:rsidRDefault="00554AF5" w:rsidP="00554AF5">
      <w:pPr>
        <w:widowControl w:val="0"/>
        <w:tabs>
          <w:tab w:val="left" w:pos="1359"/>
        </w:tabs>
        <w:jc w:val="both"/>
        <w:outlineLvl w:val="1"/>
      </w:pPr>
      <w:r>
        <w:t>Avista has continued to update its estim</w:t>
      </w:r>
      <w:r w:rsidR="000513E9">
        <w:t>ates of the cost</w:t>
      </w:r>
      <w:r w:rsidR="00F0264F">
        <w:t>s</w:t>
      </w:r>
      <w:r w:rsidR="000513E9">
        <w:t xml:space="preserve"> </w:t>
      </w:r>
      <w:r w:rsidR="006D639F">
        <w:t xml:space="preserve">to deploy </w:t>
      </w:r>
      <w:r w:rsidR="0066411B">
        <w:t>advanced metering</w:t>
      </w:r>
      <w:r w:rsidR="00796C2D">
        <w:t xml:space="preserve">, which reflect up-to-date information on the </w:t>
      </w:r>
      <w:r w:rsidR="006D639F">
        <w:t>installation</w:t>
      </w:r>
      <w:r w:rsidR="0063703D">
        <w:t xml:space="preserve"> and operating costs </w:t>
      </w:r>
      <w:r w:rsidR="00796C2D">
        <w:t xml:space="preserve">required to support </w:t>
      </w:r>
      <w:r w:rsidR="0066411B">
        <w:t xml:space="preserve">the system </w:t>
      </w:r>
      <w:r w:rsidR="00796C2D">
        <w:t>and to achieve</w:t>
      </w:r>
      <w:r w:rsidR="0066411B">
        <w:t xml:space="preserve"> the full benefits</w:t>
      </w:r>
      <w:r w:rsidR="00796C2D">
        <w:t xml:space="preserve"> for our Washington customers</w:t>
      </w:r>
      <w:r w:rsidR="00185A27">
        <w:t>.  T</w:t>
      </w:r>
      <w:r w:rsidR="000513E9">
        <w:t xml:space="preserve">hough Avista has not executed any </w:t>
      </w:r>
      <w:r w:rsidR="00F0264F">
        <w:t xml:space="preserve">primary </w:t>
      </w:r>
      <w:r w:rsidR="000513E9">
        <w:t xml:space="preserve">vendor contracts for </w:t>
      </w:r>
      <w:r w:rsidR="00185A27">
        <w:t>infrastructure</w:t>
      </w:r>
      <w:r w:rsidR="000513E9">
        <w:t xml:space="preserve"> or services required </w:t>
      </w:r>
      <w:r w:rsidR="0066411B">
        <w:t>for</w:t>
      </w:r>
      <w:r w:rsidR="000513E9">
        <w:t xml:space="preserve"> the Project, we have received pricing </w:t>
      </w:r>
      <w:r w:rsidR="00FC2474">
        <w:t>for many components of the system</w:t>
      </w:r>
      <w:r w:rsidR="0056213E">
        <w:t>, including</w:t>
      </w:r>
      <w:r w:rsidR="00FC2474">
        <w:t xml:space="preserve"> </w:t>
      </w:r>
      <w:r w:rsidR="0056213E">
        <w:t xml:space="preserve">services supporting its operation and maintenance, </w:t>
      </w:r>
      <w:r w:rsidR="000513E9">
        <w:t xml:space="preserve">from vendors </w:t>
      </w:r>
      <w:r w:rsidR="00FC2474">
        <w:t>responding</w:t>
      </w:r>
      <w:r w:rsidR="000513E9">
        <w:t xml:space="preserve"> to </w:t>
      </w:r>
      <w:r w:rsidR="0056213E">
        <w:t xml:space="preserve">the Company’s </w:t>
      </w:r>
      <w:r w:rsidR="000513E9">
        <w:t>form</w:t>
      </w:r>
      <w:r w:rsidR="00185A27">
        <w:t xml:space="preserve">al </w:t>
      </w:r>
      <w:r w:rsidR="0056213E">
        <w:t>Requests for Proposals (“RFP”).</w:t>
      </w:r>
      <w:r w:rsidR="00B05D67">
        <w:t xml:space="preserve"> </w:t>
      </w:r>
      <w:r w:rsidR="0056213E">
        <w:t xml:space="preserve"> </w:t>
      </w:r>
      <w:r w:rsidR="00AC66E5">
        <w:t>Better understanding the</w:t>
      </w:r>
      <w:r>
        <w:t xml:space="preserve"> </w:t>
      </w:r>
      <w:r w:rsidR="0098255E">
        <w:t>system specification</w:t>
      </w:r>
      <w:r w:rsidR="009143BF">
        <w:t xml:space="preserve">s, </w:t>
      </w:r>
      <w:r w:rsidR="0098255E">
        <w:t>initial contract pricing, and Avista’s labor requirements</w:t>
      </w:r>
      <w:r w:rsidR="009143BF">
        <w:t xml:space="preserve">, </w:t>
      </w:r>
      <w:r w:rsidR="00AC66E5">
        <w:t>has allowed us</w:t>
      </w:r>
      <w:r w:rsidR="000513E9">
        <w:t xml:space="preserve"> </w:t>
      </w:r>
      <w:r>
        <w:t xml:space="preserve">to </w:t>
      </w:r>
      <w:r w:rsidR="00F0264F">
        <w:t>estimate</w:t>
      </w:r>
      <w:r>
        <w:t xml:space="preserve"> costs with </w:t>
      </w:r>
      <w:r w:rsidR="00AC66E5">
        <w:t xml:space="preserve">increased </w:t>
      </w:r>
      <w:r>
        <w:t xml:space="preserve">confidence.  </w:t>
      </w:r>
      <w:r w:rsidR="003F799F">
        <w:t>We will contin</w:t>
      </w:r>
      <w:r w:rsidR="0056213E">
        <w:t>ue to refine the estimates</w:t>
      </w:r>
      <w:r w:rsidR="003F799F">
        <w:t xml:space="preserve"> as vendor pricing is fi</w:t>
      </w:r>
      <w:r w:rsidR="0056213E">
        <w:t>nalized by contract</w:t>
      </w:r>
      <w:r w:rsidR="003F799F">
        <w:t xml:space="preserve">, and as additional technical and design information (work the vendors will complete under contract) is developed through the course of implementation. </w:t>
      </w:r>
      <w:r w:rsidR="009143BF">
        <w:t xml:space="preserve"> </w:t>
      </w:r>
      <w:r w:rsidR="00863998" w:rsidRPr="00863998">
        <w:t>In addition to having</w:t>
      </w:r>
      <w:r w:rsidR="0098255E">
        <w:t xml:space="preserve"> more complete cost information</w:t>
      </w:r>
      <w:r w:rsidR="00863998" w:rsidRPr="00863998">
        <w:t xml:space="preserve"> we have also included a contingency amount of </w:t>
      </w:r>
      <w:r w:rsidR="004E7FFA">
        <w:t>approximately $20.8</w:t>
      </w:r>
      <w:r w:rsidR="00863998" w:rsidRPr="00863998">
        <w:t xml:space="preserve"> million, which is included in the </w:t>
      </w:r>
      <w:r w:rsidR="0098255E">
        <w:t xml:space="preserve">total </w:t>
      </w:r>
      <w:r w:rsidR="00863998" w:rsidRPr="00863998">
        <w:t>estimated capital costs</w:t>
      </w:r>
      <w:r w:rsidR="009143BF">
        <w:t>.</w:t>
      </w:r>
    </w:p>
    <w:p w:rsidR="009143BF" w:rsidRDefault="009143BF" w:rsidP="00554AF5">
      <w:pPr>
        <w:widowControl w:val="0"/>
        <w:tabs>
          <w:tab w:val="left" w:pos="1359"/>
        </w:tabs>
        <w:jc w:val="both"/>
        <w:outlineLvl w:val="1"/>
        <w:rPr>
          <w:rFonts w:eastAsia="Arial"/>
          <w:spacing w:val="3"/>
        </w:rPr>
      </w:pPr>
    </w:p>
    <w:p w:rsidR="008B3DEA" w:rsidRDefault="00796C2D" w:rsidP="00554AF5">
      <w:pPr>
        <w:widowControl w:val="0"/>
        <w:tabs>
          <w:tab w:val="left" w:pos="1359"/>
        </w:tabs>
        <w:jc w:val="both"/>
        <w:outlineLvl w:val="1"/>
        <w:rPr>
          <w:rFonts w:eastAsia="Arial"/>
          <w:spacing w:val="-4"/>
        </w:rPr>
      </w:pPr>
      <w:r>
        <w:t xml:space="preserve">The Company’s current estimate of the </w:t>
      </w:r>
      <w:r w:rsidR="00DA2048">
        <w:t xml:space="preserve">total </w:t>
      </w:r>
      <w:r>
        <w:t>capital cost of the Project</w:t>
      </w:r>
      <w:r w:rsidR="00AB3FDC">
        <w:t xml:space="preserve"> on a </w:t>
      </w:r>
      <w:r w:rsidR="005C3ECE">
        <w:t xml:space="preserve">nominal or </w:t>
      </w:r>
      <w:r w:rsidR="00AB3FDC">
        <w:t>cash basis</w:t>
      </w:r>
      <w:r w:rsidR="0098255E">
        <w:rPr>
          <w:rStyle w:val="FootnoteReference"/>
        </w:rPr>
        <w:footnoteReference w:id="7"/>
      </w:r>
      <w:r>
        <w:t xml:space="preserve"> is </w:t>
      </w:r>
      <w:r w:rsidRPr="001915DE">
        <w:t>$</w:t>
      </w:r>
      <w:r w:rsidR="001915DE" w:rsidRPr="001915DE">
        <w:t>166.7</w:t>
      </w:r>
      <w:r w:rsidRPr="001915DE">
        <w:t xml:space="preserve"> million</w:t>
      </w:r>
      <w:r>
        <w:t xml:space="preserve">.  This </w:t>
      </w:r>
      <w:r w:rsidR="00DA2048">
        <w:t>estimate</w:t>
      </w:r>
      <w:r>
        <w:t xml:space="preserve"> is within the</w:t>
      </w:r>
      <w:r w:rsidR="00185A27">
        <w:t xml:space="preserve"> level of spending</w:t>
      </w:r>
      <w:r>
        <w:t xml:space="preserve"> approved for the Project by Avista’s executive leade</w:t>
      </w:r>
      <w:r w:rsidR="00AB3FDC">
        <w:t xml:space="preserve">rship and board of directors.  </w:t>
      </w:r>
      <w:r w:rsidR="00565A94">
        <w:t xml:space="preserve">The </w:t>
      </w:r>
      <w:r w:rsidR="00E92276">
        <w:t xml:space="preserve">cash value of the </w:t>
      </w:r>
      <w:r w:rsidR="00565A94">
        <w:t>total operating expense</w:t>
      </w:r>
      <w:r w:rsidR="00AB3FDC">
        <w:t xml:space="preserve"> over the Project lifecycle </w:t>
      </w:r>
      <w:r w:rsidR="00565A94">
        <w:t>is</w:t>
      </w:r>
      <w:r w:rsidR="00AB3FDC">
        <w:t xml:space="preserve"> </w:t>
      </w:r>
      <w:r w:rsidR="00652B3F" w:rsidRPr="00652B3F">
        <w:t>$123.4</w:t>
      </w:r>
      <w:r w:rsidR="00E92276">
        <w:t xml:space="preserve"> million</w:t>
      </w:r>
      <w:r w:rsidR="00565A94">
        <w:t xml:space="preserve">. </w:t>
      </w:r>
      <w:r w:rsidR="000513E9">
        <w:rPr>
          <w:rFonts w:eastAsia="Arial"/>
          <w:spacing w:val="3"/>
        </w:rPr>
        <w:t>The</w:t>
      </w:r>
      <w:r w:rsidR="00855366">
        <w:rPr>
          <w:rFonts w:eastAsia="Arial"/>
          <w:spacing w:val="3"/>
        </w:rPr>
        <w:t>se</w:t>
      </w:r>
      <w:r w:rsidR="000513E9">
        <w:rPr>
          <w:rFonts w:eastAsia="Arial"/>
          <w:spacing w:val="3"/>
        </w:rPr>
        <w:t xml:space="preserve"> </w:t>
      </w:r>
      <w:r w:rsidR="00DA2048">
        <w:rPr>
          <w:rFonts w:eastAsia="Arial"/>
          <w:spacing w:val="3"/>
        </w:rPr>
        <w:t xml:space="preserve">capital and operating </w:t>
      </w:r>
      <w:r w:rsidR="000513E9">
        <w:rPr>
          <w:rFonts w:eastAsia="Arial"/>
          <w:spacing w:val="3"/>
        </w:rPr>
        <w:t>cost</w:t>
      </w:r>
      <w:r w:rsidR="00836DFD">
        <w:rPr>
          <w:rFonts w:eastAsia="Arial"/>
          <w:spacing w:val="3"/>
        </w:rPr>
        <w:t>s</w:t>
      </w:r>
      <w:r w:rsidR="00AB3FDC">
        <w:rPr>
          <w:rFonts w:eastAsia="Arial"/>
          <w:spacing w:val="3"/>
        </w:rPr>
        <w:t xml:space="preserve"> </w:t>
      </w:r>
      <w:r w:rsidR="000513E9">
        <w:rPr>
          <w:rFonts w:eastAsia="Arial"/>
          <w:spacing w:val="3"/>
        </w:rPr>
        <w:t xml:space="preserve">are </w:t>
      </w:r>
      <w:r w:rsidR="00C33FC1">
        <w:rPr>
          <w:rFonts w:eastAsia="Arial"/>
          <w:spacing w:val="3"/>
        </w:rPr>
        <w:t>shown</w:t>
      </w:r>
      <w:r w:rsidR="00855366">
        <w:rPr>
          <w:rFonts w:eastAsia="Arial"/>
          <w:spacing w:val="3"/>
        </w:rPr>
        <w:t xml:space="preserve"> by</w:t>
      </w:r>
      <w:r w:rsidR="005C3ECE">
        <w:rPr>
          <w:rFonts w:eastAsia="Arial"/>
          <w:spacing w:val="3"/>
        </w:rPr>
        <w:t xml:space="preserve"> major component</w:t>
      </w:r>
      <w:r w:rsidR="00855366">
        <w:rPr>
          <w:rFonts w:eastAsia="Arial"/>
          <w:spacing w:val="3"/>
        </w:rPr>
        <w:t xml:space="preserve"> </w:t>
      </w:r>
      <w:r w:rsidR="00E15DF0">
        <w:rPr>
          <w:rFonts w:eastAsia="Arial"/>
          <w:spacing w:val="3"/>
        </w:rPr>
        <w:t>in Table 1</w:t>
      </w:r>
      <w:r w:rsidR="005C3ECE">
        <w:rPr>
          <w:rFonts w:eastAsia="Arial"/>
          <w:spacing w:val="3"/>
        </w:rPr>
        <w:t>.  The present value</w:t>
      </w:r>
      <w:r w:rsidR="00F45DD3">
        <w:rPr>
          <w:rStyle w:val="FootnoteReference"/>
          <w:rFonts w:eastAsia="Arial"/>
          <w:spacing w:val="3"/>
        </w:rPr>
        <w:footnoteReference w:id="8"/>
      </w:r>
      <w:r w:rsidR="005C3ECE">
        <w:rPr>
          <w:rFonts w:eastAsia="Arial"/>
          <w:spacing w:val="3"/>
        </w:rPr>
        <w:t xml:space="preserve"> of the Project </w:t>
      </w:r>
      <w:r w:rsidR="00E92276">
        <w:rPr>
          <w:rFonts w:eastAsia="Arial"/>
          <w:spacing w:val="3"/>
        </w:rPr>
        <w:t xml:space="preserve">total </w:t>
      </w:r>
      <w:r w:rsidR="005C3ECE">
        <w:rPr>
          <w:rFonts w:eastAsia="Arial"/>
          <w:spacing w:val="3"/>
        </w:rPr>
        <w:t>capital costs and operating expenses is provided</w:t>
      </w:r>
      <w:r w:rsidR="00E8639A">
        <w:rPr>
          <w:rFonts w:eastAsia="Arial"/>
          <w:spacing w:val="3"/>
        </w:rPr>
        <w:t xml:space="preserve"> in Table 2, below</w:t>
      </w:r>
      <w:r w:rsidR="00E15DF0">
        <w:rPr>
          <w:rFonts w:eastAsia="Arial"/>
          <w:spacing w:val="3"/>
        </w:rPr>
        <w:t xml:space="preserve">.  The </w:t>
      </w:r>
      <w:r w:rsidR="00855366">
        <w:rPr>
          <w:rFonts w:eastAsia="Arial"/>
          <w:spacing w:val="3"/>
        </w:rPr>
        <w:t>estimated</w:t>
      </w:r>
      <w:r w:rsidR="00AB3FDC">
        <w:rPr>
          <w:rFonts w:eastAsia="Arial"/>
          <w:spacing w:val="3"/>
        </w:rPr>
        <w:t xml:space="preserve"> level of spending </w:t>
      </w:r>
      <w:r w:rsidR="001A4750">
        <w:rPr>
          <w:rFonts w:eastAsia="Arial"/>
          <w:spacing w:val="3"/>
        </w:rPr>
        <w:t>by component during</w:t>
      </w:r>
      <w:r w:rsidR="003A1B02">
        <w:rPr>
          <w:rFonts w:eastAsia="Arial"/>
          <w:spacing w:val="3"/>
        </w:rPr>
        <w:t xml:space="preserve"> each year of</w:t>
      </w:r>
      <w:r w:rsidR="00E15DF0">
        <w:rPr>
          <w:rFonts w:eastAsia="Arial"/>
          <w:spacing w:val="3"/>
        </w:rPr>
        <w:t xml:space="preserve"> the Project lifecycle is provided </w:t>
      </w:r>
      <w:r w:rsidR="005C3ECE">
        <w:rPr>
          <w:rFonts w:eastAsia="Arial"/>
          <w:spacing w:val="3"/>
        </w:rPr>
        <w:t xml:space="preserve">on a cash basis </w:t>
      </w:r>
      <w:r w:rsidR="00E15DF0">
        <w:rPr>
          <w:rFonts w:eastAsia="Arial"/>
          <w:spacing w:val="3"/>
        </w:rPr>
        <w:t xml:space="preserve">in </w:t>
      </w:r>
      <w:r w:rsidR="003A1B02">
        <w:rPr>
          <w:rFonts w:eastAsia="Arial"/>
          <w:spacing w:val="3"/>
        </w:rPr>
        <w:t>Table 3, below.  A</w:t>
      </w:r>
      <w:r w:rsidR="00E15DF0">
        <w:rPr>
          <w:rFonts w:eastAsia="Arial"/>
          <w:spacing w:val="3"/>
        </w:rPr>
        <w:t xml:space="preserve">dditional detail on the activities comprising these </w:t>
      </w:r>
      <w:r w:rsidR="003A1B02">
        <w:rPr>
          <w:rFonts w:eastAsia="Arial"/>
          <w:spacing w:val="3"/>
        </w:rPr>
        <w:t xml:space="preserve">cost </w:t>
      </w:r>
      <w:r w:rsidR="00E15DF0">
        <w:rPr>
          <w:rFonts w:eastAsia="Arial"/>
          <w:spacing w:val="3"/>
        </w:rPr>
        <w:t xml:space="preserve">components </w:t>
      </w:r>
      <w:r w:rsidR="000513E9">
        <w:rPr>
          <w:rFonts w:eastAsia="Arial"/>
          <w:spacing w:val="-4"/>
        </w:rPr>
        <w:t xml:space="preserve">is provided in Section VI, and </w:t>
      </w:r>
      <w:r w:rsidR="006641C3">
        <w:rPr>
          <w:rFonts w:eastAsia="Arial"/>
          <w:spacing w:val="-4"/>
        </w:rPr>
        <w:t xml:space="preserve">in </w:t>
      </w:r>
      <w:r w:rsidR="006D639F">
        <w:rPr>
          <w:rFonts w:eastAsia="Arial"/>
          <w:spacing w:val="-4"/>
        </w:rPr>
        <w:t xml:space="preserve">Appendix A </w:t>
      </w:r>
      <w:r w:rsidR="000513E9">
        <w:rPr>
          <w:rFonts w:eastAsia="Arial"/>
          <w:spacing w:val="-4"/>
        </w:rPr>
        <w:t>of this business case</w:t>
      </w:r>
      <w:r>
        <w:rPr>
          <w:rFonts w:eastAsia="Arial"/>
          <w:spacing w:val="-4"/>
        </w:rPr>
        <w:t>.</w:t>
      </w:r>
    </w:p>
    <w:p w:rsidR="008B3DEA" w:rsidRDefault="008B3DEA"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98255E" w:rsidRDefault="0098255E" w:rsidP="00554AF5">
      <w:pPr>
        <w:widowControl w:val="0"/>
        <w:tabs>
          <w:tab w:val="left" w:pos="1359"/>
        </w:tabs>
        <w:jc w:val="both"/>
        <w:outlineLvl w:val="1"/>
        <w:rPr>
          <w:rFonts w:eastAsia="Arial"/>
          <w:spacing w:val="3"/>
        </w:rPr>
      </w:pPr>
    </w:p>
    <w:p w:rsidR="00544441" w:rsidRDefault="00544441">
      <w:pPr>
        <w:rPr>
          <w:rFonts w:eastAsia="Arial"/>
          <w:spacing w:val="3"/>
        </w:rPr>
      </w:pPr>
      <w:r>
        <w:rPr>
          <w:rFonts w:eastAsia="Arial"/>
          <w:spacing w:val="3"/>
        </w:rPr>
        <w:br w:type="page"/>
      </w:r>
    </w:p>
    <w:p w:rsidR="008B3DEA" w:rsidRPr="008B3DEA" w:rsidRDefault="001A0541" w:rsidP="008B3DEA">
      <w:pPr>
        <w:pStyle w:val="Caption"/>
        <w:keepNext/>
        <w:jc w:val="both"/>
        <w:rPr>
          <w:b w:val="0"/>
          <w:color w:val="auto"/>
          <w:sz w:val="24"/>
        </w:rPr>
      </w:pPr>
      <w:r w:rsidRPr="00855366">
        <w:rPr>
          <w:color w:val="auto"/>
          <w:sz w:val="24"/>
        </w:rPr>
        <w:lastRenderedPageBreak/>
        <w:t>Table 1. The e</w:t>
      </w:r>
      <w:r w:rsidR="008B3DEA" w:rsidRPr="00855366">
        <w:rPr>
          <w:color w:val="auto"/>
          <w:sz w:val="24"/>
        </w:rPr>
        <w:t xml:space="preserve">stimated </w:t>
      </w:r>
      <w:r w:rsidR="00565A94">
        <w:rPr>
          <w:color w:val="auto"/>
          <w:sz w:val="24"/>
        </w:rPr>
        <w:t>total capital investment and</w:t>
      </w:r>
      <w:r w:rsidR="00410C17" w:rsidRPr="00855366">
        <w:rPr>
          <w:color w:val="auto"/>
          <w:sz w:val="24"/>
        </w:rPr>
        <w:t xml:space="preserve"> </w:t>
      </w:r>
      <w:r w:rsidR="00FD13A2" w:rsidRPr="00855366">
        <w:rPr>
          <w:color w:val="auto"/>
          <w:sz w:val="24"/>
        </w:rPr>
        <w:t xml:space="preserve">operating </w:t>
      </w:r>
      <w:r w:rsidR="00855366">
        <w:rPr>
          <w:color w:val="auto"/>
          <w:sz w:val="24"/>
        </w:rPr>
        <w:t>expense</w:t>
      </w:r>
      <w:r w:rsidR="00FD13A2" w:rsidRPr="00855366">
        <w:rPr>
          <w:color w:val="auto"/>
          <w:sz w:val="24"/>
        </w:rPr>
        <w:t xml:space="preserve"> over the Project lifecycle</w:t>
      </w:r>
      <w:r w:rsidR="006641C3" w:rsidRPr="00855366">
        <w:rPr>
          <w:color w:val="auto"/>
          <w:sz w:val="24"/>
        </w:rPr>
        <w:t xml:space="preserve"> (</w:t>
      </w:r>
      <w:r w:rsidR="00AB3FDC" w:rsidRPr="00855366">
        <w:rPr>
          <w:color w:val="auto"/>
          <w:sz w:val="24"/>
        </w:rPr>
        <w:t>cash</w:t>
      </w:r>
      <w:r w:rsidR="006641C3" w:rsidRPr="00855366">
        <w:rPr>
          <w:color w:val="auto"/>
          <w:sz w:val="24"/>
        </w:rPr>
        <w:t xml:space="preserve"> $</w:t>
      </w:r>
      <w:r w:rsidR="008B3DEA" w:rsidRPr="00855366">
        <w:rPr>
          <w:color w:val="auto"/>
          <w:sz w:val="24"/>
        </w:rPr>
        <w:t>millions) for major com</w:t>
      </w:r>
      <w:r w:rsidR="00C15D3D" w:rsidRPr="00855366">
        <w:rPr>
          <w:color w:val="auto"/>
          <w:sz w:val="24"/>
        </w:rPr>
        <w:t>ponents of Avista’s Washington Advanced Metering P</w:t>
      </w:r>
      <w:r w:rsidR="008B3DEA" w:rsidRPr="00855366">
        <w:rPr>
          <w:color w:val="auto"/>
          <w:sz w:val="24"/>
        </w:rPr>
        <w:t>roject</w:t>
      </w:r>
      <w:r w:rsidR="008B3DEA" w:rsidRPr="008B3DEA">
        <w:rPr>
          <w:b w:val="0"/>
          <w:color w:val="auto"/>
          <w:sz w:val="24"/>
        </w:rPr>
        <w:t>.</w:t>
      </w:r>
    </w:p>
    <w:tbl>
      <w:tblPr>
        <w:tblpPr w:leftFromText="180" w:rightFromText="180" w:vertAnchor="text" w:horzAnchor="margin" w:tblpXSpec="outside" w:tblpY="106"/>
        <w:tblW w:w="92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54"/>
        <w:gridCol w:w="2812"/>
        <w:gridCol w:w="2615"/>
      </w:tblGrid>
      <w:tr w:rsidR="00565A94" w:rsidRPr="0016489A" w:rsidTr="00565A94">
        <w:trPr>
          <w:cantSplit/>
          <w:trHeight w:hRule="exact" w:val="661"/>
        </w:trPr>
        <w:tc>
          <w:tcPr>
            <w:tcW w:w="3854" w:type="dxa"/>
            <w:shd w:val="clear" w:color="auto" w:fill="FFFFFF" w:themeFill="background1"/>
            <w:vAlign w:val="center"/>
          </w:tcPr>
          <w:p w:rsidR="00565A94" w:rsidRPr="006641C3" w:rsidRDefault="00565A94" w:rsidP="00565A94">
            <w:pPr>
              <w:pStyle w:val="LarrysAMI0"/>
              <w:framePr w:hSpace="0" w:wrap="auto" w:vAnchor="margin" w:hAnchor="text" w:xAlign="left" w:yAlign="inline"/>
              <w:ind w:left="-100"/>
            </w:pPr>
            <w:r>
              <w:t>Major</w:t>
            </w:r>
            <w:r w:rsidRPr="006641C3">
              <w:rPr>
                <w:spacing w:val="-13"/>
              </w:rPr>
              <w:t xml:space="preserve"> </w:t>
            </w:r>
            <w:r w:rsidRPr="006641C3">
              <w:t>C</w:t>
            </w:r>
            <w:r w:rsidRPr="006641C3">
              <w:rPr>
                <w:spacing w:val="1"/>
              </w:rPr>
              <w:t>o</w:t>
            </w:r>
            <w:r w:rsidRPr="006641C3">
              <w:rPr>
                <w:spacing w:val="-1"/>
              </w:rPr>
              <w:t>s</w:t>
            </w:r>
            <w:r w:rsidRPr="006641C3">
              <w:t>t</w:t>
            </w:r>
            <w:r w:rsidRPr="006641C3">
              <w:rPr>
                <w:spacing w:val="-8"/>
              </w:rPr>
              <w:t xml:space="preserve"> </w:t>
            </w:r>
            <w:r w:rsidRPr="006641C3">
              <w:t>C</w:t>
            </w:r>
            <w:r w:rsidRPr="006641C3">
              <w:rPr>
                <w:spacing w:val="1"/>
              </w:rPr>
              <w:t>o</w:t>
            </w:r>
            <w:r w:rsidRPr="006641C3">
              <w:t>m</w:t>
            </w:r>
            <w:r w:rsidRPr="006641C3">
              <w:rPr>
                <w:spacing w:val="1"/>
              </w:rPr>
              <w:t>pon</w:t>
            </w:r>
            <w:r w:rsidRPr="006641C3">
              <w:rPr>
                <w:spacing w:val="-1"/>
              </w:rPr>
              <w:t>e</w:t>
            </w:r>
            <w:r w:rsidRPr="006641C3">
              <w:rPr>
                <w:spacing w:val="1"/>
              </w:rPr>
              <w:t>nt</w:t>
            </w:r>
            <w:r w:rsidRPr="006641C3">
              <w:t>s</w:t>
            </w:r>
          </w:p>
        </w:tc>
        <w:tc>
          <w:tcPr>
            <w:tcW w:w="2812" w:type="dxa"/>
            <w:shd w:val="clear" w:color="auto" w:fill="FFFFFF" w:themeFill="background1"/>
            <w:vAlign w:val="center"/>
          </w:tcPr>
          <w:p w:rsidR="00565A94" w:rsidRDefault="00565A94" w:rsidP="00565A94">
            <w:pPr>
              <w:pStyle w:val="LarrysAMI0"/>
              <w:framePr w:hSpace="0" w:wrap="auto" w:vAnchor="margin" w:hAnchor="text" w:xAlign="left" w:yAlign="inline"/>
              <w:ind w:left="-100"/>
            </w:pPr>
            <w:r>
              <w:t xml:space="preserve">Total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ind w:left="-100"/>
            </w:pPr>
            <w:r>
              <w:t>(Cash Value)</w:t>
            </w:r>
          </w:p>
        </w:tc>
        <w:tc>
          <w:tcPr>
            <w:tcW w:w="2615" w:type="dxa"/>
            <w:shd w:val="clear" w:color="auto" w:fill="FFFFFF" w:themeFill="background1"/>
            <w:vAlign w:val="center"/>
          </w:tcPr>
          <w:p w:rsidR="00565A94" w:rsidRDefault="00565A94" w:rsidP="00565A94">
            <w:pPr>
              <w:pStyle w:val="LarrysAMI0"/>
              <w:framePr w:hSpace="0" w:wrap="auto" w:vAnchor="margin" w:hAnchor="text" w:xAlign="left" w:yAlign="inline"/>
              <w:ind w:left="-100"/>
              <w:rPr>
                <w:spacing w:val="1"/>
              </w:rPr>
            </w:pPr>
            <w:r>
              <w:rPr>
                <w:spacing w:val="1"/>
              </w:rPr>
              <w:t>Total Operating Expense</w:t>
            </w:r>
          </w:p>
          <w:p w:rsidR="00565A94" w:rsidRPr="00565A94" w:rsidRDefault="00565A94" w:rsidP="00565A94">
            <w:pPr>
              <w:pStyle w:val="LarrysAMI0"/>
              <w:framePr w:hSpace="0" w:wrap="auto" w:vAnchor="margin" w:hAnchor="text" w:xAlign="left" w:yAlign="inline"/>
              <w:ind w:left="-100"/>
              <w:rPr>
                <w:spacing w:val="1"/>
              </w:rPr>
            </w:pPr>
            <w:r>
              <w:rPr>
                <w:spacing w:val="1"/>
              </w:rPr>
              <w:t>(Cash Value)</w:t>
            </w:r>
          </w:p>
        </w:tc>
      </w:tr>
      <w:tr w:rsidR="00E93717" w:rsidRPr="0016489A" w:rsidTr="00565A94">
        <w:trPr>
          <w:cantSplit/>
          <w:trHeight w:hRule="exact" w:val="408"/>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$12.0</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w:t>
            </w:r>
            <w:r>
              <w:rPr>
                <w:b w:val="0"/>
              </w:rPr>
              <w:t>18.0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$12.8</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sidRPr="00875424">
              <w:rPr>
                <w:b w:val="0"/>
              </w:rPr>
              <w:t>$20.3</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spacing w:val="-1"/>
                <w:w w:val="95"/>
              </w:rPr>
              <w:t>$31.7</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$29.0</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$5.1</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$19.</w:t>
            </w:r>
            <w:r>
              <w:rPr>
                <w:b w:val="0"/>
                <w:spacing w:val="-1"/>
                <w:w w:val="95"/>
              </w:rPr>
              <w:t>1</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rPr>
            </w:pPr>
            <w:r w:rsidRPr="001915DE">
              <w:rPr>
                <w:b w:val="0"/>
              </w:rPr>
              <w:t>$100.4</w:t>
            </w:r>
          </w:p>
        </w:tc>
        <w:tc>
          <w:tcPr>
            <w:tcW w:w="2615" w:type="dxa"/>
            <w:vAlign w:val="center"/>
          </w:tcPr>
          <w:p w:rsidR="00E93717" w:rsidRPr="00875424" w:rsidRDefault="00E93717" w:rsidP="00E93717">
            <w:pPr>
              <w:pStyle w:val="LarrysAMI0"/>
              <w:framePr w:hSpace="0" w:wrap="auto" w:vAnchor="margin" w:hAnchor="text" w:xAlign="left" w:yAlign="inline"/>
              <w:rPr>
                <w:b w:val="0"/>
              </w:rPr>
            </w:pPr>
            <w:r>
              <w:rPr>
                <w:b w:val="0"/>
              </w:rPr>
              <w:t>$12.0</w:t>
            </w:r>
          </w:p>
        </w:tc>
      </w:tr>
      <w:tr w:rsidR="00E93717" w:rsidRPr="0016489A" w:rsidTr="00565A94">
        <w:trPr>
          <w:cantSplit/>
          <w:trHeight w:hRule="exact" w:val="357"/>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$4.7</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$6.4</w:t>
            </w:r>
          </w:p>
        </w:tc>
      </w:tr>
      <w:tr w:rsidR="00E93717" w:rsidRPr="0016489A" w:rsidTr="00565A94">
        <w:trPr>
          <w:cantSplit/>
          <w:trHeight w:hRule="exact" w:val="390"/>
        </w:trPr>
        <w:tc>
          <w:tcPr>
            <w:tcW w:w="3854"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12" w:type="dxa"/>
            <w:vAlign w:val="center"/>
          </w:tcPr>
          <w:p w:rsidR="00E93717" w:rsidRPr="001915DE" w:rsidRDefault="00E93717" w:rsidP="00E93717">
            <w:pPr>
              <w:pStyle w:val="LarrysAMI0"/>
              <w:framePr w:hSpace="0" w:wrap="auto" w:vAnchor="margin" w:hAnchor="text" w:xAlign="left" w:yAlign="inline"/>
              <w:ind w:left="-100"/>
              <w:rPr>
                <w:b w:val="0"/>
                <w:spacing w:val="-1"/>
                <w:w w:val="95"/>
              </w:rPr>
            </w:pPr>
            <w:r w:rsidRPr="001915DE">
              <w:rPr>
                <w:b w:val="0"/>
                <w:spacing w:val="-1"/>
                <w:w w:val="95"/>
              </w:rPr>
              <w:t>$0.0</w:t>
            </w:r>
          </w:p>
        </w:tc>
        <w:tc>
          <w:tcPr>
            <w:tcW w:w="2615" w:type="dxa"/>
            <w:vAlign w:val="center"/>
          </w:tcPr>
          <w:p w:rsidR="00E93717" w:rsidRPr="00875424" w:rsidRDefault="00E93717" w:rsidP="00E93717">
            <w:pPr>
              <w:pStyle w:val="LarrysAMI0"/>
              <w:framePr w:hSpace="0" w:wrap="auto" w:vAnchor="margin" w:hAnchor="text" w:xAlign="left" w:yAlign="inline"/>
              <w:rPr>
                <w:b w:val="0"/>
                <w:spacing w:val="-1"/>
                <w:w w:val="95"/>
              </w:rPr>
            </w:pPr>
            <w:r w:rsidRPr="00875424">
              <w:rPr>
                <w:b w:val="0"/>
                <w:spacing w:val="-1"/>
                <w:w w:val="95"/>
              </w:rPr>
              <w:t>$18.6</w:t>
            </w:r>
          </w:p>
        </w:tc>
      </w:tr>
      <w:tr w:rsidR="00E93717" w:rsidRPr="008D3228" w:rsidTr="00565A94">
        <w:trPr>
          <w:cantSplit/>
          <w:trHeight w:hRule="exact" w:val="435"/>
        </w:trPr>
        <w:tc>
          <w:tcPr>
            <w:tcW w:w="3854"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12" w:type="dxa"/>
            <w:vAlign w:val="center"/>
          </w:tcPr>
          <w:p w:rsidR="00E93717" w:rsidRPr="001915DE" w:rsidRDefault="00E93717" w:rsidP="00E93717">
            <w:pPr>
              <w:pStyle w:val="LarrysAMI0"/>
              <w:framePr w:hSpace="0" w:wrap="auto" w:vAnchor="margin" w:hAnchor="text" w:xAlign="left" w:yAlign="inline"/>
              <w:ind w:left="-100"/>
              <w:rPr>
                <w:szCs w:val="22"/>
              </w:rPr>
            </w:pPr>
            <w:r w:rsidRPr="001915DE">
              <w:rPr>
                <w:spacing w:val="-1"/>
              </w:rPr>
              <w:t>$166.7</w:t>
            </w:r>
          </w:p>
        </w:tc>
        <w:tc>
          <w:tcPr>
            <w:tcW w:w="2615" w:type="dxa"/>
            <w:vAlign w:val="center"/>
          </w:tcPr>
          <w:p w:rsidR="00E93717" w:rsidRPr="00FD13A2" w:rsidRDefault="00E93717" w:rsidP="00E93717">
            <w:pPr>
              <w:pStyle w:val="LarrysAMI0"/>
              <w:framePr w:hSpace="0" w:wrap="auto" w:vAnchor="margin" w:hAnchor="text" w:xAlign="left" w:yAlign="inline"/>
              <w:rPr>
                <w:spacing w:val="-1"/>
                <w:w w:val="95"/>
                <w:highlight w:val="yellow"/>
              </w:rPr>
            </w:pPr>
            <w:r w:rsidRPr="00652B3F">
              <w:rPr>
                <w:spacing w:val="-1"/>
                <w:w w:val="95"/>
              </w:rPr>
              <w:t>$123.4</w:t>
            </w:r>
          </w:p>
        </w:tc>
      </w:tr>
    </w:tbl>
    <w:p w:rsidR="008B3DEA" w:rsidRDefault="008B3DEA" w:rsidP="00554AF5">
      <w:pPr>
        <w:widowControl w:val="0"/>
        <w:jc w:val="both"/>
        <w:outlineLvl w:val="1"/>
        <w:rPr>
          <w:rFonts w:eastAsia="Arial"/>
        </w:rPr>
      </w:pPr>
    </w:p>
    <w:p w:rsidR="00BE4D90" w:rsidRDefault="00BE4D90" w:rsidP="00554AF5">
      <w:pPr>
        <w:widowControl w:val="0"/>
        <w:jc w:val="both"/>
        <w:outlineLvl w:val="1"/>
        <w:rPr>
          <w:rFonts w:eastAsia="Arial"/>
        </w:rPr>
      </w:pPr>
    </w:p>
    <w:p w:rsidR="00BE4D90" w:rsidRPr="006C0030" w:rsidRDefault="00410C17" w:rsidP="006C0030">
      <w:pPr>
        <w:pStyle w:val="Caption"/>
        <w:keepNext/>
        <w:jc w:val="both"/>
        <w:rPr>
          <w:color w:val="auto"/>
          <w:sz w:val="24"/>
        </w:rPr>
      </w:pPr>
      <w:r w:rsidRPr="006C0030">
        <w:rPr>
          <w:color w:val="auto"/>
          <w:sz w:val="24"/>
        </w:rPr>
        <w:t>Table 2</w:t>
      </w:r>
      <w:r w:rsidR="00BE4D90" w:rsidRPr="006C0030">
        <w:rPr>
          <w:color w:val="auto"/>
          <w:sz w:val="24"/>
        </w:rPr>
        <w:t xml:space="preserve">. </w:t>
      </w:r>
      <w:r w:rsidRPr="006C0030">
        <w:rPr>
          <w:color w:val="auto"/>
          <w:sz w:val="24"/>
        </w:rPr>
        <w:t>Present value of the</w:t>
      </w:r>
      <w:r w:rsidR="00BE4D90" w:rsidRPr="006C0030">
        <w:rPr>
          <w:color w:val="auto"/>
          <w:sz w:val="24"/>
        </w:rPr>
        <w:t xml:space="preserve"> </w:t>
      </w:r>
      <w:r w:rsidRPr="006C0030">
        <w:rPr>
          <w:color w:val="auto"/>
          <w:sz w:val="24"/>
        </w:rPr>
        <w:t xml:space="preserve">total capital investment and </w:t>
      </w:r>
      <w:r w:rsidR="00BE4D90" w:rsidRPr="006C0030">
        <w:rPr>
          <w:color w:val="auto"/>
          <w:sz w:val="24"/>
        </w:rPr>
        <w:t xml:space="preserve">operating </w:t>
      </w:r>
      <w:r w:rsidR="006C0030">
        <w:rPr>
          <w:color w:val="auto"/>
          <w:sz w:val="24"/>
        </w:rPr>
        <w:t>expense</w:t>
      </w:r>
      <w:r w:rsidRPr="006C0030">
        <w:rPr>
          <w:color w:val="auto"/>
          <w:sz w:val="24"/>
        </w:rPr>
        <w:t xml:space="preserve"> over the Project lifecycle</w:t>
      </w:r>
      <w:r w:rsidR="00BE4D90" w:rsidRPr="006C0030">
        <w:rPr>
          <w:color w:val="auto"/>
          <w:sz w:val="24"/>
        </w:rPr>
        <w:t xml:space="preserve"> ($millions) for major components of Avista’s Washington Advanced Metering Project.</w:t>
      </w:r>
    </w:p>
    <w:tbl>
      <w:tblPr>
        <w:tblpPr w:leftFromText="180" w:rightFromText="180" w:vertAnchor="text" w:horzAnchor="margin" w:tblpXSpec="outside" w:tblpY="106"/>
        <w:tblW w:w="93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2833"/>
        <w:gridCol w:w="2633"/>
      </w:tblGrid>
      <w:tr w:rsidR="00410C17" w:rsidRPr="0016489A" w:rsidTr="00D75116">
        <w:trPr>
          <w:cantSplit/>
          <w:trHeight w:hRule="exact" w:val="689"/>
        </w:trPr>
        <w:tc>
          <w:tcPr>
            <w:tcW w:w="3882" w:type="dxa"/>
            <w:shd w:val="clear" w:color="auto" w:fill="FFFFFF" w:themeFill="background1"/>
            <w:vAlign w:val="center"/>
          </w:tcPr>
          <w:p w:rsidR="00410C17" w:rsidRPr="006641C3" w:rsidRDefault="00C33FC1" w:rsidP="00D75116">
            <w:pPr>
              <w:pStyle w:val="LarrysAMI0"/>
              <w:framePr w:hSpace="0" w:wrap="auto" w:vAnchor="margin" w:hAnchor="text" w:xAlign="left" w:yAlign="inline"/>
            </w:pPr>
            <w:r>
              <w:t>Major</w:t>
            </w:r>
            <w:r w:rsidR="00410C17" w:rsidRPr="006641C3">
              <w:rPr>
                <w:spacing w:val="-13"/>
              </w:rPr>
              <w:t xml:space="preserve"> </w:t>
            </w:r>
            <w:r w:rsidR="00410C17" w:rsidRPr="006641C3">
              <w:t>C</w:t>
            </w:r>
            <w:r w:rsidR="00410C17" w:rsidRPr="006641C3">
              <w:rPr>
                <w:spacing w:val="1"/>
              </w:rPr>
              <w:t>o</w:t>
            </w:r>
            <w:r w:rsidR="00410C17" w:rsidRPr="006641C3">
              <w:rPr>
                <w:spacing w:val="-1"/>
              </w:rPr>
              <w:t>s</w:t>
            </w:r>
            <w:r w:rsidR="00410C17" w:rsidRPr="006641C3">
              <w:t>t</w:t>
            </w:r>
            <w:r w:rsidR="00410C17" w:rsidRPr="006641C3">
              <w:rPr>
                <w:spacing w:val="-8"/>
              </w:rPr>
              <w:t xml:space="preserve"> </w:t>
            </w:r>
            <w:r w:rsidR="00410C17" w:rsidRPr="006641C3">
              <w:t>C</w:t>
            </w:r>
            <w:r w:rsidR="00410C17" w:rsidRPr="006641C3">
              <w:rPr>
                <w:spacing w:val="1"/>
              </w:rPr>
              <w:t>o</w:t>
            </w:r>
            <w:r w:rsidR="00410C17" w:rsidRPr="006641C3">
              <w:t>m</w:t>
            </w:r>
            <w:r w:rsidR="00410C17" w:rsidRPr="006641C3">
              <w:rPr>
                <w:spacing w:val="1"/>
              </w:rPr>
              <w:t>pon</w:t>
            </w:r>
            <w:r w:rsidR="00410C17" w:rsidRPr="006641C3">
              <w:rPr>
                <w:spacing w:val="-1"/>
              </w:rPr>
              <w:t>e</w:t>
            </w:r>
            <w:r w:rsidR="00410C17" w:rsidRPr="006641C3">
              <w:rPr>
                <w:spacing w:val="1"/>
              </w:rPr>
              <w:t>nt</w:t>
            </w:r>
            <w:r w:rsidR="00410C17" w:rsidRPr="006641C3">
              <w:t>s</w:t>
            </w:r>
          </w:p>
        </w:tc>
        <w:tc>
          <w:tcPr>
            <w:tcW w:w="2833" w:type="dxa"/>
            <w:shd w:val="clear" w:color="auto" w:fill="FFFFFF" w:themeFill="background1"/>
            <w:vAlign w:val="center"/>
          </w:tcPr>
          <w:p w:rsidR="00410C17" w:rsidRDefault="00410C17" w:rsidP="00D75116">
            <w:pPr>
              <w:pStyle w:val="LarrysAMI0"/>
              <w:framePr w:hSpace="0" w:wrap="auto" w:vAnchor="margin" w:hAnchor="text" w:xAlign="left" w:yAlign="inline"/>
            </w:pPr>
            <w:r>
              <w:t>Total</w:t>
            </w:r>
            <w:r w:rsidR="00870E4A">
              <w:t xml:space="preserve"> </w:t>
            </w:r>
            <w:r w:rsidRPr="006641C3">
              <w:t>C</w:t>
            </w:r>
            <w:r w:rsidRPr="006641C3">
              <w:rPr>
                <w:spacing w:val="-1"/>
              </w:rPr>
              <w:t>a</w:t>
            </w:r>
            <w:r w:rsidRPr="006641C3">
              <w:rPr>
                <w:spacing w:val="1"/>
              </w:rPr>
              <w:t>p</w:t>
            </w:r>
            <w:r w:rsidRPr="006641C3">
              <w:t>i</w:t>
            </w:r>
            <w:r w:rsidRPr="006641C3">
              <w:rPr>
                <w:spacing w:val="1"/>
              </w:rPr>
              <w:t>t</w:t>
            </w:r>
            <w:r w:rsidRPr="006641C3">
              <w:rPr>
                <w:spacing w:val="-1"/>
              </w:rPr>
              <w:t>a</w:t>
            </w:r>
            <w:r>
              <w:t xml:space="preserve">l </w:t>
            </w:r>
            <w:r w:rsidRPr="006641C3">
              <w:t>Investment</w:t>
            </w:r>
          </w:p>
          <w:p w:rsidR="00565A94" w:rsidRPr="006641C3" w:rsidRDefault="00565A94" w:rsidP="00565A94">
            <w:pPr>
              <w:pStyle w:val="LarrysAMI0"/>
              <w:framePr w:hSpace="0" w:wrap="auto" w:vAnchor="margin" w:hAnchor="text" w:xAlign="left" w:yAlign="inline"/>
            </w:pPr>
            <w:r>
              <w:t>(Present Value)</w:t>
            </w:r>
          </w:p>
        </w:tc>
        <w:tc>
          <w:tcPr>
            <w:tcW w:w="2633" w:type="dxa"/>
            <w:shd w:val="clear" w:color="auto" w:fill="FFFFFF" w:themeFill="background1"/>
            <w:vAlign w:val="center"/>
          </w:tcPr>
          <w:p w:rsidR="00410C17" w:rsidRDefault="00410C17" w:rsidP="00D75116">
            <w:pPr>
              <w:pStyle w:val="LarrysAMI0"/>
              <w:framePr w:hSpace="0" w:wrap="auto" w:vAnchor="margin" w:hAnchor="text" w:xAlign="left" w:yAlign="inline"/>
              <w:rPr>
                <w:spacing w:val="1"/>
              </w:rPr>
            </w:pPr>
            <w:r>
              <w:rPr>
                <w:spacing w:val="1"/>
              </w:rPr>
              <w:t>Total</w:t>
            </w:r>
            <w:r w:rsidR="00870E4A">
              <w:rPr>
                <w:spacing w:val="1"/>
              </w:rPr>
              <w:t xml:space="preserve"> </w:t>
            </w:r>
            <w:r>
              <w:rPr>
                <w:spacing w:val="1"/>
              </w:rPr>
              <w:t>Operating Expense</w:t>
            </w:r>
          </w:p>
          <w:p w:rsidR="00565A94" w:rsidRPr="00870E4A" w:rsidRDefault="00565A94" w:rsidP="00D75116">
            <w:pPr>
              <w:pStyle w:val="LarrysAMI0"/>
              <w:framePr w:hSpace="0" w:wrap="auto" w:vAnchor="margin" w:hAnchor="text" w:xAlign="left" w:yAlign="inline"/>
              <w:rPr>
                <w:spacing w:val="1"/>
              </w:rPr>
            </w:pPr>
            <w:r>
              <w:rPr>
                <w:spacing w:val="1"/>
              </w:rPr>
              <w:t>(Present Value)</w:t>
            </w:r>
          </w:p>
        </w:tc>
      </w:tr>
      <w:tr w:rsidR="00E93717" w:rsidRPr="0016489A" w:rsidTr="00D75116">
        <w:trPr>
          <w:cantSplit/>
          <w:trHeight w:hRule="exact" w:val="425"/>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Data Management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$11.5</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$9.9</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Head End Systems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$12.3</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$11.3</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Collector Infrastructure</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spacing w:val="-1"/>
                <w:w w:val="95"/>
              </w:rPr>
              <w:t>$28.2</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$16.4</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Data Analytics</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$4.9</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$10.7</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Meter Deployment</w:t>
            </w:r>
          </w:p>
        </w:tc>
        <w:tc>
          <w:tcPr>
            <w:tcW w:w="28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$84.6</w:t>
            </w:r>
          </w:p>
        </w:tc>
        <w:tc>
          <w:tcPr>
            <w:tcW w:w="2633" w:type="dxa"/>
            <w:vAlign w:val="center"/>
          </w:tcPr>
          <w:p w:rsidR="00E93717" w:rsidRPr="009C46A7" w:rsidRDefault="00E93717" w:rsidP="00E93717">
            <w:pPr>
              <w:pStyle w:val="LarrysAMI0"/>
              <w:framePr w:hSpace="0" w:wrap="auto" w:vAnchor="margin" w:hAnchor="text" w:xAlign="left" w:yAlign="inline"/>
              <w:rPr>
                <w:b w:val="0"/>
              </w:rPr>
            </w:pPr>
            <w:r w:rsidRPr="009C46A7">
              <w:rPr>
                <w:b w:val="0"/>
              </w:rPr>
              <w:t>$6.6</w:t>
            </w:r>
          </w:p>
        </w:tc>
      </w:tr>
      <w:tr w:rsidR="00E93717" w:rsidRPr="0016489A" w:rsidTr="00D75116">
        <w:trPr>
          <w:cantSplit/>
          <w:trHeight w:hRule="exact" w:val="373"/>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Energy Efficiency</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$2.6</w:t>
            </w:r>
          </w:p>
        </w:tc>
        <w:tc>
          <w:tcPr>
            <w:tcW w:w="26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$4.6</w:t>
            </w:r>
          </w:p>
        </w:tc>
      </w:tr>
      <w:tr w:rsidR="00E93717" w:rsidRPr="0016489A" w:rsidTr="00D75116">
        <w:trPr>
          <w:cantSplit/>
          <w:trHeight w:hRule="exact" w:val="409"/>
        </w:trPr>
        <w:tc>
          <w:tcPr>
            <w:tcW w:w="3882" w:type="dxa"/>
            <w:vAlign w:val="center"/>
          </w:tcPr>
          <w:p w:rsidR="00E93717" w:rsidRPr="006641C3" w:rsidRDefault="00E93717" w:rsidP="00E93717">
            <w:pPr>
              <w:pStyle w:val="LarrysAMI0"/>
              <w:framePr w:hSpace="0" w:wrap="auto" w:vAnchor="margin" w:hAnchor="text" w:xAlign="left" w:yAlign="inline"/>
              <w:jc w:val="left"/>
              <w:rPr>
                <w:b w:val="0"/>
              </w:rPr>
            </w:pPr>
            <w:r w:rsidRPr="006641C3">
              <w:rPr>
                <w:b w:val="0"/>
              </w:rPr>
              <w:t xml:space="preserve">  Regulatory Process</w:t>
            </w:r>
          </w:p>
        </w:tc>
        <w:tc>
          <w:tcPr>
            <w:tcW w:w="2833" w:type="dxa"/>
            <w:vAlign w:val="center"/>
          </w:tcPr>
          <w:p w:rsidR="00E93717" w:rsidRPr="009C46A7" w:rsidRDefault="00E93717" w:rsidP="00E93717">
            <w:pPr>
              <w:pStyle w:val="LarrysAMI0"/>
              <w:framePr w:hSpace="0" w:wrap="auto" w:vAnchor="margin" w:hAnchor="text" w:xAlign="left" w:yAlign="inline"/>
              <w:rPr>
                <w:b w:val="0"/>
                <w:spacing w:val="-1"/>
                <w:w w:val="95"/>
              </w:rPr>
            </w:pPr>
            <w:r w:rsidRPr="009C46A7">
              <w:rPr>
                <w:b w:val="0"/>
                <w:spacing w:val="-1"/>
                <w:w w:val="95"/>
              </w:rPr>
              <w:t>$0.0</w:t>
            </w:r>
          </w:p>
        </w:tc>
        <w:tc>
          <w:tcPr>
            <w:tcW w:w="2633" w:type="dxa"/>
            <w:vAlign w:val="center"/>
          </w:tcPr>
          <w:p w:rsidR="00E93717" w:rsidRPr="00E93717" w:rsidRDefault="00E93717" w:rsidP="00E93717">
            <w:pPr>
              <w:pStyle w:val="LarrysAMI0"/>
              <w:framePr w:hSpace="0" w:wrap="auto" w:vAnchor="margin" w:hAnchor="text" w:xAlign="left" w:yAlign="inline"/>
              <w:rPr>
                <w:b w:val="0"/>
                <w:spacing w:val="-1"/>
                <w:w w:val="95"/>
              </w:rPr>
            </w:pPr>
            <w:r w:rsidRPr="00E93717">
              <w:rPr>
                <w:b w:val="0"/>
                <w:spacing w:val="-1"/>
                <w:w w:val="95"/>
              </w:rPr>
              <w:t>$11.6</w:t>
            </w:r>
          </w:p>
        </w:tc>
      </w:tr>
      <w:tr w:rsidR="00E93717" w:rsidRPr="008D3228" w:rsidTr="00D75116">
        <w:trPr>
          <w:cantSplit/>
          <w:trHeight w:hRule="exact" w:val="453"/>
        </w:trPr>
        <w:tc>
          <w:tcPr>
            <w:tcW w:w="3882" w:type="dxa"/>
            <w:vAlign w:val="center"/>
          </w:tcPr>
          <w:p w:rsidR="00E93717" w:rsidRPr="006641C3" w:rsidRDefault="00E93717" w:rsidP="00E93717">
            <w:pPr>
              <w:pStyle w:val="LarrysAMI0"/>
              <w:framePr w:hSpace="0" w:wrap="auto" w:vAnchor="margin" w:hAnchor="text" w:xAlign="left" w:yAlign="inline"/>
              <w:jc w:val="left"/>
            </w:pPr>
            <w:r>
              <w:rPr>
                <w:spacing w:val="3"/>
              </w:rPr>
              <w:t xml:space="preserve">  </w:t>
            </w:r>
            <w:r w:rsidRPr="006641C3">
              <w:rPr>
                <w:spacing w:val="3"/>
              </w:rPr>
              <w:t>Totals</w:t>
            </w:r>
          </w:p>
        </w:tc>
        <w:tc>
          <w:tcPr>
            <w:tcW w:w="2833" w:type="dxa"/>
            <w:vAlign w:val="center"/>
          </w:tcPr>
          <w:p w:rsidR="00E93717" w:rsidRPr="009C46A7" w:rsidRDefault="00E93717" w:rsidP="00E93717">
            <w:pPr>
              <w:pStyle w:val="LarrysAMI0"/>
              <w:framePr w:hSpace="0" w:wrap="auto" w:vAnchor="margin" w:hAnchor="text" w:xAlign="left" w:yAlign="inline"/>
              <w:rPr>
                <w:szCs w:val="22"/>
              </w:rPr>
            </w:pPr>
            <w:r w:rsidRPr="009C46A7">
              <w:rPr>
                <w:spacing w:val="-1"/>
              </w:rPr>
              <w:t>$144.1</w:t>
            </w:r>
          </w:p>
        </w:tc>
        <w:tc>
          <w:tcPr>
            <w:tcW w:w="2633" w:type="dxa"/>
            <w:vAlign w:val="center"/>
          </w:tcPr>
          <w:p w:rsidR="00E93717" w:rsidRPr="00E93717" w:rsidRDefault="00E93717" w:rsidP="00E93717">
            <w:pPr>
              <w:pStyle w:val="LarrysAMI0"/>
              <w:framePr w:hSpace="0" w:wrap="auto" w:vAnchor="margin" w:hAnchor="text" w:xAlign="left" w:yAlign="inline"/>
              <w:rPr>
                <w:spacing w:val="-1"/>
                <w:w w:val="95"/>
              </w:rPr>
            </w:pPr>
            <w:r w:rsidRPr="00E93717">
              <w:rPr>
                <w:spacing w:val="-1"/>
                <w:w w:val="95"/>
              </w:rPr>
              <w:t>$71.1</w:t>
            </w:r>
          </w:p>
        </w:tc>
      </w:tr>
    </w:tbl>
    <w:p w:rsidR="00BE4D90" w:rsidRDefault="00BE4D90" w:rsidP="00554AF5">
      <w:pPr>
        <w:widowControl w:val="0"/>
        <w:jc w:val="both"/>
        <w:outlineLvl w:val="1"/>
        <w:rPr>
          <w:rFonts w:eastAsia="Arial"/>
        </w:rPr>
      </w:pPr>
    </w:p>
    <w:p w:rsidR="00E8639A" w:rsidRDefault="00F564F0" w:rsidP="00F564F0">
      <w:pPr>
        <w:rPr>
          <w:rFonts w:eastAsia="Arial"/>
        </w:rPr>
      </w:pPr>
      <w:r>
        <w:rPr>
          <w:rFonts w:eastAsia="Arial"/>
        </w:rPr>
        <w:br w:type="page"/>
      </w:r>
    </w:p>
    <w:p w:rsidR="00E8639A" w:rsidRPr="00EC0F2A" w:rsidRDefault="00E8639A" w:rsidP="00554AF5">
      <w:pPr>
        <w:widowControl w:val="0"/>
        <w:jc w:val="both"/>
        <w:outlineLvl w:val="1"/>
        <w:rPr>
          <w:rFonts w:eastAsia="Arial"/>
          <w:b/>
        </w:rPr>
      </w:pPr>
      <w:r w:rsidRPr="00800B0C">
        <w:rPr>
          <w:rFonts w:eastAsia="Arial"/>
          <w:b/>
        </w:rPr>
        <w:lastRenderedPageBreak/>
        <w:t xml:space="preserve">Table 3. </w:t>
      </w:r>
      <w:r w:rsidR="00870E4A" w:rsidRPr="00800B0C">
        <w:rPr>
          <w:rFonts w:eastAsia="Arial"/>
          <w:b/>
        </w:rPr>
        <w:t>Estimated</w:t>
      </w:r>
      <w:r w:rsidR="00EC0F2A" w:rsidRPr="00800B0C">
        <w:rPr>
          <w:rFonts w:eastAsia="Arial"/>
          <w:b/>
        </w:rPr>
        <w:t xml:space="preserve"> capital </w:t>
      </w:r>
      <w:r w:rsidR="00800B0C" w:rsidRPr="00800B0C">
        <w:rPr>
          <w:rFonts w:eastAsia="Arial"/>
          <w:b/>
        </w:rPr>
        <w:t xml:space="preserve">(CAP) </w:t>
      </w:r>
      <w:r w:rsidR="00EC0F2A" w:rsidRPr="00800B0C">
        <w:rPr>
          <w:rFonts w:eastAsia="Arial"/>
          <w:b/>
        </w:rPr>
        <w:t>and operating expense</w:t>
      </w:r>
      <w:r w:rsidRPr="00800B0C">
        <w:rPr>
          <w:rFonts w:eastAsia="Arial"/>
          <w:b/>
        </w:rPr>
        <w:t xml:space="preserve"> </w:t>
      </w:r>
      <w:r w:rsidR="00800B0C" w:rsidRPr="00800B0C">
        <w:rPr>
          <w:rFonts w:eastAsia="Arial"/>
          <w:b/>
        </w:rPr>
        <w:t xml:space="preserve">(EXP) </w:t>
      </w:r>
      <w:r w:rsidR="00870E4A" w:rsidRPr="00800B0C">
        <w:rPr>
          <w:rFonts w:eastAsia="Arial"/>
          <w:b/>
        </w:rPr>
        <w:t>for ma</w:t>
      </w:r>
      <w:r w:rsidR="005C3ECE">
        <w:rPr>
          <w:rFonts w:eastAsia="Arial"/>
          <w:b/>
        </w:rPr>
        <w:t xml:space="preserve">jor cost components </w:t>
      </w:r>
      <w:r w:rsidR="00544441">
        <w:rPr>
          <w:rFonts w:eastAsia="Arial"/>
          <w:b/>
        </w:rPr>
        <w:t>(cash $millions)</w:t>
      </w:r>
      <w:r w:rsidRPr="00800B0C">
        <w:rPr>
          <w:rFonts w:eastAsia="Arial"/>
          <w:b/>
        </w:rPr>
        <w:t xml:space="preserve"> </w:t>
      </w:r>
      <w:r w:rsidR="00870E4A" w:rsidRPr="00800B0C">
        <w:rPr>
          <w:rFonts w:eastAsia="Arial"/>
          <w:b/>
        </w:rPr>
        <w:t>for each year of the Project lifecycle for</w:t>
      </w:r>
      <w:r w:rsidRPr="00800B0C">
        <w:rPr>
          <w:rFonts w:eastAsia="Arial"/>
          <w:b/>
        </w:rPr>
        <w:t xml:space="preserve"> Avista’s Washington Advanced Metering Project.</w:t>
      </w:r>
      <w:r w:rsidRPr="00EC0F2A">
        <w:rPr>
          <w:rFonts w:eastAsia="Arial"/>
          <w:b/>
        </w:rPr>
        <w:t xml:space="preserve"> </w:t>
      </w:r>
    </w:p>
    <w:p w:rsidR="006C0168" w:rsidRDefault="006C0168" w:rsidP="00554AF5">
      <w:pPr>
        <w:widowControl w:val="0"/>
        <w:jc w:val="both"/>
        <w:outlineLvl w:val="1"/>
        <w:rPr>
          <w:rFonts w:eastAsia="Arial"/>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800B0C"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EC4F18">
            <w:pPr>
              <w:ind w:left="-108" w:right="-108"/>
              <w:jc w:val="center"/>
              <w:rPr>
                <w:bCs/>
                <w:color w:val="000000"/>
                <w:sz w:val="20"/>
                <w:szCs w:val="22"/>
              </w:rPr>
            </w:pPr>
            <w:r w:rsidRPr="00691E92">
              <w:rPr>
                <w:bCs/>
                <w:color w:val="000000"/>
                <w:sz w:val="20"/>
                <w:szCs w:val="22"/>
              </w:rPr>
              <w:t>Meter Data</w:t>
            </w:r>
          </w:p>
          <w:p w:rsidR="00F564F0" w:rsidRPr="002813AF" w:rsidRDefault="00F564F0" w:rsidP="00EC4F18">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Data</w:t>
            </w:r>
          </w:p>
          <w:p w:rsidR="00F564F0" w:rsidRPr="002813AF" w:rsidRDefault="00F564F0" w:rsidP="00800B0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691E92" w:rsidRDefault="00F564F0" w:rsidP="00800B0C">
            <w:pPr>
              <w:ind w:left="-108" w:right="-108"/>
              <w:jc w:val="center"/>
              <w:rPr>
                <w:bCs/>
                <w:color w:val="000000"/>
                <w:sz w:val="20"/>
                <w:szCs w:val="22"/>
              </w:rPr>
            </w:pPr>
            <w:r w:rsidRPr="00691E92">
              <w:rPr>
                <w:bCs/>
                <w:color w:val="000000"/>
                <w:sz w:val="20"/>
                <w:szCs w:val="22"/>
              </w:rPr>
              <w:t>Meter</w:t>
            </w:r>
          </w:p>
          <w:p w:rsidR="00F564F0" w:rsidRPr="002813AF" w:rsidRDefault="00F564F0" w:rsidP="00800B0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64F0" w:rsidRPr="002813AF" w:rsidRDefault="00F564F0" w:rsidP="00800B0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jc w:val="center"/>
              <w:rPr>
                <w:bCs/>
                <w:color w:val="000000"/>
                <w:sz w:val="18"/>
                <w:szCs w:val="22"/>
              </w:rPr>
            </w:pPr>
            <w:r w:rsidRPr="00691E92">
              <w:rPr>
                <w:bCs/>
                <w:color w:val="000000"/>
                <w:sz w:val="22"/>
                <w:szCs w:val="22"/>
              </w:rPr>
              <w:t>Totals</w:t>
            </w:r>
          </w:p>
        </w:tc>
      </w:tr>
      <w:tr w:rsidR="00F564F0" w:rsidTr="00EC4F18">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64F0" w:rsidRPr="002813AF" w:rsidRDefault="00F564F0" w:rsidP="00800B0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564F0" w:rsidRPr="002813AF" w:rsidRDefault="00F564F0" w:rsidP="00800B0C">
            <w:pPr>
              <w:ind w:left="-108" w:right="-121"/>
              <w:jc w:val="center"/>
              <w:rPr>
                <w:bCs/>
                <w:color w:val="000000"/>
                <w:sz w:val="18"/>
                <w:szCs w:val="20"/>
              </w:rPr>
            </w:pPr>
            <w:r>
              <w:rPr>
                <w:bCs/>
                <w:color w:val="000000"/>
                <w:sz w:val="18"/>
                <w:szCs w:val="20"/>
              </w:rPr>
              <w:t>EXP</w:t>
            </w:r>
          </w:p>
        </w:tc>
      </w:tr>
      <w:tr w:rsidR="00E93717" w:rsidTr="00EC4F18">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$6.4</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CC44C7" w:rsidRDefault="00E93717" w:rsidP="00E937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$6.8</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$7.2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$5.6</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$5.7</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$5.9</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$6.0</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$6.1</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$6.2</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$6.5</w:t>
            </w:r>
          </w:p>
        </w:tc>
      </w:tr>
      <w:tr w:rsidR="00E93717" w:rsidTr="00EC4F18">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E93717" w:rsidRPr="00FB3428" w:rsidRDefault="00E93717" w:rsidP="00E937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jc w:val="center"/>
              <w:rPr>
                <w:color w:val="000000"/>
                <w:sz w:val="20"/>
                <w:szCs w:val="20"/>
              </w:rPr>
            </w:pPr>
            <w:r w:rsidRPr="00E93717">
              <w:rPr>
                <w:color w:val="000000"/>
                <w:sz w:val="20"/>
                <w:szCs w:val="20"/>
              </w:rPr>
              <w:t>$0.2</w:t>
            </w:r>
          </w:p>
        </w:tc>
        <w:tc>
          <w:tcPr>
            <w:tcW w:w="60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E93717" w:rsidRPr="00E93717" w:rsidRDefault="00E93717" w:rsidP="00E93717">
            <w:pPr>
              <w:ind w:left="-81" w:right="-121"/>
              <w:jc w:val="center"/>
              <w:rPr>
                <w:color w:val="000000"/>
                <w:sz w:val="20"/>
                <w:szCs w:val="20"/>
              </w:rPr>
            </w:pPr>
            <w:r w:rsidRPr="00E93717">
              <w:rPr>
                <w:color w:val="000000"/>
                <w:sz w:val="20"/>
                <w:szCs w:val="20"/>
              </w:rPr>
              <w:t>$1.6</w:t>
            </w:r>
          </w:p>
        </w:tc>
      </w:tr>
      <w:tr w:rsidR="00E93717" w:rsidTr="00EC4F18">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C4F18" w:rsidRDefault="00E93717" w:rsidP="00E937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4" w:right="-108"/>
              <w:jc w:val="center"/>
              <w:rPr>
                <w:color w:val="000000"/>
                <w:sz w:val="20"/>
                <w:szCs w:val="20"/>
              </w:rPr>
            </w:pPr>
            <w:r w:rsidRPr="00E93717">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6" w:right="-108"/>
              <w:jc w:val="center"/>
              <w:rPr>
                <w:color w:val="000000"/>
                <w:sz w:val="20"/>
                <w:szCs w:val="20"/>
              </w:rPr>
            </w:pPr>
            <w:r w:rsidRPr="00E93717">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12"/>
              <w:jc w:val="center"/>
              <w:rPr>
                <w:color w:val="000000"/>
                <w:sz w:val="20"/>
                <w:szCs w:val="20"/>
              </w:rPr>
            </w:pPr>
            <w:r w:rsidRPr="00E93717">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8" w:right="-108"/>
              <w:jc w:val="center"/>
              <w:rPr>
                <w:color w:val="000000"/>
                <w:sz w:val="20"/>
                <w:szCs w:val="20"/>
              </w:rPr>
            </w:pPr>
            <w:r w:rsidRPr="00E93717">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108"/>
              <w:jc w:val="center"/>
              <w:rPr>
                <w:color w:val="000000"/>
                <w:sz w:val="20"/>
                <w:szCs w:val="20"/>
              </w:rPr>
            </w:pPr>
            <w:r w:rsidRPr="00E93717">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16" w:right="-94"/>
              <w:jc w:val="center"/>
              <w:rPr>
                <w:color w:val="000000"/>
                <w:sz w:val="20"/>
                <w:szCs w:val="20"/>
              </w:rPr>
            </w:pPr>
            <w:r w:rsidRPr="00E93717">
              <w:rPr>
                <w:color w:val="000000"/>
                <w:sz w:val="20"/>
                <w:szCs w:val="20"/>
              </w:rPr>
              <w:t>$19.1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81" w:right="-93"/>
              <w:jc w:val="center"/>
              <w:rPr>
                <w:color w:val="000000"/>
                <w:sz w:val="20"/>
                <w:szCs w:val="20"/>
              </w:rPr>
            </w:pPr>
            <w:r w:rsidRPr="00E93717">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93"/>
              <w:jc w:val="center"/>
              <w:rPr>
                <w:color w:val="000000"/>
                <w:sz w:val="20"/>
                <w:szCs w:val="20"/>
              </w:rPr>
            </w:pPr>
            <w:r w:rsidRPr="00E93717">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21"/>
              <w:jc w:val="center"/>
              <w:rPr>
                <w:color w:val="000000"/>
                <w:sz w:val="20"/>
                <w:szCs w:val="20"/>
              </w:rPr>
            </w:pPr>
            <w:r w:rsidRPr="00E93717">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3717" w:rsidRPr="00E93717" w:rsidRDefault="00E93717" w:rsidP="00E93717">
            <w:pPr>
              <w:ind w:left="-108" w:right="-108"/>
              <w:jc w:val="center"/>
              <w:rPr>
                <w:color w:val="000000"/>
                <w:sz w:val="20"/>
                <w:szCs w:val="20"/>
              </w:rPr>
            </w:pPr>
            <w:r w:rsidRPr="00E93717">
              <w:rPr>
                <w:color w:val="000000"/>
                <w:sz w:val="20"/>
                <w:szCs w:val="20"/>
              </w:rPr>
              <w:t>$123.4</w:t>
            </w:r>
          </w:p>
        </w:tc>
      </w:tr>
    </w:tbl>
    <w:p w:rsidR="006C0168" w:rsidRDefault="006C0168" w:rsidP="00554AF5">
      <w:pPr>
        <w:widowControl w:val="0"/>
        <w:jc w:val="both"/>
        <w:outlineLvl w:val="1"/>
        <w:rPr>
          <w:rFonts w:eastAsia="Arial"/>
        </w:rPr>
      </w:pPr>
    </w:p>
    <w:p w:rsidR="00EC0F2A" w:rsidRDefault="00EC0F2A">
      <w:pPr>
        <w:rPr>
          <w:rFonts w:eastAsia="Arial"/>
        </w:rPr>
      </w:pPr>
      <w:r>
        <w:rPr>
          <w:rFonts w:eastAsia="Arial"/>
        </w:rPr>
        <w:br w:type="page"/>
      </w:r>
    </w:p>
    <w:p w:rsidR="00BC06A7" w:rsidRPr="007D482E" w:rsidRDefault="007D482E" w:rsidP="007D482E">
      <w:pPr>
        <w:widowControl w:val="0"/>
        <w:tabs>
          <w:tab w:val="left" w:pos="1359"/>
        </w:tabs>
        <w:jc w:val="both"/>
        <w:outlineLvl w:val="1"/>
        <w:rPr>
          <w:rFonts w:eastAsia="Arial"/>
          <w:b/>
        </w:rPr>
      </w:pPr>
      <w:r>
        <w:rPr>
          <w:rFonts w:eastAsia="Arial"/>
          <w:b/>
        </w:rPr>
        <w:lastRenderedPageBreak/>
        <w:t xml:space="preserve">B. </w:t>
      </w:r>
      <w:r w:rsidR="00D61A8A">
        <w:rPr>
          <w:rFonts w:eastAsia="Arial"/>
          <w:b/>
        </w:rPr>
        <w:t xml:space="preserve"> </w:t>
      </w:r>
      <w:r w:rsidR="00BC06A7" w:rsidRPr="007D482E">
        <w:rPr>
          <w:rFonts w:eastAsia="Arial"/>
          <w:b/>
        </w:rPr>
        <w:t xml:space="preserve">Customer </w:t>
      </w:r>
      <w:r w:rsidR="00554AF5" w:rsidRPr="007D482E">
        <w:rPr>
          <w:rFonts w:eastAsia="Arial"/>
          <w:b/>
        </w:rPr>
        <w:t>Be</w:t>
      </w:r>
      <w:r w:rsidR="00554AF5" w:rsidRPr="007D482E">
        <w:rPr>
          <w:rFonts w:eastAsia="Arial"/>
          <w:b/>
          <w:spacing w:val="2"/>
        </w:rPr>
        <w:t>n</w:t>
      </w:r>
      <w:r w:rsidR="00554AF5" w:rsidRPr="007D482E">
        <w:rPr>
          <w:rFonts w:eastAsia="Arial"/>
          <w:b/>
        </w:rPr>
        <w:t>efit</w:t>
      </w:r>
      <w:r w:rsidR="00BC06A7" w:rsidRPr="007D482E">
        <w:rPr>
          <w:rFonts w:eastAsia="Arial"/>
          <w:b/>
        </w:rPr>
        <w:t>s</w:t>
      </w:r>
    </w:p>
    <w:p w:rsidR="00BC06A7" w:rsidRPr="007D482E" w:rsidRDefault="00BC06A7" w:rsidP="00554AF5">
      <w:pPr>
        <w:widowControl w:val="0"/>
        <w:tabs>
          <w:tab w:val="left" w:pos="1359"/>
        </w:tabs>
        <w:jc w:val="both"/>
        <w:outlineLvl w:val="1"/>
        <w:rPr>
          <w:rFonts w:eastAsia="Arial"/>
        </w:rPr>
      </w:pPr>
    </w:p>
    <w:p w:rsidR="00185A27" w:rsidRDefault="0066411B" w:rsidP="00185A27">
      <w:pPr>
        <w:widowControl w:val="0"/>
        <w:tabs>
          <w:tab w:val="left" w:pos="1359"/>
        </w:tabs>
        <w:jc w:val="both"/>
        <w:outlineLvl w:val="1"/>
        <w:rPr>
          <w:rFonts w:eastAsia="Arial"/>
          <w:spacing w:val="-4"/>
        </w:rPr>
      </w:pPr>
      <w:r>
        <w:rPr>
          <w:rFonts w:eastAsia="Arial"/>
          <w:spacing w:val="3"/>
        </w:rPr>
        <w:t>T</w:t>
      </w:r>
      <w:r w:rsidR="00554AF5" w:rsidRPr="0016489A">
        <w:rPr>
          <w:rFonts w:eastAsia="Arial"/>
          <w:spacing w:val="-1"/>
        </w:rPr>
        <w:t>h</w:t>
      </w:r>
      <w:r w:rsidR="00554AF5" w:rsidRPr="0016489A">
        <w:rPr>
          <w:rFonts w:eastAsia="Arial"/>
        </w:rPr>
        <w:t>e</w:t>
      </w:r>
      <w:r w:rsidR="00554AF5" w:rsidRPr="0016489A">
        <w:rPr>
          <w:rFonts w:eastAsia="Arial"/>
          <w:spacing w:val="-4"/>
        </w:rPr>
        <w:t xml:space="preserve"> </w:t>
      </w:r>
      <w:r w:rsidR="00554AF5">
        <w:rPr>
          <w:rFonts w:eastAsia="Arial"/>
          <w:spacing w:val="-1"/>
        </w:rPr>
        <w:t>Project</w:t>
      </w:r>
      <w:r w:rsidR="00554AF5" w:rsidRPr="0016489A">
        <w:rPr>
          <w:rFonts w:eastAsia="Arial"/>
          <w:spacing w:val="-4"/>
        </w:rPr>
        <w:t xml:space="preserve"> </w:t>
      </w:r>
      <w:r w:rsidR="00554AF5" w:rsidRPr="0016489A">
        <w:rPr>
          <w:rFonts w:eastAsia="Arial"/>
        </w:rPr>
        <w:t>w</w:t>
      </w:r>
      <w:r w:rsidR="00554AF5" w:rsidRPr="0016489A">
        <w:rPr>
          <w:rFonts w:eastAsia="Arial"/>
          <w:spacing w:val="-1"/>
        </w:rPr>
        <w:t>i</w:t>
      </w:r>
      <w:r w:rsidR="00554AF5" w:rsidRPr="0016489A">
        <w:rPr>
          <w:rFonts w:eastAsia="Arial"/>
          <w:spacing w:val="1"/>
        </w:rPr>
        <w:t>l</w:t>
      </w:r>
      <w:r w:rsidR="00554AF5" w:rsidRPr="0016489A">
        <w:rPr>
          <w:rFonts w:eastAsia="Arial"/>
        </w:rPr>
        <w:t>l</w:t>
      </w:r>
      <w:r w:rsidR="00554AF5" w:rsidRPr="0016489A">
        <w:rPr>
          <w:rFonts w:eastAsia="Arial"/>
          <w:spacing w:val="-6"/>
        </w:rPr>
        <w:t xml:space="preserve"> </w:t>
      </w:r>
      <w:r w:rsidR="00554AF5" w:rsidRPr="0016489A">
        <w:rPr>
          <w:rFonts w:eastAsia="Arial"/>
          <w:spacing w:val="-1"/>
        </w:rPr>
        <w:t>p</w:t>
      </w:r>
      <w:r w:rsidR="00554AF5" w:rsidRPr="0016489A">
        <w:rPr>
          <w:rFonts w:eastAsia="Arial"/>
          <w:spacing w:val="1"/>
        </w:rPr>
        <w:t>r</w:t>
      </w:r>
      <w:r w:rsidR="00554AF5" w:rsidRPr="0016489A">
        <w:rPr>
          <w:rFonts w:eastAsia="Arial"/>
          <w:spacing w:val="2"/>
        </w:rPr>
        <w:t>o</w:t>
      </w:r>
      <w:r w:rsidR="00554AF5" w:rsidRPr="0016489A">
        <w:rPr>
          <w:rFonts w:eastAsia="Arial"/>
          <w:spacing w:val="1"/>
        </w:rPr>
        <w:t>v</w:t>
      </w:r>
      <w:r w:rsidR="00554AF5" w:rsidRPr="0016489A">
        <w:rPr>
          <w:rFonts w:eastAsia="Arial"/>
          <w:spacing w:val="-1"/>
        </w:rPr>
        <w:t>id</w:t>
      </w:r>
      <w:r w:rsidR="00554AF5" w:rsidRPr="0016489A">
        <w:rPr>
          <w:rFonts w:eastAsia="Arial"/>
        </w:rPr>
        <w:t>e</w:t>
      </w:r>
      <w:r w:rsidR="00554AF5" w:rsidRPr="0016489A">
        <w:rPr>
          <w:rFonts w:eastAsia="Arial"/>
          <w:spacing w:val="-5"/>
        </w:rPr>
        <w:t xml:space="preserve"> </w:t>
      </w:r>
      <w:r w:rsidR="00554AF5" w:rsidRPr="0016489A">
        <w:rPr>
          <w:rFonts w:eastAsia="Arial"/>
        </w:rPr>
        <w:t>a</w:t>
      </w:r>
      <w:r w:rsidR="00554AF5">
        <w:rPr>
          <w:rFonts w:eastAsia="Arial"/>
          <w:spacing w:val="-6"/>
        </w:rPr>
        <w:t xml:space="preserve"> range</w:t>
      </w:r>
      <w:r w:rsidR="00554AF5" w:rsidRPr="0016489A">
        <w:rPr>
          <w:rFonts w:eastAsia="Arial"/>
          <w:spacing w:val="-5"/>
        </w:rPr>
        <w:t xml:space="preserve"> </w:t>
      </w:r>
      <w:r w:rsidR="00554AF5" w:rsidRPr="0016489A">
        <w:rPr>
          <w:rFonts w:eastAsia="Arial"/>
          <w:spacing w:val="-1"/>
        </w:rPr>
        <w:t>o</w:t>
      </w:r>
      <w:r w:rsidR="00554AF5" w:rsidRPr="0016489A">
        <w:rPr>
          <w:rFonts w:eastAsia="Arial"/>
        </w:rPr>
        <w:t>f</w:t>
      </w:r>
      <w:r w:rsidR="00554AF5" w:rsidRPr="0016489A">
        <w:rPr>
          <w:rFonts w:eastAsia="Arial"/>
          <w:spacing w:val="-3"/>
        </w:rPr>
        <w:t xml:space="preserve"> </w:t>
      </w:r>
      <w:r w:rsidR="00554AF5" w:rsidRPr="0016489A">
        <w:rPr>
          <w:rFonts w:eastAsia="Arial"/>
          <w:spacing w:val="-1"/>
        </w:rPr>
        <w:t>bene</w:t>
      </w:r>
      <w:r w:rsidR="00554AF5" w:rsidRPr="0016489A">
        <w:rPr>
          <w:rFonts w:eastAsia="Arial"/>
          <w:spacing w:val="2"/>
        </w:rPr>
        <w:t>f</w:t>
      </w:r>
      <w:r w:rsidR="00554AF5" w:rsidRPr="0016489A">
        <w:rPr>
          <w:rFonts w:eastAsia="Arial"/>
          <w:spacing w:val="-1"/>
        </w:rPr>
        <w:t>i</w:t>
      </w:r>
      <w:r w:rsidR="00554AF5" w:rsidRPr="0016489A">
        <w:rPr>
          <w:rFonts w:eastAsia="Arial"/>
        </w:rPr>
        <w:t>ts</w:t>
      </w:r>
      <w:r w:rsidR="00554AF5" w:rsidRPr="0016489A">
        <w:rPr>
          <w:rFonts w:eastAsia="Arial"/>
          <w:spacing w:val="-4"/>
        </w:rPr>
        <w:t xml:space="preserve"> </w:t>
      </w:r>
      <w:r w:rsidR="00554AF5">
        <w:rPr>
          <w:rFonts w:eastAsia="Arial"/>
          <w:spacing w:val="-1"/>
        </w:rPr>
        <w:t xml:space="preserve">with </w:t>
      </w:r>
      <w:r w:rsidR="00554AF5" w:rsidRPr="00AC66E5">
        <w:rPr>
          <w:rFonts w:eastAsia="Arial"/>
          <w:spacing w:val="-1"/>
        </w:rPr>
        <w:t xml:space="preserve">quantified financial </w:t>
      </w:r>
      <w:r w:rsidR="009B0E78" w:rsidRPr="00AC66E5">
        <w:rPr>
          <w:rFonts w:eastAsia="Arial"/>
          <w:spacing w:val="-1"/>
        </w:rPr>
        <w:t>value</w:t>
      </w:r>
      <w:r w:rsidR="00554AF5" w:rsidRPr="004875F6">
        <w:rPr>
          <w:rFonts w:eastAsia="Arial"/>
          <w:spacing w:val="-1"/>
        </w:rPr>
        <w:t xml:space="preserve"> </w:t>
      </w:r>
      <w:r w:rsidR="00554AF5">
        <w:rPr>
          <w:rFonts w:eastAsia="Arial"/>
          <w:spacing w:val="-1"/>
        </w:rPr>
        <w:t xml:space="preserve">for customers, such as </w:t>
      </w:r>
      <w:r w:rsidR="00811010">
        <w:rPr>
          <w:rFonts w:eastAsia="Arial"/>
          <w:spacing w:val="-1"/>
        </w:rPr>
        <w:t xml:space="preserve">the </w:t>
      </w:r>
      <w:r>
        <w:rPr>
          <w:rFonts w:eastAsia="Arial"/>
          <w:spacing w:val="-1"/>
        </w:rPr>
        <w:t>avoided</w:t>
      </w:r>
      <w:r w:rsidR="00554AF5">
        <w:rPr>
          <w:rFonts w:eastAsia="Arial"/>
          <w:spacing w:val="-1"/>
        </w:rPr>
        <w:t xml:space="preserve"> cost</w:t>
      </w:r>
      <w:r>
        <w:rPr>
          <w:rFonts w:eastAsia="Arial"/>
          <w:spacing w:val="-1"/>
        </w:rPr>
        <w:t>s</w:t>
      </w:r>
      <w:r w:rsidR="00554AF5">
        <w:rPr>
          <w:rFonts w:eastAsia="Arial"/>
          <w:spacing w:val="-1"/>
        </w:rPr>
        <w:t xml:space="preserve"> for </w:t>
      </w:r>
      <w:r>
        <w:rPr>
          <w:rFonts w:eastAsia="Arial"/>
          <w:spacing w:val="-1"/>
        </w:rPr>
        <w:t xml:space="preserve">manually </w:t>
      </w:r>
      <w:r w:rsidR="00554AF5">
        <w:rPr>
          <w:rFonts w:eastAsia="Arial"/>
          <w:spacing w:val="-1"/>
        </w:rPr>
        <w:t xml:space="preserve">reading meters </w:t>
      </w:r>
      <w:r w:rsidR="001A0541">
        <w:rPr>
          <w:rFonts w:eastAsia="Arial"/>
          <w:spacing w:val="-1"/>
        </w:rPr>
        <w:t>and</w:t>
      </w:r>
      <w:r w:rsidR="00554AF5">
        <w:rPr>
          <w:rFonts w:eastAsia="Arial"/>
          <w:spacing w:val="-1"/>
        </w:rPr>
        <w:t xml:space="preserve"> </w:t>
      </w:r>
      <w:r w:rsidR="00BC06A7">
        <w:rPr>
          <w:rFonts w:eastAsia="Arial"/>
          <w:spacing w:val="-1"/>
        </w:rPr>
        <w:t>reduced</w:t>
      </w:r>
      <w:r w:rsidR="00554AF5">
        <w:rPr>
          <w:rFonts w:eastAsia="Arial"/>
          <w:spacing w:val="-1"/>
        </w:rPr>
        <w:t xml:space="preserve"> </w:t>
      </w:r>
      <w:r>
        <w:rPr>
          <w:rFonts w:eastAsia="Arial"/>
          <w:spacing w:val="-1"/>
        </w:rPr>
        <w:t xml:space="preserve">field </w:t>
      </w:r>
      <w:r w:rsidR="00554AF5">
        <w:rPr>
          <w:rFonts w:eastAsia="Arial"/>
          <w:spacing w:val="-1"/>
        </w:rPr>
        <w:t xml:space="preserve">service calls. </w:t>
      </w:r>
      <w:r w:rsidR="00A6517B">
        <w:rPr>
          <w:rFonts w:eastAsia="Arial"/>
          <w:spacing w:val="-1"/>
        </w:rPr>
        <w:t xml:space="preserve"> </w:t>
      </w:r>
      <w:r w:rsidR="001306F4">
        <w:rPr>
          <w:rFonts w:eastAsia="Arial"/>
          <w:spacing w:val="-1"/>
        </w:rPr>
        <w:t>The</w:t>
      </w:r>
      <w:r w:rsidR="001A0541">
        <w:rPr>
          <w:rFonts w:eastAsia="Arial"/>
          <w:spacing w:val="-1"/>
        </w:rPr>
        <w:t>se</w:t>
      </w:r>
      <w:r w:rsidR="001306F4">
        <w:rPr>
          <w:rFonts w:eastAsia="Arial"/>
          <w:spacing w:val="-1"/>
        </w:rPr>
        <w:t xml:space="preserve"> benefits </w:t>
      </w:r>
      <w:r w:rsidR="007D55A0">
        <w:rPr>
          <w:rFonts w:eastAsia="Arial"/>
          <w:spacing w:val="-1"/>
        </w:rPr>
        <w:t>are grouped by</w:t>
      </w:r>
      <w:r w:rsidR="001306F4">
        <w:rPr>
          <w:rFonts w:eastAsia="Arial"/>
          <w:spacing w:val="-1"/>
        </w:rPr>
        <w:t xml:space="preserve"> </w:t>
      </w:r>
      <w:r w:rsidR="00811010">
        <w:rPr>
          <w:rFonts w:eastAsia="Arial"/>
          <w:spacing w:val="-1"/>
        </w:rPr>
        <w:t>major</w:t>
      </w:r>
      <w:r w:rsidR="007D55A0">
        <w:rPr>
          <w:rFonts w:eastAsia="Arial"/>
          <w:spacing w:val="-1"/>
        </w:rPr>
        <w:t xml:space="preserve"> area as</w:t>
      </w:r>
      <w:r w:rsidR="00C33FC1">
        <w:rPr>
          <w:rFonts w:eastAsia="Arial"/>
          <w:spacing w:val="-1"/>
        </w:rPr>
        <w:t xml:space="preserve"> listed in Table 4</w:t>
      </w:r>
      <w:r w:rsidR="001306F4">
        <w:rPr>
          <w:rFonts w:eastAsia="Arial"/>
          <w:spacing w:val="-1"/>
        </w:rPr>
        <w:t xml:space="preserve">, below.  </w:t>
      </w:r>
      <w:r w:rsidR="00554AF5" w:rsidRPr="00BD2FF8">
        <w:rPr>
          <w:rFonts w:eastAsia="Arial"/>
        </w:rPr>
        <w:t xml:space="preserve">The </w:t>
      </w:r>
      <w:r w:rsidR="00E92276">
        <w:rPr>
          <w:rFonts w:eastAsia="Arial"/>
        </w:rPr>
        <w:t xml:space="preserve">total </w:t>
      </w:r>
      <w:r w:rsidR="00811010">
        <w:rPr>
          <w:rFonts w:eastAsia="Arial"/>
        </w:rPr>
        <w:t xml:space="preserve">cash </w:t>
      </w:r>
      <w:r w:rsidR="00554AF5">
        <w:rPr>
          <w:rFonts w:eastAsia="Arial"/>
        </w:rPr>
        <w:t>value</w:t>
      </w:r>
      <w:r w:rsidR="00811010">
        <w:rPr>
          <w:rFonts w:eastAsia="Arial"/>
        </w:rPr>
        <w:t xml:space="preserve"> of the</w:t>
      </w:r>
      <w:r w:rsidR="009B0E78">
        <w:rPr>
          <w:rFonts w:eastAsia="Arial"/>
        </w:rPr>
        <w:t xml:space="preserve"> </w:t>
      </w:r>
      <w:r w:rsidR="00E92276">
        <w:rPr>
          <w:rFonts w:eastAsia="Arial"/>
        </w:rPr>
        <w:t xml:space="preserve">estimated benefits </w:t>
      </w:r>
      <w:r w:rsidR="00A6517B">
        <w:rPr>
          <w:rFonts w:eastAsia="Arial"/>
        </w:rPr>
        <w:t>over the Project</w:t>
      </w:r>
      <w:r>
        <w:rPr>
          <w:rFonts w:eastAsia="Arial"/>
        </w:rPr>
        <w:t xml:space="preserve"> lifecycle</w:t>
      </w:r>
      <w:r w:rsidR="00811010">
        <w:rPr>
          <w:rFonts w:eastAsia="Arial"/>
        </w:rPr>
        <w:t xml:space="preserve"> is</w:t>
      </w:r>
      <w:r w:rsidR="001306F4">
        <w:rPr>
          <w:rFonts w:eastAsia="Arial"/>
        </w:rPr>
        <w:t xml:space="preserve"> </w:t>
      </w:r>
      <w:r w:rsidR="001915DE" w:rsidRPr="001915DE">
        <w:rPr>
          <w:rFonts w:eastAsia="Arial"/>
        </w:rPr>
        <w:t>$510.7</w:t>
      </w:r>
      <w:r w:rsidR="001306F4" w:rsidRPr="001915DE">
        <w:rPr>
          <w:rFonts w:eastAsia="Arial"/>
        </w:rPr>
        <w:t xml:space="preserve"> million</w:t>
      </w:r>
      <w:r w:rsidR="00A6517B">
        <w:rPr>
          <w:rFonts w:eastAsia="Arial"/>
        </w:rPr>
        <w:t>.  T</w:t>
      </w:r>
      <w:r w:rsidR="00554AF5" w:rsidRPr="00F37706">
        <w:rPr>
          <w:rFonts w:eastAsia="Arial"/>
        </w:rPr>
        <w:t xml:space="preserve">he present value of </w:t>
      </w:r>
      <w:r w:rsidR="00EC0F2A">
        <w:rPr>
          <w:rFonts w:eastAsia="Arial"/>
        </w:rPr>
        <w:t>the</w:t>
      </w:r>
      <w:r w:rsidR="001306F4">
        <w:rPr>
          <w:rFonts w:eastAsia="Arial"/>
        </w:rPr>
        <w:t xml:space="preserve"> </w:t>
      </w:r>
      <w:r>
        <w:rPr>
          <w:rFonts w:eastAsia="Arial"/>
        </w:rPr>
        <w:t>lifecycle benefits</w:t>
      </w:r>
      <w:r w:rsidR="001915DE">
        <w:rPr>
          <w:rFonts w:eastAsia="Arial"/>
        </w:rPr>
        <w:t xml:space="preserve"> is $241.7</w:t>
      </w:r>
      <w:r w:rsidR="00554AF5" w:rsidRPr="00F37706">
        <w:rPr>
          <w:rFonts w:eastAsia="Arial"/>
        </w:rPr>
        <w:t xml:space="preserve"> million.</w:t>
      </w:r>
      <w:r w:rsidR="00185A27">
        <w:rPr>
          <w:rFonts w:eastAsia="Arial"/>
        </w:rPr>
        <w:t xml:space="preserve"> </w:t>
      </w:r>
      <w:r>
        <w:rPr>
          <w:rFonts w:eastAsia="Arial"/>
        </w:rPr>
        <w:t xml:space="preserve"> </w:t>
      </w:r>
      <w:r w:rsidR="00811010">
        <w:rPr>
          <w:rFonts w:eastAsia="Arial"/>
          <w:spacing w:val="3"/>
        </w:rPr>
        <w:t xml:space="preserve">The expected level of benefits is shown for each year of the Project lifecycle on a cash basis in Table 5, below.  Additional detail </w:t>
      </w:r>
      <w:r w:rsidR="001306F4">
        <w:rPr>
          <w:rFonts w:eastAsia="Arial"/>
          <w:spacing w:val="3"/>
        </w:rPr>
        <w:t>on</w:t>
      </w:r>
      <w:r w:rsidR="00185A27">
        <w:rPr>
          <w:rFonts w:eastAsia="Arial"/>
          <w:spacing w:val="3"/>
        </w:rPr>
        <w:t xml:space="preserve"> the </w:t>
      </w:r>
      <w:r w:rsidR="00185A27" w:rsidRPr="0016489A">
        <w:rPr>
          <w:rFonts w:eastAsia="Arial"/>
          <w:spacing w:val="2"/>
        </w:rPr>
        <w:t>d</w:t>
      </w:r>
      <w:r w:rsidR="00185A27" w:rsidRPr="0016489A">
        <w:rPr>
          <w:rFonts w:eastAsia="Arial"/>
          <w:spacing w:val="-1"/>
        </w:rPr>
        <w:t>e</w:t>
      </w:r>
      <w:r w:rsidR="00185A27" w:rsidRPr="0016489A">
        <w:rPr>
          <w:rFonts w:eastAsia="Arial"/>
          <w:spacing w:val="1"/>
        </w:rPr>
        <w:t>scr</w:t>
      </w:r>
      <w:r w:rsidR="00185A27" w:rsidRPr="0016489A">
        <w:rPr>
          <w:rFonts w:eastAsia="Arial"/>
          <w:spacing w:val="-1"/>
        </w:rPr>
        <w:t>ip</w:t>
      </w:r>
      <w:r w:rsidR="00185A27" w:rsidRPr="0016489A">
        <w:rPr>
          <w:rFonts w:eastAsia="Arial"/>
        </w:rPr>
        <w:t>t</w:t>
      </w:r>
      <w:r w:rsidR="00185A27" w:rsidRPr="0016489A">
        <w:rPr>
          <w:rFonts w:eastAsia="Arial"/>
          <w:spacing w:val="1"/>
        </w:rPr>
        <w:t>i</w:t>
      </w:r>
      <w:r w:rsidR="00185A27" w:rsidRPr="0016489A">
        <w:rPr>
          <w:rFonts w:eastAsia="Arial"/>
          <w:spacing w:val="-1"/>
        </w:rPr>
        <w:t>on</w:t>
      </w:r>
      <w:r w:rsidR="00185A27" w:rsidRPr="0016489A">
        <w:rPr>
          <w:rFonts w:eastAsia="Arial"/>
        </w:rPr>
        <w:t>s</w:t>
      </w:r>
      <w:r w:rsidR="00185A27">
        <w:rPr>
          <w:rFonts w:eastAsia="Arial"/>
          <w:spacing w:val="-5"/>
        </w:rPr>
        <w:t xml:space="preserve">, </w:t>
      </w:r>
      <w:r w:rsidR="00185A27" w:rsidRPr="0016489A">
        <w:rPr>
          <w:rFonts w:eastAsia="Arial"/>
          <w:spacing w:val="-1"/>
        </w:rPr>
        <w:t>e</w:t>
      </w:r>
      <w:r w:rsidR="00185A27" w:rsidRPr="0016489A">
        <w:rPr>
          <w:rFonts w:eastAsia="Arial"/>
          <w:spacing w:val="1"/>
        </w:rPr>
        <w:t>s</w:t>
      </w:r>
      <w:r w:rsidR="00185A27" w:rsidRPr="0016489A">
        <w:rPr>
          <w:rFonts w:eastAsia="Arial"/>
        </w:rPr>
        <w:t>t</w:t>
      </w:r>
      <w:r w:rsidR="00185A27" w:rsidRPr="0016489A">
        <w:rPr>
          <w:rFonts w:eastAsia="Arial"/>
          <w:spacing w:val="-1"/>
        </w:rPr>
        <w:t>i</w:t>
      </w:r>
      <w:r w:rsidR="00185A27" w:rsidRPr="0016489A">
        <w:rPr>
          <w:rFonts w:eastAsia="Arial"/>
          <w:spacing w:val="4"/>
        </w:rPr>
        <w:t>m</w:t>
      </w:r>
      <w:r w:rsidR="00185A27" w:rsidRPr="0016489A">
        <w:rPr>
          <w:rFonts w:eastAsia="Arial"/>
          <w:spacing w:val="-1"/>
        </w:rPr>
        <w:t>a</w:t>
      </w:r>
      <w:r w:rsidR="00185A27" w:rsidRPr="0016489A">
        <w:rPr>
          <w:rFonts w:eastAsia="Arial"/>
        </w:rPr>
        <w:t>t</w:t>
      </w:r>
      <w:r w:rsidR="00185A27" w:rsidRPr="0016489A">
        <w:rPr>
          <w:rFonts w:eastAsia="Arial"/>
          <w:spacing w:val="-1"/>
        </w:rPr>
        <w:t>e</w:t>
      </w:r>
      <w:r w:rsidR="00185A27" w:rsidRPr="0016489A">
        <w:rPr>
          <w:rFonts w:eastAsia="Arial"/>
        </w:rPr>
        <w:t>s</w:t>
      </w:r>
      <w:r w:rsidR="001A0541">
        <w:rPr>
          <w:rFonts w:eastAsia="Arial"/>
        </w:rPr>
        <w:t xml:space="preserve"> of the value</w:t>
      </w:r>
      <w:r w:rsidR="00185A27">
        <w:rPr>
          <w:rFonts w:eastAsia="Arial"/>
        </w:rPr>
        <w:t>,</w:t>
      </w:r>
      <w:r w:rsidR="00185A27" w:rsidRPr="0016489A">
        <w:rPr>
          <w:rFonts w:eastAsia="Arial"/>
          <w:spacing w:val="-5"/>
        </w:rPr>
        <w:t xml:space="preserve"> </w:t>
      </w:r>
      <w:r w:rsidR="00185A27">
        <w:rPr>
          <w:rFonts w:eastAsia="Arial"/>
          <w:spacing w:val="-5"/>
        </w:rPr>
        <w:t xml:space="preserve">and the timing </w:t>
      </w:r>
      <w:r w:rsidR="00185A27" w:rsidRPr="0016489A">
        <w:rPr>
          <w:rFonts w:eastAsia="Arial"/>
          <w:spacing w:val="-1"/>
        </w:rPr>
        <w:t>o</w:t>
      </w:r>
      <w:r w:rsidR="00185A27" w:rsidRPr="0016489A">
        <w:rPr>
          <w:rFonts w:eastAsia="Arial"/>
        </w:rPr>
        <w:t>f</w:t>
      </w:r>
      <w:r w:rsidR="00185A27" w:rsidRPr="0016489A">
        <w:rPr>
          <w:rFonts w:eastAsia="Arial"/>
          <w:spacing w:val="-4"/>
        </w:rPr>
        <w:t xml:space="preserve"> </w:t>
      </w:r>
      <w:r w:rsidR="001A0541">
        <w:rPr>
          <w:rFonts w:eastAsia="Arial"/>
          <w:spacing w:val="-4"/>
        </w:rPr>
        <w:t xml:space="preserve">realizing </w:t>
      </w:r>
      <w:r w:rsidR="00185A27" w:rsidRPr="0016489A">
        <w:rPr>
          <w:rFonts w:eastAsia="Arial"/>
        </w:rPr>
        <w:t>t</w:t>
      </w:r>
      <w:r w:rsidR="00185A27" w:rsidRPr="0016489A">
        <w:rPr>
          <w:rFonts w:eastAsia="Arial"/>
          <w:spacing w:val="-1"/>
        </w:rPr>
        <w:t>h</w:t>
      </w:r>
      <w:r w:rsidR="00185A27" w:rsidRPr="0016489A">
        <w:rPr>
          <w:rFonts w:eastAsia="Arial"/>
        </w:rPr>
        <w:t>e</w:t>
      </w:r>
      <w:r w:rsidR="00185A27">
        <w:rPr>
          <w:rFonts w:eastAsia="Arial"/>
        </w:rPr>
        <w:t>se</w:t>
      </w:r>
      <w:r w:rsidR="00185A27">
        <w:rPr>
          <w:rFonts w:eastAsia="Arial"/>
          <w:spacing w:val="4"/>
        </w:rPr>
        <w:t xml:space="preserve"> benefit</w:t>
      </w:r>
      <w:r w:rsidR="00AC66E5">
        <w:rPr>
          <w:rFonts w:eastAsia="Arial"/>
          <w:spacing w:val="4"/>
        </w:rPr>
        <w:t>s</w:t>
      </w:r>
      <w:r w:rsidR="001306F4">
        <w:rPr>
          <w:rFonts w:eastAsia="Arial"/>
          <w:spacing w:val="4"/>
        </w:rPr>
        <w:t>,</w:t>
      </w:r>
      <w:r w:rsidR="00185A27" w:rsidRPr="0016489A">
        <w:rPr>
          <w:rFonts w:eastAsia="Arial"/>
          <w:spacing w:val="-4"/>
        </w:rPr>
        <w:t xml:space="preserve"> </w:t>
      </w:r>
      <w:r w:rsidR="00185A27">
        <w:rPr>
          <w:rFonts w:eastAsia="Arial"/>
          <w:spacing w:val="-4"/>
        </w:rPr>
        <w:t>is provide</w:t>
      </w:r>
      <w:r w:rsidR="001A0541">
        <w:rPr>
          <w:rFonts w:eastAsia="Arial"/>
          <w:spacing w:val="-4"/>
        </w:rPr>
        <w:t xml:space="preserve">d in Section VII, and </w:t>
      </w:r>
      <w:r w:rsidR="00C15D3D">
        <w:rPr>
          <w:rFonts w:eastAsia="Arial"/>
          <w:spacing w:val="-4"/>
        </w:rPr>
        <w:t xml:space="preserve">in </w:t>
      </w:r>
      <w:r w:rsidR="001A0541">
        <w:rPr>
          <w:rFonts w:eastAsia="Arial"/>
          <w:spacing w:val="-4"/>
        </w:rPr>
        <w:t>Appendix B</w:t>
      </w:r>
      <w:r w:rsidR="006E6893">
        <w:rPr>
          <w:rFonts w:eastAsia="Arial"/>
          <w:spacing w:val="-4"/>
        </w:rPr>
        <w:t xml:space="preserve"> </w:t>
      </w:r>
      <w:r w:rsidR="00185A27">
        <w:rPr>
          <w:rFonts w:eastAsia="Arial"/>
          <w:spacing w:val="-4"/>
        </w:rPr>
        <w:t>of this business case.</w:t>
      </w:r>
    </w:p>
    <w:p w:rsidR="00C00E86" w:rsidRDefault="00C00E86" w:rsidP="00554AF5">
      <w:pPr>
        <w:widowControl w:val="0"/>
        <w:tabs>
          <w:tab w:val="left" w:pos="1359"/>
        </w:tabs>
        <w:jc w:val="both"/>
        <w:outlineLvl w:val="1"/>
        <w:rPr>
          <w:rFonts w:eastAsia="Arial"/>
        </w:rPr>
      </w:pPr>
    </w:p>
    <w:p w:rsidR="008B3DEA" w:rsidRPr="00EC0F2A" w:rsidRDefault="008B3DEA" w:rsidP="008B3DEA">
      <w:pPr>
        <w:pStyle w:val="Caption"/>
        <w:keepNext/>
        <w:jc w:val="both"/>
        <w:rPr>
          <w:color w:val="auto"/>
          <w:sz w:val="24"/>
        </w:rPr>
      </w:pPr>
      <w:r w:rsidRPr="00EC0F2A">
        <w:rPr>
          <w:color w:val="auto"/>
          <w:sz w:val="24"/>
        </w:rPr>
        <w:t>Tabl</w:t>
      </w:r>
      <w:r w:rsidR="006C0168" w:rsidRPr="00EC0F2A">
        <w:rPr>
          <w:color w:val="auto"/>
          <w:sz w:val="24"/>
        </w:rPr>
        <w:t>e 4</w:t>
      </w:r>
      <w:r w:rsidR="001A0541" w:rsidRPr="00EC0F2A">
        <w:rPr>
          <w:color w:val="auto"/>
          <w:sz w:val="24"/>
        </w:rPr>
        <w:t xml:space="preserve">. </w:t>
      </w:r>
      <w:r w:rsidRPr="00EC0F2A">
        <w:rPr>
          <w:color w:val="auto"/>
          <w:sz w:val="24"/>
        </w:rPr>
        <w:t xml:space="preserve">The </w:t>
      </w:r>
      <w:r w:rsidR="00C00E86" w:rsidRPr="00EC0F2A">
        <w:rPr>
          <w:color w:val="auto"/>
          <w:sz w:val="24"/>
        </w:rPr>
        <w:t xml:space="preserve">total </w:t>
      </w:r>
      <w:r w:rsidR="00E92276">
        <w:rPr>
          <w:color w:val="auto"/>
          <w:sz w:val="24"/>
        </w:rPr>
        <w:t>cash value</w:t>
      </w:r>
      <w:r w:rsidR="00C00E86" w:rsidRPr="00EC0F2A">
        <w:rPr>
          <w:color w:val="auto"/>
          <w:sz w:val="24"/>
        </w:rPr>
        <w:t xml:space="preserve"> </w:t>
      </w:r>
      <w:r w:rsidR="00E92276">
        <w:rPr>
          <w:color w:val="auto"/>
          <w:sz w:val="24"/>
        </w:rPr>
        <w:t xml:space="preserve">and present value </w:t>
      </w:r>
      <w:r w:rsidR="00E92276" w:rsidRPr="00EC0F2A">
        <w:rPr>
          <w:color w:val="auto"/>
          <w:sz w:val="24"/>
        </w:rPr>
        <w:t>($millions)</w:t>
      </w:r>
      <w:r w:rsidR="00E92276">
        <w:rPr>
          <w:color w:val="auto"/>
          <w:sz w:val="24"/>
        </w:rPr>
        <w:t xml:space="preserve"> </w:t>
      </w:r>
      <w:r w:rsidR="00C00E86" w:rsidRPr="00EC0F2A">
        <w:rPr>
          <w:color w:val="auto"/>
          <w:sz w:val="24"/>
        </w:rPr>
        <w:t>of customer benefits</w:t>
      </w:r>
      <w:r w:rsidR="00E92276">
        <w:rPr>
          <w:color w:val="auto"/>
          <w:sz w:val="24"/>
        </w:rPr>
        <w:t xml:space="preserve"> over</w:t>
      </w:r>
      <w:r w:rsidR="00C00E86" w:rsidRPr="00EC0F2A">
        <w:rPr>
          <w:color w:val="auto"/>
          <w:sz w:val="24"/>
        </w:rPr>
        <w:t xml:space="preserve"> </w:t>
      </w:r>
      <w:r w:rsidR="00E92276" w:rsidRPr="00EC0F2A">
        <w:rPr>
          <w:color w:val="auto"/>
          <w:sz w:val="24"/>
        </w:rPr>
        <w:t xml:space="preserve">the Project lifecycle </w:t>
      </w:r>
      <w:r w:rsidR="00E92276">
        <w:rPr>
          <w:color w:val="auto"/>
          <w:sz w:val="24"/>
        </w:rPr>
        <w:t xml:space="preserve">shown by area of benefit </w:t>
      </w:r>
      <w:r w:rsidR="00EE5079" w:rsidRPr="00EC0F2A">
        <w:rPr>
          <w:color w:val="auto"/>
          <w:sz w:val="24"/>
        </w:rPr>
        <w:t>for Avista’s</w:t>
      </w:r>
      <w:r w:rsidR="003D7BED" w:rsidRPr="00EC0F2A">
        <w:rPr>
          <w:color w:val="auto"/>
          <w:sz w:val="24"/>
        </w:rPr>
        <w:t xml:space="preserve"> Washington Advanced M</w:t>
      </w:r>
      <w:r w:rsidRPr="00EC0F2A">
        <w:rPr>
          <w:color w:val="auto"/>
          <w:sz w:val="24"/>
        </w:rPr>
        <w:t>et</w:t>
      </w:r>
      <w:r w:rsidR="003D7BED" w:rsidRPr="00EC0F2A">
        <w:rPr>
          <w:color w:val="auto"/>
          <w:sz w:val="24"/>
        </w:rPr>
        <w:t>ering P</w:t>
      </w:r>
      <w:r w:rsidRPr="00EC0F2A">
        <w:rPr>
          <w:color w:val="auto"/>
          <w:sz w:val="24"/>
        </w:rPr>
        <w:t xml:space="preserve">roject. </w:t>
      </w:r>
    </w:p>
    <w:tbl>
      <w:tblPr>
        <w:tblpPr w:leftFromText="180" w:rightFromText="180" w:vertAnchor="text" w:tblpX="6" w:tblpY="1"/>
        <w:tblOverlap w:val="never"/>
        <w:tblW w:w="9373"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950"/>
        <w:gridCol w:w="2700"/>
        <w:gridCol w:w="2723"/>
      </w:tblGrid>
      <w:tr w:rsidR="00565A94" w:rsidRPr="00D358B3" w:rsidTr="00565A94">
        <w:trPr>
          <w:trHeight w:hRule="exact" w:val="675"/>
        </w:trPr>
        <w:tc>
          <w:tcPr>
            <w:tcW w:w="3950" w:type="dxa"/>
            <w:shd w:val="clear" w:color="auto" w:fill="FFFFFF" w:themeFill="background1"/>
            <w:vAlign w:val="center"/>
          </w:tcPr>
          <w:p w:rsidR="00565A94" w:rsidRPr="007234A6" w:rsidRDefault="00565A94" w:rsidP="00D75116">
            <w:pPr>
              <w:widowControl w:val="0"/>
              <w:ind w:right="4"/>
              <w:jc w:val="center"/>
              <w:rPr>
                <w:rFonts w:eastAsia="Arial"/>
                <w:sz w:val="22"/>
                <w:szCs w:val="22"/>
              </w:rPr>
            </w:pPr>
            <w:r w:rsidRPr="007234A6">
              <w:rPr>
                <w:rFonts w:eastAsia="Arial"/>
                <w:b/>
                <w:bCs/>
                <w:sz w:val="22"/>
                <w:szCs w:val="22"/>
              </w:rPr>
              <w:t>Area of B</w:t>
            </w:r>
            <w:r w:rsidRPr="007234A6">
              <w:rPr>
                <w:rFonts w:eastAsia="Arial"/>
                <w:b/>
                <w:bCs/>
                <w:spacing w:val="-1"/>
                <w:sz w:val="22"/>
                <w:szCs w:val="22"/>
              </w:rPr>
              <w:t>e</w:t>
            </w:r>
            <w:r w:rsidRPr="007234A6">
              <w:rPr>
                <w:rFonts w:eastAsia="Arial"/>
                <w:b/>
                <w:bCs/>
                <w:spacing w:val="1"/>
                <w:sz w:val="22"/>
                <w:szCs w:val="22"/>
              </w:rPr>
              <w:t>n</w:t>
            </w:r>
            <w:r w:rsidRPr="007234A6">
              <w:rPr>
                <w:rFonts w:eastAsia="Arial"/>
                <w:b/>
                <w:bCs/>
                <w:spacing w:val="-1"/>
                <w:sz w:val="22"/>
                <w:szCs w:val="22"/>
              </w:rPr>
              <w:t>e</w:t>
            </w:r>
            <w:r w:rsidRPr="007234A6">
              <w:rPr>
                <w:rFonts w:eastAsia="Arial"/>
                <w:b/>
                <w:bCs/>
                <w:spacing w:val="1"/>
                <w:sz w:val="22"/>
                <w:szCs w:val="22"/>
              </w:rPr>
              <w:t>f</w:t>
            </w:r>
            <w:r w:rsidRPr="007234A6">
              <w:rPr>
                <w:rFonts w:eastAsia="Arial"/>
                <w:b/>
                <w:bCs/>
                <w:sz w:val="22"/>
                <w:szCs w:val="22"/>
              </w:rPr>
              <w:t>it</w:t>
            </w:r>
          </w:p>
        </w:tc>
        <w:tc>
          <w:tcPr>
            <w:tcW w:w="2700"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Total Benefit Value</w:t>
            </w:r>
          </w:p>
          <w:p w:rsidR="00565A94" w:rsidRPr="007234A6" w:rsidRDefault="00565A94" w:rsidP="00D75116">
            <w:pPr>
              <w:widowControl w:val="0"/>
              <w:spacing w:line="224" w:lineRule="exact"/>
              <w:ind w:right="4" w:hanging="900"/>
              <w:jc w:val="center"/>
              <w:rPr>
                <w:rFonts w:eastAsia="Arial"/>
                <w:sz w:val="22"/>
                <w:szCs w:val="22"/>
              </w:rPr>
            </w:pPr>
            <w:r>
              <w:rPr>
                <w:rFonts w:eastAsia="Arial"/>
                <w:b/>
                <w:bCs/>
                <w:sz w:val="22"/>
                <w:szCs w:val="22"/>
              </w:rPr>
              <w:t xml:space="preserve">               (Cash Value)</w:t>
            </w:r>
          </w:p>
        </w:tc>
        <w:tc>
          <w:tcPr>
            <w:tcW w:w="2723" w:type="dxa"/>
            <w:shd w:val="clear" w:color="auto" w:fill="FFFFFF" w:themeFill="background1"/>
            <w:vAlign w:val="center"/>
          </w:tcPr>
          <w:p w:rsidR="00565A94" w:rsidRDefault="00565A94" w:rsidP="00D75116">
            <w:pPr>
              <w:widowControl w:val="0"/>
              <w:spacing w:line="224" w:lineRule="exact"/>
              <w:ind w:right="4" w:hanging="900"/>
              <w:jc w:val="center"/>
              <w:rPr>
                <w:rFonts w:eastAsia="Arial"/>
                <w:b/>
                <w:bCs/>
                <w:sz w:val="22"/>
                <w:szCs w:val="22"/>
              </w:rPr>
            </w:pPr>
            <w:r w:rsidRPr="007234A6">
              <w:rPr>
                <w:rFonts w:eastAsia="Arial"/>
                <w:b/>
                <w:bCs/>
                <w:sz w:val="22"/>
                <w:szCs w:val="22"/>
              </w:rPr>
              <w:t xml:space="preserve">                </w:t>
            </w:r>
            <w:r>
              <w:rPr>
                <w:rFonts w:eastAsia="Arial"/>
                <w:b/>
                <w:bCs/>
                <w:sz w:val="22"/>
                <w:szCs w:val="22"/>
              </w:rPr>
              <w:t xml:space="preserve"> Total</w:t>
            </w:r>
            <w:r w:rsidRPr="007234A6">
              <w:rPr>
                <w:rFonts w:eastAsia="Arial"/>
                <w:b/>
                <w:bCs/>
                <w:sz w:val="22"/>
                <w:szCs w:val="22"/>
              </w:rPr>
              <w:t xml:space="preserve"> </w:t>
            </w:r>
            <w:r>
              <w:rPr>
                <w:rFonts w:eastAsia="Arial"/>
                <w:b/>
                <w:bCs/>
                <w:sz w:val="22"/>
                <w:szCs w:val="22"/>
              </w:rPr>
              <w:t xml:space="preserve">Benefit </w:t>
            </w:r>
            <w:r w:rsidRPr="007234A6">
              <w:rPr>
                <w:rFonts w:eastAsia="Arial"/>
                <w:b/>
                <w:bCs/>
                <w:sz w:val="22"/>
                <w:szCs w:val="22"/>
              </w:rPr>
              <w:t>Value</w:t>
            </w:r>
          </w:p>
          <w:p w:rsidR="00565A94" w:rsidRPr="00565A94" w:rsidRDefault="00565A94" w:rsidP="00565A94">
            <w:pPr>
              <w:widowControl w:val="0"/>
              <w:spacing w:line="224" w:lineRule="exact"/>
              <w:ind w:right="4" w:hanging="900"/>
              <w:jc w:val="center"/>
              <w:rPr>
                <w:rFonts w:eastAsia="Arial"/>
                <w:b/>
                <w:bCs/>
                <w:sz w:val="22"/>
                <w:szCs w:val="22"/>
              </w:rPr>
            </w:pPr>
            <w:r>
              <w:rPr>
                <w:rFonts w:eastAsia="Arial"/>
                <w:b/>
                <w:bCs/>
                <w:sz w:val="22"/>
                <w:szCs w:val="22"/>
              </w:rPr>
              <w:t xml:space="preserve">                 (Present Value)</w:t>
            </w:r>
          </w:p>
        </w:tc>
      </w:tr>
      <w:tr w:rsidR="00565A94" w:rsidRPr="00D358B3" w:rsidTr="00565A94">
        <w:trPr>
          <w:trHeight w:hRule="exact" w:val="369"/>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$162.0</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$75.9</w:t>
            </w:r>
          </w:p>
        </w:tc>
      </w:tr>
      <w:tr w:rsidR="00565A94" w:rsidRPr="00D358B3" w:rsidTr="00565A94">
        <w:trPr>
          <w:trHeight w:hRule="exact" w:val="43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$45.7</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szCs w:val="22"/>
              </w:rPr>
              <w:t>$24.3</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$86.4</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$40.3</w:t>
            </w:r>
          </w:p>
        </w:tc>
      </w:tr>
      <w:tr w:rsidR="00565A94" w:rsidRPr="00D358B3" w:rsidTr="00565A94">
        <w:trPr>
          <w:trHeight w:hRule="exact" w:val="447"/>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$127.2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$59.4</w:t>
            </w:r>
          </w:p>
        </w:tc>
      </w:tr>
      <w:tr w:rsidR="00565A94" w:rsidRPr="00D358B3" w:rsidTr="00565A94">
        <w:trPr>
          <w:trHeight w:hRule="exact" w:val="475"/>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$62.8</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$28.9</w:t>
            </w:r>
          </w:p>
        </w:tc>
      </w:tr>
      <w:tr w:rsidR="00565A94" w:rsidRPr="00D358B3" w:rsidTr="00565A94">
        <w:trPr>
          <w:trHeight w:hRule="exact" w:val="426"/>
        </w:trPr>
        <w:tc>
          <w:tcPr>
            <w:tcW w:w="3950" w:type="dxa"/>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700"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$22.2</w:t>
            </w:r>
          </w:p>
        </w:tc>
        <w:tc>
          <w:tcPr>
            <w:tcW w:w="2723" w:type="dxa"/>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$10.7</w:t>
            </w:r>
          </w:p>
        </w:tc>
      </w:tr>
      <w:tr w:rsidR="00565A94" w:rsidRPr="00D358B3" w:rsidTr="00565A94">
        <w:trPr>
          <w:trHeight w:hRule="exact" w:val="475"/>
        </w:trPr>
        <w:tc>
          <w:tcPr>
            <w:tcW w:w="3950" w:type="dxa"/>
            <w:tcBorders>
              <w:bottom w:val="single" w:sz="8" w:space="0" w:color="000000"/>
            </w:tcBorders>
            <w:shd w:val="clear" w:color="auto" w:fill="FFFFFF" w:themeFill="background1"/>
            <w:vAlign w:val="center"/>
          </w:tcPr>
          <w:p w:rsidR="00565A94" w:rsidRPr="005226CE" w:rsidRDefault="00565A94" w:rsidP="00D75116">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700"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$4.4</w:t>
            </w:r>
          </w:p>
        </w:tc>
        <w:tc>
          <w:tcPr>
            <w:tcW w:w="2723" w:type="dxa"/>
            <w:tcBorders>
              <w:bottom w:val="single" w:sz="8" w:space="0" w:color="000000"/>
            </w:tcBorders>
            <w:shd w:val="clear" w:color="auto" w:fill="auto"/>
            <w:vAlign w:val="center"/>
          </w:tcPr>
          <w:p w:rsidR="00565A94" w:rsidRPr="007D55A0" w:rsidRDefault="00565A94" w:rsidP="00D75116">
            <w:pPr>
              <w:pStyle w:val="LarrysAMI"/>
              <w:framePr w:hSpace="0" w:wrap="auto" w:vAnchor="margin" w:hAnchor="text" w:xAlign="left" w:yAlign="inline"/>
              <w:rPr>
                <w:color w:val="000000" w:themeColor="text1"/>
                <w:szCs w:val="22"/>
              </w:rPr>
            </w:pPr>
            <w:r w:rsidRPr="007D55A0">
              <w:rPr>
                <w:color w:val="000000" w:themeColor="text1"/>
                <w:spacing w:val="-1"/>
                <w:w w:val="95"/>
                <w:szCs w:val="22"/>
              </w:rPr>
              <w:t>$2.2</w:t>
            </w:r>
          </w:p>
        </w:tc>
      </w:tr>
      <w:tr w:rsidR="00565A94" w:rsidRPr="00D358B3" w:rsidTr="00565A94">
        <w:trPr>
          <w:trHeight w:hRule="exact" w:val="447"/>
        </w:trPr>
        <w:tc>
          <w:tcPr>
            <w:tcW w:w="3950" w:type="dxa"/>
            <w:tcBorders>
              <w:bottom w:val="single" w:sz="8" w:space="0" w:color="000000"/>
            </w:tcBorders>
            <w:shd w:val="clear" w:color="auto" w:fill="FFFFFF" w:themeFill="background1"/>
            <w:vAlign w:val="center"/>
          </w:tcPr>
          <w:p w:rsidR="00565A94" w:rsidRPr="005226CE" w:rsidRDefault="00565A94" w:rsidP="00D75116">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700"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$510.7</w:t>
            </w:r>
          </w:p>
        </w:tc>
        <w:tc>
          <w:tcPr>
            <w:tcW w:w="2723" w:type="dxa"/>
            <w:tcBorders>
              <w:bottom w:val="single" w:sz="8" w:space="0" w:color="000000"/>
            </w:tcBorders>
            <w:shd w:val="clear" w:color="auto" w:fill="auto"/>
            <w:vAlign w:val="center"/>
          </w:tcPr>
          <w:p w:rsidR="00565A94" w:rsidRPr="007D55A0" w:rsidRDefault="00565A94" w:rsidP="00D75116">
            <w:pPr>
              <w:widowControl w:val="0"/>
              <w:spacing w:before="22"/>
              <w:ind w:hanging="900"/>
              <w:jc w:val="center"/>
              <w:rPr>
                <w:rFonts w:eastAsia="Arial"/>
                <w:color w:val="000000" w:themeColor="text1"/>
                <w:sz w:val="22"/>
                <w:szCs w:val="22"/>
              </w:rPr>
            </w:pPr>
            <w:r w:rsidRPr="007D55A0">
              <w:rPr>
                <w:rFonts w:eastAsia="Arial"/>
                <w:b/>
                <w:bCs/>
                <w:color w:val="000000" w:themeColor="text1"/>
                <w:spacing w:val="-1"/>
                <w:sz w:val="22"/>
                <w:szCs w:val="22"/>
              </w:rPr>
              <w:t xml:space="preserve">                 $241.7</w:t>
            </w:r>
          </w:p>
        </w:tc>
      </w:tr>
    </w:tbl>
    <w:p w:rsidR="009B0E78" w:rsidRDefault="009B0E78" w:rsidP="00554AF5">
      <w:pPr>
        <w:widowControl w:val="0"/>
        <w:tabs>
          <w:tab w:val="left" w:pos="1359"/>
        </w:tabs>
        <w:jc w:val="both"/>
        <w:outlineLvl w:val="1"/>
        <w:rPr>
          <w:rFonts w:eastAsia="Arial"/>
        </w:rPr>
      </w:pPr>
    </w:p>
    <w:p w:rsidR="00C33FC1" w:rsidRDefault="00C33FC1" w:rsidP="00185A27">
      <w:pPr>
        <w:widowControl w:val="0"/>
        <w:tabs>
          <w:tab w:val="left" w:pos="1359"/>
        </w:tabs>
        <w:jc w:val="both"/>
        <w:outlineLvl w:val="1"/>
        <w:rPr>
          <w:rFonts w:eastAsia="Arial"/>
        </w:rPr>
      </w:pPr>
    </w:p>
    <w:p w:rsidR="002F7DD8" w:rsidRDefault="002F7DD8">
      <w:pPr>
        <w:rPr>
          <w:rFonts w:eastAsia="Arial"/>
        </w:rPr>
      </w:pPr>
      <w:r>
        <w:rPr>
          <w:rFonts w:eastAsia="Arial"/>
        </w:rPr>
        <w:br w:type="page"/>
      </w:r>
    </w:p>
    <w:p w:rsidR="00C33FC1" w:rsidRDefault="00C33FC1" w:rsidP="00185A27">
      <w:pPr>
        <w:widowControl w:val="0"/>
        <w:tabs>
          <w:tab w:val="left" w:pos="1359"/>
        </w:tabs>
        <w:jc w:val="both"/>
        <w:outlineLvl w:val="1"/>
      </w:pPr>
      <w:r w:rsidRPr="008E2DD4">
        <w:rPr>
          <w:rFonts w:eastAsia="Arial"/>
          <w:b/>
        </w:rPr>
        <w:lastRenderedPageBreak/>
        <w:t xml:space="preserve">Table 5. </w:t>
      </w:r>
      <w:r w:rsidRPr="008E2DD4">
        <w:rPr>
          <w:b/>
        </w:rPr>
        <w:t xml:space="preserve">The estimated level of customer benefits </w:t>
      </w:r>
      <w:r w:rsidR="00D02360" w:rsidRPr="008E2DD4">
        <w:rPr>
          <w:b/>
        </w:rPr>
        <w:t>(cash $millions)</w:t>
      </w:r>
      <w:r w:rsidR="00D02360">
        <w:rPr>
          <w:b/>
        </w:rPr>
        <w:t xml:space="preserve"> </w:t>
      </w:r>
      <w:r w:rsidRPr="008E2DD4">
        <w:rPr>
          <w:b/>
        </w:rPr>
        <w:t xml:space="preserve">shown by major area of benefit for each year of the </w:t>
      </w:r>
      <w:r w:rsidRPr="008E2DD4">
        <w:rPr>
          <w:rFonts w:eastAsia="Arial"/>
          <w:b/>
        </w:rPr>
        <w:t>Project lifecycle</w:t>
      </w:r>
      <w:r w:rsidRPr="008E2DD4">
        <w:rPr>
          <w:b/>
        </w:rPr>
        <w:t xml:space="preserve"> for Avista’s Washington Advanced Metering Project</w:t>
      </w:r>
      <w:r w:rsidRPr="008E2DD4">
        <w:t>.</w:t>
      </w:r>
    </w:p>
    <w:p w:rsidR="002F7DD8" w:rsidRDefault="002F7DD8" w:rsidP="00185A27">
      <w:pPr>
        <w:widowControl w:val="0"/>
        <w:tabs>
          <w:tab w:val="left" w:pos="1359"/>
        </w:tabs>
        <w:jc w:val="both"/>
        <w:outlineLvl w:val="1"/>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2F7DD8" w:rsidTr="006E1725">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7DD8" w:rsidRPr="00A945BF" w:rsidRDefault="002F7DD8" w:rsidP="008E2DD4">
            <w:pPr>
              <w:jc w:val="center"/>
              <w:rPr>
                <w:bCs/>
                <w:color w:val="000000"/>
                <w:sz w:val="22"/>
                <w:szCs w:val="18"/>
                <w:u w:val="single"/>
              </w:rPr>
            </w:pPr>
            <w:r w:rsidRPr="00A945BF">
              <w:rPr>
                <w:bCs/>
                <w:color w:val="000000"/>
                <w:sz w:val="22"/>
                <w:szCs w:val="18"/>
                <w:u w:val="single"/>
              </w:rPr>
              <w:t>Total</w:t>
            </w:r>
          </w:p>
        </w:tc>
      </w:tr>
      <w:tr w:rsidR="00DE4495" w:rsidTr="006E1725">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$ 0.3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$ 12.3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$ 17.7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$ 21.0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$ 22.9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$ 23.8</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$ 24.9</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$ 26.0</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$ 27.2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$ 28.3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$ 29.7</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$ 31.1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$ 32.1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$ 33.2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$ 34.1</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$ 35.3</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$ 36.2</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$ 37.5</w:t>
            </w:r>
          </w:p>
        </w:tc>
      </w:tr>
      <w:tr w:rsidR="00DE4495" w:rsidTr="006E1725">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$ 10.1</w:t>
            </w:r>
          </w:p>
        </w:tc>
      </w:tr>
      <w:tr w:rsidR="00DE4495" w:rsidTr="006E1725">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2F7DD8" w:rsidRDefault="00DE4495" w:rsidP="00DE4495">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E4495" w:rsidRPr="00DE4495" w:rsidRDefault="00DE4495" w:rsidP="00DE4495">
            <w:pPr>
              <w:ind w:left="-147" w:right="-45"/>
              <w:jc w:val="center"/>
              <w:rPr>
                <w:color w:val="000000"/>
                <w:sz w:val="22"/>
                <w:szCs w:val="22"/>
              </w:rPr>
            </w:pPr>
            <w:r w:rsidRPr="00DE4495">
              <w:rPr>
                <w:color w:val="000000"/>
                <w:sz w:val="22"/>
                <w:szCs w:val="22"/>
              </w:rPr>
              <w:t>$ 510.7</w:t>
            </w:r>
          </w:p>
        </w:tc>
      </w:tr>
    </w:tbl>
    <w:p w:rsidR="00C33FC1" w:rsidRDefault="00C33FC1" w:rsidP="00185A27">
      <w:pPr>
        <w:widowControl w:val="0"/>
        <w:tabs>
          <w:tab w:val="left" w:pos="1359"/>
        </w:tabs>
        <w:jc w:val="both"/>
        <w:outlineLvl w:val="1"/>
      </w:pPr>
    </w:p>
    <w:p w:rsidR="00C33FC1" w:rsidRDefault="00C33FC1" w:rsidP="00185A27">
      <w:pPr>
        <w:widowControl w:val="0"/>
        <w:tabs>
          <w:tab w:val="left" w:pos="1359"/>
        </w:tabs>
        <w:jc w:val="both"/>
        <w:outlineLvl w:val="1"/>
      </w:pPr>
    </w:p>
    <w:p w:rsidR="00EC0F2A" w:rsidRDefault="00EC0F2A">
      <w:r>
        <w:br w:type="page"/>
      </w:r>
    </w:p>
    <w:p w:rsidR="00CC23C1" w:rsidRDefault="00554AF5" w:rsidP="00185A27">
      <w:pPr>
        <w:widowControl w:val="0"/>
        <w:tabs>
          <w:tab w:val="left" w:pos="1359"/>
        </w:tabs>
        <w:jc w:val="both"/>
        <w:outlineLvl w:val="1"/>
        <w:rPr>
          <w:rFonts w:eastAsia="Arial"/>
          <w:spacing w:val="-1"/>
        </w:rPr>
      </w:pPr>
      <w:r>
        <w:rPr>
          <w:rFonts w:eastAsia="Arial"/>
        </w:rPr>
        <w:lastRenderedPageBreak/>
        <w:t xml:space="preserve">Beyond these quantified benefits, there is a range of unquantified or intangible customer benefits </w:t>
      </w:r>
      <w:r w:rsidR="009B0E78">
        <w:rPr>
          <w:rFonts w:eastAsia="Arial"/>
        </w:rPr>
        <w:t>that will be provided by the Project</w:t>
      </w:r>
      <w:r w:rsidRPr="0016489A">
        <w:rPr>
          <w:rFonts w:eastAsia="Arial"/>
        </w:rPr>
        <w:t>.</w:t>
      </w:r>
      <w:r w:rsidR="00185A27">
        <w:rPr>
          <w:rFonts w:eastAsia="Arial"/>
        </w:rPr>
        <w:t xml:space="preserve"> </w:t>
      </w:r>
      <w:r w:rsidR="003D7BED">
        <w:rPr>
          <w:rFonts w:eastAsia="Arial"/>
        </w:rPr>
        <w:t xml:space="preserve"> </w:t>
      </w:r>
      <w:r>
        <w:rPr>
          <w:rFonts w:eastAsia="Arial"/>
        </w:rPr>
        <w:t>Though these intangible benefits certainly provide customer value, they are not included in the analysis of costs and b</w:t>
      </w:r>
      <w:r w:rsidR="009B0E78">
        <w:rPr>
          <w:rFonts w:eastAsia="Arial"/>
        </w:rPr>
        <w:t>enefits</w:t>
      </w:r>
      <w:r w:rsidR="00CA3B55">
        <w:rPr>
          <w:rFonts w:eastAsia="Arial"/>
        </w:rPr>
        <w:t xml:space="preserve"> at this time</w:t>
      </w:r>
      <w:r w:rsidR="009B0E78">
        <w:rPr>
          <w:rFonts w:eastAsia="Arial"/>
        </w:rPr>
        <w:t>.  These customer benef</w:t>
      </w:r>
      <w:r w:rsidR="00C33FC1">
        <w:rPr>
          <w:rFonts w:eastAsia="Arial"/>
        </w:rPr>
        <w:t>its are listed in Table 6</w:t>
      </w:r>
      <w:r>
        <w:rPr>
          <w:rFonts w:eastAsia="Arial"/>
          <w:spacing w:val="-1"/>
        </w:rPr>
        <w:t>.</w:t>
      </w:r>
    </w:p>
    <w:p w:rsidR="00D61A8A" w:rsidRPr="00185A27" w:rsidRDefault="00D61A8A" w:rsidP="00185A27">
      <w:pPr>
        <w:widowControl w:val="0"/>
        <w:tabs>
          <w:tab w:val="left" w:pos="1359"/>
        </w:tabs>
        <w:jc w:val="both"/>
        <w:outlineLvl w:val="1"/>
        <w:rPr>
          <w:rFonts w:eastAsia="Arial"/>
          <w:spacing w:val="-1"/>
        </w:rPr>
      </w:pPr>
    </w:p>
    <w:p w:rsidR="00CC23C1" w:rsidRPr="00EC0F2A" w:rsidRDefault="00EE5079" w:rsidP="00CC23C1">
      <w:pPr>
        <w:pStyle w:val="Caption"/>
        <w:jc w:val="both"/>
        <w:rPr>
          <w:rFonts w:eastAsia="Arial"/>
          <w:bCs w:val="0"/>
          <w:color w:val="auto"/>
          <w:spacing w:val="-1"/>
          <w:sz w:val="24"/>
          <w:szCs w:val="24"/>
        </w:rPr>
      </w:pPr>
      <w:r w:rsidRPr="00EC0F2A">
        <w:rPr>
          <w:color w:val="auto"/>
          <w:sz w:val="24"/>
          <w:szCs w:val="24"/>
        </w:rPr>
        <w:t>Table 6</w:t>
      </w:r>
      <w:r w:rsidR="00CC23C1" w:rsidRPr="00EC0F2A">
        <w:rPr>
          <w:color w:val="auto"/>
          <w:sz w:val="24"/>
          <w:szCs w:val="24"/>
        </w:rPr>
        <w:t xml:space="preserve">. </w:t>
      </w:r>
      <w:r w:rsidR="003D7BED" w:rsidRPr="00EC0F2A">
        <w:rPr>
          <w:color w:val="auto"/>
          <w:sz w:val="24"/>
          <w:szCs w:val="24"/>
        </w:rPr>
        <w:t xml:space="preserve"> </w:t>
      </w:r>
      <w:r w:rsidR="00CC23C1" w:rsidRPr="00EC0F2A">
        <w:rPr>
          <w:rFonts w:eastAsia="Arial"/>
          <w:bCs w:val="0"/>
          <w:color w:val="auto"/>
          <w:spacing w:val="-1"/>
          <w:sz w:val="24"/>
          <w:szCs w:val="24"/>
        </w:rPr>
        <w:t xml:space="preserve">Customer benefits </w:t>
      </w:r>
      <w:r w:rsidR="00F85086" w:rsidRPr="00EC0F2A">
        <w:rPr>
          <w:rFonts w:eastAsia="Arial"/>
          <w:bCs w:val="0"/>
          <w:color w:val="auto"/>
          <w:spacing w:val="-1"/>
          <w:sz w:val="24"/>
          <w:szCs w:val="24"/>
        </w:rPr>
        <w:t>to</w:t>
      </w:r>
      <w:r w:rsidR="00CC23C1" w:rsidRPr="00EC0F2A">
        <w:rPr>
          <w:rFonts w:eastAsia="Arial"/>
          <w:bCs w:val="0"/>
          <w:color w:val="auto"/>
          <w:spacing w:val="-1"/>
          <w:sz w:val="24"/>
          <w:szCs w:val="24"/>
        </w:rPr>
        <w:t xml:space="preserve"> be provided by Avista’s Washington Advanced Metering Project, </w:t>
      </w:r>
      <w:r w:rsidR="00EC0F2A">
        <w:rPr>
          <w:rFonts w:eastAsia="Arial"/>
          <w:bCs w:val="0"/>
          <w:color w:val="auto"/>
          <w:spacing w:val="-1"/>
          <w:sz w:val="24"/>
          <w:szCs w:val="24"/>
        </w:rPr>
        <w:t>for which</w:t>
      </w:r>
      <w:r w:rsidR="00CC23C1" w:rsidRPr="00EC0F2A">
        <w:rPr>
          <w:rFonts w:eastAsia="Arial"/>
          <w:bCs w:val="0"/>
          <w:color w:val="auto"/>
          <w:spacing w:val="-1"/>
          <w:sz w:val="24"/>
          <w:szCs w:val="24"/>
        </w:rPr>
        <w:t xml:space="preserve"> value has not been financially quant</w:t>
      </w:r>
      <w:r w:rsidR="004E4C30" w:rsidRPr="00EC0F2A">
        <w:rPr>
          <w:rFonts w:eastAsia="Arial"/>
          <w:bCs w:val="0"/>
          <w:color w:val="auto"/>
          <w:spacing w:val="-1"/>
          <w:sz w:val="24"/>
          <w:szCs w:val="24"/>
        </w:rPr>
        <w:t>ified or included in the cost-</w:t>
      </w:r>
      <w:r w:rsidR="00CC23C1" w:rsidRPr="00EC0F2A">
        <w:rPr>
          <w:rFonts w:eastAsia="Arial"/>
          <w:bCs w:val="0"/>
          <w:color w:val="auto"/>
          <w:spacing w:val="-1"/>
          <w:sz w:val="24"/>
          <w:szCs w:val="24"/>
        </w:rPr>
        <w:t xml:space="preserve">benefit analysis. </w:t>
      </w:r>
    </w:p>
    <w:tbl>
      <w:tblPr>
        <w:tblW w:w="9353" w:type="dxa"/>
        <w:tblInd w:w="-6" w:type="dxa"/>
        <w:tblLayout w:type="fixed"/>
        <w:tblCellMar>
          <w:left w:w="0" w:type="dxa"/>
          <w:right w:w="0" w:type="dxa"/>
        </w:tblCellMar>
        <w:tblLook w:val="01E0" w:firstRow="1" w:lastRow="1" w:firstColumn="1" w:lastColumn="1" w:noHBand="0" w:noVBand="0"/>
      </w:tblPr>
      <w:tblGrid>
        <w:gridCol w:w="9353"/>
      </w:tblGrid>
      <w:tr w:rsidR="00CC23C1" w:rsidRPr="00D358B3" w:rsidTr="00D75116">
        <w:trPr>
          <w:trHeight w:hRule="exact" w:val="455"/>
        </w:trPr>
        <w:tc>
          <w:tcPr>
            <w:tcW w:w="9353" w:type="dxa"/>
            <w:tcBorders>
              <w:top w:val="single" w:sz="5" w:space="0" w:color="000000"/>
              <w:left w:val="single" w:sz="5" w:space="0" w:color="000000"/>
              <w:bottom w:val="single" w:sz="5" w:space="0" w:color="000000"/>
              <w:right w:val="single" w:sz="5" w:space="0" w:color="000000"/>
            </w:tcBorders>
            <w:shd w:val="clear" w:color="auto" w:fill="FFFFFF" w:themeFill="background1"/>
          </w:tcPr>
          <w:p w:rsidR="00CC23C1" w:rsidRPr="00933536" w:rsidRDefault="00CC23C1" w:rsidP="008B3DEA">
            <w:pPr>
              <w:widowControl w:val="0"/>
              <w:spacing w:before="94"/>
              <w:ind w:left="450"/>
              <w:jc w:val="center"/>
              <w:rPr>
                <w:rFonts w:eastAsia="Arial"/>
                <w:sz w:val="20"/>
                <w:szCs w:val="20"/>
              </w:rPr>
            </w:pPr>
            <w:r w:rsidRPr="008B3DEA">
              <w:rPr>
                <w:rFonts w:eastAsia="Arial"/>
                <w:b/>
                <w:bCs/>
                <w:spacing w:val="-14"/>
                <w:sz w:val="22"/>
                <w:szCs w:val="20"/>
              </w:rPr>
              <w:t xml:space="preserve">Advanced Metering </w:t>
            </w:r>
            <w:r w:rsidR="00CA3B55">
              <w:rPr>
                <w:rFonts w:eastAsia="Arial"/>
                <w:b/>
                <w:bCs/>
                <w:spacing w:val="-14"/>
                <w:sz w:val="22"/>
                <w:szCs w:val="20"/>
              </w:rPr>
              <w:t xml:space="preserve">Customer </w:t>
            </w:r>
            <w:r w:rsidRPr="008B3DEA">
              <w:rPr>
                <w:rFonts w:eastAsia="Arial"/>
                <w:b/>
                <w:bCs/>
                <w:spacing w:val="-14"/>
                <w:sz w:val="22"/>
                <w:szCs w:val="20"/>
              </w:rPr>
              <w:t xml:space="preserve">Benefits </w:t>
            </w:r>
            <w:r w:rsidR="00F85086">
              <w:rPr>
                <w:rFonts w:eastAsia="Arial"/>
                <w:b/>
                <w:bCs/>
                <w:spacing w:val="-14"/>
                <w:sz w:val="22"/>
                <w:szCs w:val="20"/>
              </w:rPr>
              <w:t xml:space="preserve">  </w:t>
            </w:r>
            <w:r w:rsidRPr="008B3DEA">
              <w:rPr>
                <w:rFonts w:eastAsia="Arial"/>
                <w:b/>
                <w:bCs/>
                <w:spacing w:val="-14"/>
                <w:sz w:val="22"/>
                <w:szCs w:val="20"/>
              </w:rPr>
              <w:t xml:space="preserve">– </w:t>
            </w:r>
            <w:r w:rsidR="00F85086">
              <w:rPr>
                <w:rFonts w:eastAsia="Arial"/>
                <w:b/>
                <w:bCs/>
                <w:spacing w:val="-14"/>
                <w:sz w:val="22"/>
                <w:szCs w:val="20"/>
              </w:rPr>
              <w:t xml:space="preserve">  </w:t>
            </w:r>
            <w:r w:rsidRPr="008B3DEA">
              <w:rPr>
                <w:rFonts w:eastAsia="Arial"/>
                <w:b/>
                <w:bCs/>
                <w:spacing w:val="-14"/>
                <w:sz w:val="22"/>
                <w:szCs w:val="20"/>
              </w:rPr>
              <w:t>Not Quantified Financially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w:t>
            </w:r>
            <w:r w:rsidR="00F85086">
              <w:rPr>
                <w:sz w:val="22"/>
                <w:szCs w:val="20"/>
              </w:rPr>
              <w:t xml:space="preserve"> Access to Interval Energy Use</w:t>
            </w:r>
            <w:r w:rsidRPr="008B3DEA">
              <w:rPr>
                <w:sz w:val="22"/>
                <w:szCs w:val="20"/>
              </w:rPr>
              <w:t xml:space="preserve"> Data</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Customer Home Area Network Interface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Energy Alerts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 xml:space="preserve">Customer Privacy </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Engineering Studies and Asset Planning</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rFonts w:eastAsia="Arial"/>
                <w:sz w:val="22"/>
                <w:szCs w:val="20"/>
              </w:rPr>
            </w:pPr>
            <w:r w:rsidRPr="008B3DEA">
              <w:rPr>
                <w:sz w:val="22"/>
                <w:szCs w:val="20"/>
              </w:rPr>
              <w:t>Utility Employee Safety</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8B3DEA" w:rsidRDefault="00CC23C1" w:rsidP="00CA3B55">
            <w:pPr>
              <w:widowControl w:val="0"/>
              <w:spacing w:before="25"/>
              <w:ind w:left="270"/>
              <w:rPr>
                <w:sz w:val="22"/>
                <w:szCs w:val="20"/>
              </w:rPr>
            </w:pPr>
            <w:r w:rsidRPr="008B3DEA">
              <w:rPr>
                <w:sz w:val="22"/>
                <w:szCs w:val="20"/>
              </w:rPr>
              <w:t>Future Opportunities for Benefits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Rate Options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sz w:val="22"/>
                <w:szCs w:val="20"/>
              </w:rPr>
            </w:pPr>
            <w:r w:rsidRPr="00CA3B55">
              <w:rPr>
                <w:sz w:val="22"/>
                <w:szCs w:val="20"/>
              </w:rPr>
              <w:t>Micro Grids &amp; Smart Cities Initiatives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Data Analytics</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F85086"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 xml:space="preserve">Additional </w:t>
            </w:r>
            <w:r w:rsidR="00CC23C1" w:rsidRPr="00CA3B55">
              <w:rPr>
                <w:rFonts w:eastAsia="Arial"/>
                <w:sz w:val="22"/>
                <w:szCs w:val="20"/>
              </w:rPr>
              <w:t>Distributed Generation</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Demand Response</w:t>
            </w:r>
          </w:p>
        </w:tc>
      </w:tr>
      <w:tr w:rsidR="00CC23C1" w:rsidRPr="00D358B3" w:rsidTr="00D75116">
        <w:trPr>
          <w:trHeight w:hRule="exact" w:val="445"/>
        </w:trPr>
        <w:tc>
          <w:tcPr>
            <w:tcW w:w="9353" w:type="dxa"/>
            <w:tcBorders>
              <w:top w:val="single" w:sz="5" w:space="0" w:color="000000"/>
              <w:left w:val="single" w:sz="5" w:space="0" w:color="000000"/>
              <w:bottom w:val="single" w:sz="5" w:space="0" w:color="000000"/>
              <w:right w:val="single" w:sz="5" w:space="0" w:color="000000"/>
            </w:tcBorders>
            <w:vAlign w:val="center"/>
          </w:tcPr>
          <w:p w:rsidR="00CC23C1" w:rsidRPr="00CA3B55" w:rsidRDefault="00CC23C1" w:rsidP="00CA3B55">
            <w:pPr>
              <w:pStyle w:val="ListParagraph"/>
              <w:widowControl w:val="0"/>
              <w:numPr>
                <w:ilvl w:val="0"/>
                <w:numId w:val="22"/>
              </w:numPr>
              <w:spacing w:before="25"/>
              <w:ind w:left="1080" w:hanging="180"/>
              <w:rPr>
                <w:rFonts w:eastAsia="Arial"/>
                <w:sz w:val="22"/>
                <w:szCs w:val="20"/>
              </w:rPr>
            </w:pPr>
            <w:r w:rsidRPr="00CA3B55">
              <w:rPr>
                <w:rFonts w:eastAsia="Arial"/>
                <w:sz w:val="22"/>
                <w:szCs w:val="20"/>
              </w:rPr>
              <w:t>Enabling Electric Vehicles</w:t>
            </w:r>
          </w:p>
        </w:tc>
      </w:tr>
    </w:tbl>
    <w:p w:rsidR="007D482E" w:rsidRDefault="007D482E" w:rsidP="00554AF5">
      <w:pPr>
        <w:widowControl w:val="0"/>
        <w:jc w:val="both"/>
        <w:outlineLvl w:val="1"/>
        <w:rPr>
          <w:rFonts w:eastAsia="Arial"/>
        </w:rPr>
      </w:pPr>
    </w:p>
    <w:p w:rsidR="00E76807" w:rsidRDefault="00E76807" w:rsidP="00554AF5">
      <w:pPr>
        <w:widowControl w:val="0"/>
        <w:jc w:val="both"/>
        <w:outlineLvl w:val="1"/>
        <w:rPr>
          <w:rFonts w:eastAsia="Arial"/>
        </w:rPr>
      </w:pPr>
    </w:p>
    <w:p w:rsidR="00D61A8A" w:rsidRPr="00CF07E1" w:rsidRDefault="00D61A8A" w:rsidP="00D61A8A">
      <w:pPr>
        <w:widowControl w:val="0"/>
        <w:tabs>
          <w:tab w:val="left" w:pos="1359"/>
        </w:tabs>
        <w:jc w:val="both"/>
        <w:outlineLvl w:val="1"/>
        <w:rPr>
          <w:b/>
        </w:rPr>
      </w:pPr>
      <w:r>
        <w:rPr>
          <w:b/>
        </w:rPr>
        <w:t>C</w:t>
      </w:r>
      <w:r w:rsidRPr="00CF07E1">
        <w:rPr>
          <w:b/>
        </w:rPr>
        <w:t xml:space="preserve">. </w:t>
      </w:r>
      <w:r>
        <w:rPr>
          <w:b/>
        </w:rPr>
        <w:t xml:space="preserve"> </w:t>
      </w:r>
      <w:r w:rsidRPr="00CF07E1">
        <w:rPr>
          <w:b/>
        </w:rPr>
        <w:t>Project Lifecycle</w:t>
      </w:r>
    </w:p>
    <w:p w:rsidR="00D61A8A" w:rsidRDefault="00D61A8A" w:rsidP="00D61A8A">
      <w:pPr>
        <w:widowControl w:val="0"/>
        <w:tabs>
          <w:tab w:val="left" w:pos="1359"/>
        </w:tabs>
        <w:jc w:val="both"/>
        <w:outlineLvl w:val="1"/>
      </w:pPr>
    </w:p>
    <w:p w:rsidR="008344F9" w:rsidRDefault="0070522C" w:rsidP="00D61A8A">
      <w:pPr>
        <w:widowControl w:val="0"/>
        <w:tabs>
          <w:tab w:val="left" w:pos="1359"/>
        </w:tabs>
        <w:jc w:val="both"/>
        <w:outlineLvl w:val="1"/>
        <w:rPr>
          <w:rFonts w:eastAsia="Arial"/>
        </w:rPr>
      </w:pPr>
      <w:r>
        <w:rPr>
          <w:rFonts w:eastAsia="Arial"/>
        </w:rPr>
        <w:t>Avista began the planning phase of the Project</w:t>
      </w:r>
      <w:r w:rsidR="00C7193D">
        <w:rPr>
          <w:rFonts w:eastAsia="Arial"/>
        </w:rPr>
        <w:t xml:space="preserve"> in mid-2015</w:t>
      </w:r>
      <w:r w:rsidR="00066589">
        <w:rPr>
          <w:rFonts w:eastAsia="Arial"/>
        </w:rPr>
        <w:t xml:space="preserve"> and</w:t>
      </w:r>
      <w:r>
        <w:rPr>
          <w:rFonts w:eastAsia="Arial"/>
        </w:rPr>
        <w:t xml:space="preserve"> is planning to begin the installation of system applications and computer hardware</w:t>
      </w:r>
      <w:r w:rsidR="00D61A8A">
        <w:rPr>
          <w:rFonts w:eastAsia="Arial"/>
        </w:rPr>
        <w:t xml:space="preserve"> in </w:t>
      </w:r>
      <w:r>
        <w:rPr>
          <w:rFonts w:eastAsia="Arial"/>
        </w:rPr>
        <w:t>mid-2016.  T</w:t>
      </w:r>
      <w:r w:rsidR="00D61A8A">
        <w:rPr>
          <w:rFonts w:eastAsia="Arial"/>
        </w:rPr>
        <w:t xml:space="preserve">he deployment of </w:t>
      </w:r>
      <w:r>
        <w:rPr>
          <w:rFonts w:eastAsia="Arial"/>
        </w:rPr>
        <w:t xml:space="preserve">communications systems and </w:t>
      </w:r>
      <w:r w:rsidR="0050660E">
        <w:rPr>
          <w:rFonts w:eastAsia="Arial"/>
        </w:rPr>
        <w:t xml:space="preserve">advanced meters </w:t>
      </w:r>
      <w:r>
        <w:rPr>
          <w:rFonts w:eastAsia="Arial"/>
        </w:rPr>
        <w:t xml:space="preserve">is slated to begin in </w:t>
      </w:r>
      <w:r w:rsidR="0050660E">
        <w:rPr>
          <w:rFonts w:eastAsia="Arial"/>
        </w:rPr>
        <w:t>early 2017</w:t>
      </w:r>
      <w:r w:rsidR="00066589">
        <w:rPr>
          <w:rFonts w:eastAsia="Arial"/>
        </w:rPr>
        <w:t>,</w:t>
      </w:r>
      <w:r>
        <w:rPr>
          <w:rFonts w:eastAsia="Arial"/>
        </w:rPr>
        <w:t xml:space="preserve"> </w:t>
      </w:r>
      <w:r w:rsidR="00066589">
        <w:rPr>
          <w:rFonts w:eastAsia="Arial"/>
        </w:rPr>
        <w:t>and the current plan is to complete</w:t>
      </w:r>
      <w:r w:rsidR="00D61A8A">
        <w:rPr>
          <w:rFonts w:eastAsia="Arial"/>
        </w:rPr>
        <w:t xml:space="preserve"> the </w:t>
      </w:r>
      <w:r w:rsidR="00066589">
        <w:rPr>
          <w:rFonts w:eastAsia="Arial"/>
        </w:rPr>
        <w:t>deployment</w:t>
      </w:r>
      <w:r w:rsidR="00D61A8A">
        <w:rPr>
          <w:rFonts w:eastAsia="Arial"/>
        </w:rPr>
        <w:t xml:space="preserve"> of all of the Project components</w:t>
      </w:r>
      <w:r w:rsidR="00066589">
        <w:rPr>
          <w:rFonts w:eastAsia="Arial"/>
        </w:rPr>
        <w:t xml:space="preserve">, including </w:t>
      </w:r>
      <w:r w:rsidR="00D61A8A">
        <w:rPr>
          <w:rFonts w:eastAsia="Arial"/>
        </w:rPr>
        <w:t xml:space="preserve">meters, by year 2021.  </w:t>
      </w:r>
      <w:r w:rsidR="00D61A8A" w:rsidRPr="00BB1E8C">
        <w:rPr>
          <w:rFonts w:eastAsia="Arial"/>
        </w:rPr>
        <w:t xml:space="preserve">With respect to </w:t>
      </w:r>
      <w:r w:rsidR="00D61A8A">
        <w:rPr>
          <w:rFonts w:eastAsia="Arial"/>
        </w:rPr>
        <w:t>the period of depreciation for the advanced meters</w:t>
      </w:r>
      <w:r w:rsidR="00D61A8A" w:rsidRPr="00BB1E8C">
        <w:rPr>
          <w:rFonts w:eastAsia="Arial"/>
        </w:rPr>
        <w:t xml:space="preserve">, Avista </w:t>
      </w:r>
      <w:r w:rsidR="00D61A8A">
        <w:rPr>
          <w:rFonts w:eastAsia="Arial"/>
        </w:rPr>
        <w:t xml:space="preserve">chose to use 15 years, which is consistent with our policies </w:t>
      </w:r>
      <w:r w:rsidR="00066589">
        <w:rPr>
          <w:rFonts w:eastAsia="Arial"/>
        </w:rPr>
        <w:t>and similar to</w:t>
      </w:r>
      <w:r w:rsidR="00D61A8A">
        <w:rPr>
          <w:rFonts w:eastAsia="Arial"/>
        </w:rPr>
        <w:t xml:space="preserve"> other AMI deployments.  Meters installed in 2017 will be fully depreciated in year 2032 and all meters will be fully depreciated by year 2036.  The Project lifecycle, which is the </w:t>
      </w:r>
      <w:r w:rsidR="00066589">
        <w:rPr>
          <w:rFonts w:eastAsia="Arial"/>
        </w:rPr>
        <w:t>time horizon</w:t>
      </w:r>
      <w:r w:rsidR="00C7193D">
        <w:rPr>
          <w:rFonts w:eastAsia="Arial"/>
        </w:rPr>
        <w:t xml:space="preserve"> selected by the Company for</w:t>
      </w:r>
      <w:r w:rsidR="00D61A8A">
        <w:rPr>
          <w:rFonts w:eastAsia="Arial"/>
        </w:rPr>
        <w:t xml:space="preserve"> evaluating Project costs and benefits</w:t>
      </w:r>
      <w:r w:rsidR="00066589">
        <w:rPr>
          <w:rFonts w:eastAsia="Arial"/>
        </w:rPr>
        <w:t>,</w:t>
      </w:r>
      <w:r w:rsidR="00D61A8A">
        <w:rPr>
          <w:rFonts w:eastAsia="Arial"/>
        </w:rPr>
        <w:t xml:space="preserve"> </w:t>
      </w:r>
      <w:r w:rsidR="00066589">
        <w:rPr>
          <w:rFonts w:eastAsia="Arial"/>
        </w:rPr>
        <w:t>spans the period from</w:t>
      </w:r>
      <w:r w:rsidR="00D61A8A">
        <w:rPr>
          <w:rFonts w:eastAsia="Arial"/>
        </w:rPr>
        <w:t xml:space="preserve"> mid-2015 until year 2036.  Customer benefits will ramp up </w:t>
      </w:r>
      <w:r w:rsidR="00C7193D">
        <w:rPr>
          <w:rFonts w:eastAsia="Arial"/>
        </w:rPr>
        <w:t xml:space="preserve">to full value </w:t>
      </w:r>
      <w:r w:rsidR="00D61A8A">
        <w:rPr>
          <w:rFonts w:eastAsia="Arial"/>
        </w:rPr>
        <w:t xml:space="preserve">over the deployment period </w:t>
      </w:r>
      <w:r w:rsidR="00C7193D">
        <w:rPr>
          <w:rFonts w:eastAsia="Arial"/>
        </w:rPr>
        <w:t xml:space="preserve">and will continue at that level through the remainder of </w:t>
      </w:r>
      <w:r w:rsidR="00D61A8A">
        <w:rPr>
          <w:rFonts w:eastAsia="Arial"/>
        </w:rPr>
        <w:t xml:space="preserve">the lifecycle.  Project operating expenses will phase in during the deployment and the full operating </w:t>
      </w:r>
      <w:r w:rsidR="00D61A8A">
        <w:rPr>
          <w:rFonts w:eastAsia="Arial"/>
        </w:rPr>
        <w:lastRenderedPageBreak/>
        <w:t xml:space="preserve">costs </w:t>
      </w:r>
      <w:r w:rsidR="00C7193D">
        <w:rPr>
          <w:rFonts w:eastAsia="Arial"/>
        </w:rPr>
        <w:t>continue</w:t>
      </w:r>
      <w:r w:rsidR="00D61A8A">
        <w:rPr>
          <w:rFonts w:eastAsia="Arial"/>
        </w:rPr>
        <w:t xml:space="preserve"> through the lifecycle to support </w:t>
      </w:r>
      <w:r w:rsidR="00066589">
        <w:rPr>
          <w:rFonts w:eastAsia="Arial"/>
        </w:rPr>
        <w:t xml:space="preserve">the </w:t>
      </w:r>
      <w:r w:rsidR="00C7193D">
        <w:rPr>
          <w:rFonts w:eastAsia="Arial"/>
        </w:rPr>
        <w:t>continued delivery of customer</w:t>
      </w:r>
      <w:r w:rsidR="00D61A8A">
        <w:rPr>
          <w:rFonts w:eastAsia="Arial"/>
        </w:rPr>
        <w:t xml:space="preserve"> benefits.  Capital costs for the replacement of meters, which could begin as early as year 2032, are also included in the final years of the lifecycle.</w:t>
      </w:r>
      <w:r w:rsidR="00066589">
        <w:rPr>
          <w:rStyle w:val="FootnoteReference"/>
          <w:rFonts w:eastAsia="Arial"/>
        </w:rPr>
        <w:footnoteReference w:id="9"/>
      </w:r>
      <w:r w:rsidR="00D61A8A">
        <w:rPr>
          <w:rFonts w:eastAsia="Arial"/>
        </w:rPr>
        <w:t xml:space="preserve">  The Proj</w:t>
      </w:r>
      <w:r w:rsidR="00066589">
        <w:rPr>
          <w:rFonts w:eastAsia="Arial"/>
        </w:rPr>
        <w:t>ect lifecycle</w:t>
      </w:r>
      <w:r w:rsidR="00D61A8A">
        <w:rPr>
          <w:rFonts w:eastAsia="Arial"/>
        </w:rPr>
        <w:t xml:space="preserve"> </w:t>
      </w:r>
      <w:r w:rsidR="00F2052D">
        <w:rPr>
          <w:rFonts w:eastAsia="Arial"/>
        </w:rPr>
        <w:t>showing</w:t>
      </w:r>
      <w:r w:rsidR="00066589">
        <w:rPr>
          <w:rFonts w:eastAsia="Arial"/>
        </w:rPr>
        <w:t xml:space="preserve"> the aspects described above</w:t>
      </w:r>
      <w:r w:rsidR="00D61A8A">
        <w:rPr>
          <w:rFonts w:eastAsia="Arial"/>
        </w:rPr>
        <w:t xml:space="preserve"> is depicted in Figure 1, below.</w:t>
      </w:r>
    </w:p>
    <w:p w:rsidR="0023019B" w:rsidRDefault="0023019B" w:rsidP="00D61A8A">
      <w:pPr>
        <w:widowControl w:val="0"/>
        <w:tabs>
          <w:tab w:val="left" w:pos="1359"/>
        </w:tabs>
        <w:jc w:val="both"/>
        <w:outlineLvl w:val="1"/>
        <w:rPr>
          <w:rFonts w:eastAsia="Arial"/>
        </w:rPr>
      </w:pPr>
    </w:p>
    <w:p w:rsidR="00D61A8A" w:rsidRPr="007A71B3" w:rsidRDefault="00B446A7" w:rsidP="00D61A8A">
      <w:pPr>
        <w:widowControl w:val="0"/>
        <w:tabs>
          <w:tab w:val="left" w:pos="1359"/>
        </w:tabs>
        <w:jc w:val="both"/>
        <w:outlineLvl w:val="1"/>
        <w:rPr>
          <w:rFonts w:eastAsia="Arial"/>
          <w:b/>
        </w:rPr>
      </w:pPr>
      <w:r w:rsidRPr="007A71B3">
        <w:rPr>
          <w:rFonts w:eastAsia="Arial"/>
          <w:b/>
        </w:rPr>
        <w:t xml:space="preserve">Figure 1. </w:t>
      </w:r>
      <w:r w:rsidR="00E42D20" w:rsidRPr="007A71B3">
        <w:rPr>
          <w:rFonts w:eastAsia="Arial"/>
          <w:b/>
        </w:rPr>
        <w:t>Project lifecycle for Avista’s Washington Advanced Metering Project showing the timing and duration of p</w:t>
      </w:r>
      <w:r w:rsidR="00D61A8A" w:rsidRPr="007A71B3">
        <w:rPr>
          <w:rFonts w:eastAsia="Arial"/>
          <w:b/>
        </w:rPr>
        <w:t xml:space="preserve">lanned capital </w:t>
      </w:r>
      <w:r w:rsidR="00E42D20" w:rsidRPr="007A71B3">
        <w:rPr>
          <w:rFonts w:eastAsia="Arial"/>
          <w:b/>
        </w:rPr>
        <w:t xml:space="preserve">investments, </w:t>
      </w:r>
      <w:r w:rsidR="00F30C29" w:rsidRPr="007A71B3">
        <w:rPr>
          <w:rFonts w:eastAsia="Arial"/>
          <w:b/>
        </w:rPr>
        <w:t xml:space="preserve">expected </w:t>
      </w:r>
      <w:r w:rsidR="00E42D20" w:rsidRPr="007A71B3">
        <w:rPr>
          <w:rFonts w:eastAsia="Arial"/>
          <w:b/>
        </w:rPr>
        <w:t xml:space="preserve">annual </w:t>
      </w:r>
      <w:r w:rsidR="00D61A8A" w:rsidRPr="007A71B3">
        <w:rPr>
          <w:rFonts w:eastAsia="Arial"/>
          <w:b/>
        </w:rPr>
        <w:t>operating costs</w:t>
      </w:r>
      <w:r w:rsidR="00E42D20" w:rsidRPr="007A71B3">
        <w:rPr>
          <w:rFonts w:eastAsia="Arial"/>
          <w:b/>
        </w:rPr>
        <w:t>,</w:t>
      </w:r>
      <w:r w:rsidR="00D61A8A" w:rsidRPr="007A71B3">
        <w:rPr>
          <w:rFonts w:eastAsia="Arial"/>
          <w:b/>
        </w:rPr>
        <w:t xml:space="preserve"> and </w:t>
      </w:r>
      <w:r w:rsidR="00E42D20" w:rsidRPr="007A71B3">
        <w:rPr>
          <w:rFonts w:eastAsia="Arial"/>
          <w:b/>
        </w:rPr>
        <w:t xml:space="preserve">the </w:t>
      </w:r>
      <w:r w:rsidR="00F30C29" w:rsidRPr="007A71B3">
        <w:rPr>
          <w:rFonts w:eastAsia="Arial"/>
          <w:b/>
        </w:rPr>
        <w:t>quantified</w:t>
      </w:r>
      <w:r w:rsidR="00E42D20" w:rsidRPr="007A71B3">
        <w:rPr>
          <w:rFonts w:eastAsia="Arial"/>
          <w:b/>
        </w:rPr>
        <w:t xml:space="preserve"> </w:t>
      </w:r>
      <w:r w:rsidR="00D61A8A" w:rsidRPr="007A71B3">
        <w:rPr>
          <w:rFonts w:eastAsia="Arial"/>
          <w:b/>
        </w:rPr>
        <w:t xml:space="preserve">customer benefits </w:t>
      </w:r>
      <w:r w:rsidR="00E42D20" w:rsidRPr="007A71B3">
        <w:rPr>
          <w:rFonts w:eastAsia="Arial"/>
          <w:b/>
        </w:rPr>
        <w:t>as used</w:t>
      </w:r>
      <w:r w:rsidR="00D61A8A" w:rsidRPr="007A71B3">
        <w:rPr>
          <w:rFonts w:eastAsia="Arial"/>
          <w:b/>
        </w:rPr>
        <w:t xml:space="preserve"> in the </w:t>
      </w:r>
      <w:r w:rsidR="00E42D20" w:rsidRPr="007A71B3">
        <w:rPr>
          <w:rFonts w:eastAsia="Arial"/>
          <w:b/>
        </w:rPr>
        <w:t>cost-benefit analysis</w:t>
      </w:r>
      <w:r w:rsidR="00D61A8A" w:rsidRPr="007A71B3">
        <w:rPr>
          <w:rFonts w:eastAsia="Arial"/>
          <w:b/>
        </w:rPr>
        <w:t>.</w:t>
      </w:r>
    </w:p>
    <w:p w:rsidR="00D61A8A" w:rsidRDefault="00D61A8A" w:rsidP="00554AF5">
      <w:pPr>
        <w:widowControl w:val="0"/>
        <w:jc w:val="both"/>
        <w:outlineLvl w:val="1"/>
        <w:rPr>
          <w:rFonts w:eastAsia="Arial"/>
        </w:rPr>
      </w:pPr>
    </w:p>
    <w:p w:rsidR="00D61A8A" w:rsidRDefault="00E42D20" w:rsidP="00E42D20">
      <w:pPr>
        <w:widowControl w:val="0"/>
        <w:ind w:left="180"/>
        <w:jc w:val="both"/>
        <w:outlineLvl w:val="1"/>
        <w:rPr>
          <w:rFonts w:eastAsia="Arial"/>
        </w:rPr>
      </w:pPr>
      <w:r w:rsidRPr="00E42D20">
        <w:rPr>
          <w:rFonts w:eastAsia="Arial"/>
          <w:noProof/>
        </w:rPr>
        <w:drawing>
          <wp:inline distT="0" distB="0" distL="0" distR="0" wp14:anchorId="52B790FD" wp14:editId="674216AB">
            <wp:extent cx="5943600" cy="3984367"/>
            <wp:effectExtent l="0" t="0" r="0" b="0"/>
            <wp:docPr id="1574" name="Picture 1574" descr="C:\Users\ll4710\Desktop\AMI Project 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l4710\Desktop\AMI Project Lifecyc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84367"/>
                    </a:xfrm>
                    <a:prstGeom prst="rect">
                      <a:avLst/>
                    </a:prstGeom>
                    <a:noFill/>
                    <a:ln>
                      <a:noFill/>
                    </a:ln>
                  </pic:spPr>
                </pic:pic>
              </a:graphicData>
            </a:graphic>
          </wp:inline>
        </w:drawing>
      </w:r>
    </w:p>
    <w:p w:rsidR="00D61A8A" w:rsidRDefault="00D61A8A" w:rsidP="00554AF5">
      <w:pPr>
        <w:widowControl w:val="0"/>
        <w:jc w:val="both"/>
        <w:outlineLvl w:val="1"/>
        <w:rPr>
          <w:rFonts w:eastAsia="Arial"/>
        </w:rPr>
      </w:pPr>
    </w:p>
    <w:p w:rsidR="009C073E" w:rsidRDefault="009C073E" w:rsidP="00554AF5">
      <w:pPr>
        <w:widowControl w:val="0"/>
        <w:jc w:val="both"/>
        <w:outlineLvl w:val="1"/>
        <w:rPr>
          <w:rFonts w:eastAsia="Arial"/>
        </w:rPr>
      </w:pPr>
    </w:p>
    <w:p w:rsidR="00E76807" w:rsidRDefault="00E76807" w:rsidP="00554AF5">
      <w:pPr>
        <w:widowControl w:val="0"/>
        <w:jc w:val="both"/>
        <w:outlineLvl w:val="1"/>
        <w:rPr>
          <w:rFonts w:eastAsia="Arial"/>
        </w:rPr>
      </w:pPr>
    </w:p>
    <w:p w:rsidR="00BC06A7" w:rsidRPr="007D482E" w:rsidRDefault="007C1D27" w:rsidP="007D482E">
      <w:pPr>
        <w:widowControl w:val="0"/>
        <w:tabs>
          <w:tab w:val="left" w:pos="1359"/>
        </w:tabs>
        <w:jc w:val="both"/>
        <w:outlineLvl w:val="1"/>
        <w:rPr>
          <w:rFonts w:eastAsia="Arial"/>
          <w:spacing w:val="1"/>
        </w:rPr>
      </w:pPr>
      <w:r>
        <w:rPr>
          <w:rFonts w:eastAsia="Arial"/>
          <w:b/>
        </w:rPr>
        <w:t>D</w:t>
      </w:r>
      <w:r w:rsidR="007D482E">
        <w:rPr>
          <w:rFonts w:eastAsia="Arial"/>
          <w:b/>
        </w:rPr>
        <w:t>.</w:t>
      </w:r>
      <w:r w:rsidR="00A64FE1">
        <w:rPr>
          <w:rFonts w:eastAsia="Arial"/>
          <w:b/>
        </w:rPr>
        <w:t xml:space="preserve"> </w:t>
      </w:r>
      <w:r w:rsidR="007D482E">
        <w:rPr>
          <w:rFonts w:eastAsia="Arial"/>
          <w:b/>
        </w:rPr>
        <w:t xml:space="preserve"> </w:t>
      </w:r>
      <w:r w:rsidR="00554AF5" w:rsidRPr="007D482E">
        <w:rPr>
          <w:rFonts w:eastAsia="Arial"/>
          <w:b/>
        </w:rPr>
        <w:t>Positive Net Be</w:t>
      </w:r>
      <w:r w:rsidR="00554AF5" w:rsidRPr="007D482E">
        <w:rPr>
          <w:rFonts w:eastAsia="Arial"/>
          <w:b/>
          <w:spacing w:val="2"/>
        </w:rPr>
        <w:t>n</w:t>
      </w:r>
      <w:r w:rsidR="00554AF5" w:rsidRPr="007D482E">
        <w:rPr>
          <w:rFonts w:eastAsia="Arial"/>
          <w:b/>
        </w:rPr>
        <w:t>efits</w:t>
      </w:r>
    </w:p>
    <w:p w:rsidR="00BC06A7" w:rsidRPr="00BC06A7" w:rsidRDefault="00BC06A7" w:rsidP="00BC06A7">
      <w:pPr>
        <w:widowControl w:val="0"/>
        <w:tabs>
          <w:tab w:val="left" w:pos="1359"/>
        </w:tabs>
        <w:jc w:val="both"/>
        <w:outlineLvl w:val="1"/>
        <w:rPr>
          <w:rFonts w:eastAsia="Arial"/>
          <w:spacing w:val="1"/>
        </w:rPr>
      </w:pPr>
    </w:p>
    <w:p w:rsidR="00773A5B" w:rsidRDefault="00A64FE1" w:rsidP="00BC06A7">
      <w:pPr>
        <w:widowControl w:val="0"/>
        <w:tabs>
          <w:tab w:val="left" w:pos="1359"/>
        </w:tabs>
        <w:jc w:val="both"/>
        <w:outlineLvl w:val="1"/>
      </w:pPr>
      <w:r>
        <w:rPr>
          <w:rFonts w:eastAsia="Arial"/>
          <w:spacing w:val="2"/>
        </w:rPr>
        <w:t>Over the Project lifecycle</w:t>
      </w:r>
      <w:r w:rsidR="007234A6">
        <w:rPr>
          <w:rFonts w:eastAsia="Arial"/>
          <w:spacing w:val="2"/>
        </w:rPr>
        <w:t xml:space="preserve"> t</w:t>
      </w:r>
      <w:r w:rsidR="00554AF5" w:rsidRPr="00BC06A7">
        <w:rPr>
          <w:rFonts w:eastAsia="Arial"/>
          <w:spacing w:val="2"/>
        </w:rPr>
        <w:t xml:space="preserve">he </w:t>
      </w:r>
      <w:r w:rsidR="00207866">
        <w:rPr>
          <w:rFonts w:eastAsia="Arial"/>
          <w:spacing w:val="2"/>
        </w:rPr>
        <w:t xml:space="preserve">nominal or </w:t>
      </w:r>
      <w:r w:rsidR="007234A6">
        <w:rPr>
          <w:rFonts w:eastAsia="Arial"/>
          <w:spacing w:val="2"/>
        </w:rPr>
        <w:t xml:space="preserve">cash </w:t>
      </w:r>
      <w:r w:rsidR="00554AF5" w:rsidRPr="00BC06A7">
        <w:rPr>
          <w:rFonts w:eastAsia="Arial"/>
          <w:spacing w:val="-1"/>
        </w:rPr>
        <w:t>v</w:t>
      </w:r>
      <w:r w:rsidR="00554AF5" w:rsidRPr="00BC06A7">
        <w:rPr>
          <w:rFonts w:eastAsia="Arial"/>
          <w:spacing w:val="2"/>
        </w:rPr>
        <w:t>a</w:t>
      </w:r>
      <w:r w:rsidR="00554AF5" w:rsidRPr="00BC06A7">
        <w:rPr>
          <w:rFonts w:eastAsia="Arial"/>
          <w:spacing w:val="-1"/>
        </w:rPr>
        <w:t>lu</w:t>
      </w:r>
      <w:r w:rsidR="00554AF5" w:rsidRPr="00BC06A7">
        <w:rPr>
          <w:rFonts w:eastAsia="Arial"/>
        </w:rPr>
        <w:t>e</w:t>
      </w:r>
      <w:r w:rsidR="007A71B3">
        <w:rPr>
          <w:rFonts w:eastAsia="Arial"/>
          <w:spacing w:val="-3"/>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the quantified </w:t>
      </w:r>
      <w:r w:rsidR="00554AF5" w:rsidRPr="00BC06A7">
        <w:rPr>
          <w:rFonts w:eastAsia="Arial"/>
          <w:spacing w:val="-1"/>
        </w:rPr>
        <w:t>b</w:t>
      </w:r>
      <w:r w:rsidR="00554AF5" w:rsidRPr="00BC06A7">
        <w:rPr>
          <w:rFonts w:eastAsia="Arial"/>
        </w:rPr>
        <w:t>e</w:t>
      </w:r>
      <w:r w:rsidR="00554AF5" w:rsidRPr="00BC06A7">
        <w:rPr>
          <w:rFonts w:eastAsia="Arial"/>
          <w:spacing w:val="2"/>
        </w:rPr>
        <w:t>n</w:t>
      </w:r>
      <w:r w:rsidR="00554AF5" w:rsidRPr="00BC06A7">
        <w:rPr>
          <w:rFonts w:eastAsia="Arial"/>
          <w:spacing w:val="-1"/>
        </w:rPr>
        <w:t>e</w:t>
      </w:r>
      <w:r w:rsidR="00554AF5" w:rsidRPr="00BC06A7">
        <w:rPr>
          <w:rFonts w:eastAsia="Arial"/>
          <w:spacing w:val="2"/>
        </w:rPr>
        <w:t>f</w:t>
      </w:r>
      <w:r w:rsidR="00554AF5" w:rsidRPr="00BC06A7">
        <w:rPr>
          <w:rFonts w:eastAsia="Arial"/>
          <w:spacing w:val="-1"/>
        </w:rPr>
        <w:t>i</w:t>
      </w:r>
      <w:r w:rsidR="00554AF5" w:rsidRPr="00BC06A7">
        <w:rPr>
          <w:rFonts w:eastAsia="Arial"/>
        </w:rPr>
        <w:t>ts</w:t>
      </w:r>
      <w:r w:rsidR="00554AF5" w:rsidRPr="00BC06A7">
        <w:rPr>
          <w:rFonts w:eastAsia="Arial"/>
          <w:w w:val="99"/>
        </w:rPr>
        <w:t xml:space="preserve"> </w:t>
      </w:r>
      <w:r w:rsidR="00554AF5" w:rsidRPr="00BC06A7">
        <w:rPr>
          <w:rFonts w:eastAsia="Arial"/>
          <w:spacing w:val="-1"/>
        </w:rPr>
        <w:t>e</w:t>
      </w:r>
      <w:r w:rsidR="00554AF5" w:rsidRPr="00BC06A7">
        <w:rPr>
          <w:rFonts w:eastAsia="Arial"/>
          <w:spacing w:val="1"/>
        </w:rPr>
        <w:t>xc</w:t>
      </w:r>
      <w:r w:rsidR="00554AF5" w:rsidRPr="00BC06A7">
        <w:rPr>
          <w:rFonts w:eastAsia="Arial"/>
          <w:spacing w:val="-1"/>
        </w:rPr>
        <w:t>eed</w:t>
      </w:r>
      <w:r w:rsidR="00554AF5" w:rsidRPr="00BC06A7">
        <w:rPr>
          <w:rFonts w:eastAsia="Arial"/>
        </w:rPr>
        <w:t>s</w:t>
      </w:r>
      <w:r w:rsidR="00554AF5" w:rsidRPr="00BC06A7">
        <w:rPr>
          <w:rFonts w:eastAsia="Arial"/>
          <w:spacing w:val="-5"/>
        </w:rPr>
        <w:t xml:space="preserve"> </w:t>
      </w:r>
      <w:r w:rsidR="001306F4">
        <w:rPr>
          <w:rFonts w:eastAsia="Arial"/>
        </w:rPr>
        <w:t>that</w:t>
      </w:r>
      <w:r w:rsidR="00554AF5" w:rsidRPr="00BC06A7">
        <w:rPr>
          <w:rFonts w:eastAsia="Arial"/>
          <w:spacing w:val="-4"/>
        </w:rPr>
        <w:t xml:space="preserve"> </w:t>
      </w:r>
      <w:r w:rsidR="00554AF5" w:rsidRPr="00BC06A7">
        <w:rPr>
          <w:rFonts w:eastAsia="Arial"/>
          <w:spacing w:val="-1"/>
        </w:rPr>
        <w:t>o</w:t>
      </w:r>
      <w:r w:rsidR="00554AF5" w:rsidRPr="00BC06A7">
        <w:rPr>
          <w:rFonts w:eastAsia="Arial"/>
        </w:rPr>
        <w:t>f</w:t>
      </w:r>
      <w:r w:rsidR="00554AF5" w:rsidRPr="00BC06A7">
        <w:rPr>
          <w:rFonts w:eastAsia="Arial"/>
          <w:spacing w:val="-3"/>
        </w:rPr>
        <w:t xml:space="preserve"> </w:t>
      </w:r>
      <w:r w:rsidR="007234A6">
        <w:rPr>
          <w:rFonts w:eastAsia="Arial"/>
          <w:spacing w:val="-3"/>
        </w:rPr>
        <w:t xml:space="preserve">the combined </w:t>
      </w:r>
      <w:r w:rsidR="007234A6" w:rsidRPr="004E4C30">
        <w:rPr>
          <w:rFonts w:eastAsia="Arial"/>
          <w:spacing w:val="-3"/>
        </w:rPr>
        <w:t xml:space="preserve">capital and operating </w:t>
      </w:r>
      <w:r w:rsidR="00554AF5" w:rsidRPr="004E4C30">
        <w:rPr>
          <w:rFonts w:eastAsia="Arial"/>
          <w:spacing w:val="1"/>
        </w:rPr>
        <w:t>c</w:t>
      </w:r>
      <w:r w:rsidR="00554AF5" w:rsidRPr="004E4C30">
        <w:rPr>
          <w:rFonts w:eastAsia="Arial"/>
          <w:spacing w:val="-1"/>
        </w:rPr>
        <w:t>o</w:t>
      </w:r>
      <w:r w:rsidR="00554AF5" w:rsidRPr="004E4C30">
        <w:rPr>
          <w:rFonts w:eastAsia="Arial"/>
          <w:spacing w:val="1"/>
        </w:rPr>
        <w:t>s</w:t>
      </w:r>
      <w:r w:rsidR="00554AF5" w:rsidRPr="004E4C30">
        <w:rPr>
          <w:rFonts w:eastAsia="Arial"/>
        </w:rPr>
        <w:t>ts</w:t>
      </w:r>
      <w:r w:rsidR="00554AF5" w:rsidRPr="004E4C30">
        <w:rPr>
          <w:rFonts w:eastAsia="Arial"/>
          <w:spacing w:val="-4"/>
        </w:rPr>
        <w:t xml:space="preserve"> </w:t>
      </w:r>
      <w:r w:rsidR="00554AF5" w:rsidRPr="004E4C30">
        <w:rPr>
          <w:rFonts w:eastAsia="Arial"/>
          <w:spacing w:val="2"/>
        </w:rPr>
        <w:t>b</w:t>
      </w:r>
      <w:r w:rsidR="00554AF5" w:rsidRPr="004E4C30">
        <w:rPr>
          <w:rFonts w:eastAsia="Arial"/>
        </w:rPr>
        <w:t>y</w:t>
      </w:r>
      <w:r w:rsidR="00554AF5" w:rsidRPr="004E4C30">
        <w:rPr>
          <w:rFonts w:eastAsia="Arial"/>
          <w:spacing w:val="-8"/>
        </w:rPr>
        <w:t xml:space="preserve"> </w:t>
      </w:r>
      <w:r w:rsidR="00554AF5" w:rsidRPr="004E4C30">
        <w:rPr>
          <w:rFonts w:eastAsia="Arial"/>
          <w:b/>
          <w:bCs/>
          <w:spacing w:val="-1"/>
        </w:rPr>
        <w:t>$</w:t>
      </w:r>
      <w:r w:rsidR="004E4C30" w:rsidRPr="004E4C30">
        <w:rPr>
          <w:rFonts w:eastAsia="Arial"/>
          <w:bCs/>
          <w:spacing w:val="-1"/>
        </w:rPr>
        <w:t>220.6</w:t>
      </w:r>
      <w:r w:rsidR="00554AF5" w:rsidRPr="004E4C30">
        <w:rPr>
          <w:rFonts w:eastAsia="Arial"/>
          <w:b/>
          <w:bCs/>
          <w:spacing w:val="-6"/>
        </w:rPr>
        <w:t xml:space="preserve"> </w:t>
      </w:r>
      <w:r w:rsidR="00554AF5" w:rsidRPr="004E4C30">
        <w:rPr>
          <w:rFonts w:eastAsia="Arial"/>
          <w:bCs/>
        </w:rPr>
        <w:t>mi</w:t>
      </w:r>
      <w:r w:rsidR="00554AF5" w:rsidRPr="004E4C30">
        <w:rPr>
          <w:rFonts w:eastAsia="Arial"/>
          <w:bCs/>
          <w:spacing w:val="2"/>
        </w:rPr>
        <w:t>l</w:t>
      </w:r>
      <w:r w:rsidR="00554AF5" w:rsidRPr="004E4C30">
        <w:rPr>
          <w:rFonts w:eastAsia="Arial"/>
          <w:bCs/>
        </w:rPr>
        <w:t>li</w:t>
      </w:r>
      <w:r w:rsidR="00554AF5" w:rsidRPr="004E4C30">
        <w:rPr>
          <w:rFonts w:eastAsia="Arial"/>
          <w:bCs/>
          <w:spacing w:val="1"/>
        </w:rPr>
        <w:t>o</w:t>
      </w:r>
      <w:r w:rsidR="00554AF5" w:rsidRPr="004E4C30">
        <w:rPr>
          <w:rFonts w:eastAsia="Arial"/>
          <w:bCs/>
        </w:rPr>
        <w:t>n</w:t>
      </w:r>
      <w:r w:rsidR="00B446A7">
        <w:rPr>
          <w:rFonts w:eastAsia="Arial"/>
          <w:spacing w:val="-1"/>
        </w:rPr>
        <w:t>, as shown in Figure 2</w:t>
      </w:r>
      <w:r w:rsidR="00B212E1" w:rsidRPr="004E4C30">
        <w:rPr>
          <w:rFonts w:eastAsia="Arial"/>
          <w:spacing w:val="-1"/>
        </w:rPr>
        <w:t>, below</w:t>
      </w:r>
      <w:r w:rsidR="00554AF5" w:rsidRPr="004E4C30">
        <w:rPr>
          <w:rFonts w:eastAsia="Arial"/>
          <w:spacing w:val="-1"/>
        </w:rPr>
        <w:t xml:space="preserve">. </w:t>
      </w:r>
      <w:r w:rsidR="00554AF5" w:rsidRPr="004E4C30">
        <w:rPr>
          <w:rFonts w:eastAsia="Arial"/>
        </w:rPr>
        <w:t xml:space="preserve"> On a </w:t>
      </w:r>
      <w:r w:rsidR="007B6731">
        <w:rPr>
          <w:rFonts w:eastAsia="Arial"/>
        </w:rPr>
        <w:t xml:space="preserve">net </w:t>
      </w:r>
      <w:r w:rsidR="00554AF5" w:rsidRPr="004E4C30">
        <w:rPr>
          <w:rFonts w:eastAsia="Arial"/>
        </w:rPr>
        <w:t>p</w:t>
      </w:r>
      <w:r w:rsidR="009B0E78" w:rsidRPr="004E4C30">
        <w:rPr>
          <w:rFonts w:eastAsia="Arial"/>
        </w:rPr>
        <w:t>re</w:t>
      </w:r>
      <w:r w:rsidR="006C06DC">
        <w:rPr>
          <w:rFonts w:eastAsia="Arial"/>
        </w:rPr>
        <w:t>sent value basis</w:t>
      </w:r>
      <w:r w:rsidR="007B6731">
        <w:rPr>
          <w:rFonts w:eastAsia="Arial"/>
        </w:rPr>
        <w:t>, as shown in Figure 3, below,</w:t>
      </w:r>
      <w:r w:rsidR="00D00A6F" w:rsidRPr="004E4C30">
        <w:rPr>
          <w:rFonts w:eastAsia="Arial"/>
        </w:rPr>
        <w:t xml:space="preserve"> these</w:t>
      </w:r>
      <w:r w:rsidR="009B0E78" w:rsidRPr="004E4C30">
        <w:rPr>
          <w:rFonts w:eastAsia="Arial"/>
        </w:rPr>
        <w:t xml:space="preserve"> </w:t>
      </w:r>
      <w:r w:rsidR="00554AF5" w:rsidRPr="004E4C30">
        <w:rPr>
          <w:rFonts w:eastAsia="Arial"/>
        </w:rPr>
        <w:t xml:space="preserve">benefits </w:t>
      </w:r>
      <w:r w:rsidR="009B0E78" w:rsidRPr="004E4C30">
        <w:rPr>
          <w:rFonts w:eastAsia="Arial"/>
        </w:rPr>
        <w:t>exceed</w:t>
      </w:r>
      <w:r w:rsidR="00554AF5" w:rsidRPr="004E4C30">
        <w:rPr>
          <w:rFonts w:eastAsia="Arial"/>
        </w:rPr>
        <w:t xml:space="preserve"> the costs by $</w:t>
      </w:r>
      <w:r w:rsidR="004C0958">
        <w:rPr>
          <w:rFonts w:eastAsia="Arial"/>
        </w:rPr>
        <w:t>26.5</w:t>
      </w:r>
      <w:r w:rsidR="00554AF5" w:rsidRPr="004E4C30">
        <w:rPr>
          <w:rFonts w:eastAsia="Arial"/>
        </w:rPr>
        <w:t xml:space="preserve"> million.  </w:t>
      </w:r>
      <w:r w:rsidR="007A71B3">
        <w:rPr>
          <w:rFonts w:eastAsia="Arial"/>
        </w:rPr>
        <w:t>Avista also conducted</w:t>
      </w:r>
      <w:r w:rsidR="00B212E1" w:rsidRPr="004E4C30">
        <w:rPr>
          <w:rFonts w:eastAsia="Arial"/>
        </w:rPr>
        <w:t xml:space="preserve"> sensitivity analy</w:t>
      </w:r>
      <w:r w:rsidR="004E4C30" w:rsidRPr="004E4C30">
        <w:rPr>
          <w:rFonts w:eastAsia="Arial"/>
        </w:rPr>
        <w:t>sis on the value of the quantified</w:t>
      </w:r>
      <w:r w:rsidR="00AC66E5" w:rsidRPr="004E4C30">
        <w:rPr>
          <w:rFonts w:eastAsia="Arial"/>
        </w:rPr>
        <w:t xml:space="preserve"> benefits.  </w:t>
      </w:r>
      <w:r w:rsidR="00B212E1" w:rsidRPr="004E4C30">
        <w:rPr>
          <w:rFonts w:eastAsia="Arial"/>
        </w:rPr>
        <w:t xml:space="preserve">In the </w:t>
      </w:r>
      <w:r w:rsidR="000A2002">
        <w:rPr>
          <w:rFonts w:eastAsia="Arial"/>
        </w:rPr>
        <w:t xml:space="preserve">extreme </w:t>
      </w:r>
      <w:r w:rsidR="00B212E1" w:rsidRPr="004E4C30">
        <w:rPr>
          <w:rFonts w:eastAsia="Arial"/>
        </w:rPr>
        <w:t xml:space="preserve">case where </w:t>
      </w:r>
      <w:r w:rsidR="00D00A6F" w:rsidRPr="004E4C30">
        <w:rPr>
          <w:rFonts w:eastAsia="Arial"/>
        </w:rPr>
        <w:t xml:space="preserve">all Project </w:t>
      </w:r>
      <w:r w:rsidR="00B212E1" w:rsidRPr="004E4C30">
        <w:rPr>
          <w:rFonts w:eastAsia="Arial"/>
        </w:rPr>
        <w:t xml:space="preserve">benefits were </w:t>
      </w:r>
      <w:r w:rsidR="00D00A6F" w:rsidRPr="004E4C30">
        <w:rPr>
          <w:rFonts w:eastAsia="Arial"/>
        </w:rPr>
        <w:t>assumed to fall</w:t>
      </w:r>
      <w:r w:rsidR="00B212E1" w:rsidRPr="004E4C30">
        <w:rPr>
          <w:rFonts w:eastAsia="Arial"/>
        </w:rPr>
        <w:t xml:space="preserve"> below </w:t>
      </w:r>
      <w:r w:rsidR="00D00A6F" w:rsidRPr="004E4C30">
        <w:rPr>
          <w:rFonts w:eastAsia="Arial"/>
        </w:rPr>
        <w:t xml:space="preserve">our </w:t>
      </w:r>
      <w:r w:rsidR="00B212E1" w:rsidRPr="004E4C30">
        <w:rPr>
          <w:rFonts w:eastAsia="Arial"/>
        </w:rPr>
        <w:t xml:space="preserve">estimates, the overall net benefit </w:t>
      </w:r>
      <w:r w:rsidR="00B212E1" w:rsidRPr="004E4C30">
        <w:rPr>
          <w:rFonts w:eastAsia="Arial"/>
        </w:rPr>
        <w:lastRenderedPageBreak/>
        <w:t xml:space="preserve">would be a negative </w:t>
      </w:r>
      <w:r w:rsidR="004C0958">
        <w:rPr>
          <w:rFonts w:eastAsia="Arial"/>
        </w:rPr>
        <w:t>$8.5</w:t>
      </w:r>
      <w:r w:rsidR="00B212E1" w:rsidRPr="004E4C30">
        <w:rPr>
          <w:rFonts w:eastAsia="Arial"/>
        </w:rPr>
        <w:t xml:space="preserve"> million</w:t>
      </w:r>
      <w:r w:rsidR="007234A6" w:rsidRPr="004E4C30">
        <w:rPr>
          <w:rFonts w:eastAsia="Arial"/>
        </w:rPr>
        <w:t xml:space="preserve"> on a net present value basis</w:t>
      </w:r>
      <w:r>
        <w:rPr>
          <w:rFonts w:eastAsia="Arial"/>
        </w:rPr>
        <w:t xml:space="preserve">.  In the </w:t>
      </w:r>
      <w:r w:rsidR="000A2002">
        <w:rPr>
          <w:rFonts w:eastAsia="Arial"/>
        </w:rPr>
        <w:t xml:space="preserve">other extreme </w:t>
      </w:r>
      <w:r>
        <w:rPr>
          <w:rFonts w:eastAsia="Arial"/>
        </w:rPr>
        <w:t>scenario</w:t>
      </w:r>
      <w:r w:rsidR="00B212E1" w:rsidRPr="004E4C30">
        <w:rPr>
          <w:rFonts w:eastAsia="Arial"/>
        </w:rPr>
        <w:t xml:space="preserve"> where </w:t>
      </w:r>
      <w:r w:rsidR="00D00A6F" w:rsidRPr="004E4C30">
        <w:rPr>
          <w:rFonts w:eastAsia="Arial"/>
        </w:rPr>
        <w:t xml:space="preserve">the value of all </w:t>
      </w:r>
      <w:r w:rsidR="00B212E1" w:rsidRPr="004E4C30">
        <w:rPr>
          <w:rFonts w:eastAsia="Arial"/>
        </w:rPr>
        <w:t xml:space="preserve">quantified benefits </w:t>
      </w:r>
      <w:r w:rsidR="00D00A6F" w:rsidRPr="004E4C30">
        <w:rPr>
          <w:rFonts w:eastAsia="Arial"/>
        </w:rPr>
        <w:t>was assumed to be</w:t>
      </w:r>
      <w:r w:rsidR="00B212E1" w:rsidRPr="004E4C30">
        <w:rPr>
          <w:rFonts w:eastAsia="Arial"/>
        </w:rPr>
        <w:t xml:space="preserve"> greater</w:t>
      </w:r>
      <w:r w:rsidR="004E4C30" w:rsidRPr="004E4C30">
        <w:rPr>
          <w:rFonts w:eastAsia="Arial"/>
        </w:rPr>
        <w:t xml:space="preserve"> than estimated</w:t>
      </w:r>
      <w:r w:rsidR="00B212E1" w:rsidRPr="004E4C30">
        <w:rPr>
          <w:rFonts w:eastAsia="Arial"/>
        </w:rPr>
        <w:t>, the project would produce</w:t>
      </w:r>
      <w:r w:rsidR="004E4C30" w:rsidRPr="004E4C30">
        <w:rPr>
          <w:rFonts w:eastAsia="Arial"/>
        </w:rPr>
        <w:t xml:space="preserve"> </w:t>
      </w:r>
      <w:r w:rsidR="00B212E1" w:rsidRPr="004E4C30">
        <w:rPr>
          <w:rFonts w:eastAsia="Arial"/>
        </w:rPr>
        <w:t xml:space="preserve">a net benefit of </w:t>
      </w:r>
      <w:r w:rsidR="004C0958">
        <w:rPr>
          <w:rFonts w:eastAsia="Arial"/>
        </w:rPr>
        <w:t>$61.5</w:t>
      </w:r>
      <w:r w:rsidR="00B212E1" w:rsidRPr="004E4C30">
        <w:rPr>
          <w:rFonts w:eastAsia="Arial"/>
        </w:rPr>
        <w:t xml:space="preserve"> million</w:t>
      </w:r>
      <w:r w:rsidR="004E4C30" w:rsidRPr="004E4C30">
        <w:rPr>
          <w:rFonts w:eastAsia="Arial"/>
        </w:rPr>
        <w:t xml:space="preserve"> on a net present value basis</w:t>
      </w:r>
      <w:r w:rsidR="00B212E1" w:rsidRPr="004E4C30">
        <w:rPr>
          <w:rFonts w:eastAsia="Arial"/>
        </w:rPr>
        <w:t>.</w:t>
      </w:r>
      <w:r w:rsidR="00B212E1">
        <w:rPr>
          <w:rFonts w:eastAsia="Arial"/>
        </w:rPr>
        <w:t xml:space="preserve">  </w:t>
      </w:r>
      <w:r w:rsidR="000A2002" w:rsidRPr="000A2002">
        <w:rPr>
          <w:rFonts w:eastAsia="Arial"/>
        </w:rPr>
        <w:t xml:space="preserve">In both </w:t>
      </w:r>
      <w:r w:rsidR="000A2002">
        <w:rPr>
          <w:rFonts w:eastAsia="Arial"/>
        </w:rPr>
        <w:t>of these scenarios</w:t>
      </w:r>
      <w:r w:rsidR="000A2002" w:rsidRPr="000A2002">
        <w:rPr>
          <w:rFonts w:eastAsia="Arial"/>
        </w:rPr>
        <w:t xml:space="preserve"> the Company assumed the ultimate deployment cost equaled the currently-estimated Project costs (i.e. cost estimates + contingency </w:t>
      </w:r>
      <w:r w:rsidR="00863998">
        <w:rPr>
          <w:rFonts w:eastAsia="Arial"/>
        </w:rPr>
        <w:t>amount</w:t>
      </w:r>
      <w:r w:rsidR="000A2002" w:rsidRPr="000A2002">
        <w:rPr>
          <w:rFonts w:eastAsia="Arial"/>
        </w:rPr>
        <w:t xml:space="preserve">). The positive impact on the Project net benefits of the final capital costs potentially falling below the current estimates was not evaluated.  </w:t>
      </w:r>
      <w:r w:rsidR="00B212E1">
        <w:t xml:space="preserve">Based on </w:t>
      </w:r>
      <w:r w:rsidR="007A71B3">
        <w:t>these</w:t>
      </w:r>
      <w:r w:rsidR="00B212E1">
        <w:t xml:space="preserve"> analyses, the Company believes it is likely that the Washington Advanced Metering Project</w:t>
      </w:r>
      <w:r w:rsidR="00BC06A7">
        <w:t xml:space="preserve"> will</w:t>
      </w:r>
      <w:r w:rsidR="00BC06A7" w:rsidRPr="00C769DD">
        <w:t xml:space="preserve"> </w:t>
      </w:r>
      <w:r w:rsidR="00BC06A7">
        <w:t xml:space="preserve">provide </w:t>
      </w:r>
      <w:r w:rsidR="00AC66E5">
        <w:t xml:space="preserve">cost effective, meaningful, and </w:t>
      </w:r>
      <w:r w:rsidR="00BC06A7">
        <w:t>sustainable benefits for our customers</w:t>
      </w:r>
      <w:r>
        <w:t>,</w:t>
      </w:r>
      <w:r w:rsidR="00BC06A7" w:rsidRPr="00C769DD">
        <w:t xml:space="preserve"> and </w:t>
      </w:r>
      <w:r w:rsidR="007A71B3">
        <w:t xml:space="preserve">help </w:t>
      </w:r>
      <w:r w:rsidR="00BC06A7">
        <w:t xml:space="preserve">advance the </w:t>
      </w:r>
      <w:r w:rsidR="00BC06A7" w:rsidRPr="00C769DD">
        <w:t>State of Washington</w:t>
      </w:r>
      <w:r w:rsidR="00BC06A7">
        <w:t xml:space="preserve"> toward achieving a cleaner energy future</w:t>
      </w:r>
      <w:r w:rsidR="00BC06A7" w:rsidRPr="00C769DD">
        <w:t>.</w:t>
      </w:r>
    </w:p>
    <w:p w:rsidR="00387320" w:rsidRDefault="00387320" w:rsidP="00BC06A7">
      <w:pPr>
        <w:widowControl w:val="0"/>
        <w:tabs>
          <w:tab w:val="left" w:pos="1359"/>
        </w:tabs>
        <w:jc w:val="both"/>
        <w:outlineLvl w:val="1"/>
      </w:pPr>
    </w:p>
    <w:p w:rsidR="00387320" w:rsidRPr="00A60B9F" w:rsidRDefault="00845D13" w:rsidP="00387320">
      <w:pPr>
        <w:pStyle w:val="Caption"/>
        <w:keepNext/>
        <w:jc w:val="both"/>
        <w:rPr>
          <w:color w:val="auto"/>
          <w:sz w:val="24"/>
        </w:rPr>
      </w:pPr>
      <w:r w:rsidRPr="00A60B9F">
        <w:rPr>
          <w:color w:val="auto"/>
          <w:sz w:val="24"/>
        </w:rPr>
        <w:t>Figure 2</w:t>
      </w:r>
      <w:r w:rsidR="004D0BF2" w:rsidRPr="00A60B9F">
        <w:rPr>
          <w:color w:val="auto"/>
          <w:sz w:val="24"/>
        </w:rPr>
        <w:t xml:space="preserve">. </w:t>
      </w:r>
      <w:r w:rsidR="00837E7B" w:rsidRPr="00A60B9F">
        <w:rPr>
          <w:color w:val="auto"/>
          <w:sz w:val="24"/>
        </w:rPr>
        <w:t>Cash value of the lifecycle capital investment, operating costs, customer benefits, and net benefits for Avista’s Washington Advanced Metering Project</w:t>
      </w:r>
      <w:r w:rsidR="00773A5B" w:rsidRPr="00A60B9F">
        <w:rPr>
          <w:color w:val="auto"/>
          <w:sz w:val="24"/>
        </w:rPr>
        <w:t>.</w:t>
      </w:r>
    </w:p>
    <w:p w:rsidR="004E4C30" w:rsidRPr="004E4C30" w:rsidRDefault="00387320" w:rsidP="00D75116">
      <w:pPr>
        <w:ind w:left="990"/>
      </w:pPr>
      <w:r>
        <w:rPr>
          <w:noProof/>
        </w:rPr>
        <w:drawing>
          <wp:inline distT="0" distB="0" distL="0" distR="0" wp14:anchorId="6D6C9960" wp14:editId="7A44F05B">
            <wp:extent cx="5541645" cy="5064981"/>
            <wp:effectExtent l="0" t="0" r="1905" b="2540"/>
            <wp:docPr id="1583" name="Chart 15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746" w:rsidRDefault="00652746">
      <w:pPr>
        <w:rPr>
          <w:rFonts w:eastAsia="Arial"/>
          <w:bCs/>
          <w:spacing w:val="-1"/>
          <w:sz w:val="28"/>
        </w:rPr>
      </w:pPr>
    </w:p>
    <w:p w:rsidR="003F1BF5" w:rsidRDefault="0023019B">
      <w:pPr>
        <w:rPr>
          <w:rFonts w:eastAsia="Arial"/>
          <w:bCs/>
          <w:spacing w:val="-1"/>
          <w:sz w:val="28"/>
        </w:rPr>
      </w:pPr>
      <w:r>
        <w:rPr>
          <w:rFonts w:eastAsia="Arial"/>
          <w:bCs/>
          <w:spacing w:val="-1"/>
          <w:sz w:val="28"/>
        </w:rPr>
        <w:br w:type="page"/>
      </w:r>
    </w:p>
    <w:p w:rsidR="007B6731" w:rsidRDefault="007B6731" w:rsidP="00A60B9F">
      <w:pPr>
        <w:pStyle w:val="Caption"/>
        <w:jc w:val="both"/>
        <w:rPr>
          <w:color w:val="auto"/>
          <w:sz w:val="24"/>
        </w:rPr>
      </w:pPr>
      <w:r w:rsidRPr="00A60B9F">
        <w:rPr>
          <w:color w:val="auto"/>
          <w:sz w:val="24"/>
        </w:rPr>
        <w:lastRenderedPageBreak/>
        <w:t xml:space="preserve">Figure 3. </w:t>
      </w:r>
      <w:r w:rsidR="00837E7B" w:rsidRPr="00A60B9F">
        <w:rPr>
          <w:color w:val="auto"/>
          <w:sz w:val="24"/>
        </w:rPr>
        <w:t xml:space="preserve">Net Present Value ($ millions) of the </w:t>
      </w:r>
      <w:r w:rsidR="007C77D2">
        <w:rPr>
          <w:color w:val="auto"/>
          <w:sz w:val="24"/>
        </w:rPr>
        <w:t xml:space="preserve">lifecycle capital and operating </w:t>
      </w:r>
      <w:r w:rsidR="00837E7B" w:rsidRPr="00A60B9F">
        <w:rPr>
          <w:color w:val="auto"/>
          <w:sz w:val="24"/>
        </w:rPr>
        <w:t>costs and benefits for Avista’s Washing</w:t>
      </w:r>
      <w:r w:rsidR="007C77D2">
        <w:rPr>
          <w:color w:val="auto"/>
          <w:sz w:val="24"/>
        </w:rPr>
        <w:t>ton advanced metering project.</w:t>
      </w:r>
    </w:p>
    <w:p w:rsidR="003F1BF5" w:rsidRPr="003F1BF5" w:rsidRDefault="003F1BF5" w:rsidP="003F1BF5">
      <w:pPr>
        <w:rPr>
          <w:rFonts w:eastAsia="Arial"/>
        </w:rPr>
      </w:pPr>
    </w:p>
    <w:p w:rsidR="007B6731" w:rsidRDefault="007B6731" w:rsidP="00D75116">
      <w:pPr>
        <w:ind w:left="1350"/>
        <w:rPr>
          <w:rFonts w:eastAsia="Arial"/>
          <w:bCs/>
          <w:spacing w:val="-1"/>
          <w:sz w:val="28"/>
        </w:rPr>
      </w:pPr>
      <w:r>
        <w:rPr>
          <w:noProof/>
        </w:rPr>
        <w:drawing>
          <wp:inline distT="0" distB="0" distL="0" distR="0" wp14:anchorId="41C5D642" wp14:editId="5DB97DE9">
            <wp:extent cx="5610758" cy="4491355"/>
            <wp:effectExtent l="0" t="0" r="0" b="444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B6731" w:rsidRDefault="007B6731">
      <w:pPr>
        <w:rPr>
          <w:rFonts w:eastAsia="Arial"/>
          <w:bCs/>
          <w:spacing w:val="-1"/>
          <w:sz w:val="28"/>
        </w:rPr>
      </w:pPr>
    </w:p>
    <w:p w:rsidR="007B6731" w:rsidRDefault="007B6731">
      <w:pPr>
        <w:rPr>
          <w:rFonts w:eastAsia="Arial"/>
          <w:bCs/>
          <w:spacing w:val="-1"/>
          <w:sz w:val="28"/>
        </w:rPr>
      </w:pPr>
    </w:p>
    <w:p w:rsidR="00BC06A7" w:rsidRDefault="00BC06A7">
      <w:pPr>
        <w:rPr>
          <w:rFonts w:eastAsia="Arial"/>
          <w:bCs/>
          <w:spacing w:val="-1"/>
          <w:sz w:val="28"/>
        </w:rPr>
      </w:pPr>
      <w:r>
        <w:rPr>
          <w:rFonts w:eastAsia="Arial"/>
          <w:bCs/>
          <w:spacing w:val="-1"/>
          <w:sz w:val="28"/>
        </w:rPr>
        <w:br w:type="page"/>
      </w:r>
    </w:p>
    <w:p w:rsidR="001F7ACF" w:rsidRPr="00A321E7" w:rsidRDefault="00A007C6" w:rsidP="00A321E7">
      <w:pPr>
        <w:widowControl w:val="0"/>
        <w:tabs>
          <w:tab w:val="left" w:pos="450"/>
        </w:tabs>
        <w:jc w:val="center"/>
        <w:outlineLvl w:val="0"/>
        <w:rPr>
          <w:rFonts w:eastAsia="Arial"/>
          <w:sz w:val="32"/>
          <w:szCs w:val="32"/>
        </w:rPr>
      </w:pPr>
      <w:r w:rsidRPr="00A321E7">
        <w:rPr>
          <w:rFonts w:eastAsia="Arial"/>
          <w:b/>
          <w:bCs/>
          <w:spacing w:val="-1"/>
          <w:sz w:val="32"/>
          <w:szCs w:val="32"/>
        </w:rPr>
        <w:lastRenderedPageBreak/>
        <w:t>II</w:t>
      </w:r>
      <w:r w:rsidR="00CD13D0" w:rsidRPr="00A321E7">
        <w:rPr>
          <w:rFonts w:eastAsia="Arial"/>
          <w:b/>
          <w:bCs/>
          <w:spacing w:val="-1"/>
          <w:sz w:val="32"/>
          <w:szCs w:val="32"/>
        </w:rPr>
        <w:t xml:space="preserve">. </w:t>
      </w:r>
      <w:r w:rsidR="006E7046" w:rsidRPr="00A321E7">
        <w:rPr>
          <w:rFonts w:eastAsia="Arial"/>
          <w:b/>
          <w:bCs/>
          <w:spacing w:val="-1"/>
          <w:sz w:val="32"/>
          <w:szCs w:val="32"/>
        </w:rPr>
        <w:t xml:space="preserve"> Introduction</w:t>
      </w:r>
    </w:p>
    <w:p w:rsidR="007D482E" w:rsidRDefault="007D482E" w:rsidP="00457CCC">
      <w:pPr>
        <w:jc w:val="both"/>
      </w:pPr>
    </w:p>
    <w:p w:rsidR="00A321E7" w:rsidRPr="0016489A" w:rsidRDefault="00A321E7" w:rsidP="00457CCC">
      <w:pPr>
        <w:jc w:val="both"/>
      </w:pPr>
    </w:p>
    <w:p w:rsidR="008D33EC" w:rsidRPr="0016489A" w:rsidRDefault="006E7046" w:rsidP="00457CCC">
      <w:pPr>
        <w:autoSpaceDE w:val="0"/>
        <w:autoSpaceDN w:val="0"/>
        <w:adjustRightInd w:val="0"/>
        <w:jc w:val="both"/>
      </w:pPr>
      <w:r>
        <w:rPr>
          <w:color w:val="404040"/>
        </w:rPr>
        <w:t xml:space="preserve">The Company’s planned deployment of advanced metering in Washington represents another step in </w:t>
      </w:r>
      <w:r w:rsidR="00564E43">
        <w:rPr>
          <w:color w:val="404040"/>
        </w:rPr>
        <w:t>Avista’s</w:t>
      </w:r>
      <w:r>
        <w:rPr>
          <w:color w:val="404040"/>
        </w:rPr>
        <w:t xml:space="preserve"> ongoing </w:t>
      </w:r>
      <w:r w:rsidR="00427605">
        <w:rPr>
          <w:color w:val="404040"/>
        </w:rPr>
        <w:t>evaluation and deployment</w:t>
      </w:r>
      <w:r>
        <w:rPr>
          <w:color w:val="404040"/>
        </w:rPr>
        <w:t xml:space="preserve"> of </w:t>
      </w:r>
      <w:r w:rsidR="006D41FB">
        <w:rPr>
          <w:color w:val="404040"/>
        </w:rPr>
        <w:t>technologies</w:t>
      </w:r>
      <w:r w:rsidR="008D33EC" w:rsidRPr="0016489A">
        <w:rPr>
          <w:color w:val="404040"/>
        </w:rPr>
        <w:t xml:space="preserve"> </w:t>
      </w:r>
      <w:r w:rsidR="00427605">
        <w:rPr>
          <w:color w:val="404040"/>
        </w:rPr>
        <w:t>that help</w:t>
      </w:r>
      <w:r w:rsidR="008D33EC" w:rsidRPr="0016489A">
        <w:rPr>
          <w:color w:val="404040"/>
        </w:rPr>
        <w:t xml:space="preserve"> improve </w:t>
      </w:r>
      <w:r w:rsidR="006D41FB">
        <w:rPr>
          <w:color w:val="404040"/>
        </w:rPr>
        <w:t xml:space="preserve">the quality of service we </w:t>
      </w:r>
      <w:r w:rsidR="00564E43">
        <w:rPr>
          <w:color w:val="404040"/>
        </w:rPr>
        <w:t>provide</w:t>
      </w:r>
      <w:r w:rsidR="006D41FB">
        <w:rPr>
          <w:color w:val="404040"/>
        </w:rPr>
        <w:t xml:space="preserve"> our customers</w:t>
      </w:r>
      <w:r w:rsidR="008D33EC" w:rsidRPr="0016489A">
        <w:rPr>
          <w:color w:val="404040"/>
        </w:rPr>
        <w:t xml:space="preserve">.  </w:t>
      </w:r>
      <w:r>
        <w:rPr>
          <w:color w:val="404040"/>
        </w:rPr>
        <w:t>Advanced metering is one</w:t>
      </w:r>
      <w:r w:rsidR="007A495D">
        <w:rPr>
          <w:color w:val="404040"/>
        </w:rPr>
        <w:t xml:space="preserve"> of a </w:t>
      </w:r>
      <w:r>
        <w:rPr>
          <w:color w:val="404040"/>
        </w:rPr>
        <w:t>number</w:t>
      </w:r>
      <w:r w:rsidR="007A495D">
        <w:rPr>
          <w:color w:val="404040"/>
        </w:rPr>
        <w:t xml:space="preserve"> of smart grid</w:t>
      </w:r>
      <w:r w:rsidR="008D33EC" w:rsidRPr="0016489A">
        <w:rPr>
          <w:color w:val="404040"/>
        </w:rPr>
        <w:t xml:space="preserve"> </w:t>
      </w:r>
      <w:r w:rsidR="00427605">
        <w:rPr>
          <w:color w:val="404040"/>
        </w:rPr>
        <w:t>applications</w:t>
      </w:r>
      <w:r>
        <w:rPr>
          <w:color w:val="404040"/>
        </w:rPr>
        <w:t xml:space="preserve"> that have</w:t>
      </w:r>
      <w:r w:rsidR="008D33EC" w:rsidRPr="0016489A">
        <w:rPr>
          <w:color w:val="404040"/>
        </w:rPr>
        <w:t xml:space="preserve"> </w:t>
      </w:r>
      <w:r w:rsidR="006D41FB">
        <w:rPr>
          <w:color w:val="404040"/>
        </w:rPr>
        <w:t>enhanced</w:t>
      </w:r>
      <w:r w:rsidR="008D33EC" w:rsidRPr="0016489A">
        <w:rPr>
          <w:color w:val="404040"/>
        </w:rPr>
        <w:t xml:space="preserve"> the utility industry’s </w:t>
      </w:r>
      <w:r w:rsidR="00564E43">
        <w:rPr>
          <w:color w:val="404040"/>
        </w:rPr>
        <w:t>ability</w:t>
      </w:r>
      <w:r w:rsidR="00A321E7">
        <w:rPr>
          <w:color w:val="404040"/>
        </w:rPr>
        <w:t xml:space="preserve"> to achieve this goal</w:t>
      </w:r>
      <w:r w:rsidR="008D33EC" w:rsidRPr="0016489A">
        <w:rPr>
          <w:color w:val="404040"/>
        </w:rPr>
        <w:t xml:space="preserve">. </w:t>
      </w:r>
      <w:r w:rsidR="00564E43">
        <w:t xml:space="preserve"> Collectively, t</w:t>
      </w:r>
      <w:r w:rsidR="008D33EC" w:rsidRPr="0016489A">
        <w:t xml:space="preserve">hese </w:t>
      </w:r>
      <w:r w:rsidR="006D41FB">
        <w:t>systems</w:t>
      </w:r>
      <w:r w:rsidR="008D33EC" w:rsidRPr="0016489A">
        <w:t xml:space="preserve"> </w:t>
      </w:r>
      <w:r>
        <w:t>provide real-time sensing and</w:t>
      </w:r>
      <w:r w:rsidR="008D33EC" w:rsidRPr="0016489A">
        <w:t xml:space="preserve"> monitoring </w:t>
      </w:r>
      <w:r w:rsidR="00A321E7">
        <w:t>of the grid</w:t>
      </w:r>
      <w:r>
        <w:t xml:space="preserve"> and the capability for remote</w:t>
      </w:r>
      <w:r w:rsidR="008D33EC" w:rsidRPr="0016489A">
        <w:t xml:space="preserve"> au</w:t>
      </w:r>
      <w:r>
        <w:t>tomation, which</w:t>
      </w:r>
      <w:r w:rsidR="008D33EC" w:rsidRPr="0016489A">
        <w:t xml:space="preserve"> </w:t>
      </w:r>
      <w:r>
        <w:t>improves</w:t>
      </w:r>
      <w:r w:rsidR="008D33EC" w:rsidRPr="0016489A">
        <w:t xml:space="preserve"> reliability.  They also optimize the s</w:t>
      </w:r>
      <w:r w:rsidR="006D41FB">
        <w:t>upply and demand on the system</w:t>
      </w:r>
      <w:r w:rsidR="006D41FB">
        <w:rPr>
          <w:color w:val="404040"/>
        </w:rPr>
        <w:t xml:space="preserve"> to enable the</w:t>
      </w:r>
      <w:r w:rsidR="007A495D">
        <w:t xml:space="preserve"> integration</w:t>
      </w:r>
      <w:r w:rsidR="008D33EC" w:rsidRPr="0016489A">
        <w:t xml:space="preserve"> of m</w:t>
      </w:r>
      <w:r w:rsidR="00506EA4">
        <w:t>ore variable renewable energy</w:t>
      </w:r>
      <w:r w:rsidR="00E57914">
        <w:t xml:space="preserve">.  Finally, these tools </w:t>
      </w:r>
      <w:r w:rsidR="00E4014E">
        <w:t xml:space="preserve">can </w:t>
      </w:r>
      <w:r w:rsidR="00E57914">
        <w:t>provide customers with detailed energy use information, support improved customer service, as well as</w:t>
      </w:r>
      <w:r w:rsidR="00506EA4">
        <w:t xml:space="preserve"> </w:t>
      </w:r>
      <w:r w:rsidR="008D33EC" w:rsidRPr="0016489A">
        <w:t>enable i</w:t>
      </w:r>
      <w:r w:rsidR="008D33EC" w:rsidRPr="0016489A">
        <w:rPr>
          <w:color w:val="404040"/>
        </w:rPr>
        <w:t xml:space="preserve">nteractive appliances </w:t>
      </w:r>
      <w:r w:rsidR="007045DD">
        <w:rPr>
          <w:color w:val="404040"/>
        </w:rPr>
        <w:t xml:space="preserve">and </w:t>
      </w:r>
      <w:r w:rsidR="00506EA4">
        <w:rPr>
          <w:color w:val="404040"/>
        </w:rPr>
        <w:t xml:space="preserve">energy-saving </w:t>
      </w:r>
      <w:r w:rsidR="007045DD">
        <w:rPr>
          <w:color w:val="404040"/>
        </w:rPr>
        <w:t xml:space="preserve">devices </w:t>
      </w:r>
      <w:r w:rsidR="008D33EC" w:rsidRPr="0016489A">
        <w:rPr>
          <w:color w:val="404040"/>
        </w:rPr>
        <w:t>in homes</w:t>
      </w:r>
      <w:r w:rsidR="00E57914">
        <w:rPr>
          <w:color w:val="404040"/>
        </w:rPr>
        <w:t xml:space="preserve"> and businesses</w:t>
      </w:r>
      <w:r w:rsidR="008D33EC" w:rsidRPr="0016489A">
        <w:rPr>
          <w:color w:val="404040"/>
        </w:rPr>
        <w:t>.</w:t>
      </w:r>
    </w:p>
    <w:p w:rsidR="007A495D" w:rsidRPr="0016489A" w:rsidRDefault="007A495D" w:rsidP="00457CCC">
      <w:pPr>
        <w:widowControl w:val="0"/>
        <w:spacing w:line="240" w:lineRule="exact"/>
        <w:jc w:val="both"/>
        <w:rPr>
          <w:rFonts w:eastAsiaTheme="minorHAnsi"/>
        </w:rPr>
      </w:pPr>
    </w:p>
    <w:p w:rsidR="007A495D" w:rsidRPr="0016489A" w:rsidRDefault="007A495D" w:rsidP="00457CCC">
      <w:pPr>
        <w:autoSpaceDE w:val="0"/>
        <w:autoSpaceDN w:val="0"/>
        <w:adjustRightInd w:val="0"/>
        <w:jc w:val="both"/>
        <w:rPr>
          <w:color w:val="404040"/>
        </w:rPr>
      </w:pPr>
      <w:r>
        <w:rPr>
          <w:color w:val="404040"/>
        </w:rPr>
        <w:t xml:space="preserve">Avista </w:t>
      </w:r>
      <w:r w:rsidR="00506EA4">
        <w:rPr>
          <w:color w:val="404040"/>
        </w:rPr>
        <w:t xml:space="preserve">began building the foundation for these new systems </w:t>
      </w:r>
      <w:r w:rsidR="00564E43">
        <w:rPr>
          <w:color w:val="404040"/>
        </w:rPr>
        <w:t>by using</w:t>
      </w:r>
      <w:r>
        <w:rPr>
          <w:color w:val="404040"/>
        </w:rPr>
        <w:t xml:space="preserve"> </w:t>
      </w:r>
      <w:r w:rsidRPr="0016489A">
        <w:rPr>
          <w:color w:val="404040"/>
        </w:rPr>
        <w:t xml:space="preserve">sophisticated </w:t>
      </w:r>
      <w:r w:rsidR="00564E43">
        <w:rPr>
          <w:color w:val="404040"/>
        </w:rPr>
        <w:t xml:space="preserve">new </w:t>
      </w:r>
      <w:r w:rsidRPr="0016489A">
        <w:rPr>
          <w:color w:val="404040"/>
        </w:rPr>
        <w:t xml:space="preserve">asset management tools to improve the analysis of </w:t>
      </w:r>
      <w:r>
        <w:rPr>
          <w:color w:val="404040"/>
        </w:rPr>
        <w:t xml:space="preserve">electric and natural gas </w:t>
      </w:r>
      <w:r w:rsidRPr="0016489A">
        <w:rPr>
          <w:color w:val="404040"/>
        </w:rPr>
        <w:t>equipment life</w:t>
      </w:r>
      <w:r w:rsidR="007045DD">
        <w:rPr>
          <w:color w:val="404040"/>
        </w:rPr>
        <w:t>,</w:t>
      </w:r>
      <w:r w:rsidRPr="0016489A">
        <w:rPr>
          <w:color w:val="404040"/>
        </w:rPr>
        <w:t xml:space="preserve"> and </w:t>
      </w:r>
      <w:r>
        <w:rPr>
          <w:color w:val="404040"/>
        </w:rPr>
        <w:t xml:space="preserve">the optimization of capital and operations and </w:t>
      </w:r>
      <w:r w:rsidRPr="0016489A">
        <w:rPr>
          <w:color w:val="404040"/>
        </w:rPr>
        <w:t xml:space="preserve">maintenance </w:t>
      </w:r>
      <w:r>
        <w:rPr>
          <w:color w:val="404040"/>
        </w:rPr>
        <w:t xml:space="preserve">(O&amp;M) </w:t>
      </w:r>
      <w:r w:rsidRPr="0016489A">
        <w:rPr>
          <w:color w:val="404040"/>
        </w:rPr>
        <w:t xml:space="preserve">costs.  </w:t>
      </w:r>
      <w:r>
        <w:rPr>
          <w:color w:val="404040"/>
        </w:rPr>
        <w:t>This work</w:t>
      </w:r>
      <w:r w:rsidRPr="0016489A">
        <w:rPr>
          <w:color w:val="404040"/>
        </w:rPr>
        <w:t xml:space="preserve"> led to the creation of a systemic </w:t>
      </w:r>
      <w:r>
        <w:rPr>
          <w:color w:val="404040"/>
        </w:rPr>
        <w:t xml:space="preserve">program to </w:t>
      </w:r>
      <w:r w:rsidRPr="0016489A">
        <w:rPr>
          <w:color w:val="404040"/>
        </w:rPr>
        <w:t xml:space="preserve">rebuild </w:t>
      </w:r>
      <w:r>
        <w:rPr>
          <w:color w:val="404040"/>
        </w:rPr>
        <w:t>the Company’s electric distribution lines or feeders</w:t>
      </w:r>
      <w:r w:rsidR="00506EA4">
        <w:rPr>
          <w:color w:val="404040"/>
        </w:rPr>
        <w:t xml:space="preserve">, </w:t>
      </w:r>
      <w:r w:rsidR="00CA2179">
        <w:rPr>
          <w:color w:val="404040"/>
        </w:rPr>
        <w:t>including</w:t>
      </w:r>
      <w:r w:rsidRPr="0016489A">
        <w:rPr>
          <w:color w:val="404040"/>
        </w:rPr>
        <w:t xml:space="preserve"> the </w:t>
      </w:r>
      <w:r w:rsidR="00E57914">
        <w:rPr>
          <w:color w:val="404040"/>
        </w:rPr>
        <w:t>installation</w:t>
      </w:r>
      <w:r w:rsidR="00CA2179">
        <w:rPr>
          <w:color w:val="404040"/>
        </w:rPr>
        <w:t xml:space="preserve"> of automated</w:t>
      </w:r>
      <w:r w:rsidR="00506EA4">
        <w:rPr>
          <w:color w:val="404040"/>
        </w:rPr>
        <w:t xml:space="preserve"> equipment</w:t>
      </w:r>
      <w:r w:rsidRPr="0016489A">
        <w:rPr>
          <w:color w:val="404040"/>
        </w:rPr>
        <w:t xml:space="preserve">.  </w:t>
      </w:r>
      <w:r w:rsidR="00564E43">
        <w:rPr>
          <w:color w:val="404040"/>
        </w:rPr>
        <w:t>This effort established the Company’s</w:t>
      </w:r>
      <w:r w:rsidRPr="0016489A">
        <w:rPr>
          <w:color w:val="404040"/>
        </w:rPr>
        <w:t xml:space="preserve"> </w:t>
      </w:r>
      <w:r w:rsidR="00564E43">
        <w:rPr>
          <w:color w:val="404040"/>
        </w:rPr>
        <w:t>initial</w:t>
      </w:r>
      <w:r w:rsidRPr="0016489A">
        <w:rPr>
          <w:color w:val="404040"/>
        </w:rPr>
        <w:t xml:space="preserve"> specifications for a smart grid system.</w:t>
      </w:r>
    </w:p>
    <w:p w:rsidR="007A495D" w:rsidRPr="0016489A" w:rsidRDefault="007A495D" w:rsidP="00D64195">
      <w:pPr>
        <w:widowControl w:val="0"/>
        <w:spacing w:line="240" w:lineRule="exact"/>
        <w:ind w:right="700"/>
        <w:jc w:val="both"/>
        <w:rPr>
          <w:rFonts w:eastAsiaTheme="minorHAnsi"/>
        </w:rPr>
      </w:pPr>
    </w:p>
    <w:p w:rsidR="00655A6F" w:rsidRDefault="004320A4" w:rsidP="004543BE">
      <w:pPr>
        <w:autoSpaceDE w:val="0"/>
        <w:autoSpaceDN w:val="0"/>
        <w:adjustRightInd w:val="0"/>
        <w:ind w:right="4230"/>
        <w:jc w:val="both"/>
        <w:rPr>
          <w:color w:val="404040"/>
        </w:rPr>
      </w:pPr>
      <w:r>
        <w:rPr>
          <w:noProof/>
          <w:color w:val="404040"/>
        </w:rPr>
        <w:drawing>
          <wp:anchor distT="0" distB="0" distL="114300" distR="114300" simplePos="0" relativeHeight="251698176" behindDoc="1" locked="0" layoutInCell="1" allowOverlap="1" wp14:anchorId="30204EFA" wp14:editId="6282A5E9">
            <wp:simplePos x="0" y="0"/>
            <wp:positionH relativeFrom="column">
              <wp:posOffset>3392170</wp:posOffset>
            </wp:positionH>
            <wp:positionV relativeFrom="paragraph">
              <wp:posOffset>19050</wp:posOffset>
            </wp:positionV>
            <wp:extent cx="2116455" cy="3035300"/>
            <wp:effectExtent l="19050" t="0" r="0" b="0"/>
            <wp:wrapTight wrapText="bothSides">
              <wp:wrapPolygon edited="0">
                <wp:start x="-194" y="0"/>
                <wp:lineTo x="-194" y="21419"/>
                <wp:lineTo x="21581" y="21419"/>
                <wp:lineTo x="21581" y="0"/>
                <wp:lineTo x="-194" y="0"/>
              </wp:wrapPolygon>
            </wp:wrapTight>
            <wp:docPr id="2" name="Picture 36" descr="C:\Users\ll4710\AppData\Local\Microsoft\Windows\Temporary Internet Files\Content.Word\Avista smart grid jour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ll4710\AppData\Local\Microsoft\Windows\Temporary Internet Files\Content.Word\Avista smart grid journe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6455" cy="3035300"/>
                    </a:xfrm>
                    <a:prstGeom prst="rect">
                      <a:avLst/>
                    </a:prstGeom>
                    <a:noFill/>
                    <a:ln w="9525">
                      <a:noFill/>
                      <a:miter lim="800000"/>
                      <a:headEnd/>
                      <a:tailEnd/>
                    </a:ln>
                  </pic:spPr>
                </pic:pic>
              </a:graphicData>
            </a:graphic>
          </wp:anchor>
        </w:drawing>
      </w:r>
      <w:r w:rsidR="007A495D" w:rsidRPr="0016489A">
        <w:rPr>
          <w:color w:val="404040"/>
        </w:rPr>
        <w:t>In October 2009</w:t>
      </w:r>
      <w:r w:rsidR="007045DD">
        <w:rPr>
          <w:color w:val="404040"/>
        </w:rPr>
        <w:t>, Avista receive</w:t>
      </w:r>
      <w:r w:rsidR="00564E43">
        <w:rPr>
          <w:color w:val="404040"/>
        </w:rPr>
        <w:t>d</w:t>
      </w:r>
      <w:r w:rsidR="007A495D" w:rsidRPr="0016489A">
        <w:rPr>
          <w:color w:val="404040"/>
        </w:rPr>
        <w:t xml:space="preserve"> matching </w:t>
      </w:r>
      <w:r w:rsidR="007045DD">
        <w:rPr>
          <w:color w:val="404040"/>
        </w:rPr>
        <w:t>funds</w:t>
      </w:r>
      <w:r w:rsidR="007A495D" w:rsidRPr="0016489A">
        <w:rPr>
          <w:color w:val="404040"/>
        </w:rPr>
        <w:t xml:space="preserve"> of approximately $20 million from the</w:t>
      </w:r>
      <w:r w:rsidR="007A495D">
        <w:rPr>
          <w:color w:val="404040"/>
        </w:rPr>
        <w:t xml:space="preserve"> U.S. Department of Energy</w:t>
      </w:r>
      <w:r w:rsidR="007A495D" w:rsidRPr="0016489A">
        <w:rPr>
          <w:color w:val="404040"/>
        </w:rPr>
        <w:t xml:space="preserve"> for a Smart Grid Investment Grant</w:t>
      </w:r>
      <w:r w:rsidR="00306E70">
        <w:rPr>
          <w:color w:val="404040"/>
        </w:rPr>
        <w:t xml:space="preserve">.  This grant </w:t>
      </w:r>
      <w:r w:rsidR="003B0534">
        <w:rPr>
          <w:color w:val="404040"/>
        </w:rPr>
        <w:t xml:space="preserve">funded smart grid investments </w:t>
      </w:r>
      <w:r w:rsidR="00A321E7">
        <w:rPr>
          <w:color w:val="404040"/>
        </w:rPr>
        <w:t>applied to</w:t>
      </w:r>
      <w:r w:rsidR="00CA2179">
        <w:rPr>
          <w:color w:val="404040"/>
        </w:rPr>
        <w:t xml:space="preserve"> 59</w:t>
      </w:r>
      <w:r w:rsidR="007A495D" w:rsidRPr="0016489A">
        <w:rPr>
          <w:color w:val="404040"/>
        </w:rPr>
        <w:t xml:space="preserve"> </w:t>
      </w:r>
      <w:r w:rsidR="00E13EBE">
        <w:rPr>
          <w:color w:val="404040"/>
        </w:rPr>
        <w:t xml:space="preserve">electric </w:t>
      </w:r>
      <w:r w:rsidR="00306E70">
        <w:rPr>
          <w:color w:val="404040"/>
        </w:rPr>
        <w:t>feeders and 14 substations</w:t>
      </w:r>
      <w:r w:rsidR="007A495D" w:rsidRPr="0016489A">
        <w:rPr>
          <w:color w:val="404040"/>
        </w:rPr>
        <w:t xml:space="preserve"> </w:t>
      </w:r>
      <w:r w:rsidR="003B0534">
        <w:rPr>
          <w:color w:val="404040"/>
        </w:rPr>
        <w:t xml:space="preserve">in the City of Spokane, </w:t>
      </w:r>
      <w:r w:rsidR="007A495D" w:rsidRPr="0016489A">
        <w:rPr>
          <w:color w:val="404040"/>
        </w:rPr>
        <w:t>serving approximately 110,000 customers</w:t>
      </w:r>
      <w:r w:rsidR="00CA2179">
        <w:rPr>
          <w:color w:val="404040"/>
        </w:rPr>
        <w:t xml:space="preserve">.  </w:t>
      </w:r>
      <w:r w:rsidR="003B0534">
        <w:rPr>
          <w:color w:val="404040"/>
        </w:rPr>
        <w:t>Improvements</w:t>
      </w:r>
      <w:r w:rsidR="00306E70">
        <w:rPr>
          <w:color w:val="404040"/>
        </w:rPr>
        <w:t xml:space="preserve"> </w:t>
      </w:r>
      <w:r w:rsidR="007A495D" w:rsidRPr="0016489A">
        <w:rPr>
          <w:color w:val="404040"/>
        </w:rPr>
        <w:t xml:space="preserve">included </w:t>
      </w:r>
      <w:r w:rsidR="00306E70">
        <w:rPr>
          <w:color w:val="404040"/>
        </w:rPr>
        <w:t>the</w:t>
      </w:r>
      <w:r w:rsidR="007A495D" w:rsidRPr="0016489A">
        <w:rPr>
          <w:color w:val="404040"/>
        </w:rPr>
        <w:t xml:space="preserve"> installation of </w:t>
      </w:r>
      <w:r w:rsidR="004543BE">
        <w:rPr>
          <w:color w:val="404040"/>
        </w:rPr>
        <w:t>smart-grid enabled</w:t>
      </w:r>
      <w:r w:rsidR="00CA2179">
        <w:rPr>
          <w:color w:val="404040"/>
        </w:rPr>
        <w:t xml:space="preserve"> switches</w:t>
      </w:r>
      <w:r w:rsidR="004543BE">
        <w:rPr>
          <w:color w:val="404040"/>
        </w:rPr>
        <w:t xml:space="preserve">, </w:t>
      </w:r>
      <w:r w:rsidR="004543BE" w:rsidRPr="00F70460">
        <w:rPr>
          <w:color w:val="404040"/>
        </w:rPr>
        <w:t>c</w:t>
      </w:r>
      <w:r w:rsidR="00CA2179">
        <w:rPr>
          <w:color w:val="404040"/>
        </w:rPr>
        <w:t>apacitor banks</w:t>
      </w:r>
      <w:r w:rsidR="004543BE" w:rsidRPr="00F70460">
        <w:rPr>
          <w:color w:val="404040"/>
        </w:rPr>
        <w:t>, and voltage regulators</w:t>
      </w:r>
      <w:r w:rsidR="004543BE">
        <w:rPr>
          <w:color w:val="404040"/>
        </w:rPr>
        <w:t xml:space="preserve">, </w:t>
      </w:r>
      <w:r w:rsidR="00306E70">
        <w:rPr>
          <w:color w:val="404040"/>
        </w:rPr>
        <w:t>as well as</w:t>
      </w:r>
      <w:r w:rsidR="00E13EBE">
        <w:rPr>
          <w:color w:val="404040"/>
        </w:rPr>
        <w:t xml:space="preserve"> </w:t>
      </w:r>
      <w:r w:rsidR="003B0534">
        <w:rPr>
          <w:color w:val="404040"/>
        </w:rPr>
        <w:t>supporting</w:t>
      </w:r>
      <w:r w:rsidR="00E13EBE">
        <w:rPr>
          <w:color w:val="404040"/>
        </w:rPr>
        <w:t xml:space="preserve"> </w:t>
      </w:r>
      <w:r w:rsidR="003B0534">
        <w:rPr>
          <w:color w:val="404040"/>
        </w:rPr>
        <w:t xml:space="preserve">communications systems and </w:t>
      </w:r>
      <w:r w:rsidR="00E13EBE">
        <w:rPr>
          <w:color w:val="404040"/>
        </w:rPr>
        <w:t>computer application</w:t>
      </w:r>
      <w:r w:rsidR="007D482E">
        <w:rPr>
          <w:color w:val="404040"/>
        </w:rPr>
        <w:t xml:space="preserve">s. </w:t>
      </w:r>
      <w:r w:rsidR="003B0534">
        <w:rPr>
          <w:color w:val="404040"/>
        </w:rPr>
        <w:t>One o</w:t>
      </w:r>
      <w:r w:rsidR="00A321E7">
        <w:rPr>
          <w:color w:val="404040"/>
        </w:rPr>
        <w:t>f these applications, the</w:t>
      </w:r>
      <w:r w:rsidR="003B0534">
        <w:rPr>
          <w:color w:val="404040"/>
        </w:rPr>
        <w:t xml:space="preserve"> </w:t>
      </w:r>
      <w:r w:rsidR="007A495D" w:rsidRPr="0016489A">
        <w:rPr>
          <w:color w:val="404040"/>
        </w:rPr>
        <w:t>Dist</w:t>
      </w:r>
      <w:r w:rsidR="007A495D">
        <w:rPr>
          <w:color w:val="404040"/>
        </w:rPr>
        <w:t>ribution Management System</w:t>
      </w:r>
      <w:r w:rsidR="003B0534">
        <w:rPr>
          <w:color w:val="404040"/>
        </w:rPr>
        <w:t>,</w:t>
      </w:r>
      <w:r w:rsidR="007A495D">
        <w:rPr>
          <w:color w:val="404040"/>
        </w:rPr>
        <w:t xml:space="preserve"> </w:t>
      </w:r>
      <w:r w:rsidR="00655A6F">
        <w:rPr>
          <w:color w:val="404040"/>
        </w:rPr>
        <w:t xml:space="preserve">receives and </w:t>
      </w:r>
      <w:r w:rsidR="003B0534">
        <w:rPr>
          <w:color w:val="404040"/>
        </w:rPr>
        <w:t>integrates</w:t>
      </w:r>
      <w:r w:rsidR="00E13EBE">
        <w:rPr>
          <w:color w:val="404040"/>
        </w:rPr>
        <w:t xml:space="preserve"> </w:t>
      </w:r>
      <w:r w:rsidR="003B0534" w:rsidRPr="0016489A">
        <w:rPr>
          <w:color w:val="404040"/>
        </w:rPr>
        <w:t>real-time data</w:t>
      </w:r>
      <w:r w:rsidR="003B0534">
        <w:rPr>
          <w:color w:val="404040"/>
        </w:rPr>
        <w:t xml:space="preserve"> </w:t>
      </w:r>
      <w:r w:rsidR="00655A6F">
        <w:rPr>
          <w:color w:val="404040"/>
        </w:rPr>
        <w:t xml:space="preserve">from these smart grid devices to </w:t>
      </w:r>
      <w:r w:rsidR="003B0534">
        <w:rPr>
          <w:color w:val="404040"/>
        </w:rPr>
        <w:t>provide</w:t>
      </w:r>
      <w:r w:rsidR="00E13EBE">
        <w:rPr>
          <w:color w:val="404040"/>
        </w:rPr>
        <w:t xml:space="preserve"> greater </w:t>
      </w:r>
      <w:r w:rsidR="00306E70">
        <w:rPr>
          <w:color w:val="404040"/>
        </w:rPr>
        <w:t xml:space="preserve">visibility </w:t>
      </w:r>
      <w:r w:rsidR="003B0534">
        <w:rPr>
          <w:color w:val="404040"/>
        </w:rPr>
        <w:t>into the</w:t>
      </w:r>
      <w:r w:rsidR="007A495D" w:rsidRPr="0016489A">
        <w:rPr>
          <w:color w:val="404040"/>
        </w:rPr>
        <w:t xml:space="preserve"> operational </w:t>
      </w:r>
      <w:r w:rsidR="00D44B19">
        <w:rPr>
          <w:color w:val="404040"/>
        </w:rPr>
        <w:t>status and performance</w:t>
      </w:r>
      <w:r w:rsidR="00655A6F">
        <w:rPr>
          <w:color w:val="404040"/>
        </w:rPr>
        <w:t xml:space="preserve"> </w:t>
      </w:r>
      <w:r w:rsidR="003B0534">
        <w:rPr>
          <w:color w:val="404040"/>
        </w:rPr>
        <w:t>of the grid</w:t>
      </w:r>
      <w:r w:rsidR="00655A6F">
        <w:rPr>
          <w:color w:val="404040"/>
        </w:rPr>
        <w:t>, as well as automating certain operations</w:t>
      </w:r>
      <w:r w:rsidR="00306E70">
        <w:rPr>
          <w:color w:val="404040"/>
        </w:rPr>
        <w:t>.</w:t>
      </w:r>
      <w:r w:rsidR="0069597C">
        <w:rPr>
          <w:color w:val="404040"/>
        </w:rPr>
        <w:t xml:space="preserve">  Appendix C</w:t>
      </w:r>
      <w:r w:rsidR="00B07539">
        <w:rPr>
          <w:color w:val="404040"/>
        </w:rPr>
        <w:t xml:space="preserve"> of this report provi</w:t>
      </w:r>
      <w:r w:rsidR="006F5D6E">
        <w:rPr>
          <w:color w:val="404040"/>
        </w:rPr>
        <w:t>des a brief description of the</w:t>
      </w:r>
      <w:r w:rsidR="00B07539">
        <w:rPr>
          <w:color w:val="404040"/>
        </w:rPr>
        <w:t xml:space="preserve"> smart grid devices and systems</w:t>
      </w:r>
      <w:r w:rsidR="006F5D6E">
        <w:rPr>
          <w:color w:val="404040"/>
        </w:rPr>
        <w:t xml:space="preserve"> installed by the Company</w:t>
      </w:r>
      <w:r w:rsidR="00B07539">
        <w:rPr>
          <w:color w:val="404040"/>
        </w:rPr>
        <w:t>.</w:t>
      </w:r>
    </w:p>
    <w:p w:rsidR="00655A6F" w:rsidRDefault="00655A6F" w:rsidP="004543BE">
      <w:pPr>
        <w:autoSpaceDE w:val="0"/>
        <w:autoSpaceDN w:val="0"/>
        <w:adjustRightInd w:val="0"/>
        <w:ind w:right="4230"/>
        <w:jc w:val="both"/>
        <w:rPr>
          <w:color w:val="404040"/>
        </w:rPr>
      </w:pPr>
    </w:p>
    <w:p w:rsidR="00C53021" w:rsidRPr="007045DD" w:rsidRDefault="007A495D" w:rsidP="00C53021">
      <w:pPr>
        <w:autoSpaceDE w:val="0"/>
        <w:autoSpaceDN w:val="0"/>
        <w:adjustRightInd w:val="0"/>
        <w:jc w:val="both"/>
        <w:rPr>
          <w:color w:val="404040"/>
        </w:rPr>
      </w:pPr>
      <w:r w:rsidRPr="0016489A">
        <w:rPr>
          <w:color w:val="404040"/>
        </w:rPr>
        <w:t>Avis</w:t>
      </w:r>
      <w:r w:rsidR="007045DD">
        <w:rPr>
          <w:color w:val="404040"/>
        </w:rPr>
        <w:t xml:space="preserve">ta was also selected to lead a </w:t>
      </w:r>
      <w:r w:rsidR="004543BE">
        <w:rPr>
          <w:color w:val="404040"/>
        </w:rPr>
        <w:t xml:space="preserve">$38 million </w:t>
      </w:r>
      <w:r w:rsidRPr="0016489A">
        <w:rPr>
          <w:color w:val="404040"/>
        </w:rPr>
        <w:t>Smart Grid Demonstration Project</w:t>
      </w:r>
      <w:r w:rsidR="00322A8B">
        <w:rPr>
          <w:color w:val="404040"/>
        </w:rPr>
        <w:t xml:space="preserve">, which was implemented in </w:t>
      </w:r>
      <w:r w:rsidR="00E57914">
        <w:rPr>
          <w:color w:val="404040"/>
        </w:rPr>
        <w:t>the city of Pullman, Washington.  Also funded by the U.S. Department of Energy, this project</w:t>
      </w:r>
      <w:r w:rsidRPr="0016489A">
        <w:rPr>
          <w:color w:val="404040"/>
        </w:rPr>
        <w:t xml:space="preserve"> created the first “smart community” in the Pacific Northwest.  </w:t>
      </w:r>
      <w:r w:rsidR="004543BE">
        <w:rPr>
          <w:color w:val="404040"/>
        </w:rPr>
        <w:t xml:space="preserve">Similar to the Spokane smart grid project, this effort included smart grid upgrades to feeders and substations, but </w:t>
      </w:r>
      <w:r w:rsidR="00655A6F">
        <w:rPr>
          <w:color w:val="404040"/>
        </w:rPr>
        <w:t xml:space="preserve">in addition, it </w:t>
      </w:r>
      <w:r w:rsidR="004543BE">
        <w:rPr>
          <w:color w:val="404040"/>
        </w:rPr>
        <w:t xml:space="preserve">also </w:t>
      </w:r>
      <w:r w:rsidR="00655A6F">
        <w:rPr>
          <w:color w:val="404040"/>
        </w:rPr>
        <w:t>helped fund</w:t>
      </w:r>
      <w:r w:rsidR="004543BE">
        <w:rPr>
          <w:color w:val="404040"/>
        </w:rPr>
        <w:t xml:space="preserve"> the </w:t>
      </w:r>
      <w:r w:rsidR="007045DD">
        <w:rPr>
          <w:color w:val="404040"/>
        </w:rPr>
        <w:t>deploy</w:t>
      </w:r>
      <w:r w:rsidR="004543BE">
        <w:rPr>
          <w:color w:val="404040"/>
        </w:rPr>
        <w:t xml:space="preserve">ment of </w:t>
      </w:r>
      <w:r w:rsidR="00D639A9">
        <w:rPr>
          <w:color w:val="404040"/>
        </w:rPr>
        <w:t>smart transformers, fault indicators, and</w:t>
      </w:r>
      <w:r w:rsidR="007045DD">
        <w:rPr>
          <w:color w:val="404040"/>
        </w:rPr>
        <w:t xml:space="preserve"> </w:t>
      </w:r>
      <w:r w:rsidR="007D482E">
        <w:rPr>
          <w:color w:val="404040"/>
        </w:rPr>
        <w:t xml:space="preserve">an </w:t>
      </w:r>
      <w:r>
        <w:rPr>
          <w:color w:val="404040"/>
        </w:rPr>
        <w:t>adva</w:t>
      </w:r>
      <w:r w:rsidR="004543BE">
        <w:rPr>
          <w:color w:val="404040"/>
        </w:rPr>
        <w:t xml:space="preserve">nced metering system for approximately 13,000 </w:t>
      </w:r>
      <w:r w:rsidR="00655A6F">
        <w:rPr>
          <w:color w:val="404040"/>
        </w:rPr>
        <w:t xml:space="preserve">Avista </w:t>
      </w:r>
      <w:r w:rsidR="004543BE">
        <w:rPr>
          <w:color w:val="404040"/>
        </w:rPr>
        <w:t>customers</w:t>
      </w:r>
      <w:r w:rsidRPr="00F70460">
        <w:rPr>
          <w:color w:val="404040"/>
        </w:rPr>
        <w:t>.</w:t>
      </w:r>
      <w:r w:rsidR="00C53021">
        <w:rPr>
          <w:color w:val="404040"/>
        </w:rPr>
        <w:t xml:space="preserve">  This </w:t>
      </w:r>
      <w:r w:rsidR="005115EB">
        <w:rPr>
          <w:color w:val="404040"/>
        </w:rPr>
        <w:t>pilot project</w:t>
      </w:r>
      <w:r w:rsidR="00C53021">
        <w:rPr>
          <w:color w:val="404040"/>
        </w:rPr>
        <w:t xml:space="preserve"> </w:t>
      </w:r>
      <w:r w:rsidR="006F5D6E">
        <w:rPr>
          <w:color w:val="404040"/>
        </w:rPr>
        <w:t>gave</w:t>
      </w:r>
      <w:r w:rsidR="00C53021">
        <w:rPr>
          <w:color w:val="404040"/>
        </w:rPr>
        <w:t xml:space="preserve"> the Company valuable experience and insight into the deployment, capabilities, and management of an advanced metering system, adding to its experience with automated meter reading systems in</w:t>
      </w:r>
      <w:r w:rsidR="00C53021">
        <w:t xml:space="preserve"> </w:t>
      </w:r>
      <w:r w:rsidR="00C53021">
        <w:lastRenderedPageBreak/>
        <w:t xml:space="preserve">its other jurisdictions.  In its Oregon service area, Avista has for many years operated a mobile meter data collection system </w:t>
      </w:r>
      <w:r w:rsidR="006F5D6E">
        <w:t>for</w:t>
      </w:r>
      <w:r w:rsidR="00C53021">
        <w:t xml:space="preserve"> approximately 104,000 meters.  In 2004 - 2008, Avista installed approximately 220,000 automated meter reading meters and associated network systems in its Idaho service territory.</w:t>
      </w:r>
    </w:p>
    <w:p w:rsidR="004543BE" w:rsidRDefault="004543BE" w:rsidP="004320A4">
      <w:pPr>
        <w:autoSpaceDE w:val="0"/>
        <w:autoSpaceDN w:val="0"/>
        <w:adjustRightInd w:val="0"/>
        <w:jc w:val="both"/>
        <w:rPr>
          <w:color w:val="404040"/>
        </w:rPr>
      </w:pPr>
    </w:p>
    <w:p w:rsidR="00773A5B" w:rsidRDefault="00C57CF9" w:rsidP="00773A5B">
      <w:pPr>
        <w:autoSpaceDE w:val="0"/>
        <w:autoSpaceDN w:val="0"/>
        <w:adjustRightInd w:val="0"/>
        <w:jc w:val="both"/>
      </w:pPr>
      <w:r>
        <w:rPr>
          <w:color w:val="3C3C3B"/>
        </w:rPr>
        <w:t>Through these smart g</w:t>
      </w:r>
      <w:r w:rsidRPr="0016489A">
        <w:rPr>
          <w:color w:val="3C3C3B"/>
        </w:rPr>
        <w:t xml:space="preserve">rid projects </w:t>
      </w:r>
      <w:r>
        <w:rPr>
          <w:color w:val="3C3C3B"/>
        </w:rPr>
        <w:t xml:space="preserve">and other evaluations, </w:t>
      </w:r>
      <w:r w:rsidRPr="0016489A">
        <w:rPr>
          <w:color w:val="3C3C3B"/>
        </w:rPr>
        <w:t>the Company has demonstrated that capably designed, tested</w:t>
      </w:r>
      <w:r w:rsidR="006F5D6E">
        <w:rPr>
          <w:color w:val="3C3C3B"/>
        </w:rPr>
        <w:t>,</w:t>
      </w:r>
      <w:r w:rsidRPr="0016489A">
        <w:rPr>
          <w:color w:val="3C3C3B"/>
        </w:rPr>
        <w:t xml:space="preserve"> and deploye</w:t>
      </w:r>
      <w:r>
        <w:rPr>
          <w:color w:val="3C3C3B"/>
        </w:rPr>
        <w:t>d technologies can deliver cost-</w:t>
      </w:r>
      <w:r w:rsidRPr="0016489A">
        <w:rPr>
          <w:color w:val="3C3C3B"/>
        </w:rPr>
        <w:t xml:space="preserve">effective benefits to our customers.  Accordingly, Avista has </w:t>
      </w:r>
      <w:r w:rsidR="004E71B0">
        <w:rPr>
          <w:color w:val="3C3C3B"/>
        </w:rPr>
        <w:t xml:space="preserve">since </w:t>
      </w:r>
      <w:r>
        <w:t>integrated</w:t>
      </w:r>
      <w:r w:rsidRPr="0016489A">
        <w:t xml:space="preserve"> many of these tools into its </w:t>
      </w:r>
      <w:r w:rsidR="004E71B0">
        <w:t xml:space="preserve">distribution and substation </w:t>
      </w:r>
      <w:r w:rsidRPr="0016489A">
        <w:t>design standards, and i</w:t>
      </w:r>
      <w:r w:rsidR="004E71B0">
        <w:t>ts long-term planning processes</w:t>
      </w:r>
      <w:r w:rsidR="00780E6E">
        <w:t>.</w:t>
      </w: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sidP="00773A5B">
      <w:pPr>
        <w:autoSpaceDE w:val="0"/>
        <w:autoSpaceDN w:val="0"/>
        <w:adjustRightInd w:val="0"/>
        <w:jc w:val="both"/>
      </w:pPr>
    </w:p>
    <w:p w:rsidR="006D6076" w:rsidRDefault="006D6076">
      <w:r>
        <w:br w:type="page"/>
      </w:r>
    </w:p>
    <w:p w:rsidR="005C41B3" w:rsidRPr="006F5D6E" w:rsidRDefault="000C3E06" w:rsidP="006F5D6E">
      <w:pPr>
        <w:tabs>
          <w:tab w:val="left" w:pos="360"/>
        </w:tabs>
        <w:autoSpaceDE w:val="0"/>
        <w:autoSpaceDN w:val="0"/>
        <w:adjustRightInd w:val="0"/>
        <w:jc w:val="center"/>
        <w:rPr>
          <w:b/>
          <w:color w:val="404040"/>
          <w:sz w:val="32"/>
        </w:rPr>
      </w:pPr>
      <w:r w:rsidRPr="006F5D6E">
        <w:rPr>
          <w:b/>
          <w:color w:val="404040"/>
          <w:sz w:val="32"/>
        </w:rPr>
        <w:lastRenderedPageBreak/>
        <w:t xml:space="preserve">III.  </w:t>
      </w:r>
      <w:r w:rsidR="00BA3ABC" w:rsidRPr="006F5D6E">
        <w:rPr>
          <w:b/>
          <w:color w:val="404040"/>
          <w:sz w:val="32"/>
        </w:rPr>
        <w:t>A</w:t>
      </w:r>
      <w:r w:rsidR="002D1BC7" w:rsidRPr="006F5D6E">
        <w:rPr>
          <w:b/>
          <w:color w:val="404040"/>
          <w:sz w:val="32"/>
        </w:rPr>
        <w:t xml:space="preserve">MI </w:t>
      </w:r>
      <w:r w:rsidR="00BA3ABC" w:rsidRPr="006F5D6E">
        <w:rPr>
          <w:b/>
          <w:color w:val="404040"/>
          <w:sz w:val="32"/>
        </w:rPr>
        <w:t>Systems</w:t>
      </w:r>
    </w:p>
    <w:p w:rsidR="004A49F3" w:rsidRDefault="004A49F3" w:rsidP="00863A49">
      <w:pPr>
        <w:tabs>
          <w:tab w:val="left" w:pos="360"/>
        </w:tabs>
        <w:autoSpaceDE w:val="0"/>
        <w:autoSpaceDN w:val="0"/>
        <w:adjustRightInd w:val="0"/>
        <w:jc w:val="both"/>
        <w:rPr>
          <w:color w:val="404040"/>
        </w:rPr>
      </w:pPr>
    </w:p>
    <w:p w:rsidR="00FE19C0" w:rsidRPr="004A49F3" w:rsidRDefault="00FE19C0" w:rsidP="00863A49">
      <w:pPr>
        <w:tabs>
          <w:tab w:val="left" w:pos="360"/>
        </w:tabs>
        <w:autoSpaceDE w:val="0"/>
        <w:autoSpaceDN w:val="0"/>
        <w:adjustRightInd w:val="0"/>
        <w:jc w:val="both"/>
        <w:rPr>
          <w:color w:val="404040"/>
        </w:rPr>
      </w:pPr>
    </w:p>
    <w:p w:rsidR="005537EA" w:rsidRPr="00773A5B" w:rsidRDefault="005C41B3" w:rsidP="00427605">
      <w:pPr>
        <w:jc w:val="both"/>
        <w:rPr>
          <w:b/>
        </w:rPr>
      </w:pPr>
      <w:r w:rsidRPr="0016489A">
        <w:t xml:space="preserve">Advanced </w:t>
      </w:r>
      <w:r w:rsidR="007045DD">
        <w:t>or smart meters are digital meters equipped with the capab</w:t>
      </w:r>
      <w:r w:rsidR="006F5D6E">
        <w:t>ility for two-way communication</w:t>
      </w:r>
      <w:r w:rsidR="00D9286C">
        <w:t xml:space="preserve">, including certain remote sensing and operating capabilities. The meters </w:t>
      </w:r>
      <w:r w:rsidR="00B71DB6">
        <w:t>are</w:t>
      </w:r>
      <w:r w:rsidRPr="0016489A">
        <w:t xml:space="preserve"> connected with specialized </w:t>
      </w:r>
      <w:r w:rsidR="00B71DB6">
        <w:t>communications</w:t>
      </w:r>
      <w:r w:rsidRPr="0016489A">
        <w:t xml:space="preserve"> and </w:t>
      </w:r>
      <w:r w:rsidR="00BD7A5F">
        <w:t xml:space="preserve">enabling </w:t>
      </w:r>
      <w:r w:rsidR="00B71DB6">
        <w:t>computer</w:t>
      </w:r>
      <w:r w:rsidRPr="0016489A">
        <w:t xml:space="preserve"> hardware and software systems</w:t>
      </w:r>
      <w:r w:rsidR="004A49F3">
        <w:t>,</w:t>
      </w:r>
      <w:r w:rsidRPr="0016489A">
        <w:t xml:space="preserve"> </w:t>
      </w:r>
      <w:r w:rsidR="00B71DB6">
        <w:t xml:space="preserve">which are collectively </w:t>
      </w:r>
      <w:r w:rsidR="00427605">
        <w:t>referred to as Advanced Metering I</w:t>
      </w:r>
      <w:r w:rsidRPr="0016489A">
        <w:t>nfrastructure.</w:t>
      </w:r>
      <w:r w:rsidR="004A49F3">
        <w:t xml:space="preserve"> </w:t>
      </w:r>
      <w:r w:rsidRPr="0016489A">
        <w:t xml:space="preserve"> </w:t>
      </w:r>
      <w:r w:rsidR="006F5D6E">
        <w:t>These systems</w:t>
      </w:r>
      <w:r w:rsidR="00693C14">
        <w:t xml:space="preserve"> are depicted in Figure </w:t>
      </w:r>
      <w:r w:rsidR="00840602">
        <w:t>4</w:t>
      </w:r>
      <w:bookmarkStart w:id="1" w:name="_GoBack"/>
      <w:bookmarkEnd w:id="1"/>
      <w:r w:rsidR="00693C14">
        <w:t xml:space="preserve"> </w:t>
      </w:r>
      <w:r w:rsidR="00D90AB1">
        <w:t>and are briefly described in the following pages.</w:t>
      </w:r>
    </w:p>
    <w:p w:rsidR="00B71DB6" w:rsidRDefault="00B71DB6" w:rsidP="005115EB">
      <w:pPr>
        <w:ind w:right="700"/>
        <w:jc w:val="both"/>
        <w:rPr>
          <w:b/>
        </w:rPr>
      </w:pPr>
    </w:p>
    <w:p w:rsidR="00D90AB1" w:rsidRPr="00E959A0" w:rsidRDefault="00D90AB1" w:rsidP="00D90AB1">
      <w:pPr>
        <w:pStyle w:val="Caption"/>
        <w:keepNext/>
        <w:jc w:val="both"/>
        <w:rPr>
          <w:color w:val="auto"/>
          <w:sz w:val="24"/>
          <w:szCs w:val="24"/>
        </w:rPr>
      </w:pPr>
      <w:r w:rsidRPr="00E959A0">
        <w:rPr>
          <w:color w:val="auto"/>
          <w:sz w:val="24"/>
          <w:szCs w:val="24"/>
        </w:rPr>
        <w:t xml:space="preserve">Figure </w:t>
      </w:r>
      <w:r w:rsidR="00450B60">
        <w:rPr>
          <w:color w:val="auto"/>
          <w:sz w:val="24"/>
          <w:szCs w:val="24"/>
        </w:rPr>
        <w:t>4</w:t>
      </w:r>
      <w:r w:rsidRPr="00E959A0">
        <w:rPr>
          <w:color w:val="auto"/>
          <w:sz w:val="24"/>
          <w:szCs w:val="24"/>
        </w:rPr>
        <w:t>. Diagram showing the key systems and architecture of an advanced metering system.</w:t>
      </w:r>
    </w:p>
    <w:p w:rsidR="00693C14" w:rsidRDefault="00693C14" w:rsidP="00693C14"/>
    <w:p w:rsidR="00D90AB1" w:rsidRPr="00693C14" w:rsidRDefault="00693C14" w:rsidP="00693C14">
      <w:r w:rsidRPr="00693C14">
        <w:rPr>
          <w:noProof/>
        </w:rPr>
        <w:drawing>
          <wp:inline distT="0" distB="0" distL="0" distR="0" wp14:anchorId="4923B45C" wp14:editId="79CB09A8">
            <wp:extent cx="5943600" cy="2901430"/>
            <wp:effectExtent l="0" t="0" r="0" b="0"/>
            <wp:docPr id="12" name="Picture 12" descr="C:\Users\ll4710\Desktop\AMI System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l4710\Desktop\AMI Systems Diagram.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901430"/>
                    </a:xfrm>
                    <a:prstGeom prst="rect">
                      <a:avLst/>
                    </a:prstGeom>
                    <a:noFill/>
                    <a:ln>
                      <a:noFill/>
                    </a:ln>
                  </pic:spPr>
                </pic:pic>
              </a:graphicData>
            </a:graphic>
          </wp:inline>
        </w:drawing>
      </w:r>
    </w:p>
    <w:p w:rsidR="00D90AB1" w:rsidRDefault="00D90AB1" w:rsidP="005115EB">
      <w:pPr>
        <w:ind w:right="700"/>
        <w:jc w:val="both"/>
        <w:rPr>
          <w:b/>
        </w:rPr>
      </w:pPr>
    </w:p>
    <w:p w:rsidR="007C1D27" w:rsidRDefault="007C1D27" w:rsidP="005115EB">
      <w:pPr>
        <w:ind w:right="700"/>
        <w:jc w:val="both"/>
        <w:rPr>
          <w:b/>
        </w:rPr>
      </w:pPr>
    </w:p>
    <w:p w:rsidR="007C1D27" w:rsidRDefault="007C1D27">
      <w:pPr>
        <w:rPr>
          <w:b/>
        </w:rPr>
      </w:pPr>
    </w:p>
    <w:p w:rsidR="007659D2" w:rsidRPr="00D9286C" w:rsidRDefault="00B71DB6" w:rsidP="007C1D27">
      <w:pPr>
        <w:tabs>
          <w:tab w:val="left" w:pos="360"/>
        </w:tabs>
        <w:jc w:val="both"/>
        <w:rPr>
          <w:b/>
        </w:rPr>
      </w:pPr>
      <w:r>
        <w:rPr>
          <w:b/>
        </w:rPr>
        <w:t>A</w:t>
      </w:r>
      <w:r w:rsidR="007C1D27">
        <w:rPr>
          <w:b/>
        </w:rPr>
        <w:t xml:space="preserve">. </w:t>
      </w:r>
      <w:r w:rsidR="007659D2" w:rsidRPr="0016489A">
        <w:rPr>
          <w:b/>
        </w:rPr>
        <w:t>System Components</w:t>
      </w:r>
    </w:p>
    <w:p w:rsidR="00B71DB6" w:rsidRDefault="00B71DB6" w:rsidP="00863A49">
      <w:pPr>
        <w:jc w:val="both"/>
        <w:rPr>
          <w:b/>
        </w:rPr>
      </w:pPr>
    </w:p>
    <w:p w:rsidR="005C41B3" w:rsidRPr="0016489A" w:rsidRDefault="007D482E" w:rsidP="007C1D27">
      <w:pPr>
        <w:ind w:left="720" w:hanging="360"/>
        <w:jc w:val="both"/>
      </w:pPr>
      <w:r>
        <w:rPr>
          <w:b/>
        </w:rPr>
        <w:t xml:space="preserve">1. </w:t>
      </w:r>
      <w:r w:rsidR="00BD7A5F">
        <w:rPr>
          <w:b/>
        </w:rPr>
        <w:t xml:space="preserve">Advanced </w:t>
      </w:r>
      <w:r w:rsidR="007659D2" w:rsidRPr="0016489A">
        <w:rPr>
          <w:b/>
        </w:rPr>
        <w:t>Meters</w:t>
      </w:r>
      <w:r w:rsidR="007C1D27">
        <w:t xml:space="preserve"> - </w:t>
      </w:r>
      <w:r w:rsidR="005C41B3" w:rsidRPr="0016489A">
        <w:t>Traditionally, utility customers have had few tools to effectively underst</w:t>
      </w:r>
      <w:r w:rsidR="006F5D6E">
        <w:t>and and manage their energy use</w:t>
      </w:r>
      <w:r w:rsidR="005C41B3" w:rsidRPr="0016489A">
        <w:t xml:space="preserve"> because conventional meters, including automatic meter reading systems</w:t>
      </w:r>
      <w:r w:rsidR="00D9286C">
        <w:t xml:space="preserve"> </w:t>
      </w:r>
      <w:r w:rsidR="00D9286C" w:rsidRPr="0016489A">
        <w:t>(AMR)</w:t>
      </w:r>
      <w:r w:rsidR="009D643B">
        <w:t>,</w:t>
      </w:r>
      <w:r w:rsidR="005C41B3" w:rsidRPr="0016489A">
        <w:rPr>
          <w:rStyle w:val="FootnoteReference"/>
        </w:rPr>
        <w:footnoteReference w:id="10"/>
      </w:r>
      <w:r w:rsidR="009D679C">
        <w:t xml:space="preserve"> are not equipped to provide near real-time</w:t>
      </w:r>
      <w:r w:rsidR="005C41B3" w:rsidRPr="0016489A">
        <w:t xml:space="preserve"> information on </w:t>
      </w:r>
      <w:r w:rsidR="009D679C">
        <w:t xml:space="preserve">energy consumption.  </w:t>
      </w:r>
      <w:r w:rsidR="005C41B3" w:rsidRPr="0016489A">
        <w:t>Advanced meters</w:t>
      </w:r>
      <w:r w:rsidR="005C41B3" w:rsidRPr="0016489A">
        <w:rPr>
          <w:rStyle w:val="FootnoteReference"/>
        </w:rPr>
        <w:footnoteReference w:id="11"/>
      </w:r>
      <w:r w:rsidR="005C41B3" w:rsidRPr="0016489A">
        <w:t xml:space="preserve"> can measure the incoming and outgoing</w:t>
      </w:r>
      <w:r w:rsidR="00427605">
        <w:rPr>
          <w:rStyle w:val="FootnoteReference"/>
        </w:rPr>
        <w:footnoteReference w:id="12"/>
      </w:r>
      <w:r w:rsidR="005C41B3" w:rsidRPr="0016489A">
        <w:t xml:space="preserve"> flow </w:t>
      </w:r>
      <w:r w:rsidR="005C41B3" w:rsidRPr="0016489A">
        <w:lastRenderedPageBreak/>
        <w:t>of energy from a customer’s premises in configurable intervals that range from 5 minutes to an hour.</w:t>
      </w:r>
      <w:r w:rsidR="0011471A">
        <w:t xml:space="preserve"> </w:t>
      </w:r>
      <w:r w:rsidR="005C41B3" w:rsidRPr="0016489A">
        <w:t xml:space="preserve"> This </w:t>
      </w:r>
      <w:r w:rsidR="009D643B">
        <w:t xml:space="preserve">energy data can be </w:t>
      </w:r>
      <w:r w:rsidR="00D9286C">
        <w:t>remotely transmit</w:t>
      </w:r>
      <w:r w:rsidR="009D643B">
        <w:t>ted</w:t>
      </w:r>
      <w:r w:rsidR="005C41B3" w:rsidRPr="0016489A">
        <w:t xml:space="preserve"> to the utility and the customer, and</w:t>
      </w:r>
      <w:r w:rsidR="009D643B">
        <w:t xml:space="preserve"> the meter</w:t>
      </w:r>
      <w:r w:rsidR="005C41B3" w:rsidRPr="0016489A">
        <w:t xml:space="preserve"> can also receive and respond </w:t>
      </w:r>
      <w:r w:rsidR="009D643B">
        <w:t xml:space="preserve">operationally </w:t>
      </w:r>
      <w:r w:rsidR="005C41B3" w:rsidRPr="0016489A">
        <w:t xml:space="preserve">to signals sent from the utility to the meter. </w:t>
      </w:r>
      <w:r w:rsidR="0011471A">
        <w:t xml:space="preserve"> </w:t>
      </w:r>
      <w:r w:rsidR="005C41B3" w:rsidRPr="0016489A">
        <w:t xml:space="preserve">When the </w:t>
      </w:r>
      <w:r w:rsidR="009D643B">
        <w:t>interval data</w:t>
      </w:r>
      <w:r w:rsidR="005C41B3" w:rsidRPr="0016489A">
        <w:t xml:space="preserve"> </w:t>
      </w:r>
      <w:r w:rsidR="009D643B">
        <w:t xml:space="preserve">is provided to the customer </w:t>
      </w:r>
      <w:r w:rsidR="00F47B1A">
        <w:t>through</w:t>
      </w:r>
      <w:r w:rsidR="009D643B">
        <w:t xml:space="preserve"> </w:t>
      </w:r>
      <w:r w:rsidR="00F47B1A">
        <w:t xml:space="preserve">a </w:t>
      </w:r>
      <w:r w:rsidR="009D643B">
        <w:t>web portal</w:t>
      </w:r>
      <w:r w:rsidR="00D9286C">
        <w:t>,</w:t>
      </w:r>
      <w:r w:rsidR="005C41B3" w:rsidRPr="0016489A">
        <w:t xml:space="preserve"> or an in-home energy display</w:t>
      </w:r>
      <w:r w:rsidR="00693C14">
        <w:t xml:space="preserve"> through the</w:t>
      </w:r>
      <w:r w:rsidR="00BD7A5F">
        <w:t>ir</w:t>
      </w:r>
      <w:r w:rsidR="00693C14">
        <w:t xml:space="preserve"> </w:t>
      </w:r>
      <w:r w:rsidR="00693C14" w:rsidRPr="00693C14">
        <w:rPr>
          <w:u w:val="single"/>
        </w:rPr>
        <w:t>Home Area Network</w:t>
      </w:r>
      <w:r w:rsidR="005C41B3" w:rsidRPr="0016489A">
        <w:t xml:space="preserve">, </w:t>
      </w:r>
      <w:r w:rsidR="009D643B">
        <w:t>it</w:t>
      </w:r>
      <w:r w:rsidR="005C41B3" w:rsidRPr="0016489A">
        <w:t xml:space="preserve"> </w:t>
      </w:r>
      <w:r w:rsidR="00F47B1A">
        <w:t>helps them</w:t>
      </w:r>
      <w:r w:rsidR="005C41B3" w:rsidRPr="0016489A">
        <w:t xml:space="preserve"> </w:t>
      </w:r>
      <w:r w:rsidR="00D9286C">
        <w:t xml:space="preserve">better understand </w:t>
      </w:r>
      <w:r w:rsidR="00D9286C" w:rsidRPr="0016489A">
        <w:t>their energy consumption</w:t>
      </w:r>
      <w:r w:rsidR="00E514B2">
        <w:t xml:space="preserve"> and provides</w:t>
      </w:r>
      <w:r w:rsidR="00D9286C">
        <w:t xml:space="preserve"> the </w:t>
      </w:r>
      <w:r w:rsidR="009D643B">
        <w:t>intelligence to support</w:t>
      </w:r>
      <w:r w:rsidR="005C41B3" w:rsidRPr="0016489A">
        <w:t xml:space="preserve"> informed and timely </w:t>
      </w:r>
      <w:r w:rsidR="009D643B">
        <w:t>actions</w:t>
      </w:r>
      <w:r w:rsidR="005C41B3" w:rsidRPr="0016489A">
        <w:t xml:space="preserve"> </w:t>
      </w:r>
      <w:r w:rsidR="00E514B2">
        <w:t>to manage</w:t>
      </w:r>
      <w:r w:rsidR="00D9286C">
        <w:t xml:space="preserve"> their energy use</w:t>
      </w:r>
      <w:r w:rsidR="005C41B3" w:rsidRPr="0016489A">
        <w:t>.</w:t>
      </w:r>
    </w:p>
    <w:p w:rsidR="005C41B3" w:rsidRPr="0016489A" w:rsidRDefault="005C41B3" w:rsidP="00863A49">
      <w:pPr>
        <w:jc w:val="both"/>
        <w:rPr>
          <w:u w:val="single"/>
        </w:rPr>
      </w:pPr>
    </w:p>
    <w:p w:rsidR="00F2729C" w:rsidRDefault="007C1D27" w:rsidP="007C1D27">
      <w:pPr>
        <w:ind w:left="720" w:hanging="360"/>
        <w:jc w:val="both"/>
      </w:pPr>
      <w:r>
        <w:rPr>
          <w:b/>
        </w:rPr>
        <w:t>2.</w:t>
      </w:r>
      <w:r>
        <w:rPr>
          <w:b/>
        </w:rPr>
        <w:tab/>
      </w:r>
      <w:r w:rsidR="007659D2" w:rsidRPr="0016489A">
        <w:rPr>
          <w:b/>
        </w:rPr>
        <w:t>Metering Communications Network</w:t>
      </w:r>
      <w:r>
        <w:t xml:space="preserve"> - </w:t>
      </w:r>
      <w:r w:rsidR="005C41B3" w:rsidRPr="0016489A">
        <w:t xml:space="preserve">A specialized and secure communication system is required to </w:t>
      </w:r>
      <w:r w:rsidR="00B8258C">
        <w:t xml:space="preserve">carry data and communications </w:t>
      </w:r>
      <w:r w:rsidR="005C41B3" w:rsidRPr="0016489A">
        <w:t xml:space="preserve">between the advanced meter and the utility. </w:t>
      </w:r>
      <w:r w:rsidR="00A4752B">
        <w:t xml:space="preserve"> </w:t>
      </w:r>
      <w:r w:rsidR="005C41B3" w:rsidRPr="0016489A">
        <w:t>And while there are various options available for providing this communication link</w:t>
      </w:r>
      <w:r w:rsidR="00F2729C">
        <w:t>age</w:t>
      </w:r>
      <w:r w:rsidR="00B60CF5">
        <w:t>, it often consists of three integrated systems referred to as</w:t>
      </w:r>
      <w:r w:rsidR="005C41B3" w:rsidRPr="0016489A">
        <w:t xml:space="preserve"> the Neighborhood Area Network, the Field Area Network and the Wide Area Network. </w:t>
      </w:r>
    </w:p>
    <w:p w:rsidR="00316549" w:rsidRPr="00316549" w:rsidRDefault="00316549" w:rsidP="00863A49">
      <w:pPr>
        <w:jc w:val="both"/>
        <w:rPr>
          <w:sz w:val="8"/>
        </w:rPr>
      </w:pPr>
    </w:p>
    <w:p w:rsidR="00365E2D" w:rsidRPr="00A4752B" w:rsidRDefault="005C41B3" w:rsidP="007C1D27">
      <w:pPr>
        <w:pStyle w:val="ListParagraph"/>
        <w:numPr>
          <w:ilvl w:val="0"/>
          <w:numId w:val="21"/>
        </w:numPr>
        <w:ind w:left="900" w:hanging="180"/>
        <w:jc w:val="both"/>
      </w:pPr>
      <w:r w:rsidRPr="00A4752B">
        <w:t xml:space="preserve">The </w:t>
      </w:r>
      <w:r w:rsidRPr="00693C14">
        <w:rPr>
          <w:u w:val="single"/>
        </w:rPr>
        <w:t>Neighborhood</w:t>
      </w:r>
      <w:r w:rsidR="00F2729C" w:rsidRPr="00693C14">
        <w:rPr>
          <w:u w:val="single"/>
        </w:rPr>
        <w:t xml:space="preserve"> Area Network</w:t>
      </w:r>
      <w:r w:rsidR="00F2729C" w:rsidRPr="00A4752B">
        <w:t xml:space="preserve">, </w:t>
      </w:r>
      <w:r w:rsidR="00D90AB1" w:rsidRPr="00A4752B">
        <w:t>also known as the “collection system” or “meter mesh</w:t>
      </w:r>
      <w:r w:rsidR="00B60CF5">
        <w:t xml:space="preserve"> network,” consists of the </w:t>
      </w:r>
      <w:r w:rsidRPr="00A4752B">
        <w:t>wireles</w:t>
      </w:r>
      <w:r w:rsidR="00B60CF5">
        <w:t>s communication</w:t>
      </w:r>
      <w:r w:rsidRPr="00A4752B">
        <w:t xml:space="preserve"> </w:t>
      </w:r>
      <w:r w:rsidR="00B60CF5">
        <w:t xml:space="preserve">occurring </w:t>
      </w:r>
      <w:r w:rsidRPr="00A4752B">
        <w:t xml:space="preserve">between the individual advanced meters. </w:t>
      </w:r>
      <w:r w:rsidR="00D90AB1" w:rsidRPr="00A4752B">
        <w:t xml:space="preserve"> Through this network of </w:t>
      </w:r>
      <w:r w:rsidR="00B60CF5">
        <w:t xml:space="preserve">meter </w:t>
      </w:r>
      <w:r w:rsidR="00D90AB1" w:rsidRPr="00A4752B">
        <w:t>communication, information is transmitted from meter to meter and in the process is aggregated by a collection device and transmitted to the Field Area Network or the Wide Area Network, depending on the network design</w:t>
      </w:r>
      <w:r w:rsidR="00A4752B" w:rsidRPr="00A4752B">
        <w:t>.</w:t>
      </w:r>
      <w:r w:rsidR="00A4752B" w:rsidRPr="00A4752B">
        <w:rPr>
          <w:rStyle w:val="FootnoteReference"/>
        </w:rPr>
        <w:footnoteReference w:id="13"/>
      </w:r>
      <w:r w:rsidR="00B8258C" w:rsidRPr="00A4752B">
        <w:t xml:space="preserve"> </w:t>
      </w:r>
    </w:p>
    <w:p w:rsidR="00A4752B" w:rsidRPr="00A4752B" w:rsidRDefault="00A4752B" w:rsidP="007C1D27">
      <w:pPr>
        <w:pStyle w:val="ListParagraph"/>
        <w:ind w:left="900"/>
        <w:jc w:val="both"/>
        <w:rPr>
          <w:sz w:val="10"/>
        </w:rPr>
      </w:pPr>
    </w:p>
    <w:p w:rsidR="00A4752B" w:rsidRDefault="005C41B3" w:rsidP="007C1D27">
      <w:pPr>
        <w:pStyle w:val="ListParagraph"/>
        <w:numPr>
          <w:ilvl w:val="0"/>
          <w:numId w:val="21"/>
        </w:numPr>
        <w:ind w:left="900" w:hanging="180"/>
        <w:contextualSpacing w:val="0"/>
        <w:jc w:val="both"/>
      </w:pPr>
      <w:r w:rsidRPr="0016489A">
        <w:t xml:space="preserve">The </w:t>
      </w:r>
      <w:r w:rsidR="00F2729C" w:rsidRPr="00693C14">
        <w:rPr>
          <w:u w:val="single"/>
        </w:rPr>
        <w:t>Field Area Network</w:t>
      </w:r>
      <w:r w:rsidRPr="0016489A">
        <w:t xml:space="preserve"> is a broadband wireless system that may support only one function, </w:t>
      </w:r>
      <w:r w:rsidRPr="0029223D">
        <w:t xml:space="preserve">such as advanced metering, but which </w:t>
      </w:r>
      <w:r w:rsidR="0029223D" w:rsidRPr="0029223D">
        <w:t>may</w:t>
      </w:r>
      <w:r w:rsidRPr="0029223D">
        <w:t xml:space="preserve"> also support a full range of advanced grid-devic</w:t>
      </w:r>
      <w:r w:rsidR="00A4752B" w:rsidRPr="0029223D">
        <w:t>e</w:t>
      </w:r>
      <w:r w:rsidR="00F2729C" w:rsidRPr="0029223D">
        <w:t xml:space="preserve"> </w:t>
      </w:r>
      <w:r w:rsidRPr="00B60CF5">
        <w:t>communications</w:t>
      </w:r>
      <w:r w:rsidR="00F2729C" w:rsidRPr="00B60CF5">
        <w:t>.</w:t>
      </w:r>
      <w:r w:rsidR="00A4752B" w:rsidRPr="00B60CF5">
        <w:t xml:space="preserve"> </w:t>
      </w:r>
      <w:r w:rsidR="00F2729C" w:rsidRPr="00B60CF5">
        <w:t>Avista’s Field Area</w:t>
      </w:r>
      <w:r w:rsidR="00B60CF5" w:rsidRPr="00B60CF5">
        <w:t xml:space="preserve"> Network supports communication</w:t>
      </w:r>
      <w:r w:rsidR="00F2729C" w:rsidRPr="00B60CF5">
        <w:t xml:space="preserve"> control</w:t>
      </w:r>
      <w:r w:rsidR="00B60CF5" w:rsidRPr="00B60CF5">
        <w:t>s</w:t>
      </w:r>
      <w:r w:rsidR="00F2729C" w:rsidRPr="00B60CF5">
        <w:t xml:space="preserve"> for substations and transmission facilities, </w:t>
      </w:r>
      <w:r w:rsidR="00B60CF5">
        <w:t xml:space="preserve">and </w:t>
      </w:r>
      <w:r w:rsidR="00F2729C" w:rsidRPr="00B60CF5">
        <w:t>distribu</w:t>
      </w:r>
      <w:r w:rsidR="00B60CF5">
        <w:t>tion system sensing, monitoring</w:t>
      </w:r>
      <w:r w:rsidR="00F2729C" w:rsidRPr="0029223D">
        <w:t xml:space="preserve">, and remote operation, </w:t>
      </w:r>
      <w:r w:rsidR="00320739" w:rsidRPr="0029223D">
        <w:t>as well as</w:t>
      </w:r>
      <w:r w:rsidR="00F2729C" w:rsidRPr="0029223D">
        <w:t xml:space="preserve"> specialized applications</w:t>
      </w:r>
      <w:r w:rsidR="00B60CF5">
        <w:t xml:space="preserve"> like</w:t>
      </w:r>
      <w:r w:rsidR="00F2729C" w:rsidRPr="0029223D">
        <w:t xml:space="preserve"> the Sm</w:t>
      </w:r>
      <w:r w:rsidR="00A4752B" w:rsidRPr="0029223D">
        <w:t>art</w:t>
      </w:r>
      <w:r w:rsidR="00A4752B">
        <w:t xml:space="preserve"> City Initiative.</w:t>
      </w:r>
    </w:p>
    <w:p w:rsidR="00365E2D" w:rsidRPr="00365E2D" w:rsidRDefault="00365E2D" w:rsidP="007C1D27">
      <w:pPr>
        <w:ind w:left="900"/>
        <w:jc w:val="both"/>
        <w:rPr>
          <w:sz w:val="10"/>
        </w:rPr>
      </w:pPr>
    </w:p>
    <w:p w:rsidR="005C41B3" w:rsidRDefault="00A4752B" w:rsidP="007C1D27">
      <w:pPr>
        <w:pStyle w:val="ListParagraph"/>
        <w:numPr>
          <w:ilvl w:val="0"/>
          <w:numId w:val="21"/>
        </w:numPr>
        <w:ind w:left="900" w:hanging="180"/>
        <w:jc w:val="both"/>
      </w:pPr>
      <w:r w:rsidRPr="0016489A">
        <w:t xml:space="preserve">The </w:t>
      </w:r>
      <w:r w:rsidRPr="00693C14">
        <w:rPr>
          <w:u w:val="single"/>
        </w:rPr>
        <w:t>Wide Area Network</w:t>
      </w:r>
      <w:r w:rsidR="0029223D">
        <w:t xml:space="preserve">, </w:t>
      </w:r>
      <w:r>
        <w:t>also</w:t>
      </w:r>
      <w:r w:rsidR="0029223D">
        <w:t xml:space="preserve"> referred to as the “back-haul,”</w:t>
      </w:r>
      <w:r w:rsidRPr="0016489A">
        <w:t xml:space="preserve"> is a separate computer</w:t>
      </w:r>
      <w:r>
        <w:t xml:space="preserve"> or cellular based</w:t>
      </w:r>
      <w:r w:rsidRPr="0016489A">
        <w:t xml:space="preserve"> communication network that connects seamlessly with the Field Area Network. </w:t>
      </w:r>
      <w:r>
        <w:t xml:space="preserve"> </w:t>
      </w:r>
      <w:r w:rsidRPr="0016489A">
        <w:t xml:space="preserve">The Wide Area Network is responsible for transmitting </w:t>
      </w:r>
      <w:r w:rsidR="00B60CF5">
        <w:t xml:space="preserve">communications and </w:t>
      </w:r>
      <w:r w:rsidRPr="0016489A">
        <w:t>data collected by the Field Area Network</w:t>
      </w:r>
      <w:r>
        <w:t xml:space="preserve"> or the Neighborhood Area Network</w:t>
      </w:r>
      <w:r w:rsidRPr="0016489A">
        <w:t xml:space="preserve"> to the utility operations center. </w:t>
      </w:r>
      <w:r>
        <w:t xml:space="preserve"> </w:t>
      </w:r>
      <w:r w:rsidRPr="0016489A">
        <w:t>The design of these three network systems is dependent on the characteristics of each utility’s system</w:t>
      </w:r>
      <w:r>
        <w:t>, the geography of the service area,</w:t>
      </w:r>
      <w:r w:rsidRPr="0016489A">
        <w:t xml:space="preserve"> and the advanced metering solutions ultimately selected.</w:t>
      </w:r>
    </w:p>
    <w:p w:rsidR="00814DE2" w:rsidRPr="00814DE2" w:rsidRDefault="00814DE2" w:rsidP="00863A49">
      <w:pPr>
        <w:jc w:val="both"/>
      </w:pPr>
    </w:p>
    <w:p w:rsidR="00814DE2" w:rsidRDefault="007D482E" w:rsidP="00272A38">
      <w:pPr>
        <w:ind w:left="720" w:hanging="360"/>
        <w:jc w:val="both"/>
      </w:pPr>
      <w:r>
        <w:rPr>
          <w:b/>
        </w:rPr>
        <w:t>3.</w:t>
      </w:r>
      <w:r w:rsidR="00272A38">
        <w:rPr>
          <w:b/>
        </w:rPr>
        <w:tab/>
      </w:r>
      <w:r w:rsidR="00320739" w:rsidRPr="0016489A">
        <w:rPr>
          <w:b/>
        </w:rPr>
        <w:t>Meter Data Collection System</w:t>
      </w:r>
      <w:r w:rsidR="00320739">
        <w:rPr>
          <w:b/>
        </w:rPr>
        <w:t xml:space="preserve"> (Head End System)</w:t>
      </w:r>
      <w:r w:rsidR="00272A38">
        <w:t xml:space="preserve"> - </w:t>
      </w:r>
      <w:r w:rsidR="00320739">
        <w:t>This system is composed of computer hardware and software applications that control and coo</w:t>
      </w:r>
      <w:r w:rsidR="0029223D">
        <w:t>rdinate the meter communication networks</w:t>
      </w:r>
      <w:r w:rsidR="00005C3C">
        <w:t>.  In addition to this function, the system</w:t>
      </w:r>
      <w:r w:rsidR="00320739">
        <w:t xml:space="preserve"> </w:t>
      </w:r>
      <w:r w:rsidR="00005C3C">
        <w:t>aggregates</w:t>
      </w:r>
      <w:r w:rsidR="00320739">
        <w:t xml:space="preserve"> the usage data from the advanced meters in the field </w:t>
      </w:r>
      <w:r w:rsidR="00005C3C">
        <w:t>and route this data</w:t>
      </w:r>
      <w:r w:rsidR="00320739">
        <w:t xml:space="preserve"> to the Meter Data Management system and other specialized software applications.</w:t>
      </w:r>
      <w:r w:rsidR="00320739">
        <w:rPr>
          <w:rStyle w:val="FootnoteReference"/>
        </w:rPr>
        <w:footnoteReference w:id="14"/>
      </w:r>
      <w:r w:rsidR="00320739">
        <w:t xml:space="preserve">  The meter data collection system software is designed and provided by the manu</w:t>
      </w:r>
      <w:r w:rsidR="00F029BD">
        <w:t>facturer of the advanced meters.</w:t>
      </w:r>
    </w:p>
    <w:p w:rsidR="00814DE2" w:rsidRPr="0016489A" w:rsidRDefault="00814DE2" w:rsidP="00863A49">
      <w:pPr>
        <w:jc w:val="both"/>
      </w:pPr>
    </w:p>
    <w:p w:rsidR="005C41B3" w:rsidRDefault="007D482E" w:rsidP="00115221">
      <w:pPr>
        <w:ind w:left="720" w:hanging="360"/>
        <w:jc w:val="both"/>
      </w:pPr>
      <w:r>
        <w:rPr>
          <w:b/>
        </w:rPr>
        <w:lastRenderedPageBreak/>
        <w:t xml:space="preserve">4. </w:t>
      </w:r>
      <w:r w:rsidR="00115221">
        <w:rPr>
          <w:b/>
        </w:rPr>
        <w:tab/>
      </w:r>
      <w:r w:rsidR="007659D2" w:rsidRPr="0016489A">
        <w:rPr>
          <w:b/>
        </w:rPr>
        <w:t>Meter Data Management System</w:t>
      </w:r>
      <w:r w:rsidR="00115221">
        <w:t xml:space="preserve"> - </w:t>
      </w:r>
      <w:r w:rsidR="00F029BD">
        <w:t xml:space="preserve">This system includes computer hardware and software applications that </w:t>
      </w:r>
      <w:r w:rsidR="00005C3C">
        <w:t>store, validate, edit, and analyze the interval consumption data, as well as coordinate</w:t>
      </w:r>
      <w:r w:rsidR="00F029BD">
        <w:t xml:space="preserve"> specified metering commands.  Meter data information from this system is </w:t>
      </w:r>
      <w:r w:rsidR="00005C3C">
        <w:t>also</w:t>
      </w:r>
      <w:r w:rsidR="00F029BD">
        <w:t xml:space="preserve"> routed to other specialized software applications </w:t>
      </w:r>
      <w:r w:rsidR="00005C3C">
        <w:t>that</w:t>
      </w:r>
      <w:r w:rsidR="00F029BD">
        <w:t xml:space="preserve"> perform a range of business functions such as customer billing, use of specialized rate option</w:t>
      </w:r>
      <w:r w:rsidR="00005C3C">
        <w:t>s</w:t>
      </w:r>
      <w:r w:rsidR="00F029BD">
        <w:t xml:space="preserve"> such as time-of-use, </w:t>
      </w:r>
      <w:r w:rsidR="00005C3C">
        <w:t>or</w:t>
      </w:r>
      <w:r w:rsidR="00F029BD">
        <w:t xml:space="preserve"> the web presentment</w:t>
      </w:r>
      <w:r w:rsidR="00F029BD" w:rsidRPr="00F029BD">
        <w:t xml:space="preserve"> </w:t>
      </w:r>
      <w:r w:rsidR="00F029BD">
        <w:t>of customer usage data.</w:t>
      </w:r>
    </w:p>
    <w:p w:rsidR="00F029BD" w:rsidRDefault="00F029BD"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005C3C" w:rsidRDefault="00005C3C" w:rsidP="00863A49">
      <w:pPr>
        <w:autoSpaceDE w:val="0"/>
        <w:autoSpaceDN w:val="0"/>
        <w:adjustRightInd w:val="0"/>
        <w:jc w:val="both"/>
        <w:rPr>
          <w:sz w:val="10"/>
        </w:rPr>
      </w:pPr>
    </w:p>
    <w:p w:rsidR="00F029BD" w:rsidRPr="00115221" w:rsidRDefault="007D482E" w:rsidP="00115221">
      <w:pPr>
        <w:ind w:left="720" w:hanging="360"/>
        <w:jc w:val="both"/>
        <w:rPr>
          <w:b/>
        </w:rPr>
      </w:pPr>
      <w:r>
        <w:rPr>
          <w:b/>
        </w:rPr>
        <w:t xml:space="preserve">5. </w:t>
      </w:r>
      <w:r w:rsidR="00F029BD" w:rsidRPr="00F029BD">
        <w:rPr>
          <w:b/>
        </w:rPr>
        <w:t>Data Analytics</w:t>
      </w:r>
      <w:r w:rsidR="00115221">
        <w:rPr>
          <w:b/>
        </w:rPr>
        <w:t xml:space="preserve"> - </w:t>
      </w:r>
      <w:r w:rsidR="00F029BD">
        <w:t xml:space="preserve">This </w:t>
      </w:r>
      <w:r w:rsidR="0029334C">
        <w:t>component of the</w:t>
      </w:r>
      <w:r w:rsidR="00F029BD">
        <w:t xml:space="preserve"> </w:t>
      </w:r>
      <w:r w:rsidR="00005C3C">
        <w:t>AMI</w:t>
      </w:r>
      <w:r w:rsidR="00F029BD">
        <w:t xml:space="preserve"> system includes computer hardware and software applications </w:t>
      </w:r>
      <w:r w:rsidR="00005C3C">
        <w:t>that provide deeper analysis</w:t>
      </w:r>
      <w:r w:rsidR="00F029BD">
        <w:t xml:space="preserve"> of the advanced meter</w:t>
      </w:r>
      <w:r w:rsidR="0029334C">
        <w:t>ing</w:t>
      </w:r>
      <w:r w:rsidR="00F029BD">
        <w:t xml:space="preserve"> data.  Meter data is compiled in these systems from both the Meter Data Management System as well as the Meter Data Collection System</w:t>
      </w:r>
      <w:r w:rsidR="00C75A0A">
        <w:t>,</w:t>
      </w:r>
      <w:r w:rsidR="00F029BD">
        <w:t xml:space="preserve"> and is used to </w:t>
      </w:r>
      <w:r w:rsidR="00005C3C">
        <w:t>derive</w:t>
      </w:r>
      <w:r w:rsidR="00F029BD">
        <w:t xml:space="preserve"> </w:t>
      </w:r>
      <w:r w:rsidR="00005C3C">
        <w:t xml:space="preserve">customer </w:t>
      </w:r>
      <w:r w:rsidR="00A60445">
        <w:t>benefits</w:t>
      </w:r>
      <w:r w:rsidR="00F029BD">
        <w:t xml:space="preserve"> </w:t>
      </w:r>
      <w:r w:rsidR="00005C3C">
        <w:t>including</w:t>
      </w:r>
      <w:r w:rsidR="00F029BD">
        <w:t xml:space="preserve"> theft detection, conservation voltage reduction, outage management, </w:t>
      </w:r>
      <w:r w:rsidR="00005C3C">
        <w:t>or</w:t>
      </w:r>
      <w:r w:rsidR="00F029BD">
        <w:t xml:space="preserve"> </w:t>
      </w:r>
      <w:r w:rsidR="00005C3C">
        <w:t>utility</w:t>
      </w:r>
      <w:r w:rsidR="00F029BD">
        <w:t xml:space="preserve"> engineering studies</w:t>
      </w:r>
      <w:r w:rsidR="0029334C">
        <w:t>.</w:t>
      </w:r>
    </w:p>
    <w:p w:rsidR="0029334C" w:rsidRDefault="0029334C" w:rsidP="00F029BD">
      <w:pPr>
        <w:autoSpaceDE w:val="0"/>
        <w:autoSpaceDN w:val="0"/>
        <w:adjustRightInd w:val="0"/>
        <w:jc w:val="both"/>
        <w:rPr>
          <w:color w:val="404040"/>
        </w:rPr>
      </w:pPr>
    </w:p>
    <w:p w:rsidR="00174080" w:rsidRPr="00A60445" w:rsidRDefault="007D482E" w:rsidP="00174080">
      <w:pPr>
        <w:widowControl w:val="0"/>
        <w:tabs>
          <w:tab w:val="left" w:pos="360"/>
        </w:tabs>
        <w:jc w:val="both"/>
        <w:outlineLvl w:val="0"/>
        <w:rPr>
          <w:rFonts w:eastAsia="Arial"/>
          <w:b/>
        </w:rPr>
      </w:pPr>
      <w:r>
        <w:rPr>
          <w:rFonts w:eastAsia="Arial"/>
          <w:b/>
        </w:rPr>
        <w:t xml:space="preserve">B. </w:t>
      </w:r>
      <w:r w:rsidR="00174080" w:rsidRPr="00A60445">
        <w:rPr>
          <w:rFonts w:eastAsia="Arial"/>
          <w:b/>
        </w:rPr>
        <w:t>AMI Supports Improved Customer Engagement and Satisfaction</w:t>
      </w:r>
    </w:p>
    <w:p w:rsidR="00174080" w:rsidRPr="00A60445" w:rsidRDefault="00174080" w:rsidP="00174080">
      <w:pPr>
        <w:widowControl w:val="0"/>
        <w:tabs>
          <w:tab w:val="left" w:pos="2369"/>
        </w:tabs>
        <w:jc w:val="both"/>
        <w:outlineLvl w:val="0"/>
        <w:rPr>
          <w:rFonts w:eastAsia="Arial"/>
        </w:rPr>
      </w:pPr>
    </w:p>
    <w:p w:rsidR="00B96EAE" w:rsidRPr="00C95D20" w:rsidRDefault="00174080" w:rsidP="00C95D20">
      <w:pPr>
        <w:widowControl w:val="0"/>
        <w:jc w:val="both"/>
        <w:rPr>
          <w:rFonts w:eastAsia="Arial"/>
        </w:rPr>
      </w:pPr>
      <w:r w:rsidRPr="00A60445">
        <w:t xml:space="preserve">Across all types of businesses, the rise of e-commerce has had a profound impact on </w:t>
      </w:r>
      <w:r w:rsidRPr="00A60445">
        <w:rPr>
          <w:shd w:val="clear" w:color="auto" w:fill="FFFFFF" w:themeFill="background1"/>
        </w:rPr>
        <w:t>customers’ service expectations.  The instant ability to compare providers, products, services, and prices, has</w:t>
      </w:r>
      <w:r w:rsidRPr="0016489A">
        <w:t xml:space="preserve"> </w:t>
      </w:r>
      <w:r>
        <w:t xml:space="preserve">forced </w:t>
      </w:r>
      <w:r w:rsidRPr="0016489A">
        <w:t xml:space="preserve">businesses to </w:t>
      </w:r>
      <w:r>
        <w:t xml:space="preserve">look beyond product features and price </w:t>
      </w:r>
      <w:r w:rsidRPr="0016489A">
        <w:t>to differentiate their service and value to consumers.</w:t>
      </w:r>
      <w:r>
        <w:t xml:space="preserve"> </w:t>
      </w:r>
      <w:r w:rsidRPr="0016489A">
        <w:t xml:space="preserve"> As more and more bu</w:t>
      </w:r>
      <w:r>
        <w:t xml:space="preserve">sinesses provide </w:t>
      </w:r>
      <w:r w:rsidRPr="0016489A">
        <w:t xml:space="preserve">tailored </w:t>
      </w:r>
      <w:r>
        <w:t xml:space="preserve">customer service, </w:t>
      </w:r>
      <w:r w:rsidR="00005C3C">
        <w:t>these customers natu</w:t>
      </w:r>
      <w:r w:rsidR="008B7D1D">
        <w:t>r</w:t>
      </w:r>
      <w:r w:rsidR="00005C3C">
        <w:t>ally</w:t>
      </w:r>
      <w:r w:rsidRPr="0016489A">
        <w:t xml:space="preserve"> expect it from all businesses with whom they interact. </w:t>
      </w:r>
      <w:r>
        <w:t xml:space="preserve"> </w:t>
      </w:r>
      <w:r w:rsidRPr="0016489A">
        <w:t>Though utilities are viewed as lagging behind their retail counterparts</w:t>
      </w:r>
      <w:r>
        <w:t xml:space="preserve">, the industry is moving </w:t>
      </w:r>
      <w:r w:rsidR="005115EB">
        <w:t xml:space="preserve">forward </w:t>
      </w:r>
      <w:r>
        <w:t>in b</w:t>
      </w:r>
      <w:r w:rsidRPr="0016489A">
        <w:t xml:space="preserve">etter understanding </w:t>
      </w:r>
      <w:r>
        <w:t xml:space="preserve">its </w:t>
      </w:r>
      <w:r w:rsidRPr="0016489A">
        <w:t>customer</w:t>
      </w:r>
      <w:r>
        <w:t>s</w:t>
      </w:r>
      <w:r w:rsidR="006058D7">
        <w:t>’</w:t>
      </w:r>
      <w:r w:rsidR="00115221">
        <w:t xml:space="preserve"> </w:t>
      </w:r>
      <w:r w:rsidRPr="0016489A">
        <w:t>preferences</w:t>
      </w:r>
      <w:r>
        <w:t xml:space="preserve"> and providing </w:t>
      </w:r>
      <w:r w:rsidRPr="0016489A">
        <w:t>differentiate</w:t>
      </w:r>
      <w:r w:rsidR="006058D7">
        <w:t>d services that better inform and satisfy</w:t>
      </w:r>
      <w:r w:rsidRPr="0016489A">
        <w:t xml:space="preserve"> cu</w:t>
      </w:r>
      <w:r>
        <w:t xml:space="preserve">stomers.  </w:t>
      </w:r>
      <w:r w:rsidRPr="00B24E26">
        <w:t>A</w:t>
      </w:r>
      <w:r>
        <w:t>dvanced meteri</w:t>
      </w:r>
      <w:r w:rsidRPr="00B24E26">
        <w:t>n</w:t>
      </w:r>
      <w:r>
        <w:t>g</w:t>
      </w:r>
      <w:r w:rsidRPr="00B24E26">
        <w:t xml:space="preserve"> </w:t>
      </w:r>
      <w:r>
        <w:t xml:space="preserve">is becoming an increasingly </w:t>
      </w:r>
      <w:r w:rsidRPr="00B24E26">
        <w:t xml:space="preserve">important </w:t>
      </w:r>
      <w:r>
        <w:t>tool for achieving</w:t>
      </w:r>
      <w:r w:rsidRPr="00B24E26">
        <w:t xml:space="preserve"> </w:t>
      </w:r>
      <w:r w:rsidR="0013064B">
        <w:t>these objectives</w:t>
      </w:r>
      <w:r w:rsidR="006058D7">
        <w:t>.</w:t>
      </w:r>
      <w:r w:rsidR="0013064B">
        <w:t xml:space="preserve">  </w:t>
      </w:r>
      <w:r w:rsidRPr="0016489A">
        <w:t xml:space="preserve">Utilities installing these systems are aiming to provide customers with </w:t>
      </w:r>
      <w:r>
        <w:t xml:space="preserve">data and helpful </w:t>
      </w:r>
      <w:r w:rsidRPr="0016489A">
        <w:t xml:space="preserve">tools to better understand </w:t>
      </w:r>
      <w:r>
        <w:t xml:space="preserve">and manage </w:t>
      </w:r>
      <w:r w:rsidRPr="0016489A">
        <w:t xml:space="preserve">their energy use, </w:t>
      </w:r>
      <w:r>
        <w:t xml:space="preserve">to deliver improved customer </w:t>
      </w:r>
      <w:r w:rsidRPr="0016489A">
        <w:t>service</w:t>
      </w:r>
      <w:r>
        <w:t xml:space="preserve"> and reliability,</w:t>
      </w:r>
      <w:r w:rsidRPr="0016489A">
        <w:t xml:space="preserve"> and </w:t>
      </w:r>
      <w:r w:rsidR="008B7D1D">
        <w:t xml:space="preserve">to </w:t>
      </w:r>
      <w:r w:rsidR="0013064B">
        <w:t>achieve</w:t>
      </w:r>
      <w:r>
        <w:t xml:space="preserve"> cost-effective </w:t>
      </w:r>
      <w:r w:rsidR="008B7D1D">
        <w:t>savings</w:t>
      </w:r>
      <w:r w:rsidRPr="0016489A">
        <w:t xml:space="preserve"> </w:t>
      </w:r>
      <w:r>
        <w:t>all focused on delivering</w:t>
      </w:r>
      <w:r w:rsidR="0013064B">
        <w:t xml:space="preserve"> greater </w:t>
      </w:r>
      <w:r w:rsidRPr="0016489A">
        <w:t xml:space="preserve">customer </w:t>
      </w:r>
      <w:r w:rsidR="0013064B">
        <w:t xml:space="preserve">experience and </w:t>
      </w:r>
      <w:r w:rsidRPr="0016489A">
        <w:t>satisfaction</w:t>
      </w:r>
      <w:r>
        <w:t>.</w:t>
      </w:r>
    </w:p>
    <w:p w:rsidR="00167B4D" w:rsidRDefault="00167B4D" w:rsidP="00174080">
      <w:pPr>
        <w:jc w:val="both"/>
      </w:pPr>
    </w:p>
    <w:p w:rsidR="00174080" w:rsidRPr="0016489A" w:rsidRDefault="00174080" w:rsidP="00174080">
      <w:pPr>
        <w:widowControl w:val="0"/>
        <w:tabs>
          <w:tab w:val="left" w:pos="360"/>
        </w:tabs>
        <w:jc w:val="both"/>
        <w:outlineLvl w:val="0"/>
        <w:rPr>
          <w:rFonts w:eastAsia="Arial"/>
          <w:b/>
        </w:rPr>
      </w:pPr>
      <w:r>
        <w:rPr>
          <w:rFonts w:eastAsia="Arial"/>
          <w:b/>
        </w:rPr>
        <w:t>C.  AMI</w:t>
      </w:r>
      <w:r w:rsidRPr="0016489A">
        <w:rPr>
          <w:rFonts w:eastAsia="Arial"/>
          <w:b/>
        </w:rPr>
        <w:t xml:space="preserve"> </w:t>
      </w:r>
      <w:r>
        <w:rPr>
          <w:rFonts w:eastAsia="Arial"/>
          <w:b/>
        </w:rPr>
        <w:t>Adds</w:t>
      </w:r>
      <w:r w:rsidRPr="0016489A">
        <w:rPr>
          <w:rFonts w:eastAsia="Arial"/>
          <w:b/>
        </w:rPr>
        <w:t xml:space="preserve"> Value </w:t>
      </w:r>
      <w:r w:rsidR="00365E2D">
        <w:rPr>
          <w:rFonts w:eastAsia="Arial"/>
          <w:b/>
        </w:rPr>
        <w:t>by Integrating</w:t>
      </w:r>
      <w:r>
        <w:rPr>
          <w:rFonts w:eastAsia="Arial"/>
          <w:b/>
        </w:rPr>
        <w:t xml:space="preserve"> Other </w:t>
      </w:r>
      <w:r w:rsidR="00C95D20">
        <w:rPr>
          <w:rFonts w:eastAsia="Arial"/>
          <w:b/>
        </w:rPr>
        <w:t>Applications</w:t>
      </w:r>
    </w:p>
    <w:p w:rsidR="00174080" w:rsidRPr="0016489A" w:rsidRDefault="00174080" w:rsidP="00174080">
      <w:pPr>
        <w:widowControl w:val="0"/>
        <w:tabs>
          <w:tab w:val="left" w:pos="720"/>
        </w:tabs>
        <w:spacing w:line="240" w:lineRule="exact"/>
        <w:jc w:val="both"/>
        <w:rPr>
          <w:rFonts w:eastAsiaTheme="minorHAnsi"/>
        </w:rPr>
      </w:pPr>
    </w:p>
    <w:p w:rsidR="00365E2D" w:rsidRPr="002F19B9" w:rsidRDefault="006A35D4" w:rsidP="00C95D20">
      <w:pPr>
        <w:widowControl w:val="0"/>
        <w:jc w:val="both"/>
        <w:rPr>
          <w:rFonts w:eastAsiaTheme="minorHAnsi"/>
        </w:rPr>
      </w:pPr>
      <w:r>
        <w:rPr>
          <w:rFonts w:eastAsiaTheme="minorHAnsi"/>
        </w:rPr>
        <w:t>Beyond providing traditional</w:t>
      </w:r>
      <w:r w:rsidR="008B7D1D">
        <w:rPr>
          <w:rFonts w:eastAsiaTheme="minorHAnsi"/>
        </w:rPr>
        <w:t xml:space="preserve"> metering data</w:t>
      </w:r>
      <w:r>
        <w:rPr>
          <w:rFonts w:eastAsiaTheme="minorHAnsi"/>
        </w:rPr>
        <w:t xml:space="preserve"> </w:t>
      </w:r>
      <w:r w:rsidR="002F19B9">
        <w:rPr>
          <w:rFonts w:eastAsiaTheme="minorHAnsi"/>
        </w:rPr>
        <w:t xml:space="preserve">and supporting multiple rate options, </w:t>
      </w:r>
      <w:r>
        <w:rPr>
          <w:rFonts w:eastAsiaTheme="minorHAnsi"/>
        </w:rPr>
        <w:t>a</w:t>
      </w:r>
      <w:r w:rsidR="005115EB">
        <w:rPr>
          <w:rFonts w:eastAsiaTheme="minorHAnsi"/>
        </w:rPr>
        <w:t xml:space="preserve">dvanced metering </w:t>
      </w:r>
      <w:r w:rsidR="002F19B9">
        <w:rPr>
          <w:rFonts w:eastAsiaTheme="minorHAnsi"/>
        </w:rPr>
        <w:t xml:space="preserve">delivers </w:t>
      </w:r>
      <w:r w:rsidR="008B7D1D">
        <w:rPr>
          <w:rFonts w:eastAsiaTheme="minorHAnsi"/>
        </w:rPr>
        <w:t>added customer</w:t>
      </w:r>
      <w:r w:rsidR="00365E2D">
        <w:rPr>
          <w:rFonts w:eastAsiaTheme="minorHAnsi"/>
        </w:rPr>
        <w:t xml:space="preserve"> value </w:t>
      </w:r>
      <w:r w:rsidR="00C95D20">
        <w:rPr>
          <w:rFonts w:eastAsiaTheme="minorHAnsi"/>
        </w:rPr>
        <w:t>by</w:t>
      </w:r>
      <w:r w:rsidR="00365E2D">
        <w:rPr>
          <w:rFonts w:eastAsiaTheme="minorHAnsi"/>
        </w:rPr>
        <w:t xml:space="preserve"> </w:t>
      </w:r>
      <w:r w:rsidR="00C95D20">
        <w:rPr>
          <w:rFonts w:eastAsiaTheme="minorHAnsi"/>
        </w:rPr>
        <w:t>integrating</w:t>
      </w:r>
      <w:r w:rsidR="00365E2D">
        <w:rPr>
          <w:rFonts w:eastAsiaTheme="minorHAnsi"/>
        </w:rPr>
        <w:t xml:space="preserve"> </w:t>
      </w:r>
      <w:r w:rsidR="00C95D20">
        <w:rPr>
          <w:rFonts w:eastAsiaTheme="minorHAnsi"/>
        </w:rPr>
        <w:t>application</w:t>
      </w:r>
      <w:r w:rsidR="00DD7FDB">
        <w:rPr>
          <w:rFonts w:eastAsiaTheme="minorHAnsi"/>
        </w:rPr>
        <w:t xml:space="preserve">s </w:t>
      </w:r>
      <w:r w:rsidR="00767A57">
        <w:rPr>
          <w:rFonts w:eastAsiaTheme="minorHAnsi"/>
        </w:rPr>
        <w:t>that leverage AMI data</w:t>
      </w:r>
      <w:r w:rsidR="00365E2D">
        <w:rPr>
          <w:rFonts w:eastAsiaTheme="minorHAnsi"/>
        </w:rPr>
        <w:t xml:space="preserve">. </w:t>
      </w:r>
      <w:r w:rsidR="00DD7FDB">
        <w:rPr>
          <w:rFonts w:eastAsiaTheme="minorHAnsi"/>
        </w:rPr>
        <w:t xml:space="preserve"> </w:t>
      </w:r>
      <w:r w:rsidR="00174080" w:rsidRPr="00174080">
        <w:rPr>
          <w:rFonts w:eastAsiaTheme="minorHAnsi"/>
        </w:rPr>
        <w:t xml:space="preserve">When combined with enabling </w:t>
      </w:r>
      <w:r w:rsidR="00C95D20">
        <w:rPr>
          <w:rFonts w:eastAsiaTheme="minorHAnsi"/>
        </w:rPr>
        <w:t>analytics</w:t>
      </w:r>
      <w:r w:rsidR="00174080" w:rsidRPr="00174080">
        <w:rPr>
          <w:rFonts w:eastAsiaTheme="minorHAnsi"/>
        </w:rPr>
        <w:t xml:space="preserve">, </w:t>
      </w:r>
      <w:r w:rsidR="00767A57">
        <w:rPr>
          <w:rFonts w:eastAsiaTheme="minorHAnsi"/>
        </w:rPr>
        <w:t>as noted above,</w:t>
      </w:r>
      <w:r w:rsidR="00174080" w:rsidRPr="00174080">
        <w:rPr>
          <w:rFonts w:eastAsiaTheme="minorHAnsi"/>
        </w:rPr>
        <w:t xml:space="preserve"> advanced metering</w:t>
      </w:r>
      <w:r w:rsidR="002F19B9">
        <w:rPr>
          <w:rFonts w:eastAsiaTheme="minorHAnsi"/>
        </w:rPr>
        <w:t xml:space="preserve"> aids the utility</w:t>
      </w:r>
      <w:r w:rsidR="00767A57">
        <w:rPr>
          <w:rFonts w:eastAsiaTheme="minorHAnsi"/>
        </w:rPr>
        <w:t xml:space="preserve"> </w:t>
      </w:r>
      <w:r w:rsidR="002F19B9">
        <w:rPr>
          <w:rFonts w:eastAsiaTheme="minorHAnsi"/>
        </w:rPr>
        <w:t xml:space="preserve">in </w:t>
      </w:r>
      <w:r w:rsidR="00174080" w:rsidRPr="00174080">
        <w:rPr>
          <w:rFonts w:eastAsiaTheme="minorHAnsi"/>
        </w:rPr>
        <w:t>detect</w:t>
      </w:r>
      <w:r w:rsidR="002F19B9">
        <w:rPr>
          <w:rFonts w:eastAsiaTheme="minorHAnsi"/>
        </w:rPr>
        <w:t xml:space="preserve">ing </w:t>
      </w:r>
      <w:r w:rsidR="00767A57">
        <w:rPr>
          <w:rFonts w:eastAsiaTheme="minorHAnsi"/>
        </w:rPr>
        <w:t xml:space="preserve">energy theft, more </w:t>
      </w:r>
      <w:r w:rsidR="002F19B9">
        <w:rPr>
          <w:rFonts w:eastAsiaTheme="minorHAnsi"/>
        </w:rPr>
        <w:t>efficiently managing</w:t>
      </w:r>
      <w:r w:rsidR="00767A57">
        <w:rPr>
          <w:rFonts w:eastAsiaTheme="minorHAnsi"/>
        </w:rPr>
        <w:t xml:space="preserve"> service</w:t>
      </w:r>
      <w:r w:rsidR="00174080" w:rsidRPr="00174080">
        <w:rPr>
          <w:rFonts w:eastAsiaTheme="minorHAnsi"/>
        </w:rPr>
        <w:t xml:space="preserve"> outages</w:t>
      </w:r>
      <w:r w:rsidR="00767A57">
        <w:rPr>
          <w:rFonts w:eastAsiaTheme="minorHAnsi"/>
        </w:rPr>
        <w:t>,</w:t>
      </w:r>
      <w:r w:rsidR="00174080" w:rsidRPr="00174080">
        <w:rPr>
          <w:rFonts w:eastAsiaTheme="minorHAnsi"/>
        </w:rPr>
        <w:t xml:space="preserve"> </w:t>
      </w:r>
      <w:r w:rsidR="002F19B9">
        <w:rPr>
          <w:rFonts w:eastAsiaTheme="minorHAnsi"/>
        </w:rPr>
        <w:t>producing</w:t>
      </w:r>
      <w:r w:rsidR="00174080" w:rsidRPr="00174080">
        <w:rPr>
          <w:rFonts w:eastAsiaTheme="minorHAnsi"/>
        </w:rPr>
        <w:t xml:space="preserve"> energy conservation savings</w:t>
      </w:r>
      <w:r w:rsidR="00767A57">
        <w:rPr>
          <w:rFonts w:eastAsiaTheme="minorHAnsi"/>
        </w:rPr>
        <w:t>,</w:t>
      </w:r>
      <w:r w:rsidR="00174080" w:rsidRPr="00174080">
        <w:rPr>
          <w:rFonts w:eastAsiaTheme="minorHAnsi"/>
        </w:rPr>
        <w:t xml:space="preserve"> detect</w:t>
      </w:r>
      <w:r w:rsidR="002F19B9">
        <w:rPr>
          <w:rFonts w:eastAsiaTheme="minorHAnsi"/>
        </w:rPr>
        <w:t>ing</w:t>
      </w:r>
      <w:r w:rsidR="00174080" w:rsidRPr="00174080">
        <w:rPr>
          <w:rFonts w:eastAsiaTheme="minorHAnsi"/>
        </w:rPr>
        <w:t xml:space="preserve"> problems with a meter </w:t>
      </w:r>
      <w:r w:rsidR="008B7D1D">
        <w:rPr>
          <w:rFonts w:eastAsiaTheme="minorHAnsi"/>
        </w:rPr>
        <w:t>or</w:t>
      </w:r>
      <w:r w:rsidR="00174080" w:rsidRPr="00174080">
        <w:rPr>
          <w:rFonts w:eastAsiaTheme="minorHAnsi"/>
        </w:rPr>
        <w:t xml:space="preserve"> costly </w:t>
      </w:r>
      <w:r w:rsidR="00767A57">
        <w:rPr>
          <w:rFonts w:eastAsiaTheme="minorHAnsi"/>
        </w:rPr>
        <w:t>issues</w:t>
      </w:r>
      <w:r w:rsidR="00174080" w:rsidRPr="00174080">
        <w:rPr>
          <w:rFonts w:eastAsiaTheme="minorHAnsi"/>
        </w:rPr>
        <w:t xml:space="preserve"> with customer heating and cooling systems, and </w:t>
      </w:r>
      <w:r w:rsidR="002F19B9">
        <w:rPr>
          <w:rFonts w:eastAsiaTheme="minorHAnsi"/>
        </w:rPr>
        <w:t>improving</w:t>
      </w:r>
      <w:r w:rsidR="00174080" w:rsidRPr="00174080">
        <w:rPr>
          <w:rFonts w:eastAsiaTheme="minorHAnsi"/>
        </w:rPr>
        <w:t xml:space="preserve"> utility infrastructure studies.  Advanced metering </w:t>
      </w:r>
      <w:r w:rsidR="002F19B9">
        <w:rPr>
          <w:rFonts w:eastAsiaTheme="minorHAnsi"/>
        </w:rPr>
        <w:t xml:space="preserve">is </w:t>
      </w:r>
      <w:r w:rsidR="008B7D1D">
        <w:rPr>
          <w:rFonts w:eastAsiaTheme="minorHAnsi"/>
        </w:rPr>
        <w:t>also</w:t>
      </w:r>
      <w:r w:rsidR="00174080" w:rsidRPr="00174080">
        <w:rPr>
          <w:rFonts w:eastAsiaTheme="minorHAnsi"/>
        </w:rPr>
        <w:t xml:space="preserve"> increasingly</w:t>
      </w:r>
      <w:r w:rsidR="008B7D1D">
        <w:rPr>
          <w:rFonts w:eastAsiaTheme="minorHAnsi"/>
        </w:rPr>
        <w:t xml:space="preserve"> important in helping customers add</w:t>
      </w:r>
      <w:r>
        <w:rPr>
          <w:rFonts w:eastAsiaTheme="minorHAnsi"/>
        </w:rPr>
        <w:t xml:space="preserve"> value</w:t>
      </w:r>
      <w:r w:rsidR="00174080" w:rsidRPr="00174080">
        <w:rPr>
          <w:rFonts w:eastAsiaTheme="minorHAnsi"/>
        </w:rPr>
        <w:t xml:space="preserve"> by enabling new and emerging third-party technologies that integrate and automate </w:t>
      </w:r>
      <w:r>
        <w:rPr>
          <w:rFonts w:eastAsiaTheme="minorHAnsi"/>
        </w:rPr>
        <w:t xml:space="preserve">energy saving and other </w:t>
      </w:r>
      <w:r w:rsidR="00174080" w:rsidRPr="00174080">
        <w:rPr>
          <w:rFonts w:eastAsiaTheme="minorHAnsi"/>
        </w:rPr>
        <w:t>s</w:t>
      </w:r>
      <w:r>
        <w:rPr>
          <w:rFonts w:eastAsiaTheme="minorHAnsi"/>
        </w:rPr>
        <w:t>mart devices, also</w:t>
      </w:r>
      <w:r w:rsidR="00174080" w:rsidRPr="00174080">
        <w:rPr>
          <w:rFonts w:eastAsiaTheme="minorHAnsi"/>
        </w:rPr>
        <w:t xml:space="preserve"> known as the “internet of things.”</w:t>
      </w:r>
      <w:r w:rsidR="00C95D20">
        <w:rPr>
          <w:rStyle w:val="FootnoteReference"/>
          <w:rFonts w:eastAsiaTheme="minorHAnsi"/>
        </w:rPr>
        <w:footnoteReference w:id="15"/>
      </w:r>
      <w:r w:rsidR="00174080" w:rsidRPr="00174080">
        <w:rPr>
          <w:rFonts w:eastAsiaTheme="minorHAnsi"/>
        </w:rPr>
        <w:t xml:space="preserve">  </w:t>
      </w:r>
      <w:r w:rsidR="00365E2D" w:rsidRPr="008B7D1D">
        <w:rPr>
          <w:rFonts w:eastAsia="Arial"/>
        </w:rPr>
        <w:t xml:space="preserve">When fully deployed, Avista’s Washington Advanced Metering Project will enable the following </w:t>
      </w:r>
      <w:r w:rsidR="002F19B9" w:rsidRPr="008B7D1D">
        <w:rPr>
          <w:rFonts w:eastAsia="Arial"/>
        </w:rPr>
        <w:t xml:space="preserve">minimum </w:t>
      </w:r>
      <w:r w:rsidR="00C95D20" w:rsidRPr="008B7D1D">
        <w:rPr>
          <w:rFonts w:eastAsia="Arial"/>
        </w:rPr>
        <w:t>capabilities.</w:t>
      </w:r>
    </w:p>
    <w:p w:rsidR="00C95D20" w:rsidRPr="00C95D20" w:rsidRDefault="00C95D20" w:rsidP="00C95D20">
      <w:pPr>
        <w:widowControl w:val="0"/>
        <w:jc w:val="both"/>
        <w:rPr>
          <w:rFonts w:eastAsia="Arial"/>
          <w:sz w:val="12"/>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Automated meter reading</w:t>
      </w:r>
      <w:r w:rsidRPr="00167B4D">
        <w:rPr>
          <w:rFonts w:eastAsia="Arial"/>
        </w:rPr>
        <w:t xml:space="preserve"> providing greater reliability, accuracy, reduced carbon </w:t>
      </w:r>
      <w:r w:rsidRPr="00167B4D">
        <w:rPr>
          <w:rFonts w:eastAsia="Arial"/>
        </w:rPr>
        <w:lastRenderedPageBreak/>
        <w:t xml:space="preserve">emissions, and lower cost than manual </w:t>
      </w:r>
      <w:r w:rsidR="002F19B9">
        <w:rPr>
          <w:rFonts w:eastAsia="Arial"/>
        </w:rPr>
        <w:t>meter reading</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web portal</w:t>
      </w:r>
      <w:r w:rsidRPr="00167B4D">
        <w:rPr>
          <w:rFonts w:eastAsia="Arial"/>
        </w:rPr>
        <w:t xml:space="preserve"> providing </w:t>
      </w:r>
      <w:r>
        <w:rPr>
          <w:rFonts w:eastAsia="Arial"/>
        </w:rPr>
        <w:t xml:space="preserve">our customers </w:t>
      </w:r>
      <w:r w:rsidRPr="00167B4D">
        <w:rPr>
          <w:rFonts w:eastAsia="Arial"/>
        </w:rPr>
        <w:t>energy consumption i</w:t>
      </w:r>
      <w:r w:rsidRPr="00167B4D">
        <w:rPr>
          <w:rFonts w:eastAsia="Arial"/>
          <w:spacing w:val="-1"/>
        </w:rPr>
        <w:t>n</w:t>
      </w:r>
      <w:r w:rsidRPr="00167B4D">
        <w:rPr>
          <w:rFonts w:eastAsia="Arial"/>
          <w:spacing w:val="2"/>
        </w:rPr>
        <w:t>f</w:t>
      </w:r>
      <w:r w:rsidRPr="00167B4D">
        <w:rPr>
          <w:rFonts w:eastAsia="Arial"/>
          <w:spacing w:val="-1"/>
        </w:rPr>
        <w:t>o</w:t>
      </w:r>
      <w:r w:rsidRPr="00167B4D">
        <w:rPr>
          <w:rFonts w:eastAsia="Arial"/>
          <w:spacing w:val="1"/>
        </w:rPr>
        <w:t>r</w:t>
      </w:r>
      <w:r w:rsidRPr="00167B4D">
        <w:rPr>
          <w:rFonts w:eastAsia="Arial"/>
          <w:spacing w:val="4"/>
        </w:rPr>
        <w:t>m</w:t>
      </w:r>
      <w:r w:rsidRPr="00167B4D">
        <w:rPr>
          <w:rFonts w:eastAsia="Arial"/>
          <w:spacing w:val="-1"/>
        </w:rPr>
        <w:t>a</w:t>
      </w:r>
      <w:r w:rsidRPr="00167B4D">
        <w:rPr>
          <w:rFonts w:eastAsia="Arial"/>
        </w:rPr>
        <w:t>t</w:t>
      </w:r>
      <w:r w:rsidRPr="00167B4D">
        <w:rPr>
          <w:rFonts w:eastAsia="Arial"/>
          <w:spacing w:val="-1"/>
        </w:rPr>
        <w:t>io</w:t>
      </w:r>
      <w:r w:rsidRPr="00167B4D">
        <w:rPr>
          <w:rFonts w:eastAsia="Arial"/>
        </w:rPr>
        <w:t>n,</w:t>
      </w:r>
      <w:r w:rsidRPr="00167B4D">
        <w:rPr>
          <w:rFonts w:eastAsia="Arial"/>
          <w:spacing w:val="-7"/>
        </w:rPr>
        <w:t xml:space="preserve"> </w:t>
      </w:r>
      <w:r w:rsidRPr="00167B4D">
        <w:rPr>
          <w:rFonts w:eastAsia="Arial"/>
          <w:spacing w:val="2"/>
        </w:rPr>
        <w:t>including</w:t>
      </w:r>
      <w:r w:rsidRPr="00167B4D">
        <w:rPr>
          <w:rFonts w:eastAsia="Arial"/>
        </w:rPr>
        <w:t xml:space="preserve"> near-real time interval use,</w:t>
      </w:r>
      <w:r>
        <w:rPr>
          <w:rStyle w:val="FootnoteReference"/>
          <w:rFonts w:eastAsia="Arial"/>
        </w:rPr>
        <w:footnoteReference w:id="16"/>
      </w:r>
      <w:r w:rsidRPr="00167B4D">
        <w:rPr>
          <w:rFonts w:eastAsia="Arial"/>
        </w:rPr>
        <w:t xml:space="preserve"> daily use,</w:t>
      </w:r>
      <w:r w:rsidRPr="00167B4D">
        <w:rPr>
          <w:rFonts w:eastAsia="Arial"/>
          <w:spacing w:val="-4"/>
        </w:rPr>
        <w:t xml:space="preserve"> </w:t>
      </w:r>
      <w:r w:rsidRPr="00167B4D">
        <w:rPr>
          <w:rFonts w:eastAsia="Arial"/>
          <w:spacing w:val="-1"/>
        </w:rPr>
        <w:t>ene</w:t>
      </w:r>
      <w:r w:rsidRPr="00167B4D">
        <w:rPr>
          <w:rFonts w:eastAsia="Arial"/>
          <w:spacing w:val="1"/>
        </w:rPr>
        <w:t>r</w:t>
      </w:r>
      <w:r w:rsidRPr="00167B4D">
        <w:rPr>
          <w:rFonts w:eastAsia="Arial"/>
          <w:spacing w:val="4"/>
        </w:rPr>
        <w:t>g</w:t>
      </w:r>
      <w:r w:rsidRPr="00167B4D">
        <w:rPr>
          <w:rFonts w:eastAsia="Arial"/>
        </w:rPr>
        <w:t>y</w:t>
      </w:r>
      <w:r w:rsidRPr="00167B4D">
        <w:rPr>
          <w:rFonts w:eastAsia="Arial"/>
          <w:spacing w:val="-10"/>
        </w:rPr>
        <w:t xml:space="preserve"> </w:t>
      </w:r>
      <w:r w:rsidR="0028583C">
        <w:rPr>
          <w:rFonts w:eastAsia="Arial"/>
          <w:spacing w:val="-1"/>
        </w:rPr>
        <w:t>cost</w:t>
      </w:r>
      <w:r w:rsidRPr="00167B4D">
        <w:rPr>
          <w:rFonts w:eastAsia="Arial"/>
          <w:spacing w:val="2"/>
        </w:rPr>
        <w:t>, and demand.</w:t>
      </w:r>
      <w:r w:rsidRPr="00167B4D">
        <w:rPr>
          <w:rFonts w:eastAsia="Arial"/>
        </w:rPr>
        <w:t xml:space="preserve">  This information </w:t>
      </w:r>
      <w:r>
        <w:rPr>
          <w:rFonts w:eastAsia="Arial"/>
        </w:rPr>
        <w:t>will enable our</w:t>
      </w:r>
      <w:r w:rsidRPr="00167B4D">
        <w:rPr>
          <w:rFonts w:eastAsia="Arial"/>
        </w:rPr>
        <w:t xml:space="preserve"> customers </w:t>
      </w:r>
      <w:r>
        <w:rPr>
          <w:rFonts w:eastAsia="Arial"/>
        </w:rPr>
        <w:t xml:space="preserve">to </w:t>
      </w:r>
      <w:r w:rsidRPr="00167B4D">
        <w:rPr>
          <w:rFonts w:eastAsia="Arial"/>
        </w:rPr>
        <w:t xml:space="preserve">better manage their energy use, including savings associated with </w:t>
      </w:r>
      <w:r w:rsidR="002F19B9">
        <w:rPr>
          <w:rFonts w:eastAsia="Arial"/>
        </w:rPr>
        <w:t xml:space="preserve">behavioral changes </w:t>
      </w:r>
      <w:r w:rsidR="0028583C">
        <w:rPr>
          <w:rFonts w:eastAsia="Arial"/>
        </w:rPr>
        <w:t>and conservation measures they</w:t>
      </w:r>
      <w:r w:rsidR="002F19B9">
        <w:rPr>
          <w:rFonts w:eastAsia="Arial"/>
        </w:rPr>
        <w:t xml:space="preserve"> </w:t>
      </w:r>
      <w:r w:rsidR="0028583C">
        <w:rPr>
          <w:rFonts w:eastAsia="Arial"/>
        </w:rPr>
        <w:t>install</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Customer text alerts</w:t>
      </w:r>
      <w:r w:rsidR="0028583C">
        <w:rPr>
          <w:rFonts w:eastAsia="Arial"/>
        </w:rPr>
        <w:t xml:space="preserve"> used to message </w:t>
      </w:r>
      <w:r w:rsidRPr="00167B4D">
        <w:rPr>
          <w:rFonts w:eastAsia="Arial"/>
        </w:rPr>
        <w:t xml:space="preserve">customers </w:t>
      </w:r>
      <w:r w:rsidR="0028583C">
        <w:rPr>
          <w:rFonts w:eastAsia="Arial"/>
        </w:rPr>
        <w:t>on</w:t>
      </w:r>
      <w:r w:rsidRPr="00167B4D">
        <w:rPr>
          <w:rFonts w:eastAsia="Arial"/>
        </w:rPr>
        <w:t xml:space="preserve"> the status of th</w:t>
      </w:r>
      <w:r w:rsidR="002F19B9">
        <w:rPr>
          <w:rFonts w:eastAsia="Arial"/>
        </w:rPr>
        <w:t>eir energy use according to predetermined metrics</w:t>
      </w:r>
      <w:r w:rsidRPr="00167B4D">
        <w:rPr>
          <w:rFonts w:eastAsia="Arial"/>
        </w:rPr>
        <w:t xml:space="preserve"> </w:t>
      </w:r>
      <w:r w:rsidR="0028583C">
        <w:rPr>
          <w:rFonts w:eastAsia="Arial"/>
        </w:rPr>
        <w:t>they establish</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rPr>
        <w:t>R</w:t>
      </w:r>
      <w:r w:rsidRPr="00167B4D">
        <w:rPr>
          <w:rFonts w:eastAsia="Arial"/>
          <w:b/>
          <w:spacing w:val="-1"/>
        </w:rPr>
        <w:t>e</w:t>
      </w:r>
      <w:r w:rsidRPr="00167B4D">
        <w:rPr>
          <w:rFonts w:eastAsia="Arial"/>
          <w:b/>
          <w:spacing w:val="4"/>
        </w:rPr>
        <w:t>m</w:t>
      </w:r>
      <w:r w:rsidRPr="00167B4D">
        <w:rPr>
          <w:rFonts w:eastAsia="Arial"/>
          <w:b/>
          <w:spacing w:val="-1"/>
        </w:rPr>
        <w:t>o</w:t>
      </w:r>
      <w:r w:rsidRPr="00167B4D">
        <w:rPr>
          <w:rFonts w:eastAsia="Arial"/>
          <w:b/>
        </w:rPr>
        <w:t>te</w:t>
      </w:r>
      <w:r w:rsidRPr="00167B4D">
        <w:rPr>
          <w:rFonts w:eastAsia="Arial"/>
          <w:b/>
          <w:spacing w:val="-8"/>
        </w:rPr>
        <w:t xml:space="preserve"> </w:t>
      </w:r>
      <w:r w:rsidRPr="00167B4D">
        <w:rPr>
          <w:rFonts w:eastAsia="Arial"/>
          <w:b/>
          <w:spacing w:val="-1"/>
        </w:rPr>
        <w:t>Service Connectivity</w:t>
      </w:r>
      <w:r w:rsidR="002F19B9">
        <w:rPr>
          <w:rFonts w:eastAsia="Arial"/>
          <w:spacing w:val="-8"/>
        </w:rPr>
        <w:t xml:space="preserve"> </w:t>
      </w:r>
      <w:r w:rsidRPr="00167B4D">
        <w:rPr>
          <w:rFonts w:eastAsia="Arial"/>
          <w:spacing w:val="-8"/>
        </w:rPr>
        <w:t xml:space="preserve">provides the capability </w:t>
      </w:r>
      <w:r w:rsidRPr="00167B4D">
        <w:rPr>
          <w:rFonts w:eastAsia="Arial"/>
        </w:rPr>
        <w:t>to</w:t>
      </w:r>
      <w:r w:rsidRPr="00167B4D">
        <w:rPr>
          <w:rFonts w:eastAsia="Arial"/>
          <w:spacing w:val="-8"/>
        </w:rPr>
        <w:t xml:space="preserve"> </w:t>
      </w:r>
      <w:r w:rsidRPr="00167B4D">
        <w:rPr>
          <w:rFonts w:eastAsia="Arial"/>
          <w:spacing w:val="4"/>
        </w:rPr>
        <w:t>eliminate</w:t>
      </w:r>
      <w:r w:rsidRPr="00167B4D">
        <w:rPr>
          <w:rFonts w:eastAsia="Arial"/>
          <w:spacing w:val="-7"/>
        </w:rPr>
        <w:t xml:space="preserve"> </w:t>
      </w:r>
      <w:r w:rsidRPr="00167B4D">
        <w:rPr>
          <w:rFonts w:eastAsia="Arial"/>
          <w:spacing w:val="1"/>
        </w:rPr>
        <w:t>c</w:t>
      </w:r>
      <w:r w:rsidRPr="00167B4D">
        <w:rPr>
          <w:rFonts w:eastAsia="Arial"/>
          <w:spacing w:val="-1"/>
        </w:rPr>
        <w:t>on</w:t>
      </w:r>
      <w:r w:rsidRPr="00167B4D">
        <w:rPr>
          <w:rFonts w:eastAsia="Arial"/>
          <w:spacing w:val="1"/>
        </w:rPr>
        <w:t>s</w:t>
      </w:r>
      <w:r w:rsidRPr="00167B4D">
        <w:rPr>
          <w:rFonts w:eastAsia="Arial"/>
          <w:spacing w:val="-1"/>
        </w:rPr>
        <w:t>u</w:t>
      </w:r>
      <w:r w:rsidRPr="00167B4D">
        <w:rPr>
          <w:rFonts w:eastAsia="Arial"/>
          <w:spacing w:val="4"/>
        </w:rPr>
        <w:t>m</w:t>
      </w:r>
      <w:r w:rsidRPr="00167B4D">
        <w:rPr>
          <w:rFonts w:eastAsia="Arial"/>
          <w:spacing w:val="-1"/>
        </w:rPr>
        <w:t>p</w:t>
      </w:r>
      <w:r w:rsidRPr="00167B4D">
        <w:rPr>
          <w:rFonts w:eastAsia="Arial"/>
        </w:rPr>
        <w:t>t</w:t>
      </w:r>
      <w:r w:rsidRPr="00167B4D">
        <w:rPr>
          <w:rFonts w:eastAsia="Arial"/>
          <w:spacing w:val="-1"/>
        </w:rPr>
        <w:t>io</w:t>
      </w:r>
      <w:r w:rsidRPr="00167B4D">
        <w:rPr>
          <w:rFonts w:eastAsia="Arial"/>
        </w:rPr>
        <w:t>n</w:t>
      </w:r>
      <w:r w:rsidRPr="00167B4D">
        <w:rPr>
          <w:rFonts w:eastAsia="Arial"/>
          <w:spacing w:val="-8"/>
        </w:rPr>
        <w:t xml:space="preserve"> </w:t>
      </w:r>
      <w:r w:rsidRPr="00167B4D">
        <w:rPr>
          <w:rFonts w:eastAsia="Arial"/>
          <w:spacing w:val="2"/>
        </w:rPr>
        <w:t>o</w:t>
      </w:r>
      <w:r w:rsidRPr="00167B4D">
        <w:rPr>
          <w:rFonts w:eastAsia="Arial"/>
        </w:rPr>
        <w:t>n</w:t>
      </w:r>
      <w:r w:rsidRPr="00167B4D">
        <w:rPr>
          <w:rFonts w:eastAsia="Arial"/>
          <w:spacing w:val="-8"/>
        </w:rPr>
        <w:t xml:space="preserve"> </w:t>
      </w:r>
      <w:r w:rsidRPr="00167B4D">
        <w:rPr>
          <w:rFonts w:eastAsia="Arial"/>
          <w:spacing w:val="1"/>
        </w:rPr>
        <w:t>i</w:t>
      </w:r>
      <w:r w:rsidRPr="00167B4D">
        <w:rPr>
          <w:rFonts w:eastAsia="Arial"/>
          <w:spacing w:val="-1"/>
        </w:rPr>
        <w:t>na</w:t>
      </w:r>
      <w:r w:rsidRPr="00167B4D">
        <w:rPr>
          <w:rFonts w:eastAsia="Arial"/>
          <w:spacing w:val="1"/>
        </w:rPr>
        <w:t>c</w:t>
      </w:r>
      <w:r w:rsidRPr="00167B4D">
        <w:rPr>
          <w:rFonts w:eastAsia="Arial"/>
        </w:rPr>
        <w:t>t</w:t>
      </w:r>
      <w:r w:rsidRPr="00167B4D">
        <w:rPr>
          <w:rFonts w:eastAsia="Arial"/>
          <w:spacing w:val="1"/>
        </w:rPr>
        <w:t>i</w:t>
      </w:r>
      <w:r w:rsidRPr="00167B4D">
        <w:rPr>
          <w:rFonts w:eastAsia="Arial"/>
          <w:spacing w:val="-1"/>
        </w:rPr>
        <w:t>v</w:t>
      </w:r>
      <w:r w:rsidRPr="00167B4D">
        <w:rPr>
          <w:rFonts w:eastAsia="Arial"/>
        </w:rPr>
        <w:t>e</w:t>
      </w:r>
      <w:r w:rsidRPr="00167B4D">
        <w:rPr>
          <w:rFonts w:eastAsia="Arial"/>
          <w:spacing w:val="-7"/>
        </w:rPr>
        <w:t xml:space="preserve"> </w:t>
      </w:r>
      <w:r w:rsidRPr="00167B4D">
        <w:rPr>
          <w:rFonts w:eastAsia="Arial"/>
          <w:spacing w:val="4"/>
        </w:rPr>
        <w:t xml:space="preserve">accounts, </w:t>
      </w:r>
      <w:r>
        <w:rPr>
          <w:rFonts w:eastAsia="Arial"/>
          <w:spacing w:val="4"/>
        </w:rPr>
        <w:t>reduce</w:t>
      </w:r>
      <w:r w:rsidRPr="00167B4D">
        <w:rPr>
          <w:rFonts w:eastAsia="Arial"/>
          <w:spacing w:val="4"/>
        </w:rPr>
        <w:t xml:space="preserve"> operating costs</w:t>
      </w:r>
      <w:r>
        <w:rPr>
          <w:rFonts w:eastAsia="Arial"/>
          <w:spacing w:val="4"/>
        </w:rPr>
        <w:t xml:space="preserve"> by avoiding field service trips</w:t>
      </w:r>
      <w:r w:rsidRPr="00167B4D">
        <w:rPr>
          <w:rFonts w:eastAsia="Arial"/>
          <w:spacing w:val="4"/>
        </w:rPr>
        <w:t xml:space="preserve">, </w:t>
      </w:r>
      <w:r w:rsidR="002F19B9">
        <w:rPr>
          <w:rFonts w:eastAsia="Arial"/>
          <w:spacing w:val="4"/>
        </w:rPr>
        <w:t xml:space="preserve">expedite service </w:t>
      </w:r>
      <w:r w:rsidR="0028583C">
        <w:rPr>
          <w:rFonts w:eastAsia="Arial"/>
          <w:spacing w:val="4"/>
        </w:rPr>
        <w:t>reconnection, avoid</w:t>
      </w:r>
      <w:r w:rsidRPr="00167B4D">
        <w:rPr>
          <w:rFonts w:eastAsia="Arial"/>
          <w:spacing w:val="4"/>
        </w:rPr>
        <w:t xml:space="preserve"> carbon </w:t>
      </w:r>
      <w:r>
        <w:rPr>
          <w:rFonts w:eastAsia="Arial"/>
          <w:spacing w:val="4"/>
        </w:rPr>
        <w:t xml:space="preserve">emissions, and </w:t>
      </w:r>
      <w:r w:rsidR="0028583C">
        <w:rPr>
          <w:rFonts w:eastAsia="Arial"/>
          <w:spacing w:val="4"/>
        </w:rPr>
        <w:t>reduce</w:t>
      </w:r>
      <w:r>
        <w:rPr>
          <w:rFonts w:eastAsia="Arial"/>
          <w:spacing w:val="4"/>
        </w:rPr>
        <w:t xml:space="preserve"> employee risk and injury</w:t>
      </w:r>
      <w:r w:rsidRPr="00167B4D">
        <w:rPr>
          <w:rFonts w:eastAsia="Arial"/>
          <w:spacing w:val="4"/>
        </w:rPr>
        <w:t>.</w:t>
      </w:r>
    </w:p>
    <w:p w:rsidR="00365E2D" w:rsidRPr="004875F6" w:rsidRDefault="00365E2D" w:rsidP="00365E2D">
      <w:pPr>
        <w:widowControl w:val="0"/>
        <w:ind w:left="540" w:right="423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spacing w:val="4"/>
        </w:rPr>
      </w:pPr>
      <w:r w:rsidRPr="00167B4D">
        <w:rPr>
          <w:rFonts w:eastAsia="Arial"/>
          <w:b/>
          <w:spacing w:val="4"/>
        </w:rPr>
        <w:t>Reduced outage duration</w:t>
      </w:r>
      <w:r w:rsidR="002F19B9">
        <w:rPr>
          <w:rFonts w:eastAsia="Arial"/>
          <w:spacing w:val="4"/>
        </w:rPr>
        <w:t xml:space="preserve"> results</w:t>
      </w:r>
      <w:r w:rsidRPr="00167B4D">
        <w:rPr>
          <w:rFonts w:eastAsia="Arial"/>
          <w:spacing w:val="4"/>
        </w:rPr>
        <w:t xml:space="preserve"> from </w:t>
      </w:r>
      <w:r w:rsidR="0028583C">
        <w:rPr>
          <w:rFonts w:eastAsia="Arial"/>
          <w:spacing w:val="4"/>
        </w:rPr>
        <w:t xml:space="preserve">earlier notification of an outage and </w:t>
      </w:r>
      <w:r w:rsidRPr="00167B4D">
        <w:rPr>
          <w:rFonts w:eastAsia="Arial"/>
          <w:spacing w:val="4"/>
        </w:rPr>
        <w:t xml:space="preserve">greater </w:t>
      </w:r>
      <w:r w:rsidR="0028583C">
        <w:rPr>
          <w:rFonts w:eastAsia="Arial"/>
          <w:spacing w:val="4"/>
        </w:rPr>
        <w:t xml:space="preserve">system </w:t>
      </w:r>
      <w:r w:rsidRPr="00167B4D">
        <w:rPr>
          <w:rFonts w:eastAsia="Arial"/>
          <w:spacing w:val="4"/>
        </w:rPr>
        <w:t>visibili</w:t>
      </w:r>
      <w:r w:rsidR="0028583C">
        <w:rPr>
          <w:rFonts w:eastAsia="Arial"/>
          <w:spacing w:val="4"/>
        </w:rPr>
        <w:t xml:space="preserve">ty during large </w:t>
      </w:r>
      <w:r w:rsidRPr="00167B4D">
        <w:rPr>
          <w:rFonts w:eastAsia="Arial"/>
          <w:spacing w:val="4"/>
        </w:rPr>
        <w:t>outage event</w:t>
      </w:r>
      <w:r w:rsidR="0028583C">
        <w:rPr>
          <w:rFonts w:eastAsia="Arial"/>
          <w:spacing w:val="4"/>
        </w:rPr>
        <w:t xml:space="preserve">s.  This visibility enables </w:t>
      </w:r>
      <w:r w:rsidRPr="00167B4D">
        <w:rPr>
          <w:rFonts w:eastAsia="Arial"/>
          <w:spacing w:val="4"/>
        </w:rPr>
        <w:t>more efficient dispa</w:t>
      </w:r>
      <w:r>
        <w:rPr>
          <w:rFonts w:eastAsia="Arial"/>
          <w:spacing w:val="4"/>
        </w:rPr>
        <w:t xml:space="preserve">tch </w:t>
      </w:r>
      <w:r w:rsidR="0028583C">
        <w:rPr>
          <w:rFonts w:eastAsia="Arial"/>
          <w:spacing w:val="4"/>
        </w:rPr>
        <w:t>of restoration resources, reducing outage duration,</w:t>
      </w:r>
      <w:r>
        <w:rPr>
          <w:rFonts w:eastAsia="Arial"/>
          <w:spacing w:val="4"/>
        </w:rPr>
        <w:t xml:space="preserve"> </w:t>
      </w:r>
      <w:r w:rsidR="00267062">
        <w:rPr>
          <w:rFonts w:eastAsia="Arial"/>
          <w:spacing w:val="4"/>
        </w:rPr>
        <w:t>restoration cost</w:t>
      </w:r>
      <w:r w:rsidR="0028583C">
        <w:rPr>
          <w:rFonts w:eastAsia="Arial"/>
          <w:spacing w:val="4"/>
        </w:rPr>
        <w:t>,</w:t>
      </w:r>
      <w:r w:rsidRPr="00167B4D">
        <w:rPr>
          <w:rFonts w:eastAsia="Arial"/>
          <w:spacing w:val="4"/>
        </w:rPr>
        <w:t xml:space="preserve"> and </w:t>
      </w:r>
      <w:r>
        <w:rPr>
          <w:rFonts w:eastAsia="Arial"/>
          <w:spacing w:val="4"/>
        </w:rPr>
        <w:t>financial</w:t>
      </w:r>
      <w:r w:rsidRPr="00167B4D">
        <w:rPr>
          <w:rFonts w:eastAsia="Arial"/>
          <w:spacing w:val="4"/>
        </w:rPr>
        <w:t xml:space="preserve"> </w:t>
      </w:r>
      <w:r w:rsidR="002F19B9">
        <w:rPr>
          <w:rFonts w:eastAsia="Arial"/>
          <w:spacing w:val="4"/>
        </w:rPr>
        <w:t>losses</w:t>
      </w:r>
      <w:r w:rsidRPr="00167B4D">
        <w:rPr>
          <w:rFonts w:eastAsia="Arial"/>
          <w:spacing w:val="4"/>
        </w:rPr>
        <w:t xml:space="preserve"> </w:t>
      </w:r>
      <w:r w:rsidR="0028583C">
        <w:rPr>
          <w:rFonts w:eastAsia="Arial"/>
          <w:spacing w:val="4"/>
        </w:rPr>
        <w:t>for</w:t>
      </w:r>
      <w:r w:rsidRPr="00167B4D">
        <w:rPr>
          <w:rFonts w:eastAsia="Arial"/>
          <w:spacing w:val="4"/>
        </w:rPr>
        <w:t xml:space="preserve"> </w:t>
      </w:r>
      <w:r w:rsidR="00267062">
        <w:rPr>
          <w:rFonts w:eastAsia="Arial"/>
          <w:spacing w:val="4"/>
        </w:rPr>
        <w:t xml:space="preserve">our </w:t>
      </w:r>
      <w:r w:rsidRPr="00167B4D">
        <w:rPr>
          <w:rFonts w:eastAsia="Arial"/>
          <w:spacing w:val="4"/>
        </w:rPr>
        <w:t>customers.</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jc w:val="both"/>
        <w:rPr>
          <w:rFonts w:eastAsia="Arial"/>
        </w:rPr>
      </w:pPr>
      <w:r w:rsidRPr="00167B4D">
        <w:rPr>
          <w:rFonts w:eastAsia="Arial"/>
          <w:b/>
        </w:rPr>
        <w:t>Conservation voltage reduction</w:t>
      </w:r>
      <w:r w:rsidRPr="00167B4D">
        <w:rPr>
          <w:rFonts w:eastAsia="Arial"/>
        </w:rPr>
        <w:t xml:space="preserve"> allows the electric distribution system to be operated </w:t>
      </w:r>
      <w:r w:rsidR="002F19B9">
        <w:rPr>
          <w:rFonts w:eastAsia="Arial"/>
        </w:rPr>
        <w:t>at lower voltage, savi</w:t>
      </w:r>
      <w:r w:rsidR="00115221">
        <w:rPr>
          <w:rFonts w:eastAsia="Arial"/>
        </w:rPr>
        <w:t>ng energy and reducing resource</w:t>
      </w:r>
      <w:r w:rsidR="002F19B9">
        <w:rPr>
          <w:rFonts w:eastAsia="Arial"/>
        </w:rPr>
        <w:t xml:space="preserve"> costs</w:t>
      </w:r>
      <w:r w:rsidRPr="00167B4D">
        <w:rPr>
          <w:rFonts w:eastAsia="Arial"/>
        </w:rPr>
        <w:t>.</w:t>
      </w:r>
    </w:p>
    <w:p w:rsidR="00365E2D" w:rsidRPr="004875F6" w:rsidRDefault="00365E2D" w:rsidP="00365E2D">
      <w:pPr>
        <w:widowControl w:val="0"/>
        <w:ind w:left="540"/>
        <w:jc w:val="both"/>
        <w:rPr>
          <w:rFonts w:eastAsia="Arial"/>
          <w:sz w:val="8"/>
        </w:rPr>
      </w:pPr>
    </w:p>
    <w:p w:rsidR="00365E2D" w:rsidRPr="00167B4D" w:rsidRDefault="00365E2D" w:rsidP="00365E2D">
      <w:pPr>
        <w:pStyle w:val="ListParagraph"/>
        <w:widowControl w:val="0"/>
        <w:numPr>
          <w:ilvl w:val="0"/>
          <w:numId w:val="9"/>
        </w:numPr>
        <w:ind w:left="540" w:right="700"/>
        <w:jc w:val="both"/>
        <w:rPr>
          <w:rFonts w:eastAsia="Arial"/>
          <w:spacing w:val="1"/>
        </w:rPr>
      </w:pPr>
      <w:r w:rsidRPr="00167B4D">
        <w:rPr>
          <w:rFonts w:eastAsia="Arial"/>
          <w:b/>
        </w:rPr>
        <w:t>I</w:t>
      </w:r>
      <w:r w:rsidRPr="00167B4D">
        <w:rPr>
          <w:rFonts w:eastAsia="Arial"/>
          <w:b/>
          <w:spacing w:val="-1"/>
        </w:rPr>
        <w:t>n</w:t>
      </w:r>
      <w:r w:rsidRPr="00167B4D">
        <w:rPr>
          <w:rFonts w:eastAsia="Arial"/>
          <w:b/>
        </w:rPr>
        <w:t>/</w:t>
      </w:r>
      <w:r w:rsidRPr="00167B4D">
        <w:rPr>
          <w:rFonts w:eastAsia="Arial"/>
          <w:b/>
          <w:spacing w:val="-1"/>
        </w:rPr>
        <w:t>o</w:t>
      </w:r>
      <w:r w:rsidRPr="00167B4D">
        <w:rPr>
          <w:rFonts w:eastAsia="Arial"/>
          <w:b/>
          <w:spacing w:val="2"/>
        </w:rPr>
        <w:t>u</w:t>
      </w:r>
      <w:r w:rsidRPr="00167B4D">
        <w:rPr>
          <w:rFonts w:eastAsia="Arial"/>
          <w:b/>
        </w:rPr>
        <w:t>t</w:t>
      </w:r>
      <w:r w:rsidRPr="00167B4D">
        <w:rPr>
          <w:rFonts w:eastAsia="Arial"/>
          <w:b/>
          <w:spacing w:val="-8"/>
        </w:rPr>
        <w:t xml:space="preserve"> </w:t>
      </w:r>
      <w:r w:rsidR="00115221">
        <w:rPr>
          <w:rFonts w:eastAsia="Arial"/>
          <w:b/>
          <w:spacing w:val="-8"/>
        </w:rPr>
        <w:t>(or “</w:t>
      </w:r>
      <w:r w:rsidR="00DD7FDB">
        <w:rPr>
          <w:rFonts w:eastAsia="Arial"/>
          <w:b/>
          <w:spacing w:val="-8"/>
        </w:rPr>
        <w:t xml:space="preserve">net”) </w:t>
      </w:r>
      <w:r w:rsidRPr="00167B4D">
        <w:rPr>
          <w:rFonts w:eastAsia="Arial"/>
          <w:b/>
          <w:spacing w:val="4"/>
        </w:rPr>
        <w:t>m</w:t>
      </w:r>
      <w:r w:rsidRPr="00167B4D">
        <w:rPr>
          <w:rFonts w:eastAsia="Arial"/>
          <w:b/>
          <w:spacing w:val="-1"/>
        </w:rPr>
        <w:t>e</w:t>
      </w:r>
      <w:r w:rsidRPr="00167B4D">
        <w:rPr>
          <w:rFonts w:eastAsia="Arial"/>
          <w:b/>
        </w:rPr>
        <w:t>t</w:t>
      </w:r>
      <w:r w:rsidRPr="00167B4D">
        <w:rPr>
          <w:rFonts w:eastAsia="Arial"/>
          <w:b/>
          <w:spacing w:val="-1"/>
        </w:rPr>
        <w:t>e</w:t>
      </w:r>
      <w:r w:rsidRPr="00167B4D">
        <w:rPr>
          <w:rFonts w:eastAsia="Arial"/>
          <w:b/>
          <w:spacing w:val="1"/>
        </w:rPr>
        <w:t>r</w:t>
      </w:r>
      <w:r w:rsidRPr="00167B4D">
        <w:rPr>
          <w:rFonts w:eastAsia="Arial"/>
          <w:b/>
          <w:spacing w:val="-1"/>
        </w:rPr>
        <w:t>in</w:t>
      </w:r>
      <w:r w:rsidRPr="00167B4D">
        <w:rPr>
          <w:rFonts w:eastAsia="Arial"/>
          <w:b/>
        </w:rPr>
        <w:t>g</w:t>
      </w:r>
      <w:r w:rsidRPr="00167B4D">
        <w:rPr>
          <w:rFonts w:eastAsia="Arial"/>
          <w:b/>
          <w:spacing w:val="-7"/>
        </w:rPr>
        <w:t xml:space="preserve"> </w:t>
      </w:r>
      <w:r w:rsidRPr="00167B4D">
        <w:rPr>
          <w:rFonts w:eastAsia="Arial"/>
          <w:b/>
          <w:spacing w:val="1"/>
        </w:rPr>
        <w:t>c</w:t>
      </w:r>
      <w:r w:rsidRPr="00167B4D">
        <w:rPr>
          <w:rFonts w:eastAsia="Arial"/>
          <w:b/>
          <w:spacing w:val="-1"/>
        </w:rPr>
        <w:t>a</w:t>
      </w:r>
      <w:r w:rsidRPr="00167B4D">
        <w:rPr>
          <w:rFonts w:eastAsia="Arial"/>
          <w:b/>
          <w:spacing w:val="2"/>
        </w:rPr>
        <w:t>p</w:t>
      </w:r>
      <w:r w:rsidRPr="00167B4D">
        <w:rPr>
          <w:rFonts w:eastAsia="Arial"/>
          <w:b/>
          <w:spacing w:val="-1"/>
        </w:rPr>
        <w:t>a</w:t>
      </w:r>
      <w:r w:rsidRPr="00167B4D">
        <w:rPr>
          <w:rFonts w:eastAsia="Arial"/>
          <w:b/>
          <w:spacing w:val="2"/>
        </w:rPr>
        <w:t>b</w:t>
      </w:r>
      <w:r w:rsidRPr="00167B4D">
        <w:rPr>
          <w:rFonts w:eastAsia="Arial"/>
          <w:b/>
          <w:spacing w:val="-1"/>
        </w:rPr>
        <w:t>i</w:t>
      </w:r>
      <w:r w:rsidRPr="00167B4D">
        <w:rPr>
          <w:rFonts w:eastAsia="Arial"/>
          <w:b/>
          <w:spacing w:val="1"/>
        </w:rPr>
        <w:t>l</w:t>
      </w:r>
      <w:r w:rsidRPr="00167B4D">
        <w:rPr>
          <w:rFonts w:eastAsia="Arial"/>
          <w:b/>
          <w:spacing w:val="-1"/>
        </w:rPr>
        <w:t>i</w:t>
      </w:r>
      <w:r w:rsidRPr="00167B4D">
        <w:rPr>
          <w:rFonts w:eastAsia="Arial"/>
          <w:b/>
          <w:spacing w:val="4"/>
        </w:rPr>
        <w:t>t</w:t>
      </w:r>
      <w:r w:rsidRPr="00167B4D">
        <w:rPr>
          <w:rFonts w:eastAsia="Arial"/>
          <w:b/>
        </w:rPr>
        <w:t>y</w:t>
      </w:r>
      <w:r w:rsidRPr="00167B4D">
        <w:rPr>
          <w:rFonts w:eastAsia="Arial"/>
          <w:spacing w:val="-10"/>
        </w:rPr>
        <w:t xml:space="preserve"> </w:t>
      </w:r>
      <w:r w:rsidR="00C3599B">
        <w:rPr>
          <w:rFonts w:eastAsia="Arial"/>
        </w:rPr>
        <w:t>effectively</w:t>
      </w:r>
      <w:r w:rsidRPr="00167B4D">
        <w:rPr>
          <w:rFonts w:eastAsia="Arial"/>
          <w:spacing w:val="-1"/>
        </w:rPr>
        <w:t xml:space="preserve"> integrate</w:t>
      </w:r>
      <w:r w:rsidR="00C3599B">
        <w:rPr>
          <w:rFonts w:eastAsia="Arial"/>
          <w:spacing w:val="-1"/>
        </w:rPr>
        <w:t>s</w:t>
      </w:r>
      <w:r w:rsidRPr="00167B4D">
        <w:rPr>
          <w:rFonts w:eastAsia="Arial"/>
          <w:spacing w:val="-6"/>
        </w:rPr>
        <w:t xml:space="preserve"> </w:t>
      </w:r>
      <w:r w:rsidR="00C3599B">
        <w:rPr>
          <w:rFonts w:eastAsia="Arial"/>
          <w:spacing w:val="-6"/>
        </w:rPr>
        <w:t xml:space="preserve">customer-owned </w:t>
      </w:r>
      <w:r w:rsidRPr="00167B4D">
        <w:rPr>
          <w:rFonts w:eastAsia="Arial"/>
          <w:spacing w:val="-1"/>
        </w:rPr>
        <w:t>di</w:t>
      </w:r>
      <w:r w:rsidRPr="00167B4D">
        <w:rPr>
          <w:rFonts w:eastAsia="Arial"/>
          <w:spacing w:val="1"/>
        </w:rPr>
        <w:t>s</w:t>
      </w:r>
      <w:r w:rsidRPr="00167B4D">
        <w:rPr>
          <w:rFonts w:eastAsia="Arial"/>
        </w:rPr>
        <w:t>t</w:t>
      </w:r>
      <w:r w:rsidRPr="00167B4D">
        <w:rPr>
          <w:rFonts w:eastAsia="Arial"/>
          <w:spacing w:val="1"/>
        </w:rPr>
        <w:t>ri</w:t>
      </w:r>
      <w:r w:rsidRPr="00167B4D">
        <w:rPr>
          <w:rFonts w:eastAsia="Arial"/>
          <w:spacing w:val="-1"/>
        </w:rPr>
        <w:t>bu</w:t>
      </w:r>
      <w:r w:rsidRPr="00167B4D">
        <w:rPr>
          <w:rFonts w:eastAsia="Arial"/>
          <w:spacing w:val="2"/>
        </w:rPr>
        <w:t>t</w:t>
      </w:r>
      <w:r w:rsidRPr="00167B4D">
        <w:rPr>
          <w:rFonts w:eastAsia="Arial"/>
          <w:spacing w:val="-1"/>
        </w:rPr>
        <w:t>e</w:t>
      </w:r>
      <w:r w:rsidRPr="00167B4D">
        <w:rPr>
          <w:rFonts w:eastAsia="Arial"/>
        </w:rPr>
        <w:t>d</w:t>
      </w:r>
      <w:r w:rsidRPr="00167B4D">
        <w:rPr>
          <w:rFonts w:eastAsia="Arial"/>
          <w:spacing w:val="-5"/>
        </w:rPr>
        <w:t xml:space="preserve"> </w:t>
      </w:r>
      <w:r w:rsidRPr="00167B4D">
        <w:rPr>
          <w:rFonts w:eastAsia="Arial"/>
          <w:spacing w:val="-1"/>
        </w:rPr>
        <w:t>ge</w:t>
      </w:r>
      <w:r w:rsidRPr="00167B4D">
        <w:rPr>
          <w:rFonts w:eastAsia="Arial"/>
          <w:spacing w:val="2"/>
        </w:rPr>
        <w:t>n</w:t>
      </w:r>
      <w:r w:rsidRPr="00167B4D">
        <w:rPr>
          <w:rFonts w:eastAsia="Arial"/>
          <w:spacing w:val="-1"/>
        </w:rPr>
        <w:t>e</w:t>
      </w:r>
      <w:r w:rsidRPr="00167B4D">
        <w:rPr>
          <w:rFonts w:eastAsia="Arial"/>
          <w:spacing w:val="1"/>
        </w:rPr>
        <w:t>r</w:t>
      </w:r>
      <w:r w:rsidRPr="00167B4D">
        <w:rPr>
          <w:rFonts w:eastAsia="Arial"/>
          <w:spacing w:val="2"/>
        </w:rPr>
        <w:t>a</w:t>
      </w:r>
      <w:r w:rsidRPr="00167B4D">
        <w:rPr>
          <w:rFonts w:eastAsia="Arial"/>
        </w:rPr>
        <w:t>t</w:t>
      </w:r>
      <w:r w:rsidRPr="00167B4D">
        <w:rPr>
          <w:rFonts w:eastAsia="Arial"/>
          <w:spacing w:val="-1"/>
        </w:rPr>
        <w:t>io</w:t>
      </w:r>
      <w:r w:rsidRPr="00167B4D">
        <w:rPr>
          <w:rFonts w:eastAsia="Arial"/>
        </w:rPr>
        <w:t>n</w:t>
      </w:r>
      <w:r w:rsidR="00267062">
        <w:rPr>
          <w:rFonts w:eastAsia="Arial"/>
        </w:rPr>
        <w:t xml:space="preserve"> at lower cost than with conventional metering</w:t>
      </w:r>
      <w:r w:rsidRPr="00167B4D">
        <w:rPr>
          <w:rFonts w:eastAsia="Arial"/>
          <w:spacing w:val="1"/>
        </w:rPr>
        <w:t>.</w:t>
      </w:r>
    </w:p>
    <w:p w:rsidR="00365E2D" w:rsidRPr="004875F6" w:rsidRDefault="00365E2D" w:rsidP="00365E2D">
      <w:pPr>
        <w:widowControl w:val="0"/>
        <w:ind w:left="540" w:right="700"/>
        <w:jc w:val="both"/>
        <w:rPr>
          <w:rFonts w:eastAsia="Arial"/>
          <w:sz w:val="8"/>
        </w:rPr>
      </w:pPr>
    </w:p>
    <w:p w:rsidR="00365E2D" w:rsidRDefault="00365E2D" w:rsidP="00365E2D">
      <w:pPr>
        <w:pStyle w:val="ListParagraph"/>
        <w:numPr>
          <w:ilvl w:val="0"/>
          <w:numId w:val="9"/>
        </w:numPr>
        <w:ind w:left="540"/>
        <w:rPr>
          <w:rFonts w:eastAsia="Arial"/>
        </w:rPr>
      </w:pPr>
      <w:r w:rsidRPr="00365E2D">
        <w:rPr>
          <w:rFonts w:eastAsia="Arial"/>
          <w:b/>
        </w:rPr>
        <w:t>Monitoring and evaluation</w:t>
      </w:r>
      <w:r w:rsidRPr="00365E2D">
        <w:rPr>
          <w:rFonts w:eastAsia="Arial"/>
        </w:rPr>
        <w:t xml:space="preserve"> of metering anomalies and feeder load data to identify and remediate meter reading errors, equipment malfunction, system or service issues, and cases of theft diversion of service.</w:t>
      </w:r>
    </w:p>
    <w:p w:rsidR="00365E2D" w:rsidRPr="00365E2D" w:rsidRDefault="00365E2D" w:rsidP="00365E2D">
      <w:pPr>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 xml:space="preserve">Remote diagnostics </w:t>
      </w:r>
      <w:r w:rsidRPr="00167B4D">
        <w:rPr>
          <w:rFonts w:eastAsia="Arial"/>
        </w:rPr>
        <w:t>of meter health</w:t>
      </w:r>
      <w:r w:rsidRPr="00167B4D">
        <w:rPr>
          <w:rFonts w:eastAsia="Arial"/>
          <w:b/>
        </w:rPr>
        <w:t xml:space="preserve"> </w:t>
      </w:r>
      <w:r w:rsidRPr="00167B4D">
        <w:rPr>
          <w:rFonts w:eastAsia="Arial"/>
        </w:rPr>
        <w:t xml:space="preserve">provides improved ability to identify and correct problems with </w:t>
      </w:r>
      <w:r w:rsidR="00267062">
        <w:rPr>
          <w:rFonts w:eastAsia="Arial"/>
        </w:rPr>
        <w:t xml:space="preserve">meter configuration and </w:t>
      </w:r>
      <w:r w:rsidRPr="00167B4D">
        <w:rPr>
          <w:rFonts w:eastAsia="Arial"/>
        </w:rPr>
        <w:t xml:space="preserve">slow </w:t>
      </w:r>
      <w:r w:rsidR="00267062">
        <w:rPr>
          <w:rFonts w:eastAsia="Arial"/>
        </w:rPr>
        <w:t>or</w:t>
      </w:r>
      <w:r w:rsidRPr="00167B4D">
        <w:rPr>
          <w:rFonts w:eastAsia="Arial"/>
        </w:rPr>
        <w:t xml:space="preserve"> failing meters.</w:t>
      </w:r>
    </w:p>
    <w:p w:rsidR="00365E2D" w:rsidRPr="004875F6" w:rsidRDefault="00365E2D" w:rsidP="00365E2D">
      <w:pPr>
        <w:widowControl w:val="0"/>
        <w:ind w:left="547"/>
        <w:jc w:val="both"/>
        <w:rPr>
          <w:rFonts w:eastAsia="Arial"/>
          <w:sz w:val="8"/>
        </w:rPr>
      </w:pPr>
    </w:p>
    <w:p w:rsidR="00365E2D" w:rsidRPr="00167B4D" w:rsidRDefault="00365E2D" w:rsidP="00365E2D">
      <w:pPr>
        <w:pStyle w:val="ListParagraph"/>
        <w:widowControl w:val="0"/>
        <w:numPr>
          <w:ilvl w:val="0"/>
          <w:numId w:val="9"/>
        </w:numPr>
        <w:ind w:left="547"/>
        <w:jc w:val="both"/>
        <w:rPr>
          <w:rFonts w:eastAsia="Arial"/>
        </w:rPr>
      </w:pPr>
      <w:r w:rsidRPr="00167B4D">
        <w:rPr>
          <w:rFonts w:eastAsia="Arial"/>
          <w:b/>
        </w:rPr>
        <w:t>More accurate</w:t>
      </w:r>
      <w:r w:rsidR="00C3599B">
        <w:rPr>
          <w:rFonts w:eastAsia="Arial"/>
        </w:rPr>
        <w:t xml:space="preserve"> and readily-</w:t>
      </w:r>
      <w:r w:rsidRPr="00167B4D">
        <w:rPr>
          <w:rFonts w:eastAsia="Arial"/>
        </w:rPr>
        <w:t xml:space="preserve">available information on energy </w:t>
      </w:r>
      <w:r w:rsidR="00C3599B">
        <w:rPr>
          <w:rFonts w:eastAsia="Arial"/>
        </w:rPr>
        <w:t>use</w:t>
      </w:r>
      <w:r w:rsidRPr="00167B4D">
        <w:rPr>
          <w:rFonts w:eastAsia="Arial"/>
        </w:rPr>
        <w:t xml:space="preserve"> provides customers with more accurate bills and more streamlined and efficient bill-inquiry processes.</w:t>
      </w:r>
    </w:p>
    <w:p w:rsidR="00365E2D" w:rsidRPr="004875F6" w:rsidRDefault="00365E2D" w:rsidP="00365E2D">
      <w:pPr>
        <w:widowControl w:val="0"/>
        <w:ind w:left="540"/>
        <w:jc w:val="both"/>
        <w:rPr>
          <w:rFonts w:eastAsia="Arial"/>
          <w:sz w:val="8"/>
        </w:rPr>
      </w:pPr>
    </w:p>
    <w:p w:rsidR="006D6076" w:rsidRPr="006D6076" w:rsidRDefault="00365E2D" w:rsidP="006D6076">
      <w:pPr>
        <w:pStyle w:val="ListParagraph"/>
        <w:numPr>
          <w:ilvl w:val="0"/>
          <w:numId w:val="9"/>
        </w:numPr>
        <w:ind w:left="540"/>
        <w:jc w:val="both"/>
        <w:rPr>
          <w:rFonts w:eastAsiaTheme="minorHAnsi"/>
        </w:rPr>
      </w:pPr>
      <w:r w:rsidRPr="00C95D20">
        <w:rPr>
          <w:rFonts w:eastAsia="Arial"/>
          <w:b/>
        </w:rPr>
        <w:t xml:space="preserve">More accurate and comprehensive data </w:t>
      </w:r>
      <w:r w:rsidRPr="00C95D20">
        <w:rPr>
          <w:rFonts w:eastAsia="Arial"/>
        </w:rPr>
        <w:t>on patterns of customer energy use reduces the cost of performing studies such as customer demand, system load, asset management, and predictive inspections and maintenance.</w:t>
      </w:r>
    </w:p>
    <w:p w:rsidR="006D6076" w:rsidRPr="00C95D20" w:rsidRDefault="006D6076" w:rsidP="006D6076">
      <w:pPr>
        <w:pStyle w:val="ListParagraph"/>
        <w:ind w:left="540"/>
        <w:jc w:val="both"/>
        <w:rPr>
          <w:rFonts w:eastAsiaTheme="minorHAnsi"/>
        </w:rPr>
      </w:pPr>
    </w:p>
    <w:p w:rsidR="00AE7800" w:rsidRDefault="00174080" w:rsidP="000302BF">
      <w:pPr>
        <w:jc w:val="both"/>
        <w:rPr>
          <w:b/>
        </w:rPr>
      </w:pPr>
      <w:r>
        <w:rPr>
          <w:b/>
        </w:rPr>
        <w:t>D.</w:t>
      </w:r>
      <w:r w:rsidR="00AE7800" w:rsidRPr="0016489A">
        <w:rPr>
          <w:b/>
        </w:rPr>
        <w:t xml:space="preserve">  Industry Trends in Advanced Metering</w:t>
      </w:r>
    </w:p>
    <w:p w:rsidR="00F70460" w:rsidRPr="004A49F3" w:rsidRDefault="00F70460" w:rsidP="000302BF">
      <w:pPr>
        <w:jc w:val="both"/>
      </w:pPr>
    </w:p>
    <w:p w:rsidR="000302BF" w:rsidRDefault="00AE7800" w:rsidP="00C3599B">
      <w:pPr>
        <w:jc w:val="both"/>
      </w:pPr>
      <w:r w:rsidRPr="0016489A">
        <w:t xml:space="preserve">The </w:t>
      </w:r>
      <w:r w:rsidR="00174080">
        <w:t>focus</w:t>
      </w:r>
      <w:r w:rsidRPr="0016489A">
        <w:t xml:space="preserve"> of utilities to </w:t>
      </w:r>
      <w:r w:rsidR="00174080">
        <w:t>improve</w:t>
      </w:r>
      <w:r w:rsidRPr="0016489A">
        <w:t xml:space="preserve"> </w:t>
      </w:r>
      <w:r w:rsidR="00174080">
        <w:t xml:space="preserve">the performance of the electric grid and to achieve greater </w:t>
      </w:r>
      <w:r w:rsidRPr="0016489A">
        <w:t xml:space="preserve">customer </w:t>
      </w:r>
      <w:r w:rsidR="00174080">
        <w:t xml:space="preserve">experience and </w:t>
      </w:r>
      <w:r w:rsidRPr="0016489A">
        <w:t>satisfaction</w:t>
      </w:r>
      <w:r w:rsidR="0005731B">
        <w:t>,</w:t>
      </w:r>
      <w:r w:rsidRPr="0016489A">
        <w:t xml:space="preserve"> has helped propel a trend toward </w:t>
      </w:r>
      <w:r w:rsidR="00587E33">
        <w:t>advanced</w:t>
      </w:r>
      <w:r w:rsidRPr="0016489A">
        <w:t xml:space="preserve"> metering across the industrialized world. </w:t>
      </w:r>
      <w:r w:rsidR="00F754D4">
        <w:t xml:space="preserve"> </w:t>
      </w:r>
      <w:r w:rsidRPr="0016489A">
        <w:t>Advanced metering systems today are more robust and reliable than previous iterations, and technologies are coalesc</w:t>
      </w:r>
      <w:r w:rsidR="006A35D4">
        <w:t>ing around proven</w:t>
      </w:r>
      <w:r w:rsidRPr="0016489A">
        <w:t xml:space="preserve"> standards</w:t>
      </w:r>
      <w:r w:rsidR="006A35D4">
        <w:t xml:space="preserve"> of security and interoperability.</w:t>
      </w:r>
      <w:r w:rsidR="00F754D4">
        <w:t xml:space="preserve"> </w:t>
      </w:r>
      <w:r w:rsidRPr="0016489A">
        <w:t xml:space="preserve"> </w:t>
      </w:r>
      <w:r w:rsidR="006A35D4">
        <w:t>In addition to utilities themselves, s</w:t>
      </w:r>
      <w:r w:rsidRPr="0016489A">
        <w:t>tate and federal regulatory policies, as well as those of regulatory associations, such as NARUC,</w:t>
      </w:r>
      <w:r w:rsidR="000813AE">
        <w:rPr>
          <w:rStyle w:val="FootnoteReference"/>
        </w:rPr>
        <w:footnoteReference w:id="17"/>
      </w:r>
      <w:r w:rsidRPr="0016489A">
        <w:t xml:space="preserve"> have played a role in accelerating the </w:t>
      </w:r>
      <w:r w:rsidRPr="0016489A">
        <w:lastRenderedPageBreak/>
        <w:t>deploymen</w:t>
      </w:r>
      <w:r w:rsidR="00176A7F">
        <w:t>t of advanced metering systems.</w:t>
      </w:r>
      <w:r w:rsidR="00167B4D">
        <w:t xml:space="preserve">  </w:t>
      </w:r>
      <w:r w:rsidR="00167B4D" w:rsidRPr="0016489A">
        <w:t>The Energy Information Administration</w:t>
      </w:r>
      <w:r w:rsidR="00167B4D" w:rsidRPr="0016489A">
        <w:rPr>
          <w:rStyle w:val="FootnoteReference"/>
        </w:rPr>
        <w:footnoteReference w:id="18"/>
      </w:r>
      <w:r w:rsidR="00167B4D" w:rsidRPr="0016489A">
        <w:t xml:space="preserve"> reported </w:t>
      </w:r>
      <w:r w:rsidR="0005731B">
        <w:t xml:space="preserve">in </w:t>
      </w:r>
      <w:r w:rsidR="0005731B" w:rsidRPr="0005731B">
        <w:t>2012 that</w:t>
      </w:r>
      <w:r w:rsidR="00167B4D" w:rsidRPr="0005731B">
        <w:t xml:space="preserve"> 533 U.S. utilities</w:t>
      </w:r>
      <w:r w:rsidR="00167B4D" w:rsidRPr="0016489A">
        <w:t xml:space="preserve"> had installed 43,165,183 advanced meters.</w:t>
      </w:r>
      <w:r w:rsidR="00167B4D">
        <w:t xml:space="preserve">  </w:t>
      </w:r>
      <w:r w:rsidR="00167B4D" w:rsidRPr="0016489A">
        <w:t xml:space="preserve">Data collected from various sources by the Federal Energy Regulatory Commission reported the penetration of advanced meters as climbing from just under </w:t>
      </w:r>
      <w:r w:rsidR="00167B4D">
        <w:t>5% in 2008 to over 30% by 2013.</w:t>
      </w:r>
      <w:r w:rsidR="0005731B" w:rsidRPr="0005731B">
        <w:rPr>
          <w:rStyle w:val="FootnoteReference"/>
        </w:rPr>
        <w:t xml:space="preserve"> </w:t>
      </w:r>
      <w:r w:rsidR="0005731B" w:rsidRPr="0016489A">
        <w:rPr>
          <w:rStyle w:val="FootnoteReference"/>
        </w:rPr>
        <w:footnoteReference w:id="19"/>
      </w:r>
      <w:r w:rsidR="00167B4D">
        <w:t xml:space="preserve">  </w:t>
      </w:r>
      <w:r w:rsidR="00167B4D" w:rsidRPr="0016489A">
        <w:t>In addition to rates of penetration, the report documents federal and state regulatory efforts promoting advanced metering, customer benefits resulting from deployment, and efforts around the nation to promote demand response initiatives.</w:t>
      </w:r>
      <w:r w:rsidR="00167B4D">
        <w:t xml:space="preserve">  </w:t>
      </w:r>
      <w:r w:rsidR="000302BF">
        <w:t>According to the September 2014 report by the Edison Foundation Institute for Electric Innovation</w:t>
      </w:r>
      <w:r w:rsidR="00C460C0" w:rsidRPr="0016489A">
        <w:rPr>
          <w:rStyle w:val="FootnoteReference"/>
        </w:rPr>
        <w:footnoteReference w:id="20"/>
      </w:r>
      <w:r w:rsidR="000302BF">
        <w:t xml:space="preserve"> on “Utility-Scale Smart Meter Deployments:”</w:t>
      </w:r>
    </w:p>
    <w:p w:rsidR="000302BF" w:rsidRPr="00461164" w:rsidRDefault="000302BF" w:rsidP="000302BF">
      <w:pPr>
        <w:ind w:firstLine="720"/>
        <w:jc w:val="both"/>
        <w:rPr>
          <w:sz w:val="12"/>
        </w:rPr>
      </w:pPr>
    </w:p>
    <w:p w:rsidR="000302BF" w:rsidRDefault="000302BF" w:rsidP="000302BF">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0302BF" w:rsidRPr="00991317" w:rsidRDefault="000302BF" w:rsidP="000302BF">
      <w:pPr>
        <w:ind w:left="720" w:right="702"/>
        <w:jc w:val="both"/>
        <w:rPr>
          <w:color w:val="000000"/>
          <w:sz w:val="10"/>
        </w:rPr>
      </w:pPr>
    </w:p>
    <w:p w:rsidR="000302BF" w:rsidRDefault="000302BF" w:rsidP="00461164">
      <w:pPr>
        <w:ind w:right="-14"/>
        <w:jc w:val="both"/>
        <w:rPr>
          <w:color w:val="000000"/>
        </w:rPr>
      </w:pPr>
      <w:r>
        <w:rPr>
          <w:color w:val="000000"/>
        </w:rPr>
        <w:t xml:space="preserve">The report documents the deployment </w:t>
      </w:r>
      <w:r w:rsidR="00461164">
        <w:rPr>
          <w:color w:val="000000"/>
        </w:rPr>
        <w:t xml:space="preserve">levels </w:t>
      </w:r>
      <w:r>
        <w:rPr>
          <w:color w:val="000000"/>
        </w:rPr>
        <w:t xml:space="preserve">of advanced electric meters in the United States over the past several years, shown below in </w:t>
      </w:r>
      <w:r w:rsidR="0005731B">
        <w:rPr>
          <w:color w:val="000000"/>
        </w:rPr>
        <w:t>Figure 4</w:t>
      </w:r>
      <w:r>
        <w:rPr>
          <w:color w:val="000000"/>
        </w:rPr>
        <w:t>.</w:t>
      </w:r>
      <w:r w:rsidR="0005731B">
        <w:rPr>
          <w:color w:val="000000"/>
        </w:rPr>
        <w:t xml:space="preserve"> </w:t>
      </w:r>
      <w:r>
        <w:rPr>
          <w:color w:val="000000"/>
        </w:rPr>
        <w:t xml:space="preserve">The </w:t>
      </w:r>
      <w:r w:rsidR="00461164">
        <w:rPr>
          <w:color w:val="000000"/>
        </w:rPr>
        <w:t>figure</w:t>
      </w:r>
      <w:r>
        <w:rPr>
          <w:color w:val="000000"/>
        </w:rPr>
        <w:t xml:space="preserve"> </w:t>
      </w:r>
      <w:r w:rsidR="0005731B">
        <w:rPr>
          <w:color w:val="000000"/>
        </w:rPr>
        <w:t>illustrates</w:t>
      </w:r>
      <w:r>
        <w:rPr>
          <w:color w:val="000000"/>
        </w:rPr>
        <w:t xml:space="preserve"> deployment</w:t>
      </w:r>
      <w:r w:rsidR="00461164">
        <w:rPr>
          <w:color w:val="000000"/>
        </w:rPr>
        <w:t>s</w:t>
      </w:r>
      <w:r>
        <w:rPr>
          <w:color w:val="000000"/>
        </w:rPr>
        <w:t xml:space="preserve"> increasing markedly from only seven million in 2007,</w:t>
      </w:r>
      <w:r w:rsidRPr="0080382E">
        <w:rPr>
          <w:color w:val="000000"/>
        </w:rPr>
        <w:t xml:space="preserve"> </w:t>
      </w:r>
      <w:r>
        <w:rPr>
          <w:color w:val="000000"/>
        </w:rPr>
        <w:t>to a level of 50 million by July 2014</w:t>
      </w:r>
      <w:r w:rsidRPr="0080382E">
        <w:rPr>
          <w:color w:val="000000"/>
        </w:rPr>
        <w:t>.</w:t>
      </w:r>
      <w:r>
        <w:rPr>
          <w:color w:val="000000"/>
        </w:rPr>
        <w:t xml:space="preserve"> </w:t>
      </w:r>
    </w:p>
    <w:p w:rsidR="00877964" w:rsidRPr="006D6076" w:rsidRDefault="00877964">
      <w:pPr>
        <w:rPr>
          <w:color w:val="000000"/>
          <w:sz w:val="18"/>
        </w:rPr>
      </w:pPr>
    </w:p>
    <w:p w:rsidR="00461164" w:rsidRDefault="00125824" w:rsidP="000302BF">
      <w:pPr>
        <w:jc w:val="both"/>
      </w:pPr>
      <w:r>
        <w:rPr>
          <w:noProof/>
        </w:rPr>
        <mc:AlternateContent>
          <mc:Choice Requires="wps">
            <w:drawing>
              <wp:anchor distT="0" distB="0" distL="114300" distR="114300" simplePos="0" relativeHeight="251719680" behindDoc="0" locked="0" layoutInCell="1" allowOverlap="1" wp14:anchorId="7D3E62DF" wp14:editId="5D63F421">
                <wp:simplePos x="0" y="0"/>
                <wp:positionH relativeFrom="margin">
                  <wp:align>left</wp:align>
                </wp:positionH>
                <wp:positionV relativeFrom="paragraph">
                  <wp:posOffset>578</wp:posOffset>
                </wp:positionV>
                <wp:extent cx="5588635" cy="395785"/>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5588635" cy="395785"/>
                        </a:xfrm>
                        <a:prstGeom prst="rect">
                          <a:avLst/>
                        </a:prstGeom>
                        <a:solidFill>
                          <a:prstClr val="white"/>
                        </a:solidFill>
                        <a:ln>
                          <a:noFill/>
                        </a:ln>
                        <a:effectLst/>
                      </wps:spPr>
                      <wps:txbx>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3E62DF" id="Text Box 1" o:spid="_x0000_s1027" type="#_x0000_t202" style="position:absolute;left:0;text-align:left;margin-left:0;margin-top:.05pt;width:440.05pt;height:31.15pt;z-index:2517196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" stroked="f">
                <v:textbox inset="0,0,0,0">
                  <w:txbxContent>
                    <w:p w:rsidR="008A6B55" w:rsidRPr="008A2185" w:rsidRDefault="008A6B55" w:rsidP="00125824">
                      <w:pPr>
                        <w:pStyle w:val="Caption"/>
                        <w:keepNext/>
                        <w:jc w:val="both"/>
                        <w:rPr>
                          <w:color w:val="auto"/>
                          <w:sz w:val="24"/>
                          <w:szCs w:val="24"/>
                        </w:rPr>
                      </w:pPr>
                      <w:r w:rsidRPr="008A2185">
                        <w:rPr>
                          <w:color w:val="auto"/>
                          <w:sz w:val="24"/>
                          <w:szCs w:val="24"/>
                        </w:rPr>
                        <w:t>F</w:t>
                      </w:r>
                      <w:r>
                        <w:rPr>
                          <w:color w:val="auto"/>
                          <w:sz w:val="24"/>
                          <w:szCs w:val="24"/>
                        </w:rPr>
                        <w:t>igure 5</w:t>
                      </w:r>
                      <w:r w:rsidRPr="008A2185">
                        <w:rPr>
                          <w:color w:val="auto"/>
                          <w:sz w:val="24"/>
                          <w:szCs w:val="24"/>
                        </w:rPr>
                        <w:t>. Cumulative number of advanced meters (millions) installed by U.S. utilities, December 2007 through July 2014.</w:t>
                      </w:r>
                    </w:p>
                    <w:p w:rsidR="008A6B55" w:rsidRPr="003B25A4" w:rsidRDefault="008A6B55" w:rsidP="00125824">
                      <w:pPr>
                        <w:pStyle w:val="Caption"/>
                        <w:rPr>
                          <w:noProof/>
                          <w:sz w:val="24"/>
                          <w:szCs w:val="24"/>
                        </w:rPr>
                      </w:pPr>
                    </w:p>
                  </w:txbxContent>
                </v:textbox>
                <w10:wrap anchorx="margin"/>
              </v:shape>
            </w:pict>
          </mc:Fallback>
        </mc:AlternateContent>
      </w:r>
    </w:p>
    <w:p w:rsidR="00461164" w:rsidRDefault="00461164" w:rsidP="000302BF">
      <w:pPr>
        <w:jc w:val="both"/>
      </w:pPr>
    </w:p>
    <w:p w:rsidR="00461164" w:rsidRDefault="00125824" w:rsidP="007D1EA7">
      <w:pPr>
        <w:jc w:val="both"/>
      </w:pPr>
      <w:r w:rsidRPr="0080382E">
        <w:rPr>
          <w:noProof/>
        </w:rPr>
        <w:drawing>
          <wp:anchor distT="0" distB="0" distL="114300" distR="114300" simplePos="0" relativeHeight="251717632" behindDoc="0" locked="0" layoutInCell="1" allowOverlap="1" wp14:anchorId="5E997E36" wp14:editId="418BD0DB">
            <wp:simplePos x="0" y="0"/>
            <wp:positionH relativeFrom="margin">
              <wp:align>right</wp:align>
            </wp:positionH>
            <wp:positionV relativeFrom="paragraph">
              <wp:posOffset>57785</wp:posOffset>
            </wp:positionV>
            <wp:extent cx="5637474" cy="3221484"/>
            <wp:effectExtent l="0" t="0" r="190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637474" cy="322148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461164" w:rsidRDefault="00461164" w:rsidP="000302BF">
      <w:pPr>
        <w:jc w:val="both"/>
      </w:pPr>
    </w:p>
    <w:p w:rsidR="00125824" w:rsidRDefault="00125824" w:rsidP="000302BF">
      <w:pPr>
        <w:jc w:val="both"/>
      </w:pPr>
    </w:p>
    <w:p w:rsidR="007802BC" w:rsidRDefault="007802BC" w:rsidP="000302BF">
      <w:pPr>
        <w:jc w:val="both"/>
      </w:pPr>
    </w:p>
    <w:p w:rsidR="00C3599B" w:rsidRDefault="00461164" w:rsidP="00115221">
      <w:r>
        <w:t>The report also notes the rate of penetration of</w:t>
      </w:r>
      <w:r w:rsidR="00C460C0">
        <w:t xml:space="preserve"> advanced electric meters at 43% </w:t>
      </w:r>
      <w:r>
        <w:t xml:space="preserve">for residential </w:t>
      </w:r>
      <w:r w:rsidRPr="00461164">
        <w:t>applications</w:t>
      </w:r>
      <w:r w:rsidR="00125824">
        <w:t xml:space="preserve"> in 2014</w:t>
      </w:r>
      <w:r w:rsidRPr="00461164">
        <w:t xml:space="preserve">, and </w:t>
      </w:r>
      <w:r w:rsidR="00645952">
        <w:t xml:space="preserve">the </w:t>
      </w:r>
      <w:r w:rsidRPr="00461164">
        <w:t>forecasted</w:t>
      </w:r>
      <w:r w:rsidR="00125824">
        <w:t xml:space="preserve"> </w:t>
      </w:r>
      <w:r w:rsidRPr="00461164">
        <w:t xml:space="preserve">penetration state by state </w:t>
      </w:r>
      <w:r w:rsidR="00125824">
        <w:t>for</w:t>
      </w:r>
      <w:r w:rsidRPr="00461164">
        <w:t xml:space="preserve"> 2015, as</w:t>
      </w:r>
      <w:r>
        <w:t xml:space="preserve"> shown in </w:t>
      </w:r>
      <w:r w:rsidR="00645952">
        <w:t>Figure 5</w:t>
      </w:r>
      <w:r>
        <w:t>.</w:t>
      </w:r>
    </w:p>
    <w:p w:rsidR="007802BC" w:rsidRDefault="007802BC" w:rsidP="00176A7F">
      <w:pPr>
        <w:jc w:val="both"/>
      </w:pPr>
    </w:p>
    <w:p w:rsidR="00167B4D" w:rsidRPr="00115221" w:rsidRDefault="007802BC" w:rsidP="00176A7F">
      <w:pPr>
        <w:jc w:val="both"/>
      </w:pPr>
      <w:r w:rsidRPr="00115221">
        <w:rPr>
          <w:noProof/>
        </w:rPr>
        <mc:AlternateContent>
          <mc:Choice Requires="wps">
            <w:drawing>
              <wp:anchor distT="0" distB="0" distL="114300" distR="114300" simplePos="0" relativeHeight="251713536" behindDoc="0" locked="0" layoutInCell="1" allowOverlap="1" wp14:anchorId="2BD84956" wp14:editId="238231AD">
                <wp:simplePos x="0" y="0"/>
                <wp:positionH relativeFrom="margin">
                  <wp:align>left</wp:align>
                </wp:positionH>
                <wp:positionV relativeFrom="paragraph">
                  <wp:posOffset>6985</wp:posOffset>
                </wp:positionV>
                <wp:extent cx="5883910" cy="711200"/>
                <wp:effectExtent l="0" t="0" r="2540" b="0"/>
                <wp:wrapNone/>
                <wp:docPr id="1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D84956" id="Text Box 304" o:spid="_x0000_s1028" type="#_x0000_t202" style="position:absolute;left:0;text-align:left;margin-left:0;margin-top:.55pt;width:463.3pt;height:56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" stroked="f">
                <v:textbox style="mso-fit-shape-to-text:t" inset="0,0,0,0">
                  <w:txbxContent>
                    <w:p w:rsidR="008A6B55" w:rsidRPr="008A2185" w:rsidRDefault="008A6B55" w:rsidP="00167B4D">
                      <w:pPr>
                        <w:pStyle w:val="Caption"/>
                        <w:jc w:val="both"/>
                        <w:rPr>
                          <w:noProof/>
                          <w:color w:val="auto"/>
                          <w:sz w:val="36"/>
                          <w:szCs w:val="24"/>
                          <w:lang w:eastAsia="zh-TW"/>
                        </w:rPr>
                      </w:pPr>
                      <w:r w:rsidRPr="008A2185">
                        <w:rPr>
                          <w:color w:val="auto"/>
                          <w:sz w:val="24"/>
                        </w:rPr>
                        <w:t>F</w:t>
                      </w:r>
                      <w:r>
                        <w:rPr>
                          <w:color w:val="auto"/>
                          <w:sz w:val="24"/>
                        </w:rPr>
                        <w:t>igure 6</w:t>
                      </w:r>
                      <w:r w:rsidRPr="008A2185">
                        <w:rPr>
                          <w:color w:val="auto"/>
                          <w:sz w:val="24"/>
                        </w:rPr>
                        <w:t>.  Forecasted penetration rates of advanced meters for each state by 2015. Light shading represents rates less than 15%, intermediate shading is for rates between 15% and 50%, and dark shading is for rates exceeding 50%.</w:t>
                      </w:r>
                    </w:p>
                  </w:txbxContent>
                </v:textbox>
                <w10:wrap anchorx="margin"/>
              </v:shape>
            </w:pict>
          </mc:Fallback>
        </mc:AlternateContent>
      </w:r>
    </w:p>
    <w:p w:rsidR="00167B4D" w:rsidRPr="00115221" w:rsidRDefault="00167B4D" w:rsidP="00176A7F">
      <w:pPr>
        <w:jc w:val="both"/>
      </w:pPr>
    </w:p>
    <w:p w:rsidR="00167B4D" w:rsidRDefault="00167B4D" w:rsidP="00176A7F">
      <w:pPr>
        <w:jc w:val="both"/>
      </w:pPr>
    </w:p>
    <w:p w:rsidR="00167B4D" w:rsidRDefault="00167B4D" w:rsidP="00176A7F">
      <w:pPr>
        <w:jc w:val="both"/>
      </w:pPr>
    </w:p>
    <w:p w:rsidR="00167B4D" w:rsidRDefault="007802BC" w:rsidP="00176A7F">
      <w:pPr>
        <w:jc w:val="both"/>
      </w:pPr>
      <w:r>
        <w:rPr>
          <w:noProof/>
        </w:rPr>
        <w:drawing>
          <wp:anchor distT="0" distB="0" distL="114300" distR="114300" simplePos="0" relativeHeight="251715584" behindDoc="1" locked="0" layoutInCell="1" allowOverlap="1" wp14:anchorId="54B86D9F" wp14:editId="42525A4F">
            <wp:simplePos x="0" y="0"/>
            <wp:positionH relativeFrom="column">
              <wp:posOffset>673502</wp:posOffset>
            </wp:positionH>
            <wp:positionV relativeFrom="paragraph">
              <wp:posOffset>19712</wp:posOffset>
            </wp:positionV>
            <wp:extent cx="5216699" cy="2856016"/>
            <wp:effectExtent l="19050" t="0" r="3001" b="0"/>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167B4D" w:rsidRDefault="00167B4D" w:rsidP="00176A7F">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BC5F6A" w:rsidRDefault="00BC5F6A" w:rsidP="00337345">
      <w:pPr>
        <w:jc w:val="both"/>
      </w:pPr>
    </w:p>
    <w:p w:rsidR="00C3599B" w:rsidRDefault="00C3599B" w:rsidP="00337345">
      <w:pPr>
        <w:jc w:val="both"/>
      </w:pPr>
    </w:p>
    <w:p w:rsidR="00C3599B" w:rsidRDefault="00C3599B" w:rsidP="00337345">
      <w:pPr>
        <w:jc w:val="both"/>
      </w:pPr>
    </w:p>
    <w:p w:rsidR="00877964" w:rsidRDefault="00877964"/>
    <w:p w:rsidR="004C14F6" w:rsidRDefault="00167B4D" w:rsidP="00337345">
      <w:pPr>
        <w:jc w:val="both"/>
      </w:pPr>
      <w:r w:rsidRPr="0016489A">
        <w:t>According to Gartner research</w:t>
      </w:r>
      <w:r w:rsidR="00645952" w:rsidRPr="00645952">
        <w:rPr>
          <w:rStyle w:val="FootnoteReference"/>
        </w:rPr>
        <w:t xml:space="preserve"> </w:t>
      </w:r>
      <w:r w:rsidRPr="0016489A">
        <w:t>the installation of advanced meters is expected to top 130 million in Europe by 2016.</w:t>
      </w:r>
      <w:r w:rsidR="00645952" w:rsidRPr="00645952">
        <w:rPr>
          <w:rStyle w:val="FootnoteReference"/>
        </w:rPr>
        <w:t xml:space="preserve"> </w:t>
      </w:r>
      <w:r w:rsidR="00645952" w:rsidRPr="0016489A">
        <w:rPr>
          <w:rStyle w:val="FootnoteReference"/>
        </w:rPr>
        <w:footnoteReference w:id="21"/>
      </w:r>
      <w:r w:rsidRPr="00F754D4">
        <w:t xml:space="preserve"> </w:t>
      </w:r>
      <w:r>
        <w:t xml:space="preserve"> </w:t>
      </w:r>
      <w:r w:rsidRPr="0016489A">
        <w:t xml:space="preserve">In the United States, the number of deployment projects for advanced meters is </w:t>
      </w:r>
      <w:r w:rsidRPr="000302BF">
        <w:t>expected to reach 260 in 2016, double the number</w:t>
      </w:r>
      <w:r w:rsidRPr="0016489A">
        <w:t xml:space="preserve"> of deployment projects in 2009.</w:t>
      </w:r>
      <w:r w:rsidRPr="000F0595">
        <w:rPr>
          <w:noProof/>
        </w:rPr>
        <w:t xml:space="preserve"> </w:t>
      </w:r>
      <w:r>
        <w:rPr>
          <w:noProof/>
        </w:rPr>
        <w:t xml:space="preserve"> </w:t>
      </w:r>
      <w:r w:rsidR="004529B5">
        <w:t xml:space="preserve">Longer term, </w:t>
      </w:r>
      <w:r w:rsidR="000F0595" w:rsidRPr="0016489A">
        <w:t>the penetration of advanced meters in the U.S. is expected to reach 50% to 70%</w:t>
      </w:r>
      <w:r w:rsidR="000F0595" w:rsidRPr="0016489A">
        <w:rPr>
          <w:rStyle w:val="FootnoteReference"/>
        </w:rPr>
        <w:footnoteReference w:id="22"/>
      </w:r>
      <w:r w:rsidR="000F0595" w:rsidRPr="0016489A">
        <w:t xml:space="preserve"> by the year 2020.</w:t>
      </w:r>
      <w:r w:rsidR="000F0595">
        <w:t xml:space="preserve">  </w:t>
      </w:r>
      <w:r w:rsidR="000F0595" w:rsidRPr="0016489A">
        <w:t>Here in the Pacific N</w:t>
      </w:r>
      <w:r w:rsidR="00645952">
        <w:t>orthwest</w:t>
      </w:r>
      <w:r w:rsidR="003B3604">
        <w:t xml:space="preserve"> several</w:t>
      </w:r>
      <w:r w:rsidR="000F0595" w:rsidRPr="0016489A">
        <w:t xml:space="preserve"> </w:t>
      </w:r>
      <w:r w:rsidR="00C3599B">
        <w:t xml:space="preserve">public and investor-owned </w:t>
      </w:r>
      <w:r w:rsidR="000F0595" w:rsidRPr="0016489A">
        <w:t>utilities have already impleme</w:t>
      </w:r>
      <w:r w:rsidR="003B3604">
        <w:t xml:space="preserve">nted advanced metering systems, </w:t>
      </w:r>
      <w:r w:rsidR="000F0595" w:rsidRPr="0016489A">
        <w:t>including</w:t>
      </w:r>
      <w:r w:rsidR="000F0595" w:rsidRPr="000F0595">
        <w:t xml:space="preserve"> </w:t>
      </w:r>
      <w:r w:rsidR="000F0595" w:rsidRPr="0016489A">
        <w:t>Avista</w:t>
      </w:r>
      <w:r w:rsidR="003B3604">
        <w:t xml:space="preserve">’s neighboring </w:t>
      </w:r>
      <w:r w:rsidR="000813AE">
        <w:t xml:space="preserve">Washington </w:t>
      </w:r>
      <w:r w:rsidR="003B3604">
        <w:t>utility</w:t>
      </w:r>
      <w:r w:rsidR="000F0595" w:rsidRPr="0016489A">
        <w:t xml:space="preserve">, </w:t>
      </w:r>
      <w:r w:rsidR="005537EA" w:rsidRPr="0016489A">
        <w:t>Inland Power and Li</w:t>
      </w:r>
      <w:r w:rsidR="003B3604">
        <w:t>ght</w:t>
      </w:r>
      <w:r w:rsidR="005537EA" w:rsidRPr="0016489A">
        <w:t>.</w:t>
      </w:r>
    </w:p>
    <w:p w:rsidR="009D411D" w:rsidRDefault="009D411D" w:rsidP="00863A49">
      <w:pPr>
        <w:ind w:right="5200"/>
        <w:jc w:val="both"/>
      </w:pPr>
    </w:p>
    <w:p w:rsidR="006D6076" w:rsidRDefault="006D6076" w:rsidP="00863A49">
      <w:pPr>
        <w:ind w:right="5200"/>
        <w:jc w:val="both"/>
      </w:pPr>
    </w:p>
    <w:p w:rsidR="006D6076" w:rsidRDefault="006D6076">
      <w:r>
        <w:br w:type="page"/>
      </w:r>
    </w:p>
    <w:p w:rsidR="001F7ACF" w:rsidRPr="00C460C0" w:rsidRDefault="00E4014E" w:rsidP="00FE19C0">
      <w:pPr>
        <w:jc w:val="center"/>
        <w:rPr>
          <w:rFonts w:eastAsiaTheme="minorHAnsi"/>
        </w:rPr>
      </w:pPr>
      <w:r>
        <w:rPr>
          <w:rFonts w:eastAsia="Arial"/>
          <w:b/>
          <w:bCs/>
          <w:spacing w:val="-1"/>
          <w:sz w:val="32"/>
          <w:szCs w:val="32"/>
        </w:rPr>
        <w:lastRenderedPageBreak/>
        <w:t>I</w:t>
      </w:r>
      <w:r w:rsidR="00587A50" w:rsidRPr="00760044">
        <w:rPr>
          <w:rFonts w:eastAsia="Arial"/>
          <w:b/>
          <w:bCs/>
          <w:spacing w:val="-1"/>
          <w:sz w:val="32"/>
          <w:szCs w:val="32"/>
        </w:rPr>
        <w:t xml:space="preserve">V.  </w:t>
      </w:r>
      <w:r>
        <w:rPr>
          <w:rFonts w:eastAsia="Arial"/>
          <w:b/>
          <w:bCs/>
          <w:spacing w:val="-1"/>
          <w:sz w:val="32"/>
          <w:szCs w:val="32"/>
        </w:rPr>
        <w:t>AMI</w:t>
      </w:r>
      <w:r w:rsidR="001F7ACF" w:rsidRPr="00760044">
        <w:rPr>
          <w:rFonts w:eastAsia="Arial"/>
          <w:b/>
          <w:bCs/>
          <w:spacing w:val="-1"/>
          <w:sz w:val="32"/>
          <w:szCs w:val="32"/>
        </w:rPr>
        <w:t xml:space="preserve"> </w:t>
      </w:r>
      <w:r w:rsidR="003B3604">
        <w:rPr>
          <w:rFonts w:eastAsia="Arial"/>
          <w:b/>
          <w:bCs/>
          <w:spacing w:val="-1"/>
          <w:sz w:val="32"/>
          <w:szCs w:val="32"/>
        </w:rPr>
        <w:t xml:space="preserve">System </w:t>
      </w:r>
      <w:r w:rsidR="001F7ACF" w:rsidRPr="00760044">
        <w:rPr>
          <w:rFonts w:eastAsia="Arial"/>
          <w:b/>
          <w:bCs/>
          <w:spacing w:val="-1"/>
          <w:sz w:val="32"/>
          <w:szCs w:val="32"/>
        </w:rPr>
        <w:t>Deployment Plan</w:t>
      </w:r>
    </w:p>
    <w:p w:rsidR="001F7ACF" w:rsidRDefault="001F7ACF" w:rsidP="00782FA7">
      <w:pPr>
        <w:widowControl w:val="0"/>
        <w:spacing w:line="220" w:lineRule="exact"/>
        <w:jc w:val="both"/>
        <w:rPr>
          <w:rFonts w:eastAsiaTheme="minorHAnsi"/>
          <w:sz w:val="22"/>
          <w:szCs w:val="22"/>
        </w:rPr>
      </w:pPr>
    </w:p>
    <w:p w:rsidR="00FE19C0" w:rsidRDefault="00FE19C0" w:rsidP="00782FA7">
      <w:pPr>
        <w:widowControl w:val="0"/>
        <w:spacing w:line="220" w:lineRule="exact"/>
        <w:jc w:val="both"/>
        <w:rPr>
          <w:rFonts w:eastAsiaTheme="minorHAnsi"/>
          <w:sz w:val="22"/>
          <w:szCs w:val="22"/>
        </w:rPr>
      </w:pPr>
    </w:p>
    <w:p w:rsidR="001E46B1" w:rsidRDefault="00DF4C58" w:rsidP="00900AC9">
      <w:pPr>
        <w:jc w:val="both"/>
      </w:pPr>
      <w:r>
        <w:rPr>
          <w:rFonts w:eastAsia="Arial"/>
        </w:rPr>
        <w:t>Avista</w:t>
      </w:r>
      <w:r w:rsidR="00D859F8">
        <w:rPr>
          <w:rFonts w:eastAsia="Arial"/>
        </w:rPr>
        <w:t xml:space="preserve"> </w:t>
      </w:r>
      <w:r>
        <w:rPr>
          <w:rFonts w:eastAsia="Arial"/>
        </w:rPr>
        <w:t>initiated</w:t>
      </w:r>
      <w:r w:rsidR="00D859F8">
        <w:rPr>
          <w:rFonts w:eastAsia="Arial"/>
        </w:rPr>
        <w:t xml:space="preserve"> the planning phase of the Projec</w:t>
      </w:r>
      <w:r>
        <w:rPr>
          <w:rFonts w:eastAsia="Arial"/>
        </w:rPr>
        <w:t xml:space="preserve">t in mid-2015, </w:t>
      </w:r>
      <w:r w:rsidR="00D859F8">
        <w:rPr>
          <w:rFonts w:eastAsia="Arial"/>
        </w:rPr>
        <w:t xml:space="preserve">which </w:t>
      </w:r>
      <w:r>
        <w:rPr>
          <w:rFonts w:eastAsia="Arial"/>
        </w:rPr>
        <w:t>focused on</w:t>
      </w:r>
      <w:r w:rsidR="00D859F8">
        <w:rPr>
          <w:rFonts w:eastAsia="Arial"/>
        </w:rPr>
        <w:t xml:space="preserve"> the developm</w:t>
      </w:r>
      <w:r w:rsidR="008D59E5">
        <w:rPr>
          <w:rFonts w:eastAsia="Arial"/>
        </w:rPr>
        <w:t>ent</w:t>
      </w:r>
      <w:r>
        <w:rPr>
          <w:rFonts w:eastAsia="Arial"/>
        </w:rPr>
        <w:t xml:space="preserve"> of technical specifications and </w:t>
      </w:r>
      <w:r w:rsidR="00D859F8">
        <w:rPr>
          <w:rFonts w:eastAsia="Arial"/>
        </w:rPr>
        <w:t>RFP’s</w:t>
      </w:r>
      <w:r>
        <w:rPr>
          <w:rFonts w:eastAsia="Arial"/>
        </w:rPr>
        <w:t xml:space="preserve"> for hardware and software systems and installation and support services.  The AMI Project team has </w:t>
      </w:r>
      <w:r>
        <w:t>evaluated</w:t>
      </w:r>
      <w:r w:rsidR="008D59E5">
        <w:t xml:space="preserve"> vendor proposals, </w:t>
      </w:r>
      <w:r>
        <w:t xml:space="preserve">continued to update cost estimates, </w:t>
      </w:r>
      <w:r w:rsidR="008D59E5">
        <w:t xml:space="preserve">and </w:t>
      </w:r>
      <w:r>
        <w:t xml:space="preserve">has made </w:t>
      </w:r>
      <w:r w:rsidR="008D59E5">
        <w:t>preliminary selection</w:t>
      </w:r>
      <w:r>
        <w:t>s</w:t>
      </w:r>
      <w:r w:rsidR="008D59E5">
        <w:t xml:space="preserve"> of some systems and vendors.  Beyond the initial support required to develop its RFP’s, the Company has not executed any vendor contracts, pending the outcome of its request for accounting treatment </w:t>
      </w:r>
      <w:r>
        <w:t>from the Washington Utilities and Transporta</w:t>
      </w:r>
      <w:r w:rsidR="00115221">
        <w:t xml:space="preserve">tion Commission (or Commission) </w:t>
      </w:r>
      <w:r w:rsidR="008D59E5">
        <w:t xml:space="preserve">for existing </w:t>
      </w:r>
      <w:r>
        <w:t xml:space="preserve">electric </w:t>
      </w:r>
      <w:r w:rsidR="008D59E5">
        <w:t>meters</w:t>
      </w:r>
      <w:r w:rsidR="00115221">
        <w:t>.</w:t>
      </w:r>
      <w:r w:rsidR="008D59E5">
        <w:t xml:space="preserve">  </w:t>
      </w:r>
      <w:r w:rsidR="008D59E5">
        <w:rPr>
          <w:rFonts w:eastAsia="Arial"/>
        </w:rPr>
        <w:t>The implementation</w:t>
      </w:r>
      <w:r w:rsidR="00623CBB">
        <w:rPr>
          <w:rFonts w:eastAsia="Arial"/>
        </w:rPr>
        <w:t xml:space="preserve"> will begin with the installation and integration of </w:t>
      </w:r>
      <w:r w:rsidR="0039395F" w:rsidRPr="00C311E8">
        <w:t xml:space="preserve">computer hardware and software systems </w:t>
      </w:r>
      <w:r w:rsidR="0039395F">
        <w:t xml:space="preserve">required </w:t>
      </w:r>
      <w:r w:rsidR="0039395F" w:rsidRPr="00C311E8">
        <w:t xml:space="preserve">to enable </w:t>
      </w:r>
      <w:r w:rsidR="0039395F">
        <w:rPr>
          <w:rFonts w:eastAsia="Arial"/>
        </w:rPr>
        <w:t xml:space="preserve">the basic </w:t>
      </w:r>
      <w:r w:rsidR="008D59E5">
        <w:rPr>
          <w:rFonts w:eastAsia="Arial"/>
        </w:rPr>
        <w:t>functionality</w:t>
      </w:r>
      <w:r w:rsidR="0039395F">
        <w:rPr>
          <w:rFonts w:eastAsia="Arial"/>
        </w:rPr>
        <w:t xml:space="preserve"> of the advanced meters upon installation, such as capturing, managing, and </w:t>
      </w:r>
      <w:r>
        <w:rPr>
          <w:rFonts w:eastAsia="Arial"/>
        </w:rPr>
        <w:t>presenting</w:t>
      </w:r>
      <w:r w:rsidR="0039395F">
        <w:rPr>
          <w:rFonts w:eastAsia="Arial"/>
        </w:rPr>
        <w:t xml:space="preserve"> accurate me</w:t>
      </w:r>
      <w:r>
        <w:rPr>
          <w:rFonts w:eastAsia="Arial"/>
        </w:rPr>
        <w:t xml:space="preserve">ter data for </w:t>
      </w:r>
      <w:r w:rsidR="002C42E7">
        <w:rPr>
          <w:rFonts w:eastAsia="Arial"/>
        </w:rPr>
        <w:t xml:space="preserve">the customer web portal and </w:t>
      </w:r>
      <w:r>
        <w:rPr>
          <w:rFonts w:eastAsia="Arial"/>
        </w:rPr>
        <w:t xml:space="preserve">monthly </w:t>
      </w:r>
      <w:r w:rsidR="008D59E5">
        <w:rPr>
          <w:rFonts w:eastAsia="Arial"/>
        </w:rPr>
        <w:t xml:space="preserve">billing. </w:t>
      </w:r>
      <w:r>
        <w:rPr>
          <w:rFonts w:eastAsia="Arial"/>
        </w:rPr>
        <w:t>Early implementation</w:t>
      </w:r>
      <w:r w:rsidR="008D59E5">
        <w:rPr>
          <w:rFonts w:eastAsia="Arial"/>
        </w:rPr>
        <w:t xml:space="preserve"> will also include </w:t>
      </w:r>
      <w:r w:rsidR="002C42E7">
        <w:rPr>
          <w:rFonts w:eastAsia="Arial"/>
        </w:rPr>
        <w:t xml:space="preserve">the </w:t>
      </w:r>
      <w:r w:rsidR="008D59E5">
        <w:rPr>
          <w:rFonts w:eastAsia="Arial"/>
        </w:rPr>
        <w:t xml:space="preserve">installation of </w:t>
      </w:r>
      <w:r w:rsidR="002C42E7">
        <w:rPr>
          <w:rFonts w:eastAsia="Arial"/>
        </w:rPr>
        <w:t>required</w:t>
      </w:r>
      <w:r w:rsidR="000330B4">
        <w:rPr>
          <w:rFonts w:eastAsia="Arial"/>
        </w:rPr>
        <w:t xml:space="preserve"> communications infrastructure. </w:t>
      </w:r>
      <w:r w:rsidR="003108FC">
        <w:rPr>
          <w:rFonts w:eastAsia="Arial"/>
        </w:rPr>
        <w:t xml:space="preserve"> </w:t>
      </w:r>
      <w:r>
        <w:rPr>
          <w:rFonts w:eastAsia="Arial"/>
        </w:rPr>
        <w:t>Together,</w:t>
      </w:r>
      <w:r w:rsidR="002C42E7">
        <w:rPr>
          <w:rFonts w:eastAsia="Arial"/>
        </w:rPr>
        <w:t xml:space="preserve"> these systems will enable the Company and our customers to capture value from the meters at the time of their installation.  </w:t>
      </w:r>
      <w:r w:rsidR="002C42E7">
        <w:t>Avista</w:t>
      </w:r>
      <w:r w:rsidR="0039395F" w:rsidRPr="00C311E8">
        <w:t xml:space="preserve"> will begin the field deployment of equipment in </w:t>
      </w:r>
      <w:r w:rsidR="001E46B1">
        <w:t xml:space="preserve">limited </w:t>
      </w:r>
      <w:r w:rsidR="0039395F" w:rsidRPr="00C311E8">
        <w:t xml:space="preserve">areas of Spokane near </w:t>
      </w:r>
      <w:r w:rsidR="008D59E5">
        <w:t>our</w:t>
      </w:r>
      <w:r w:rsidR="0039395F" w:rsidRPr="00C311E8">
        <w:t xml:space="preserve"> main service center.  This </w:t>
      </w:r>
      <w:r w:rsidR="008D59E5">
        <w:t xml:space="preserve">locale </w:t>
      </w:r>
      <w:r w:rsidR="0039395F" w:rsidRPr="00C311E8">
        <w:t xml:space="preserve">will </w:t>
      </w:r>
      <w:r w:rsidR="008D59E5">
        <w:t>support</w:t>
      </w:r>
      <w:r w:rsidR="0039395F" w:rsidRPr="00C311E8">
        <w:t xml:space="preserve"> the efficient resolution of any technology issues prior to extending the deployment to other communities and rural areas.  In addition to these considerations, the deployment plan will be informed by the results of customer surveys in order to </w:t>
      </w:r>
      <w:r w:rsidR="008D59E5">
        <w:t>focus early deployments in</w:t>
      </w:r>
      <w:r w:rsidR="0039395F" w:rsidRPr="00C311E8">
        <w:t xml:space="preserve"> areas where customers </w:t>
      </w:r>
      <w:r w:rsidR="000330B4">
        <w:t>are more likely</w:t>
      </w:r>
      <w:r w:rsidR="0039395F" w:rsidRPr="00C311E8">
        <w:t xml:space="preserve"> to make the greatest initial use of the new technology.</w:t>
      </w:r>
    </w:p>
    <w:p w:rsidR="001E46B1" w:rsidRDefault="001E46B1" w:rsidP="00900AC9">
      <w:pPr>
        <w:jc w:val="both"/>
      </w:pPr>
    </w:p>
    <w:p w:rsidR="00346B04" w:rsidRDefault="0039395F" w:rsidP="00900AC9">
      <w:pPr>
        <w:jc w:val="both"/>
        <w:rPr>
          <w:rFonts w:eastAsia="Arial"/>
        </w:rPr>
      </w:pPr>
      <w:r>
        <w:rPr>
          <w:rFonts w:eastAsia="Arial"/>
        </w:rPr>
        <w:t xml:space="preserve">Once Avista has </w:t>
      </w:r>
      <w:r w:rsidRPr="00645E7D">
        <w:rPr>
          <w:rFonts w:eastAsia="Arial"/>
        </w:rPr>
        <w:t xml:space="preserve">ensured </w:t>
      </w:r>
      <w:r w:rsidR="008F152D">
        <w:rPr>
          <w:rFonts w:eastAsia="Arial"/>
        </w:rPr>
        <w:t>the system is functioning properly through</w:t>
      </w:r>
      <w:r w:rsidR="008D59E5">
        <w:rPr>
          <w:rFonts w:eastAsia="Arial"/>
        </w:rPr>
        <w:t xml:space="preserve"> the </w:t>
      </w:r>
      <w:r w:rsidR="00F4653D">
        <w:rPr>
          <w:rFonts w:eastAsia="Arial"/>
        </w:rPr>
        <w:t>initial</w:t>
      </w:r>
      <w:r w:rsidR="008D59E5">
        <w:rPr>
          <w:rFonts w:eastAsia="Arial"/>
        </w:rPr>
        <w:t xml:space="preserve"> deployment</w:t>
      </w:r>
      <w:r w:rsidR="000330B4">
        <w:rPr>
          <w:rFonts w:eastAsia="Arial"/>
        </w:rPr>
        <w:t>,</w:t>
      </w:r>
      <w:r w:rsidR="001E46B1">
        <w:rPr>
          <w:rFonts w:eastAsia="Arial"/>
        </w:rPr>
        <w:t xml:space="preserve"> </w:t>
      </w:r>
      <w:r w:rsidR="000330B4">
        <w:rPr>
          <w:rFonts w:eastAsia="Arial"/>
        </w:rPr>
        <w:t>we</w:t>
      </w:r>
      <w:r>
        <w:rPr>
          <w:rFonts w:eastAsia="Arial"/>
        </w:rPr>
        <w:t xml:space="preserve"> will be</w:t>
      </w:r>
      <w:r w:rsidR="001E46B1">
        <w:rPr>
          <w:rFonts w:eastAsia="Arial"/>
        </w:rPr>
        <w:t>gin the systematic installation</w:t>
      </w:r>
      <w:r>
        <w:rPr>
          <w:rFonts w:eastAsia="Arial"/>
        </w:rPr>
        <w:t xml:space="preserve"> of </w:t>
      </w:r>
      <w:r w:rsidR="000330B4">
        <w:rPr>
          <w:rFonts w:eastAsia="Arial"/>
        </w:rPr>
        <w:t xml:space="preserve">communications networks and </w:t>
      </w:r>
      <w:r>
        <w:rPr>
          <w:rFonts w:eastAsia="Arial"/>
        </w:rPr>
        <w:t>advanc</w:t>
      </w:r>
      <w:r w:rsidR="000330B4">
        <w:rPr>
          <w:rFonts w:eastAsia="Arial"/>
        </w:rPr>
        <w:t>ed meters</w:t>
      </w:r>
      <w:r>
        <w:rPr>
          <w:rFonts w:eastAsia="Arial"/>
        </w:rPr>
        <w:t>, as well as additional enabling systems and</w:t>
      </w:r>
      <w:r w:rsidRPr="00645E7D">
        <w:rPr>
          <w:rFonts w:eastAsia="Arial"/>
        </w:rPr>
        <w:t xml:space="preserve"> features</w:t>
      </w:r>
      <w:r>
        <w:rPr>
          <w:rFonts w:eastAsia="Arial"/>
        </w:rPr>
        <w:t xml:space="preserve">, such as outage management </w:t>
      </w:r>
      <w:r w:rsidR="000330B4">
        <w:rPr>
          <w:rFonts w:eastAsia="Arial"/>
        </w:rPr>
        <w:t>and</w:t>
      </w:r>
      <w:r>
        <w:rPr>
          <w:rFonts w:eastAsia="Arial"/>
        </w:rPr>
        <w:t xml:space="preserve"> remote service connectivity</w:t>
      </w:r>
      <w:r w:rsidRPr="00645E7D">
        <w:rPr>
          <w:rFonts w:eastAsia="Arial"/>
        </w:rPr>
        <w:t xml:space="preserve">. </w:t>
      </w:r>
      <w:r>
        <w:rPr>
          <w:rFonts w:eastAsia="Arial"/>
        </w:rPr>
        <w:t xml:space="preserve"> The installation of meters and the enablement of applicable</w:t>
      </w:r>
      <w:r w:rsidRPr="00645E7D">
        <w:rPr>
          <w:rFonts w:eastAsia="Arial"/>
        </w:rPr>
        <w:t xml:space="preserve"> </w:t>
      </w:r>
      <w:r>
        <w:rPr>
          <w:rFonts w:eastAsia="Arial"/>
        </w:rPr>
        <w:t xml:space="preserve">service </w:t>
      </w:r>
      <w:r w:rsidR="003108FC">
        <w:rPr>
          <w:rFonts w:eastAsia="Arial"/>
        </w:rPr>
        <w:t>features for our customers</w:t>
      </w:r>
      <w:r w:rsidRPr="000330B4">
        <w:rPr>
          <w:rFonts w:eastAsia="Arial"/>
        </w:rPr>
        <w:t xml:space="preserve"> will be preceded and accompanied by a comprehensive</w:t>
      </w:r>
      <w:r>
        <w:rPr>
          <w:rFonts w:eastAsia="Arial"/>
        </w:rPr>
        <w:t xml:space="preserve"> </w:t>
      </w:r>
      <w:r w:rsidR="008F152D">
        <w:rPr>
          <w:rFonts w:eastAsia="Arial"/>
        </w:rPr>
        <w:t xml:space="preserve">communications program, </w:t>
      </w:r>
      <w:r w:rsidR="000330B4">
        <w:rPr>
          <w:rFonts w:eastAsia="Arial"/>
        </w:rPr>
        <w:t xml:space="preserve">described later in </w:t>
      </w:r>
      <w:r w:rsidR="003108FC">
        <w:rPr>
          <w:rFonts w:eastAsia="Arial"/>
        </w:rPr>
        <w:t xml:space="preserve">this </w:t>
      </w:r>
      <w:r w:rsidR="000330B4">
        <w:rPr>
          <w:rFonts w:eastAsia="Arial"/>
        </w:rPr>
        <w:t>section</w:t>
      </w:r>
      <w:r w:rsidRPr="000330B4">
        <w:rPr>
          <w:rFonts w:eastAsia="Arial"/>
        </w:rPr>
        <w:t>.</w:t>
      </w:r>
      <w:r w:rsidRPr="000330B4">
        <w:t xml:space="preserve">  Whil</w:t>
      </w:r>
      <w:r w:rsidR="002C42E7">
        <w:t>e it is the Company’s intention</w:t>
      </w:r>
      <w:r w:rsidRPr="00C311E8">
        <w:t xml:space="preserve"> to</w:t>
      </w:r>
      <w:r>
        <w:t xml:space="preserve"> make advanced metering available for </w:t>
      </w:r>
      <w:r w:rsidR="000330B4">
        <w:t>each</w:t>
      </w:r>
      <w:r>
        <w:t xml:space="preserve"> of our Washington customers, we are also</w:t>
      </w:r>
      <w:r w:rsidR="008F152D">
        <w:t xml:space="preserve"> mindful that in certain remote </w:t>
      </w:r>
      <w:r>
        <w:t xml:space="preserve">service locations it </w:t>
      </w:r>
      <w:r w:rsidR="002C42E7">
        <w:t>may be cost prohibitive</w:t>
      </w:r>
      <w:r>
        <w:t>.  In this respect, the Company will optimize</w:t>
      </w:r>
      <w:r w:rsidRPr="00147387">
        <w:t xml:space="preserve"> </w:t>
      </w:r>
      <w:r>
        <w:t>the use and cost of all types of communication</w:t>
      </w:r>
      <w:r w:rsidRPr="00147387">
        <w:t xml:space="preserve"> technologies </w:t>
      </w:r>
      <w:r w:rsidR="000330B4">
        <w:t>across</w:t>
      </w:r>
      <w:r>
        <w:t xml:space="preserve"> </w:t>
      </w:r>
      <w:r w:rsidR="000330B4">
        <w:t>diverse</w:t>
      </w:r>
      <w:r w:rsidRPr="00147387">
        <w:t xml:space="preserve"> </w:t>
      </w:r>
      <w:r>
        <w:t>service areas</w:t>
      </w:r>
      <w:r w:rsidRPr="00147387">
        <w:t xml:space="preserve"> (rural, urban, gas only</w:t>
      </w:r>
      <w:r>
        <w:t>, etc.</w:t>
      </w:r>
      <w:r w:rsidRPr="00147387">
        <w:t>)</w:t>
      </w:r>
      <w:r>
        <w:t xml:space="preserve">, </w:t>
      </w:r>
      <w:r w:rsidR="002C42E7">
        <w:t>to</w:t>
      </w:r>
      <w:r>
        <w:t xml:space="preserve"> ensure we are appropriately balancing the costs and benefits of advance metering for all of our Washington customers.  </w:t>
      </w:r>
      <w:r w:rsidR="000330B4">
        <w:rPr>
          <w:rFonts w:eastAsia="Arial"/>
        </w:rPr>
        <w:t>Following, is a brief description of key elements of the AMI deployment plan.</w:t>
      </w:r>
    </w:p>
    <w:p w:rsidR="006D6076" w:rsidRPr="0039395F" w:rsidRDefault="006D6076" w:rsidP="00900AC9">
      <w:pPr>
        <w:jc w:val="both"/>
      </w:pPr>
    </w:p>
    <w:p w:rsidR="00F13C71" w:rsidRPr="001968A0" w:rsidRDefault="00F13C71" w:rsidP="00F13C71">
      <w:pPr>
        <w:widowControl w:val="0"/>
        <w:tabs>
          <w:tab w:val="left" w:pos="9180"/>
        </w:tabs>
        <w:jc w:val="both"/>
        <w:rPr>
          <w:rFonts w:eastAsiaTheme="minorHAnsi"/>
          <w:b/>
        </w:rPr>
      </w:pPr>
      <w:r>
        <w:rPr>
          <w:rFonts w:eastAsiaTheme="minorHAnsi"/>
          <w:b/>
        </w:rPr>
        <w:t>A</w:t>
      </w:r>
      <w:r w:rsidRPr="001968A0">
        <w:rPr>
          <w:rFonts w:eastAsiaTheme="minorHAnsi"/>
          <w:b/>
        </w:rPr>
        <w:t>. Project Management</w:t>
      </w:r>
    </w:p>
    <w:p w:rsidR="00F13C71" w:rsidRPr="00482E2E" w:rsidRDefault="00F13C71" w:rsidP="00F13C71">
      <w:pPr>
        <w:widowControl w:val="0"/>
        <w:tabs>
          <w:tab w:val="left" w:pos="1408"/>
          <w:tab w:val="left" w:pos="9180"/>
        </w:tabs>
        <w:jc w:val="both"/>
        <w:outlineLvl w:val="1"/>
        <w:rPr>
          <w:rFonts w:eastAsia="Arial"/>
        </w:rPr>
      </w:pPr>
    </w:p>
    <w:p w:rsidR="00F13C71" w:rsidRPr="00EC0B6B" w:rsidRDefault="00F13C71" w:rsidP="00F13C71">
      <w:pPr>
        <w:jc w:val="both"/>
        <w:rPr>
          <w:rFonts w:eastAsia="Arial"/>
        </w:rPr>
      </w:pPr>
      <w:r w:rsidRPr="00EC0B6B">
        <w:rPr>
          <w:rFonts w:eastAsia="Arial"/>
        </w:rPr>
        <w:t xml:space="preserve">Avista understands the critical importance of the role effective project management plays in the successful </w:t>
      </w:r>
      <w:r w:rsidR="000330B4">
        <w:rPr>
          <w:rFonts w:eastAsia="Arial"/>
        </w:rPr>
        <w:t>deployment</w:t>
      </w:r>
      <w:r w:rsidRPr="00EC0B6B">
        <w:rPr>
          <w:rFonts w:eastAsia="Arial"/>
        </w:rPr>
        <w:t xml:space="preserve"> of large technology and infrastructure projects.  The Company’s recent and relevant experience implementing large syste</w:t>
      </w:r>
      <w:r w:rsidR="002C42E7">
        <w:rPr>
          <w:rFonts w:eastAsia="Arial"/>
        </w:rPr>
        <w:t xml:space="preserve">ms, such as Project Compass, </w:t>
      </w:r>
      <w:r w:rsidRPr="00EC0B6B">
        <w:rPr>
          <w:rFonts w:eastAsia="Arial"/>
        </w:rPr>
        <w:t>smart grid</w:t>
      </w:r>
      <w:r w:rsidR="002C42E7">
        <w:rPr>
          <w:rFonts w:eastAsia="Arial"/>
        </w:rPr>
        <w:t>,</w:t>
      </w:r>
      <w:r w:rsidRPr="00EC0B6B">
        <w:rPr>
          <w:rFonts w:eastAsia="Arial"/>
        </w:rPr>
        <w:t xml:space="preserve"> </w:t>
      </w:r>
      <w:r w:rsidR="002C42E7">
        <w:rPr>
          <w:rFonts w:eastAsia="Arial"/>
        </w:rPr>
        <w:t>and advanced metering</w:t>
      </w:r>
      <w:r w:rsidRPr="00EC0B6B">
        <w:rPr>
          <w:rFonts w:eastAsia="Arial"/>
        </w:rPr>
        <w:t>, has help</w:t>
      </w:r>
      <w:r w:rsidR="000330B4">
        <w:rPr>
          <w:rFonts w:eastAsia="Arial"/>
        </w:rPr>
        <w:t>ed</w:t>
      </w:r>
      <w:r w:rsidRPr="00EC0B6B">
        <w:rPr>
          <w:rFonts w:eastAsia="Arial"/>
        </w:rPr>
        <w:t xml:space="preserve"> us refine </w:t>
      </w:r>
      <w:r w:rsidR="002C42E7">
        <w:rPr>
          <w:rFonts w:eastAsia="Arial"/>
        </w:rPr>
        <w:t>a</w:t>
      </w:r>
      <w:r w:rsidRPr="00EC0B6B">
        <w:rPr>
          <w:rFonts w:eastAsia="Arial"/>
        </w:rPr>
        <w:t xml:space="preserve"> standardized approach to effective project management.  Some key element</w:t>
      </w:r>
      <w:r>
        <w:rPr>
          <w:rFonts w:eastAsia="Arial"/>
        </w:rPr>
        <w:t>s of this approach</w:t>
      </w:r>
      <w:r w:rsidR="000330B4">
        <w:rPr>
          <w:rFonts w:eastAsia="Arial"/>
        </w:rPr>
        <w:t>,</w:t>
      </w:r>
      <w:r w:rsidRPr="00EC0B6B">
        <w:rPr>
          <w:rFonts w:eastAsia="Arial"/>
        </w:rPr>
        <w:t xml:space="preserve"> include:</w:t>
      </w:r>
    </w:p>
    <w:p w:rsidR="00F13C71" w:rsidRPr="001968A0" w:rsidRDefault="00F13C71" w:rsidP="00F13C71">
      <w:pPr>
        <w:widowControl w:val="0"/>
        <w:tabs>
          <w:tab w:val="left" w:pos="9180"/>
        </w:tabs>
        <w:jc w:val="both"/>
        <w:rPr>
          <w:rFonts w:eastAsia="Arial"/>
        </w:rPr>
      </w:pPr>
    </w:p>
    <w:p w:rsidR="00F13C71" w:rsidRDefault="00F13C71" w:rsidP="00A24EB3">
      <w:pPr>
        <w:pStyle w:val="ListParagraph"/>
        <w:numPr>
          <w:ilvl w:val="0"/>
          <w:numId w:val="10"/>
        </w:numPr>
        <w:autoSpaceDN w:val="0"/>
        <w:spacing w:after="200"/>
        <w:ind w:left="630" w:hanging="270"/>
        <w:jc w:val="both"/>
      </w:pPr>
      <w:r w:rsidRPr="00F13C71">
        <w:rPr>
          <w:b/>
        </w:rPr>
        <w:t xml:space="preserve">Project Manager Expertise and Governance </w:t>
      </w:r>
      <w:r>
        <w:t xml:space="preserve">– Project managers receive specialized training and certification, and are required to produce project documentation demonstrating </w:t>
      </w:r>
      <w:r w:rsidR="008F152D">
        <w:t xml:space="preserve">that </w:t>
      </w:r>
      <w:r>
        <w:t xml:space="preserve">their decisions impacting project scope, timeline, and costs are reasonable and prudent.  </w:t>
      </w:r>
      <w:r>
        <w:lastRenderedPageBreak/>
        <w:t xml:space="preserve">Project managers are also accountable to executive sponsors who receive regular reports on the status of each major project to ensure it is achieving its </w:t>
      </w:r>
      <w:r w:rsidRPr="00497602">
        <w:t>financial, strategic, operational, and customer benefit objectives.</w:t>
      </w:r>
    </w:p>
    <w:p w:rsidR="002C42E7" w:rsidRPr="002C42E7" w:rsidRDefault="002C42E7" w:rsidP="002C42E7">
      <w:pPr>
        <w:pStyle w:val="ListParagraph"/>
        <w:autoSpaceDN w:val="0"/>
        <w:spacing w:after="200"/>
        <w:ind w:left="630"/>
        <w:jc w:val="both"/>
        <w:rPr>
          <w:sz w:val="8"/>
        </w:rPr>
      </w:pPr>
    </w:p>
    <w:p w:rsidR="002C42E7" w:rsidRDefault="00F13C71" w:rsidP="002C42E7">
      <w:pPr>
        <w:pStyle w:val="ListParagraph"/>
        <w:numPr>
          <w:ilvl w:val="0"/>
          <w:numId w:val="10"/>
        </w:numPr>
        <w:autoSpaceDN w:val="0"/>
        <w:spacing w:after="200"/>
        <w:ind w:left="630" w:hanging="270"/>
        <w:jc w:val="both"/>
      </w:pPr>
      <w:r w:rsidRPr="00F13C71">
        <w:rPr>
          <w:b/>
        </w:rPr>
        <w:t xml:space="preserve">Financial Tracking </w:t>
      </w:r>
      <w:r w:rsidRPr="00497602">
        <w:t>–</w:t>
      </w:r>
      <w:r>
        <w:t xml:space="preserve"> The financial performance of </w:t>
      </w:r>
      <w:r w:rsidRPr="00497602">
        <w:t xml:space="preserve">large capital </w:t>
      </w:r>
      <w:r>
        <w:t xml:space="preserve">projects is </w:t>
      </w:r>
      <w:r w:rsidR="002C42E7">
        <w:t>reported</w:t>
      </w:r>
      <w:r>
        <w:t xml:space="preserve"> monthly including </w:t>
      </w:r>
      <w:r w:rsidR="002C42E7">
        <w:t xml:space="preserve">any </w:t>
      </w:r>
      <w:r>
        <w:t>updates of project costs.</w:t>
      </w:r>
    </w:p>
    <w:p w:rsidR="002C42E7" w:rsidRPr="002C42E7" w:rsidRDefault="002C42E7" w:rsidP="002C42E7">
      <w:pPr>
        <w:pStyle w:val="ListParagraph"/>
        <w:autoSpaceDN w:val="0"/>
        <w:spacing w:after="200"/>
        <w:ind w:left="630"/>
        <w:jc w:val="both"/>
        <w:rPr>
          <w:sz w:val="10"/>
        </w:rPr>
      </w:pPr>
    </w:p>
    <w:p w:rsidR="002C42E7" w:rsidRDefault="00F13C71" w:rsidP="002C42E7">
      <w:pPr>
        <w:pStyle w:val="ListParagraph"/>
        <w:numPr>
          <w:ilvl w:val="0"/>
          <w:numId w:val="10"/>
        </w:numPr>
        <w:autoSpaceDN w:val="0"/>
        <w:spacing w:after="200"/>
        <w:ind w:left="630" w:hanging="270"/>
        <w:jc w:val="both"/>
      </w:pPr>
      <w:r w:rsidRPr="00F13C71">
        <w:rPr>
          <w:b/>
        </w:rPr>
        <w:t>Technology and Vendor Selection</w:t>
      </w:r>
      <w:r w:rsidRPr="00497602">
        <w:t xml:space="preserve"> – The </w:t>
      </w:r>
      <w:r>
        <w:t>project manager</w:t>
      </w:r>
      <w:r w:rsidRPr="00497602">
        <w:t xml:space="preserve"> use</w:t>
      </w:r>
      <w:r>
        <w:t>s</w:t>
      </w:r>
      <w:r w:rsidRPr="00497602">
        <w:t xml:space="preserve"> robust and </w:t>
      </w:r>
      <w:r>
        <w:t>objective</w:t>
      </w:r>
      <w:r w:rsidRPr="00497602">
        <w:t xml:space="preserve"> pr</w:t>
      </w:r>
      <w:r>
        <w:t xml:space="preserve">ocurement and sourcing processes </w:t>
      </w:r>
      <w:r w:rsidRPr="00497602">
        <w:t xml:space="preserve">to </w:t>
      </w:r>
      <w:r w:rsidR="00C7062E">
        <w:t>select</w:t>
      </w:r>
      <w:r w:rsidRPr="00497602">
        <w:t xml:space="preserve"> the </w:t>
      </w:r>
      <w:r>
        <w:t>technologies and associated vendors</w:t>
      </w:r>
      <w:r w:rsidRPr="00497602">
        <w:t xml:space="preserve"> that </w:t>
      </w:r>
      <w:r>
        <w:t>will provide</w:t>
      </w:r>
      <w:r w:rsidRPr="00497602">
        <w:t xml:space="preserve"> Avista customers with the </w:t>
      </w:r>
      <w:r>
        <w:t>optimum cost effective solution.</w:t>
      </w:r>
    </w:p>
    <w:p w:rsidR="002C42E7" w:rsidRPr="002C42E7" w:rsidRDefault="002C42E7" w:rsidP="002C42E7">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Issue and Risk Management</w:t>
      </w:r>
      <w:r w:rsidRPr="00497602">
        <w:t xml:space="preserve"> – </w:t>
      </w:r>
      <w:r>
        <w:t>The project manager is</w:t>
      </w:r>
      <w:r w:rsidRPr="00497602">
        <w:t xml:space="preserve"> responsible for </w:t>
      </w:r>
      <w:r>
        <w:t xml:space="preserve">the effective identification and management of </w:t>
      </w:r>
      <w:r w:rsidRPr="00497602">
        <w:t>risk</w:t>
      </w:r>
      <w:r>
        <w:t xml:space="preserve">s and issues that arise through the course of </w:t>
      </w:r>
      <w:r w:rsidR="008F152D">
        <w:t>deployment.  Risk</w:t>
      </w:r>
      <w:r w:rsidR="00C7062E">
        <w:t xml:space="preserve"> and </w:t>
      </w:r>
      <w:r w:rsidR="008F152D">
        <w:t>issue m</w:t>
      </w:r>
      <w:r w:rsidRPr="00E13927">
        <w:t xml:space="preserve">anagement </w:t>
      </w:r>
      <w:r w:rsidR="00C7062E">
        <w:t>involves a minimum monthly review that</w:t>
      </w:r>
      <w:r>
        <w:t xml:space="preserve"> includes an assessment of potential</w:t>
      </w:r>
      <w:r w:rsidRPr="00E13927">
        <w:t xml:space="preserve"> impacts and </w:t>
      </w:r>
      <w:r>
        <w:t>their likelihood, as well as developm</w:t>
      </w:r>
      <w:r w:rsidR="00115221">
        <w:t>ent and implementation of action</w:t>
      </w:r>
      <w:r>
        <w:t xml:space="preserve"> plans to mitigate the risks.</w:t>
      </w:r>
    </w:p>
    <w:p w:rsidR="00C7062E" w:rsidRPr="00C7062E" w:rsidRDefault="00C7062E" w:rsidP="00C7062E">
      <w:pPr>
        <w:pStyle w:val="ListParagraph"/>
        <w:autoSpaceDN w:val="0"/>
        <w:spacing w:after="200"/>
        <w:ind w:left="630"/>
        <w:jc w:val="both"/>
        <w:rPr>
          <w:sz w:val="10"/>
        </w:rPr>
      </w:pPr>
    </w:p>
    <w:p w:rsidR="00C7062E" w:rsidRDefault="00C7062E" w:rsidP="00C7062E">
      <w:pPr>
        <w:pStyle w:val="ListParagraph"/>
        <w:numPr>
          <w:ilvl w:val="0"/>
          <w:numId w:val="10"/>
        </w:numPr>
        <w:autoSpaceDN w:val="0"/>
        <w:spacing w:after="200"/>
        <w:ind w:left="630" w:hanging="270"/>
        <w:jc w:val="both"/>
      </w:pPr>
      <w:r>
        <w:rPr>
          <w:b/>
        </w:rPr>
        <w:t xml:space="preserve">Testing and </w:t>
      </w:r>
      <w:r w:rsidR="00F13C71" w:rsidRPr="00F13C71">
        <w:rPr>
          <w:b/>
        </w:rPr>
        <w:t>Commissioning</w:t>
      </w:r>
      <w:r w:rsidR="00F13C71" w:rsidRPr="00497602">
        <w:t xml:space="preserve"> – As part of </w:t>
      </w:r>
      <w:r w:rsidR="00F13C71">
        <w:t>its</w:t>
      </w:r>
      <w:r w:rsidR="00F13C71" w:rsidRPr="00497602">
        <w:t xml:space="preserve"> quality management process, the </w:t>
      </w:r>
      <w:r w:rsidR="00F13C71">
        <w:t>project manager is required to</w:t>
      </w:r>
      <w:r>
        <w:t xml:space="preserve"> develop a testing and </w:t>
      </w:r>
      <w:r w:rsidR="00F13C71" w:rsidRPr="00497602">
        <w:t>commissioning plan for al</w:t>
      </w:r>
      <w:r w:rsidR="00F13C71">
        <w:t>l elements of the project</w:t>
      </w:r>
      <w:r w:rsidR="00F13C71" w:rsidRPr="00497602">
        <w:t>.</w:t>
      </w:r>
      <w:r w:rsidR="00F13C71">
        <w:t xml:space="preserve"> </w:t>
      </w:r>
      <w:r>
        <w:t xml:space="preserve"> Examples of testing and </w:t>
      </w:r>
      <w:r w:rsidR="00F13C71" w:rsidRPr="00497602">
        <w:t xml:space="preserve">commissioning </w:t>
      </w:r>
      <w:r w:rsidR="00F13C71">
        <w:t>include factory acceptance testing</w:t>
      </w:r>
      <w:r w:rsidR="00F13C71" w:rsidRPr="00497602">
        <w:t xml:space="preserve"> for me</w:t>
      </w:r>
      <w:r w:rsidR="00F13C71">
        <w:t>ters and hardware, performance t</w:t>
      </w:r>
      <w:r w:rsidR="00F13C71" w:rsidRPr="00497602">
        <w:t>esting to ensure scalabilit</w:t>
      </w:r>
      <w:r w:rsidR="00F13C71">
        <w:t>y, user acceptance testing for software,</w:t>
      </w:r>
      <w:r w:rsidR="00F13C71" w:rsidRPr="00497602">
        <w:t xml:space="preserve"> meter shop bench testing, a</w:t>
      </w:r>
      <w:r w:rsidR="00F13C71">
        <w:t>nd software design reviews.</w:t>
      </w:r>
    </w:p>
    <w:p w:rsidR="00C7062E" w:rsidRPr="00C7062E" w:rsidRDefault="00C7062E" w:rsidP="00C7062E">
      <w:pPr>
        <w:pStyle w:val="ListParagraph"/>
        <w:autoSpaceDN w:val="0"/>
        <w:spacing w:after="200"/>
        <w:ind w:left="630"/>
        <w:jc w:val="both"/>
        <w:rPr>
          <w:sz w:val="10"/>
        </w:rPr>
      </w:pPr>
    </w:p>
    <w:p w:rsidR="00C7062E" w:rsidRDefault="00F13C71" w:rsidP="00C7062E">
      <w:pPr>
        <w:pStyle w:val="ListParagraph"/>
        <w:numPr>
          <w:ilvl w:val="0"/>
          <w:numId w:val="10"/>
        </w:numPr>
        <w:autoSpaceDN w:val="0"/>
        <w:spacing w:after="200"/>
        <w:ind w:left="630" w:hanging="270"/>
        <w:jc w:val="both"/>
      </w:pPr>
      <w:r w:rsidRPr="00F13C71">
        <w:rPr>
          <w:b/>
        </w:rPr>
        <w:t xml:space="preserve">Managing Business Process Integration </w:t>
      </w:r>
      <w:r w:rsidRPr="00497602">
        <w:t xml:space="preserve">– </w:t>
      </w:r>
      <w:r>
        <w:t xml:space="preserve">Project managers </w:t>
      </w:r>
      <w:r w:rsidR="00C7062E">
        <w:t>must</w:t>
      </w:r>
      <w:r w:rsidRPr="00497602">
        <w:t xml:space="preserve"> </w:t>
      </w:r>
      <w:r>
        <w:t xml:space="preserve">ensure that new systems are effectively integrated </w:t>
      </w:r>
      <w:r w:rsidRPr="00497602">
        <w:t xml:space="preserve">into </w:t>
      </w:r>
      <w:r>
        <w:t>the Company’s business processes</w:t>
      </w:r>
      <w:r w:rsidRPr="00497602">
        <w:t xml:space="preserve">. </w:t>
      </w:r>
      <w:r>
        <w:t xml:space="preserve"> This requires</w:t>
      </w:r>
      <w:r w:rsidRPr="00497602">
        <w:t xml:space="preserve"> a review of how </w:t>
      </w:r>
      <w:r>
        <w:t xml:space="preserve">existing </w:t>
      </w:r>
      <w:r w:rsidRPr="00497602">
        <w:t>b</w:t>
      </w:r>
      <w:r>
        <w:t>usi</w:t>
      </w:r>
      <w:r w:rsidR="00C7062E">
        <w:t>ness processes will be impacted</w:t>
      </w:r>
      <w:r>
        <w:t xml:space="preserve"> and </w:t>
      </w:r>
      <w:r w:rsidR="00B81B42">
        <w:t xml:space="preserve">the </w:t>
      </w:r>
      <w:r>
        <w:t>development of</w:t>
      </w:r>
      <w:r w:rsidR="00B81B42">
        <w:t xml:space="preserve"> implementation</w:t>
      </w:r>
      <w:r>
        <w:t xml:space="preserve"> plans</w:t>
      </w:r>
      <w:r w:rsidR="00C7062E">
        <w:t xml:space="preserve">. </w:t>
      </w:r>
      <w:r>
        <w:t xml:space="preserve"> </w:t>
      </w:r>
      <w:r w:rsidR="00C7062E">
        <w:t>These plans reflect a</w:t>
      </w:r>
      <w:r>
        <w:t xml:space="preserve"> balance </w:t>
      </w:r>
      <w:r w:rsidR="00C7062E">
        <w:t xml:space="preserve">between the </w:t>
      </w:r>
      <w:r>
        <w:t xml:space="preserve">changes </w:t>
      </w:r>
      <w:r w:rsidR="00C7062E">
        <w:t>made to</w:t>
      </w:r>
      <w:r>
        <w:t xml:space="preserve"> the project with </w:t>
      </w:r>
      <w:r w:rsidR="00C7062E">
        <w:t>those</w:t>
      </w:r>
      <w:r>
        <w:t xml:space="preserve"> required </w:t>
      </w:r>
      <w:r w:rsidR="00C7062E">
        <w:t>for business processes</w:t>
      </w:r>
      <w:r>
        <w:t xml:space="preserve"> to allow the Company to deliver an optimized </w:t>
      </w:r>
      <w:r w:rsidR="00B81B42">
        <w:t>solution</w:t>
      </w:r>
      <w:r>
        <w:t>.</w:t>
      </w:r>
    </w:p>
    <w:p w:rsidR="00C7062E" w:rsidRPr="00C7062E" w:rsidRDefault="00C7062E" w:rsidP="00C7062E">
      <w:pPr>
        <w:pStyle w:val="ListParagraph"/>
        <w:autoSpaceDN w:val="0"/>
        <w:spacing w:after="200"/>
        <w:ind w:left="630"/>
        <w:jc w:val="both"/>
        <w:rPr>
          <w:sz w:val="10"/>
        </w:rPr>
      </w:pPr>
    </w:p>
    <w:p w:rsidR="001C4F25" w:rsidRDefault="00F13C71" w:rsidP="001409CD">
      <w:pPr>
        <w:pStyle w:val="ListParagraph"/>
        <w:numPr>
          <w:ilvl w:val="0"/>
          <w:numId w:val="10"/>
        </w:numPr>
        <w:autoSpaceDN w:val="0"/>
        <w:ind w:left="630" w:hanging="270"/>
        <w:jc w:val="both"/>
      </w:pPr>
      <w:r w:rsidRPr="00C7062E">
        <w:rPr>
          <w:b/>
        </w:rPr>
        <w:t>Change Management</w:t>
      </w:r>
      <w:r w:rsidRPr="00C7062E">
        <w:rPr>
          <w:i/>
        </w:rPr>
        <w:t xml:space="preserve"> </w:t>
      </w:r>
      <w:r>
        <w:t>–</w:t>
      </w:r>
      <w:r w:rsidRPr="00497602">
        <w:t xml:space="preserve"> </w:t>
      </w:r>
      <w:r>
        <w:t>As described above, significant new sy</w:t>
      </w:r>
      <w:r w:rsidR="00C7062E">
        <w:t>stems such as advanced metering</w:t>
      </w:r>
      <w:r w:rsidRPr="00497602">
        <w:t xml:space="preserve"> will </w:t>
      </w:r>
      <w:r>
        <w:t>influence many</w:t>
      </w:r>
      <w:r w:rsidRPr="00497602">
        <w:t xml:space="preserve"> aspect</w:t>
      </w:r>
      <w:r>
        <w:t xml:space="preserve">s of Avista’s business, requiring many internal and external </w:t>
      </w:r>
      <w:r w:rsidRPr="00497602">
        <w:t xml:space="preserve">processes </w:t>
      </w:r>
      <w:r>
        <w:t>to be</w:t>
      </w:r>
      <w:r w:rsidRPr="00497602">
        <w:t xml:space="preserve"> revised or replaced. </w:t>
      </w:r>
      <w:r>
        <w:t xml:space="preserve"> </w:t>
      </w:r>
      <w:r w:rsidR="00C7062E">
        <w:t>An</w:t>
      </w:r>
      <w:r w:rsidRPr="00497602">
        <w:t xml:space="preserve"> effective Change Management program </w:t>
      </w:r>
      <w:r>
        <w:t>is</w:t>
      </w:r>
      <w:r w:rsidRPr="00497602">
        <w:t xml:space="preserve"> essential to ensure that </w:t>
      </w:r>
      <w:r>
        <w:t>each employee</w:t>
      </w:r>
      <w:r w:rsidRPr="00497602">
        <w:t xml:space="preserve"> un</w:t>
      </w:r>
      <w:r>
        <w:t>derstands the importance of the project, the reason</w:t>
      </w:r>
      <w:r w:rsidRPr="00497602">
        <w:t xml:space="preserve"> for change</w:t>
      </w:r>
      <w:r w:rsidR="00C7062E">
        <w:t>s</w:t>
      </w:r>
      <w:r w:rsidRPr="00497602">
        <w:t xml:space="preserve">, and </w:t>
      </w:r>
      <w:r>
        <w:t>the importance of their</w:t>
      </w:r>
      <w:r w:rsidRPr="00497602">
        <w:t xml:space="preserve"> individual roles in </w:t>
      </w:r>
      <w:r>
        <w:t xml:space="preserve">helping to assure </w:t>
      </w:r>
      <w:r w:rsidRPr="00497602">
        <w:t xml:space="preserve">the success of the </w:t>
      </w:r>
      <w:r w:rsidR="00C7062E">
        <w:t>effort</w:t>
      </w:r>
      <w:r>
        <w:t xml:space="preserve">. </w:t>
      </w:r>
      <w:r w:rsidRPr="00497602">
        <w:t xml:space="preserve"> Communications, training, feedback, alignment, and constant improvement </w:t>
      </w:r>
      <w:r w:rsidR="00C7062E">
        <w:t xml:space="preserve">are key to this </w:t>
      </w:r>
      <w:r w:rsidRPr="00497602">
        <w:t>succe</w:t>
      </w:r>
      <w:r w:rsidR="00C7062E">
        <w:t>ss.</w:t>
      </w:r>
    </w:p>
    <w:p w:rsidR="008A2185" w:rsidRDefault="008A2185" w:rsidP="00C7062E">
      <w:pPr>
        <w:autoSpaceDN w:val="0"/>
        <w:jc w:val="both"/>
      </w:pPr>
    </w:p>
    <w:p w:rsidR="00F13C71" w:rsidRDefault="0073661A" w:rsidP="001C4F25">
      <w:pPr>
        <w:autoSpaceDN w:val="0"/>
        <w:jc w:val="both"/>
        <w:rPr>
          <w:b/>
        </w:rPr>
      </w:pPr>
      <w:r>
        <w:rPr>
          <w:b/>
        </w:rPr>
        <w:t>B.</w:t>
      </w:r>
      <w:r w:rsidR="001C4F25" w:rsidRPr="001C4F25">
        <w:rPr>
          <w:b/>
        </w:rPr>
        <w:t xml:space="preserve"> Information Technology Systems</w:t>
      </w:r>
    </w:p>
    <w:p w:rsidR="001C4F25" w:rsidRPr="001C4F25" w:rsidRDefault="001C4F25" w:rsidP="001C4F25">
      <w:pPr>
        <w:autoSpaceDN w:val="0"/>
        <w:jc w:val="both"/>
        <w:rPr>
          <w:b/>
        </w:rPr>
      </w:pPr>
    </w:p>
    <w:p w:rsidR="00752906" w:rsidRDefault="00555440" w:rsidP="001C4F25">
      <w:pPr>
        <w:widowControl w:val="0"/>
        <w:tabs>
          <w:tab w:val="left" w:pos="1344"/>
        </w:tabs>
        <w:jc w:val="both"/>
        <w:outlineLvl w:val="1"/>
        <w:rPr>
          <w:rFonts w:eastAsia="Arial"/>
        </w:rPr>
      </w:pPr>
      <w:r>
        <w:rPr>
          <w:rFonts w:eastAsia="Arial"/>
          <w:spacing w:val="-5"/>
        </w:rPr>
        <w:t>The AMI</w:t>
      </w:r>
      <w:r w:rsidR="00E80E1B">
        <w:rPr>
          <w:rFonts w:eastAsia="Arial"/>
          <w:spacing w:val="-5"/>
        </w:rPr>
        <w:t xml:space="preserve"> Project</w:t>
      </w:r>
      <w:r>
        <w:rPr>
          <w:rFonts w:eastAsia="Arial"/>
          <w:spacing w:val="-5"/>
        </w:rPr>
        <w:t xml:space="preserve"> involves</w:t>
      </w:r>
      <w:r w:rsidR="00E80E1B" w:rsidRPr="00147387">
        <w:rPr>
          <w:rFonts w:eastAsia="Arial"/>
          <w:w w:val="99"/>
        </w:rPr>
        <w:t xml:space="preserve"> </w:t>
      </w:r>
      <w:r w:rsidR="00E80E1B" w:rsidRPr="00147387">
        <w:rPr>
          <w:rFonts w:eastAsia="Arial"/>
          <w:spacing w:val="1"/>
        </w:rPr>
        <w:t>s</w:t>
      </w:r>
      <w:r w:rsidR="00E80E1B" w:rsidRPr="00147387">
        <w:rPr>
          <w:rFonts w:eastAsia="Arial"/>
          <w:spacing w:val="-1"/>
        </w:rPr>
        <w:t>igni</w:t>
      </w:r>
      <w:r w:rsidR="00E80E1B" w:rsidRPr="00147387">
        <w:rPr>
          <w:rFonts w:eastAsia="Arial"/>
          <w:spacing w:val="2"/>
        </w:rPr>
        <w:t>f</w:t>
      </w:r>
      <w:r w:rsidR="00E80E1B" w:rsidRPr="00147387">
        <w:rPr>
          <w:rFonts w:eastAsia="Arial"/>
          <w:spacing w:val="-1"/>
        </w:rPr>
        <w:t>i</w:t>
      </w:r>
      <w:r w:rsidR="00E80E1B" w:rsidRPr="00147387">
        <w:rPr>
          <w:rFonts w:eastAsia="Arial"/>
          <w:spacing w:val="1"/>
        </w:rPr>
        <w:t>c</w:t>
      </w:r>
      <w:r w:rsidR="00E80E1B" w:rsidRPr="00147387">
        <w:rPr>
          <w:rFonts w:eastAsia="Arial"/>
          <w:spacing w:val="-1"/>
        </w:rPr>
        <w:t>a</w:t>
      </w:r>
      <w:r w:rsidR="00E80E1B" w:rsidRPr="00147387">
        <w:rPr>
          <w:rFonts w:eastAsia="Arial"/>
          <w:spacing w:val="2"/>
        </w:rPr>
        <w:t>n</w:t>
      </w:r>
      <w:r w:rsidR="00E80E1B" w:rsidRPr="00147387">
        <w:rPr>
          <w:rFonts w:eastAsia="Arial"/>
        </w:rPr>
        <w:t>t</w:t>
      </w:r>
      <w:r w:rsidR="00E80E1B" w:rsidRPr="00147387">
        <w:rPr>
          <w:rFonts w:eastAsia="Arial"/>
          <w:spacing w:val="-9"/>
        </w:rPr>
        <w:t xml:space="preserve"> </w:t>
      </w:r>
      <w:r w:rsidR="00E80E1B">
        <w:rPr>
          <w:rFonts w:eastAsia="Arial"/>
          <w:spacing w:val="-1"/>
        </w:rPr>
        <w:t xml:space="preserve">requirements for new </w:t>
      </w:r>
      <w:r w:rsidR="00E80E1B" w:rsidRPr="00147387">
        <w:rPr>
          <w:rFonts w:eastAsia="Arial"/>
          <w:spacing w:val="-1"/>
        </w:rPr>
        <w:t>in</w:t>
      </w:r>
      <w:r w:rsidR="00E80E1B" w:rsidRPr="00147387">
        <w:rPr>
          <w:rFonts w:eastAsia="Arial"/>
          <w:spacing w:val="2"/>
        </w:rPr>
        <w:t>f</w:t>
      </w:r>
      <w:r w:rsidR="00E80E1B" w:rsidRPr="00147387">
        <w:rPr>
          <w:rFonts w:eastAsia="Arial"/>
          <w:spacing w:val="-1"/>
        </w:rPr>
        <w:t>o</w:t>
      </w:r>
      <w:r w:rsidR="00E80E1B" w:rsidRPr="00147387">
        <w:rPr>
          <w:rFonts w:eastAsia="Arial"/>
          <w:spacing w:val="1"/>
        </w:rPr>
        <w:t>r</w:t>
      </w:r>
      <w:r w:rsidR="00E80E1B" w:rsidRPr="00147387">
        <w:rPr>
          <w:rFonts w:eastAsia="Arial"/>
          <w:spacing w:val="4"/>
        </w:rPr>
        <w:t>m</w:t>
      </w:r>
      <w:r w:rsidR="00E80E1B" w:rsidRPr="00147387">
        <w:rPr>
          <w:rFonts w:eastAsia="Arial"/>
          <w:spacing w:val="-1"/>
        </w:rPr>
        <w:t>a</w:t>
      </w:r>
      <w:r w:rsidR="00E80E1B" w:rsidRPr="00147387">
        <w:rPr>
          <w:rFonts w:eastAsia="Arial"/>
          <w:spacing w:val="-3"/>
        </w:rPr>
        <w:t>t</w:t>
      </w:r>
      <w:r w:rsidR="00E80E1B" w:rsidRPr="00147387">
        <w:rPr>
          <w:rFonts w:eastAsia="Arial"/>
          <w:spacing w:val="-1"/>
        </w:rPr>
        <w:t>io</w:t>
      </w:r>
      <w:r w:rsidR="00E80E1B" w:rsidRPr="00147387">
        <w:rPr>
          <w:rFonts w:eastAsia="Arial"/>
        </w:rPr>
        <w:t>n</w:t>
      </w:r>
      <w:r w:rsidR="00E80E1B" w:rsidRPr="00147387">
        <w:rPr>
          <w:rFonts w:eastAsia="Arial"/>
          <w:spacing w:val="-7"/>
        </w:rPr>
        <w:t xml:space="preserve"> </w:t>
      </w:r>
      <w:r w:rsidR="00E80E1B" w:rsidRPr="00147387">
        <w:rPr>
          <w:rFonts w:eastAsia="Arial"/>
        </w:rPr>
        <w:t>t</w:t>
      </w:r>
      <w:r w:rsidR="00E80E1B" w:rsidRPr="00147387">
        <w:rPr>
          <w:rFonts w:eastAsia="Arial"/>
          <w:spacing w:val="-1"/>
        </w:rPr>
        <w:t>e</w:t>
      </w:r>
      <w:r w:rsidR="00E80E1B" w:rsidRPr="00147387">
        <w:rPr>
          <w:rFonts w:eastAsia="Arial"/>
          <w:spacing w:val="1"/>
        </w:rPr>
        <w:t>c</w:t>
      </w:r>
      <w:r w:rsidR="00E80E1B" w:rsidRPr="00147387">
        <w:rPr>
          <w:rFonts w:eastAsia="Arial"/>
          <w:spacing w:val="-1"/>
        </w:rPr>
        <w:t>h</w:t>
      </w:r>
      <w:r w:rsidR="00E80E1B" w:rsidRPr="00147387">
        <w:rPr>
          <w:rFonts w:eastAsia="Arial"/>
          <w:spacing w:val="2"/>
        </w:rPr>
        <w:t>n</w:t>
      </w:r>
      <w:r w:rsidR="00E80E1B" w:rsidRPr="00147387">
        <w:rPr>
          <w:rFonts w:eastAsia="Arial"/>
          <w:spacing w:val="-1"/>
        </w:rPr>
        <w:t>ol</w:t>
      </w:r>
      <w:r w:rsidR="00E80E1B" w:rsidRPr="00147387">
        <w:rPr>
          <w:rFonts w:eastAsia="Arial"/>
          <w:spacing w:val="2"/>
        </w:rPr>
        <w:t>og</w:t>
      </w:r>
      <w:r w:rsidR="00E80E1B" w:rsidRPr="00147387">
        <w:rPr>
          <w:rFonts w:eastAsia="Arial"/>
        </w:rPr>
        <w:t>y</w:t>
      </w:r>
      <w:r w:rsidR="00E80E1B" w:rsidRPr="00147387">
        <w:rPr>
          <w:rFonts w:eastAsia="Arial"/>
          <w:spacing w:val="-10"/>
        </w:rPr>
        <w:t xml:space="preserve"> </w:t>
      </w:r>
      <w:r w:rsidR="00E80E1B" w:rsidRPr="00147387">
        <w:rPr>
          <w:rFonts w:eastAsia="Arial"/>
          <w:spacing w:val="-1"/>
        </w:rPr>
        <w:t>in</w:t>
      </w:r>
      <w:r w:rsidR="00E80E1B" w:rsidRPr="00147387">
        <w:rPr>
          <w:rFonts w:eastAsia="Arial"/>
          <w:spacing w:val="2"/>
        </w:rPr>
        <w:t>f</w:t>
      </w:r>
      <w:r w:rsidR="00E80E1B" w:rsidRPr="00147387">
        <w:rPr>
          <w:rFonts w:eastAsia="Arial"/>
          <w:spacing w:val="1"/>
        </w:rPr>
        <w:t>r</w:t>
      </w:r>
      <w:r w:rsidR="00E80E1B" w:rsidRPr="00147387">
        <w:rPr>
          <w:rFonts w:eastAsia="Arial"/>
          <w:spacing w:val="-1"/>
        </w:rPr>
        <w:t>a</w:t>
      </w:r>
      <w:r w:rsidR="00E80E1B" w:rsidRPr="00147387">
        <w:rPr>
          <w:rFonts w:eastAsia="Arial"/>
          <w:spacing w:val="1"/>
        </w:rPr>
        <w:t>s</w:t>
      </w:r>
      <w:r w:rsidR="00E80E1B" w:rsidRPr="00147387">
        <w:rPr>
          <w:rFonts w:eastAsia="Arial"/>
        </w:rPr>
        <w:t>t</w:t>
      </w:r>
      <w:r w:rsidR="00E80E1B" w:rsidRPr="00147387">
        <w:rPr>
          <w:rFonts w:eastAsia="Arial"/>
          <w:spacing w:val="1"/>
        </w:rPr>
        <w:t>r</w:t>
      </w:r>
      <w:r w:rsidR="00E80E1B" w:rsidRPr="00147387">
        <w:rPr>
          <w:rFonts w:eastAsia="Arial"/>
          <w:spacing w:val="-1"/>
        </w:rPr>
        <w:t>u</w:t>
      </w:r>
      <w:r w:rsidR="00E80E1B" w:rsidRPr="00147387">
        <w:rPr>
          <w:rFonts w:eastAsia="Arial"/>
          <w:spacing w:val="1"/>
        </w:rPr>
        <w:t>c</w:t>
      </w:r>
      <w:r w:rsidR="00E80E1B" w:rsidRPr="00147387">
        <w:rPr>
          <w:rFonts w:eastAsia="Arial"/>
        </w:rPr>
        <w:t>t</w:t>
      </w:r>
      <w:r w:rsidR="00E80E1B" w:rsidRPr="00147387">
        <w:rPr>
          <w:rFonts w:eastAsia="Arial"/>
          <w:spacing w:val="-1"/>
        </w:rPr>
        <w:t>u</w:t>
      </w:r>
      <w:r w:rsidR="00E80E1B" w:rsidRPr="00147387">
        <w:rPr>
          <w:rFonts w:eastAsia="Arial"/>
          <w:spacing w:val="3"/>
        </w:rPr>
        <w:t>r</w:t>
      </w:r>
      <w:r w:rsidR="00E80E1B" w:rsidRPr="00147387">
        <w:rPr>
          <w:rFonts w:eastAsia="Arial"/>
          <w:spacing w:val="-1"/>
        </w:rPr>
        <w:t>e</w:t>
      </w:r>
      <w:r w:rsidR="00E80E1B" w:rsidRPr="00147387">
        <w:rPr>
          <w:rFonts w:eastAsia="Arial"/>
        </w:rPr>
        <w:t>,</w:t>
      </w:r>
      <w:r w:rsidR="00E80E1B" w:rsidRPr="00147387">
        <w:rPr>
          <w:rFonts w:eastAsia="Arial"/>
          <w:spacing w:val="-9"/>
        </w:rPr>
        <w:t xml:space="preserve"> </w:t>
      </w:r>
      <w:r w:rsidR="00E80E1B" w:rsidRPr="00147387">
        <w:rPr>
          <w:rFonts w:eastAsia="Arial"/>
          <w:spacing w:val="1"/>
        </w:rPr>
        <w:t>i</w:t>
      </w:r>
      <w:r w:rsidR="00E80E1B" w:rsidRPr="00147387">
        <w:rPr>
          <w:rFonts w:eastAsia="Arial"/>
          <w:spacing w:val="-1"/>
        </w:rPr>
        <w:t>n</w:t>
      </w:r>
      <w:r w:rsidR="00E80E1B" w:rsidRPr="00147387">
        <w:rPr>
          <w:rFonts w:eastAsia="Arial"/>
          <w:spacing w:val="1"/>
        </w:rPr>
        <w:t>c</w:t>
      </w:r>
      <w:r w:rsidR="00E80E1B" w:rsidRPr="00147387">
        <w:rPr>
          <w:rFonts w:eastAsia="Arial"/>
          <w:spacing w:val="-1"/>
        </w:rPr>
        <w:t>lu</w:t>
      </w:r>
      <w:r w:rsidR="00E80E1B" w:rsidRPr="00147387">
        <w:rPr>
          <w:rFonts w:eastAsia="Arial"/>
          <w:spacing w:val="2"/>
        </w:rPr>
        <w:t>d</w:t>
      </w:r>
      <w:r w:rsidR="00E80E1B" w:rsidRPr="00147387">
        <w:rPr>
          <w:rFonts w:eastAsia="Arial"/>
          <w:spacing w:val="-1"/>
        </w:rPr>
        <w:t>i</w:t>
      </w:r>
      <w:r w:rsidR="00E80E1B" w:rsidRPr="00147387">
        <w:rPr>
          <w:rFonts w:eastAsia="Arial"/>
          <w:spacing w:val="2"/>
        </w:rPr>
        <w:t>n</w:t>
      </w:r>
      <w:r w:rsidR="00E80E1B" w:rsidRPr="00147387">
        <w:rPr>
          <w:rFonts w:eastAsia="Arial"/>
        </w:rPr>
        <w:t>g</w:t>
      </w:r>
      <w:r w:rsidR="00E80E1B" w:rsidRPr="00147387">
        <w:rPr>
          <w:rFonts w:eastAsia="Arial"/>
          <w:spacing w:val="-9"/>
        </w:rPr>
        <w:t xml:space="preserve"> </w:t>
      </w:r>
      <w:r w:rsidR="00E80E1B">
        <w:rPr>
          <w:rFonts w:eastAsia="Arial"/>
          <w:spacing w:val="-9"/>
        </w:rPr>
        <w:t xml:space="preserve">the </w:t>
      </w:r>
      <w:r w:rsidR="00E80E1B" w:rsidRPr="00147387">
        <w:rPr>
          <w:rFonts w:eastAsia="Arial"/>
          <w:spacing w:val="-1"/>
        </w:rPr>
        <w:t>d</w:t>
      </w:r>
      <w:r w:rsidR="00E80E1B" w:rsidRPr="00147387">
        <w:rPr>
          <w:rFonts w:eastAsia="Arial"/>
          <w:spacing w:val="2"/>
        </w:rPr>
        <w:t>a</w:t>
      </w:r>
      <w:r w:rsidR="00E80E1B" w:rsidRPr="00147387">
        <w:rPr>
          <w:rFonts w:eastAsia="Arial"/>
        </w:rPr>
        <w:t>ta</w:t>
      </w:r>
      <w:r w:rsidR="00E80E1B" w:rsidRPr="00147387">
        <w:rPr>
          <w:rFonts w:eastAsia="Arial"/>
          <w:spacing w:val="-9"/>
        </w:rPr>
        <w:t xml:space="preserve"> </w:t>
      </w:r>
      <w:r w:rsidR="00E80E1B" w:rsidRPr="00147387">
        <w:rPr>
          <w:rFonts w:eastAsia="Arial"/>
          <w:spacing w:val="1"/>
        </w:rPr>
        <w:t>s</w:t>
      </w:r>
      <w:r w:rsidR="00E80E1B" w:rsidRPr="00147387">
        <w:rPr>
          <w:rFonts w:eastAsia="Arial"/>
        </w:rPr>
        <w:t>t</w:t>
      </w:r>
      <w:r w:rsidR="00E80E1B" w:rsidRPr="00147387">
        <w:rPr>
          <w:rFonts w:eastAsia="Arial"/>
          <w:spacing w:val="-1"/>
        </w:rPr>
        <w:t>o</w:t>
      </w:r>
      <w:r w:rsidR="00E80E1B" w:rsidRPr="00147387">
        <w:rPr>
          <w:rFonts w:eastAsia="Arial"/>
          <w:spacing w:val="1"/>
        </w:rPr>
        <w:t>r</w:t>
      </w:r>
      <w:r w:rsidR="00E80E1B" w:rsidRPr="00147387">
        <w:rPr>
          <w:rFonts w:eastAsia="Arial"/>
          <w:spacing w:val="2"/>
        </w:rPr>
        <w:t>a</w:t>
      </w:r>
      <w:r w:rsidR="00E80E1B" w:rsidRPr="00147387">
        <w:rPr>
          <w:rFonts w:eastAsia="Arial"/>
          <w:spacing w:val="-1"/>
        </w:rPr>
        <w:t>g</w:t>
      </w:r>
      <w:r w:rsidR="00E80E1B" w:rsidRPr="00147387">
        <w:rPr>
          <w:rFonts w:eastAsia="Arial"/>
        </w:rPr>
        <w:t xml:space="preserve">e </w:t>
      </w:r>
      <w:r w:rsidR="00E80E1B">
        <w:rPr>
          <w:rFonts w:eastAsia="Arial"/>
        </w:rPr>
        <w:t xml:space="preserve">and </w:t>
      </w:r>
      <w:r w:rsidR="003857A9">
        <w:rPr>
          <w:rFonts w:eastAsia="Arial"/>
        </w:rPr>
        <w:t xml:space="preserve">specialized applications </w:t>
      </w:r>
      <w:r w:rsidR="00E80E1B" w:rsidRPr="00147387">
        <w:rPr>
          <w:rFonts w:eastAsia="Arial"/>
          <w:spacing w:val="1"/>
        </w:rPr>
        <w:t>r</w:t>
      </w:r>
      <w:r w:rsidR="00E80E1B" w:rsidRPr="00147387">
        <w:rPr>
          <w:rFonts w:eastAsia="Arial"/>
          <w:spacing w:val="-1"/>
        </w:rPr>
        <w:t>equi</w:t>
      </w:r>
      <w:r w:rsidR="00E80E1B" w:rsidRPr="00147387">
        <w:rPr>
          <w:rFonts w:eastAsia="Arial"/>
          <w:spacing w:val="1"/>
        </w:rPr>
        <w:t>r</w:t>
      </w:r>
      <w:r w:rsidR="00E80E1B" w:rsidRPr="00147387">
        <w:rPr>
          <w:rFonts w:eastAsia="Arial"/>
          <w:spacing w:val="-1"/>
        </w:rPr>
        <w:t>e</w:t>
      </w:r>
      <w:r w:rsidR="00E80E1B">
        <w:rPr>
          <w:rFonts w:eastAsia="Arial"/>
          <w:spacing w:val="4"/>
        </w:rPr>
        <w:t xml:space="preserve">d </w:t>
      </w:r>
      <w:r w:rsidR="00E80E1B" w:rsidRPr="00147387">
        <w:rPr>
          <w:rFonts w:eastAsia="Arial"/>
        </w:rPr>
        <w:t>to</w:t>
      </w:r>
      <w:r w:rsidR="00E80E1B" w:rsidRPr="00147387">
        <w:rPr>
          <w:rFonts w:eastAsia="Arial"/>
          <w:spacing w:val="-5"/>
        </w:rPr>
        <w:t xml:space="preserve"> </w:t>
      </w:r>
      <w:r w:rsidR="003857A9">
        <w:rPr>
          <w:rFonts w:eastAsia="Arial"/>
          <w:spacing w:val="-5"/>
        </w:rPr>
        <w:t>deliver the full benefits to our customers</w:t>
      </w:r>
      <w:r w:rsidR="00E80E1B" w:rsidRPr="00147387">
        <w:rPr>
          <w:rFonts w:eastAsia="Arial"/>
        </w:rPr>
        <w:t>.</w:t>
      </w:r>
      <w:r w:rsidR="00E80E1B">
        <w:rPr>
          <w:rFonts w:eastAsia="Arial"/>
        </w:rPr>
        <w:t xml:space="preserve">  </w:t>
      </w:r>
      <w:r w:rsidR="001E46B1">
        <w:rPr>
          <w:rFonts w:eastAsia="Arial"/>
        </w:rPr>
        <w:t xml:space="preserve">As described above, </w:t>
      </w:r>
      <w:r w:rsidR="003857A9">
        <w:rPr>
          <w:rFonts w:eastAsia="Arial"/>
        </w:rPr>
        <w:t>underlying</w:t>
      </w:r>
      <w:r w:rsidR="001E46B1">
        <w:rPr>
          <w:rFonts w:eastAsia="Arial"/>
        </w:rPr>
        <w:t xml:space="preserve"> computer hardware and software systems will be the fir</w:t>
      </w:r>
      <w:r w:rsidR="00B81B42">
        <w:rPr>
          <w:rFonts w:eastAsia="Arial"/>
        </w:rPr>
        <w:t>st elements of the Project</w:t>
      </w:r>
      <w:r w:rsidR="001E46B1">
        <w:rPr>
          <w:rFonts w:eastAsia="Arial"/>
        </w:rPr>
        <w:t xml:space="preserve"> implemented.  </w:t>
      </w:r>
      <w:r w:rsidR="00752906">
        <w:rPr>
          <w:rFonts w:eastAsia="Arial"/>
        </w:rPr>
        <w:t xml:space="preserve">Some of these systems include the operating and security software applications in the meters themselves, the applications supporting the </w:t>
      </w:r>
      <w:r w:rsidR="00F4653D">
        <w:rPr>
          <w:rFonts w:eastAsia="Arial"/>
        </w:rPr>
        <w:t xml:space="preserve">backhaul network, and the meter data </w:t>
      </w:r>
      <w:r w:rsidR="00752906">
        <w:rPr>
          <w:rFonts w:eastAsia="Arial"/>
        </w:rPr>
        <w:t>collection software portion of the Head End system.  Another key software application supporting advanced meterin</w:t>
      </w:r>
      <w:r w:rsidR="00B81B42">
        <w:rPr>
          <w:rFonts w:eastAsia="Arial"/>
        </w:rPr>
        <w:t>g is the Meter Data Management S</w:t>
      </w:r>
      <w:r w:rsidR="00752906">
        <w:rPr>
          <w:rFonts w:eastAsia="Arial"/>
        </w:rPr>
        <w:t>ystem.  This</w:t>
      </w:r>
      <w:r w:rsidR="00752906" w:rsidRPr="009E472D">
        <w:rPr>
          <w:rFonts w:eastAsia="Arial"/>
        </w:rPr>
        <w:t xml:space="preserve"> </w:t>
      </w:r>
      <w:r w:rsidR="00752906">
        <w:rPr>
          <w:rFonts w:eastAsia="Arial"/>
        </w:rPr>
        <w:t>application</w:t>
      </w:r>
      <w:r w:rsidR="00752906" w:rsidRPr="009E472D">
        <w:rPr>
          <w:rFonts w:eastAsia="Arial"/>
        </w:rPr>
        <w:t xml:space="preserve"> </w:t>
      </w:r>
      <w:r w:rsidR="00E80E1B">
        <w:rPr>
          <w:rFonts w:eastAsia="Arial"/>
        </w:rPr>
        <w:t>performs</w:t>
      </w:r>
      <w:r w:rsidR="00E80E1B" w:rsidRPr="009E472D">
        <w:rPr>
          <w:rFonts w:eastAsia="Arial"/>
        </w:rPr>
        <w:t xml:space="preserve"> a range of functions supporting automated meter readi</w:t>
      </w:r>
      <w:r w:rsidR="00E80E1B">
        <w:rPr>
          <w:rFonts w:eastAsia="Arial"/>
        </w:rPr>
        <w:t>ng and advanced metering, and</w:t>
      </w:r>
      <w:r w:rsidR="00E80E1B" w:rsidRPr="009E472D">
        <w:rPr>
          <w:rFonts w:eastAsia="Arial"/>
        </w:rPr>
        <w:t xml:space="preserve"> </w:t>
      </w:r>
      <w:r w:rsidR="00752906" w:rsidRPr="009E472D">
        <w:rPr>
          <w:rFonts w:eastAsia="Arial"/>
        </w:rPr>
        <w:t xml:space="preserve">is highly integrated with Avista’s other information technology </w:t>
      </w:r>
      <w:r w:rsidR="00752906">
        <w:rPr>
          <w:rFonts w:eastAsia="Arial"/>
        </w:rPr>
        <w:t>systems</w:t>
      </w:r>
      <w:r w:rsidR="00752906" w:rsidRPr="009E472D">
        <w:rPr>
          <w:rFonts w:eastAsia="Arial"/>
        </w:rPr>
        <w:t xml:space="preserve">, </w:t>
      </w:r>
      <w:r w:rsidR="00752906">
        <w:rPr>
          <w:rFonts w:eastAsia="Arial"/>
        </w:rPr>
        <w:t>including c</w:t>
      </w:r>
      <w:r w:rsidR="00752906" w:rsidRPr="009E472D">
        <w:rPr>
          <w:rFonts w:eastAsia="Arial"/>
        </w:rPr>
        <w:t xml:space="preserve">ustomer, financial, </w:t>
      </w:r>
      <w:r w:rsidR="00752906">
        <w:rPr>
          <w:rFonts w:eastAsia="Arial"/>
        </w:rPr>
        <w:t xml:space="preserve">and work and asset management. </w:t>
      </w:r>
      <w:r w:rsidR="00752906" w:rsidRPr="00367676">
        <w:rPr>
          <w:rFonts w:eastAsia="Arial"/>
        </w:rPr>
        <w:t xml:space="preserve"> </w:t>
      </w:r>
      <w:r w:rsidR="00752906">
        <w:rPr>
          <w:rFonts w:eastAsia="Arial"/>
        </w:rPr>
        <w:t>The new meter data management</w:t>
      </w:r>
      <w:r w:rsidR="00752906" w:rsidRPr="009E472D">
        <w:rPr>
          <w:rFonts w:eastAsia="Arial"/>
        </w:rPr>
        <w:t xml:space="preserve"> system</w:t>
      </w:r>
      <w:r w:rsidR="00752906">
        <w:rPr>
          <w:rFonts w:eastAsia="Arial"/>
        </w:rPr>
        <w:t xml:space="preserve"> will replace the Company’s existing system and will support </w:t>
      </w:r>
      <w:r w:rsidR="00752906" w:rsidRPr="009E472D">
        <w:rPr>
          <w:rFonts w:eastAsia="Arial"/>
        </w:rPr>
        <w:t xml:space="preserve">metering </w:t>
      </w:r>
      <w:r w:rsidR="00752906">
        <w:rPr>
          <w:rFonts w:eastAsia="Arial"/>
        </w:rPr>
        <w:t>programs</w:t>
      </w:r>
      <w:r w:rsidR="00752906" w:rsidRPr="009E472D">
        <w:rPr>
          <w:rFonts w:eastAsia="Arial"/>
        </w:rPr>
        <w:t xml:space="preserve"> in all of </w:t>
      </w:r>
      <w:r w:rsidR="00752906">
        <w:rPr>
          <w:rFonts w:eastAsia="Arial"/>
        </w:rPr>
        <w:t>our</w:t>
      </w:r>
      <w:r w:rsidR="00752906" w:rsidRPr="009E472D">
        <w:rPr>
          <w:rFonts w:eastAsia="Arial"/>
        </w:rPr>
        <w:t xml:space="preserve"> </w:t>
      </w:r>
      <w:r w:rsidR="00752906" w:rsidRPr="009E472D">
        <w:rPr>
          <w:rFonts w:eastAsia="Arial"/>
        </w:rPr>
        <w:lastRenderedPageBreak/>
        <w:t>jurisdictions</w:t>
      </w:r>
      <w:r w:rsidR="00752906">
        <w:rPr>
          <w:rFonts w:eastAsia="Arial"/>
        </w:rPr>
        <w:t xml:space="preserve">.  </w:t>
      </w:r>
      <w:r w:rsidR="00E80E1B">
        <w:rPr>
          <w:rFonts w:eastAsia="Arial"/>
        </w:rPr>
        <w:t xml:space="preserve">Additional information technology systems required to </w:t>
      </w:r>
      <w:r w:rsidR="00CC0190">
        <w:rPr>
          <w:rFonts w:eastAsia="Arial"/>
        </w:rPr>
        <w:t>achieve</w:t>
      </w:r>
      <w:r w:rsidR="00E80E1B">
        <w:rPr>
          <w:rFonts w:eastAsia="Arial"/>
        </w:rPr>
        <w:t xml:space="preserve"> the </w:t>
      </w:r>
      <w:r w:rsidR="00CC0190">
        <w:rPr>
          <w:rFonts w:eastAsia="Arial"/>
        </w:rPr>
        <w:t>anticipated</w:t>
      </w:r>
      <w:r w:rsidR="00E80E1B">
        <w:rPr>
          <w:rFonts w:eastAsia="Arial"/>
        </w:rPr>
        <w:t xml:space="preserve"> Project benefits, such as those required to </w:t>
      </w:r>
      <w:r w:rsidR="00F4653D">
        <w:rPr>
          <w:rFonts w:eastAsia="Arial"/>
        </w:rPr>
        <w:t>perform</w:t>
      </w:r>
      <w:r w:rsidR="00E80E1B">
        <w:rPr>
          <w:rFonts w:eastAsia="Arial"/>
        </w:rPr>
        <w:t xml:space="preserve"> data analytics, will be installed and tested throughout the period of deployment.  </w:t>
      </w:r>
      <w:r w:rsidR="00F13C71">
        <w:rPr>
          <w:rFonts w:eastAsia="Arial"/>
        </w:rPr>
        <w:t>This effort will invol</w:t>
      </w:r>
      <w:r w:rsidR="00F4653D">
        <w:rPr>
          <w:rFonts w:eastAsia="Arial"/>
        </w:rPr>
        <w:t>ve the following key a</w:t>
      </w:r>
      <w:r>
        <w:rPr>
          <w:rFonts w:eastAsia="Arial"/>
        </w:rPr>
        <w:t>ctivities.</w:t>
      </w:r>
    </w:p>
    <w:p w:rsidR="00F13C71" w:rsidRPr="00CC0190" w:rsidRDefault="00F13C71" w:rsidP="003857A9">
      <w:pPr>
        <w:widowControl w:val="0"/>
        <w:tabs>
          <w:tab w:val="left" w:pos="1344"/>
        </w:tabs>
        <w:jc w:val="both"/>
        <w:outlineLvl w:val="1"/>
        <w:rPr>
          <w:rFonts w:eastAsia="Arial"/>
          <w:sz w:val="10"/>
        </w:rPr>
      </w:pPr>
    </w:p>
    <w:p w:rsidR="001E46B1" w:rsidRPr="00115221" w:rsidRDefault="00F13C71" w:rsidP="00115221">
      <w:pPr>
        <w:widowControl w:val="0"/>
        <w:tabs>
          <w:tab w:val="left" w:pos="1344"/>
        </w:tabs>
        <w:ind w:left="720" w:hanging="360"/>
        <w:jc w:val="both"/>
        <w:outlineLvl w:val="1"/>
        <w:rPr>
          <w:rFonts w:eastAsia="Arial"/>
          <w:b/>
        </w:rPr>
      </w:pPr>
      <w:r w:rsidRPr="00F13C71">
        <w:rPr>
          <w:rFonts w:eastAsia="Arial"/>
          <w:b/>
        </w:rPr>
        <w:t xml:space="preserve">1. </w:t>
      </w:r>
      <w:r w:rsidR="00115221">
        <w:rPr>
          <w:rFonts w:eastAsia="Arial"/>
          <w:b/>
        </w:rPr>
        <w:tab/>
      </w:r>
      <w:r w:rsidR="001E46B1" w:rsidRPr="00F13C71">
        <w:rPr>
          <w:rFonts w:eastAsia="Arial"/>
          <w:b/>
          <w:spacing w:val="3"/>
        </w:rPr>
        <w:t>Application Installation</w:t>
      </w:r>
      <w:r w:rsidR="00115221">
        <w:rPr>
          <w:rFonts w:eastAsia="Arial"/>
          <w:b/>
        </w:rPr>
        <w:t xml:space="preserve"> - </w:t>
      </w:r>
      <w:r w:rsidR="001E46B1">
        <w:rPr>
          <w:rFonts w:eastAsia="Arial"/>
          <w:spacing w:val="3"/>
        </w:rPr>
        <w:t xml:space="preserve">Installing new </w:t>
      </w:r>
      <w:r w:rsidR="00F4653D">
        <w:rPr>
          <w:rFonts w:eastAsia="Arial"/>
          <w:spacing w:val="3"/>
        </w:rPr>
        <w:t>software</w:t>
      </w:r>
      <w:r w:rsidR="001E46B1">
        <w:rPr>
          <w:rFonts w:eastAsia="Arial"/>
          <w:spacing w:val="3"/>
        </w:rPr>
        <w:t xml:space="preserve"> applications </w:t>
      </w:r>
      <w:r w:rsidR="00D357F3">
        <w:rPr>
          <w:rFonts w:eastAsia="Arial"/>
          <w:spacing w:val="3"/>
        </w:rPr>
        <w:t>requires</w:t>
      </w:r>
      <w:r w:rsidR="001E46B1" w:rsidRPr="009B2B58">
        <w:rPr>
          <w:rFonts w:eastAsia="Arial"/>
          <w:spacing w:val="-7"/>
        </w:rPr>
        <w:t xml:space="preserve"> </w:t>
      </w:r>
      <w:r w:rsidR="003857A9" w:rsidRPr="009E472D">
        <w:rPr>
          <w:rFonts w:eastAsia="Arial"/>
        </w:rPr>
        <w:t>the services of a system</w:t>
      </w:r>
      <w:r w:rsidR="003857A9">
        <w:rPr>
          <w:rFonts w:eastAsia="Arial"/>
        </w:rPr>
        <w:t>s integration vendor</w:t>
      </w:r>
      <w:r w:rsidR="003857A9" w:rsidRPr="009E472D">
        <w:rPr>
          <w:rFonts w:eastAsia="Arial"/>
        </w:rPr>
        <w:t xml:space="preserve"> as well as </w:t>
      </w:r>
      <w:r w:rsidR="003857A9">
        <w:rPr>
          <w:rFonts w:eastAsia="Arial"/>
        </w:rPr>
        <w:t xml:space="preserve">many </w:t>
      </w:r>
      <w:r w:rsidR="003857A9" w:rsidRPr="009E472D">
        <w:rPr>
          <w:rFonts w:eastAsia="Arial"/>
        </w:rPr>
        <w:t>other specialized information technology contractors.</w:t>
      </w:r>
      <w:r w:rsidR="003857A9">
        <w:rPr>
          <w:rFonts w:eastAsia="Arial"/>
        </w:rPr>
        <w:t xml:space="preserve">  </w:t>
      </w:r>
      <w:r w:rsidR="001E46B1" w:rsidRPr="00367676">
        <w:rPr>
          <w:rFonts w:eastAsia="Arial"/>
        </w:rPr>
        <w:t xml:space="preserve">Avista </w:t>
      </w:r>
      <w:r w:rsidR="003857A9">
        <w:rPr>
          <w:rFonts w:eastAsia="Arial"/>
        </w:rPr>
        <w:t xml:space="preserve">will use a combination of employee </w:t>
      </w:r>
      <w:r w:rsidR="001E46B1" w:rsidRPr="00367676">
        <w:rPr>
          <w:rFonts w:eastAsia="Arial"/>
        </w:rPr>
        <w:t xml:space="preserve">and contract personnel to complete the following </w:t>
      </w:r>
      <w:r w:rsidR="003857A9">
        <w:rPr>
          <w:rFonts w:eastAsia="Arial"/>
        </w:rPr>
        <w:t>installation</w:t>
      </w:r>
      <w:r w:rsidR="001E46B1" w:rsidRPr="00367676">
        <w:rPr>
          <w:rFonts w:eastAsia="Arial"/>
        </w:rPr>
        <w:t xml:space="preserve"> processes: 1) analysis</w:t>
      </w:r>
      <w:r w:rsidR="00F4653D">
        <w:rPr>
          <w:rFonts w:eastAsia="Arial"/>
        </w:rPr>
        <w:t xml:space="preserve"> and requirements definition</w:t>
      </w:r>
      <w:r w:rsidR="001E46B1" w:rsidRPr="00367676">
        <w:rPr>
          <w:rFonts w:eastAsia="Arial"/>
        </w:rPr>
        <w:t>, technical design, and documentation; 2) application configuration, extension coding, and integration, and 3) unit and system testing of the functionality of the installed applications supporting the advanced metering system.</w:t>
      </w:r>
    </w:p>
    <w:p w:rsidR="001E46B1" w:rsidRPr="00D357F3" w:rsidRDefault="001E46B1" w:rsidP="003857A9">
      <w:pPr>
        <w:jc w:val="both"/>
        <w:rPr>
          <w:rFonts w:eastAsia="Arial"/>
          <w:sz w:val="10"/>
        </w:rPr>
      </w:pPr>
    </w:p>
    <w:p w:rsidR="001E46B1" w:rsidRPr="00115221" w:rsidRDefault="0073661A" w:rsidP="00115221">
      <w:pPr>
        <w:widowControl w:val="0"/>
        <w:ind w:left="720" w:hanging="360"/>
        <w:jc w:val="both"/>
        <w:rPr>
          <w:rFonts w:eastAsia="Arial"/>
          <w:b/>
          <w:bCs/>
        </w:rPr>
      </w:pPr>
      <w:r>
        <w:rPr>
          <w:rFonts w:eastAsia="Arial"/>
          <w:b/>
          <w:bCs/>
          <w:spacing w:val="-1"/>
        </w:rPr>
        <w:t xml:space="preserve">2. </w:t>
      </w:r>
      <w:r w:rsidR="00115221">
        <w:rPr>
          <w:rFonts w:eastAsia="Arial"/>
          <w:b/>
          <w:bCs/>
          <w:spacing w:val="-1"/>
        </w:rPr>
        <w:tab/>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rPr>
        <w:t>t</w:t>
      </w:r>
      <w:r w:rsidR="001E46B1" w:rsidRPr="00147387">
        <w:rPr>
          <w:rFonts w:eastAsia="Arial"/>
          <w:b/>
          <w:bCs/>
          <w:spacing w:val="-8"/>
        </w:rPr>
        <w:t xml:space="preserve"> </w:t>
      </w:r>
      <w:r w:rsidR="001E46B1" w:rsidRPr="00147387">
        <w:rPr>
          <w:rFonts w:eastAsia="Arial"/>
          <w:b/>
          <w:bCs/>
          <w:spacing w:val="3"/>
        </w:rPr>
        <w:t>T</w:t>
      </w:r>
      <w:r w:rsidR="003857A9">
        <w:rPr>
          <w:rFonts w:eastAsia="Arial"/>
          <w:b/>
          <w:bCs/>
          <w:spacing w:val="-1"/>
        </w:rPr>
        <w:t>est</w:t>
      </w:r>
      <w:r w:rsidR="001E46B1" w:rsidRPr="00147387">
        <w:rPr>
          <w:rFonts w:eastAsia="Arial"/>
          <w:b/>
          <w:bCs/>
          <w:spacing w:val="-7"/>
        </w:rPr>
        <w:t xml:space="preserve"> </w:t>
      </w:r>
      <w:r w:rsidR="001E46B1" w:rsidRPr="00147387">
        <w:rPr>
          <w:rFonts w:eastAsia="Arial"/>
          <w:b/>
          <w:bCs/>
          <w:spacing w:val="-1"/>
        </w:rPr>
        <w:t>a</w:t>
      </w:r>
      <w:r w:rsidR="001E46B1" w:rsidRPr="00147387">
        <w:rPr>
          <w:rFonts w:eastAsia="Arial"/>
          <w:b/>
          <w:bCs/>
          <w:spacing w:val="1"/>
        </w:rPr>
        <w:t>n</w:t>
      </w:r>
      <w:r w:rsidR="001E46B1" w:rsidRPr="00147387">
        <w:rPr>
          <w:rFonts w:eastAsia="Arial"/>
          <w:b/>
          <w:bCs/>
        </w:rPr>
        <w:t>d</w:t>
      </w:r>
      <w:r w:rsidR="001E46B1" w:rsidRPr="00147387">
        <w:rPr>
          <w:rFonts w:eastAsia="Arial"/>
          <w:b/>
          <w:bCs/>
          <w:spacing w:val="-5"/>
        </w:rPr>
        <w:t xml:space="preserve"> </w:t>
      </w:r>
      <w:r w:rsidR="001E46B1" w:rsidRPr="00147387">
        <w:rPr>
          <w:rFonts w:eastAsia="Arial"/>
          <w:b/>
          <w:bCs/>
          <w:spacing w:val="-1"/>
        </w:rPr>
        <w:t>Pr</w:t>
      </w:r>
      <w:r w:rsidR="001E46B1" w:rsidRPr="00147387">
        <w:rPr>
          <w:rFonts w:eastAsia="Arial"/>
          <w:b/>
          <w:bCs/>
          <w:spacing w:val="1"/>
        </w:rPr>
        <w:t>odu</w:t>
      </w:r>
      <w:r w:rsidR="001E46B1" w:rsidRPr="00147387">
        <w:rPr>
          <w:rFonts w:eastAsia="Arial"/>
          <w:b/>
          <w:bCs/>
          <w:spacing w:val="-1"/>
        </w:rPr>
        <w:t>c</w:t>
      </w:r>
      <w:r w:rsidR="001E46B1" w:rsidRPr="00147387">
        <w:rPr>
          <w:rFonts w:eastAsia="Arial"/>
          <w:b/>
          <w:bCs/>
          <w:spacing w:val="1"/>
        </w:rPr>
        <w:t>t</w:t>
      </w:r>
      <w:r w:rsidR="001E46B1" w:rsidRPr="00147387">
        <w:rPr>
          <w:rFonts w:eastAsia="Arial"/>
          <w:b/>
          <w:bCs/>
        </w:rPr>
        <w:t>i</w:t>
      </w:r>
      <w:r w:rsidR="001E46B1" w:rsidRPr="00147387">
        <w:rPr>
          <w:rFonts w:eastAsia="Arial"/>
          <w:b/>
          <w:bCs/>
          <w:spacing w:val="1"/>
        </w:rPr>
        <w:t>o</w:t>
      </w:r>
      <w:r w:rsidR="001E46B1" w:rsidRPr="00147387">
        <w:rPr>
          <w:rFonts w:eastAsia="Arial"/>
          <w:b/>
          <w:bCs/>
        </w:rPr>
        <w:t>n</w:t>
      </w:r>
      <w:r w:rsidR="001E46B1" w:rsidRPr="00147387">
        <w:rPr>
          <w:rFonts w:eastAsia="Arial"/>
          <w:b/>
          <w:bCs/>
          <w:spacing w:val="-8"/>
        </w:rPr>
        <w:t xml:space="preserve"> </w:t>
      </w:r>
      <w:r w:rsidR="001E46B1" w:rsidRPr="00147387">
        <w:rPr>
          <w:rFonts w:eastAsia="Arial"/>
          <w:b/>
          <w:bCs/>
          <w:spacing w:val="2"/>
        </w:rPr>
        <w:t>R</w:t>
      </w:r>
      <w:r w:rsidR="001E46B1" w:rsidRPr="00147387">
        <w:rPr>
          <w:rFonts w:eastAsia="Arial"/>
          <w:b/>
          <w:bCs/>
          <w:spacing w:val="-1"/>
        </w:rPr>
        <w:t>ea</w:t>
      </w:r>
      <w:r w:rsidR="001E46B1" w:rsidRPr="00147387">
        <w:rPr>
          <w:rFonts w:eastAsia="Arial"/>
          <w:b/>
          <w:bCs/>
          <w:spacing w:val="1"/>
        </w:rPr>
        <w:t>d</w:t>
      </w:r>
      <w:r w:rsidR="001E46B1" w:rsidRPr="00147387">
        <w:rPr>
          <w:rFonts w:eastAsia="Arial"/>
          <w:b/>
          <w:bCs/>
        </w:rPr>
        <w:t>i</w:t>
      </w:r>
      <w:r w:rsidR="001E46B1" w:rsidRPr="00147387">
        <w:rPr>
          <w:rFonts w:eastAsia="Arial"/>
          <w:b/>
          <w:bCs/>
          <w:spacing w:val="1"/>
        </w:rPr>
        <w:t>n</w:t>
      </w:r>
      <w:r w:rsidR="001E46B1" w:rsidRPr="00147387">
        <w:rPr>
          <w:rFonts w:eastAsia="Arial"/>
          <w:b/>
          <w:bCs/>
          <w:spacing w:val="2"/>
        </w:rPr>
        <w:t>e</w:t>
      </w:r>
      <w:r w:rsidR="001E46B1" w:rsidRPr="00147387">
        <w:rPr>
          <w:rFonts w:eastAsia="Arial"/>
          <w:b/>
          <w:bCs/>
          <w:spacing w:val="-1"/>
        </w:rPr>
        <w:t>s</w:t>
      </w:r>
      <w:r w:rsidR="001E46B1" w:rsidRPr="00147387">
        <w:rPr>
          <w:rFonts w:eastAsia="Arial"/>
          <w:b/>
          <w:bCs/>
        </w:rPr>
        <w:t>s</w:t>
      </w:r>
      <w:r w:rsidR="00115221">
        <w:rPr>
          <w:rFonts w:eastAsia="Arial"/>
          <w:b/>
          <w:bCs/>
        </w:rPr>
        <w:t xml:space="preserve"> - </w:t>
      </w:r>
      <w:r w:rsidR="001E46B1">
        <w:rPr>
          <w:rFonts w:eastAsia="Arial"/>
        </w:rPr>
        <w:t>This work focuses on</w:t>
      </w:r>
      <w:r w:rsidR="001E46B1" w:rsidRPr="00147387">
        <w:rPr>
          <w:rFonts w:eastAsia="Arial"/>
          <w:spacing w:val="-2"/>
        </w:rPr>
        <w:t xml:space="preserve"> </w:t>
      </w:r>
      <w:r w:rsidR="001E46B1">
        <w:rPr>
          <w:rFonts w:eastAsia="Arial"/>
        </w:rPr>
        <w:t>identifying</w:t>
      </w:r>
      <w:r w:rsidR="001E46B1" w:rsidRPr="00147387">
        <w:rPr>
          <w:rFonts w:eastAsia="Arial"/>
        </w:rPr>
        <w:t>,</w:t>
      </w:r>
      <w:r w:rsidR="001E46B1" w:rsidRPr="00147387">
        <w:rPr>
          <w:rFonts w:eastAsia="Arial"/>
          <w:spacing w:val="-4"/>
        </w:rPr>
        <w:t xml:space="preserve"> </w:t>
      </w:r>
      <w:r w:rsidR="001E46B1" w:rsidRPr="00147387">
        <w:rPr>
          <w:rFonts w:eastAsia="Arial"/>
          <w:spacing w:val="-2"/>
        </w:rPr>
        <w:t>w</w:t>
      </w:r>
      <w:r w:rsidR="001E46B1" w:rsidRPr="00147387">
        <w:rPr>
          <w:rFonts w:eastAsia="Arial"/>
          <w:spacing w:val="1"/>
        </w:rPr>
        <w:t>r</w:t>
      </w:r>
      <w:r w:rsidR="001E46B1" w:rsidRPr="00147387">
        <w:rPr>
          <w:rFonts w:eastAsia="Arial"/>
          <w:spacing w:val="-1"/>
        </w:rPr>
        <w:t>i</w:t>
      </w:r>
      <w:r w:rsidR="001E46B1" w:rsidRPr="00147387">
        <w:rPr>
          <w:rFonts w:eastAsia="Arial"/>
          <w:spacing w:val="2"/>
        </w:rPr>
        <w:t>t</w:t>
      </w:r>
      <w:r w:rsidR="001E46B1">
        <w:rPr>
          <w:rFonts w:eastAsia="Arial"/>
          <w:spacing w:val="-1"/>
        </w:rPr>
        <w:t>ing</w:t>
      </w:r>
      <w:r w:rsidR="001E46B1" w:rsidRPr="00147387">
        <w:rPr>
          <w:rFonts w:eastAsia="Arial"/>
        </w:rPr>
        <w:t>,</w:t>
      </w:r>
      <w:r w:rsidR="001E46B1" w:rsidRPr="00147387">
        <w:rPr>
          <w:rFonts w:eastAsia="Arial"/>
          <w:spacing w:val="-6"/>
        </w:rPr>
        <w:t xml:space="preserve"> </w:t>
      </w:r>
      <w:r w:rsidR="001E46B1" w:rsidRPr="00147387">
        <w:rPr>
          <w:rFonts w:eastAsia="Arial"/>
          <w:spacing w:val="2"/>
        </w:rPr>
        <w:t>a</w:t>
      </w:r>
      <w:r w:rsidR="001E46B1" w:rsidRPr="00147387">
        <w:rPr>
          <w:rFonts w:eastAsia="Arial"/>
          <w:spacing w:val="-1"/>
        </w:rPr>
        <w:t>n</w:t>
      </w:r>
      <w:r w:rsidR="001E46B1" w:rsidRPr="00147387">
        <w:rPr>
          <w:rFonts w:eastAsia="Arial"/>
        </w:rPr>
        <w:t>d</w:t>
      </w:r>
      <w:r w:rsidR="001E46B1" w:rsidRPr="00147387">
        <w:rPr>
          <w:rFonts w:eastAsia="Arial"/>
          <w:spacing w:val="-4"/>
        </w:rPr>
        <w:t xml:space="preserve"> </w:t>
      </w:r>
      <w:r w:rsidR="001E46B1" w:rsidRPr="00147387">
        <w:rPr>
          <w:rFonts w:eastAsia="Arial"/>
          <w:spacing w:val="-1"/>
        </w:rPr>
        <w:t>e</w:t>
      </w:r>
      <w:r w:rsidR="001E46B1" w:rsidRPr="00147387">
        <w:rPr>
          <w:rFonts w:eastAsia="Arial"/>
          <w:spacing w:val="1"/>
        </w:rPr>
        <w:t>x</w:t>
      </w:r>
      <w:r w:rsidR="001E46B1" w:rsidRPr="00147387">
        <w:rPr>
          <w:rFonts w:eastAsia="Arial"/>
          <w:spacing w:val="-1"/>
        </w:rPr>
        <w:t>e</w:t>
      </w:r>
      <w:r w:rsidR="001E46B1" w:rsidRPr="00147387">
        <w:rPr>
          <w:rFonts w:eastAsia="Arial"/>
          <w:spacing w:val="1"/>
        </w:rPr>
        <w:t>c</w:t>
      </w:r>
      <w:r w:rsidR="001E46B1" w:rsidRPr="00147387">
        <w:rPr>
          <w:rFonts w:eastAsia="Arial"/>
          <w:spacing w:val="-1"/>
        </w:rPr>
        <w:t>u</w:t>
      </w:r>
      <w:r w:rsidR="001E46B1">
        <w:rPr>
          <w:rFonts w:eastAsia="Arial"/>
        </w:rPr>
        <w:t>ting</w:t>
      </w:r>
      <w:r w:rsidR="001E46B1" w:rsidRPr="00147387">
        <w:rPr>
          <w:rFonts w:eastAsia="Arial"/>
          <w:spacing w:val="-5"/>
        </w:rPr>
        <w:t xml:space="preserve"> </w:t>
      </w:r>
      <w:r w:rsidR="001E46B1" w:rsidRPr="00147387">
        <w:rPr>
          <w:rFonts w:eastAsia="Arial"/>
          <w:spacing w:val="2"/>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6"/>
        </w:rPr>
        <w:t xml:space="preserve"> </w:t>
      </w:r>
      <w:r w:rsidR="001E46B1" w:rsidRPr="00147387">
        <w:rPr>
          <w:rFonts w:eastAsia="Arial"/>
          <w:spacing w:val="1"/>
        </w:rPr>
        <w:t>scr</w:t>
      </w:r>
      <w:r w:rsidR="001E46B1" w:rsidRPr="00147387">
        <w:rPr>
          <w:rFonts w:eastAsia="Arial"/>
          <w:spacing w:val="-1"/>
        </w:rPr>
        <w:t>ip</w:t>
      </w:r>
      <w:r w:rsidR="001E46B1" w:rsidRPr="00147387">
        <w:rPr>
          <w:rFonts w:eastAsia="Arial"/>
        </w:rPr>
        <w:t>ts</w:t>
      </w:r>
      <w:r w:rsidR="001E46B1" w:rsidRPr="00147387">
        <w:rPr>
          <w:rFonts w:eastAsia="Arial"/>
          <w:spacing w:val="-4"/>
        </w:rPr>
        <w:t xml:space="preserve"> </w:t>
      </w:r>
      <w:r w:rsidR="001E46B1">
        <w:rPr>
          <w:rFonts w:eastAsia="Arial"/>
          <w:spacing w:val="-4"/>
        </w:rPr>
        <w:t xml:space="preserve">(or </w:t>
      </w:r>
      <w:r w:rsidR="00B81B42">
        <w:rPr>
          <w:rFonts w:eastAsia="Arial"/>
          <w:spacing w:val="-4"/>
        </w:rPr>
        <w:t>“</w:t>
      </w:r>
      <w:r w:rsidR="001E46B1">
        <w:rPr>
          <w:rFonts w:eastAsia="Arial"/>
          <w:spacing w:val="-4"/>
        </w:rPr>
        <w:t>test cases</w:t>
      </w:r>
      <w:r w:rsidR="00B81B42">
        <w:rPr>
          <w:rFonts w:eastAsia="Arial"/>
          <w:spacing w:val="-4"/>
        </w:rPr>
        <w:t>”</w:t>
      </w:r>
      <w:r w:rsidR="001E46B1">
        <w:rPr>
          <w:rFonts w:eastAsia="Arial"/>
          <w:spacing w:val="-4"/>
        </w:rPr>
        <w:t xml:space="preserve">) </w:t>
      </w:r>
      <w:r w:rsidR="001E46B1" w:rsidRPr="00147387">
        <w:rPr>
          <w:rFonts w:eastAsia="Arial"/>
        </w:rPr>
        <w:t>to</w:t>
      </w:r>
      <w:r w:rsidR="001E46B1" w:rsidRPr="00147387">
        <w:rPr>
          <w:rFonts w:eastAsia="Arial"/>
          <w:spacing w:val="-5"/>
        </w:rPr>
        <w:t xml:space="preserve"> </w:t>
      </w:r>
      <w:r w:rsidR="001E46B1">
        <w:rPr>
          <w:rFonts w:eastAsia="Arial"/>
          <w:spacing w:val="1"/>
        </w:rPr>
        <w:t>confirm that</w:t>
      </w:r>
      <w:r w:rsidR="001E46B1" w:rsidRPr="00147387">
        <w:rPr>
          <w:rFonts w:eastAsia="Arial"/>
          <w:spacing w:val="-7"/>
        </w:rPr>
        <w:t xml:space="preserve"> </w:t>
      </w:r>
      <w:r w:rsidR="001E46B1" w:rsidRPr="00147387">
        <w:rPr>
          <w:rFonts w:eastAsia="Arial"/>
          <w:spacing w:val="2"/>
        </w:rPr>
        <w:t>t</w:t>
      </w:r>
      <w:r w:rsidR="001E46B1" w:rsidRPr="00147387">
        <w:rPr>
          <w:rFonts w:eastAsia="Arial"/>
          <w:spacing w:val="-1"/>
        </w:rPr>
        <w:t>h</w:t>
      </w:r>
      <w:r w:rsidR="001E46B1" w:rsidRPr="00147387">
        <w:rPr>
          <w:rFonts w:eastAsia="Arial"/>
        </w:rPr>
        <w:t>e</w:t>
      </w:r>
      <w:r w:rsidR="001E46B1" w:rsidRPr="00147387">
        <w:rPr>
          <w:rFonts w:eastAsia="Arial"/>
          <w:spacing w:val="-7"/>
        </w:rPr>
        <w:t xml:space="preserve"> </w:t>
      </w:r>
      <w:r w:rsidR="001E46B1" w:rsidRPr="009824BD">
        <w:rPr>
          <w:rFonts w:eastAsia="Arial"/>
        </w:rPr>
        <w:t xml:space="preserve">programming logic meets the business and process requirements developed </w:t>
      </w:r>
      <w:r w:rsidR="00D357F3">
        <w:rPr>
          <w:rFonts w:eastAsia="Arial"/>
        </w:rPr>
        <w:t>in</w:t>
      </w:r>
      <w:r w:rsidR="001E46B1" w:rsidRPr="009824BD">
        <w:rPr>
          <w:rFonts w:eastAsia="Arial"/>
        </w:rPr>
        <w:t xml:space="preserve"> the design phase.  Testing will also include “day-in-the-life” scenario testing</w:t>
      </w:r>
      <w:r w:rsidR="001E46B1">
        <w:rPr>
          <w:rFonts w:eastAsia="Arial"/>
        </w:rPr>
        <w:t xml:space="preserve">, designed </w:t>
      </w:r>
      <w:r w:rsidR="00F4653D">
        <w:rPr>
          <w:rFonts w:eastAsia="Arial"/>
        </w:rPr>
        <w:t xml:space="preserve">to </w:t>
      </w:r>
      <w:r w:rsidR="001E46B1" w:rsidRPr="009824BD">
        <w:rPr>
          <w:rFonts w:eastAsia="Arial"/>
        </w:rPr>
        <w:t>ensure that all of the components of the integrated applications will support the Company’s day-to-day operations.  This includes testing the advanced metering and meter data management systems, the integrations between the</w:t>
      </w:r>
      <w:r w:rsidR="001E46B1">
        <w:rPr>
          <w:rFonts w:eastAsia="Arial"/>
        </w:rPr>
        <w:t>se</w:t>
      </w:r>
      <w:r w:rsidR="001E46B1" w:rsidRPr="009824BD">
        <w:rPr>
          <w:rFonts w:eastAsia="Arial"/>
        </w:rPr>
        <w:t xml:space="preserve"> </w:t>
      </w:r>
      <w:r w:rsidR="001E46B1">
        <w:rPr>
          <w:rFonts w:eastAsia="Arial"/>
        </w:rPr>
        <w:t xml:space="preserve">and other </w:t>
      </w:r>
      <w:r w:rsidR="001E46B1" w:rsidRPr="009824BD">
        <w:rPr>
          <w:rFonts w:eastAsia="Arial"/>
        </w:rPr>
        <w:t>system</w:t>
      </w:r>
      <w:r w:rsidR="001E46B1">
        <w:rPr>
          <w:rFonts w:eastAsia="Arial"/>
        </w:rPr>
        <w:t>s</w:t>
      </w:r>
      <w:r w:rsidR="001E46B1" w:rsidRPr="009824BD">
        <w:rPr>
          <w:rFonts w:eastAsia="Arial"/>
        </w:rPr>
        <w:t xml:space="preserve">, </w:t>
      </w:r>
      <w:r w:rsidR="001E46B1">
        <w:rPr>
          <w:rFonts w:eastAsia="Arial"/>
        </w:rPr>
        <w:t xml:space="preserve">and the end-to-end business processes they support.  </w:t>
      </w:r>
      <w:r w:rsidR="001E46B1" w:rsidRPr="00147387">
        <w:rPr>
          <w:rFonts w:eastAsia="Arial"/>
          <w:spacing w:val="3"/>
        </w:rPr>
        <w:t>T</w:t>
      </w:r>
      <w:r w:rsidR="001E46B1" w:rsidRPr="00147387">
        <w:rPr>
          <w:rFonts w:eastAsia="Arial"/>
          <w:spacing w:val="-1"/>
        </w:rPr>
        <w:t>h</w:t>
      </w:r>
      <w:r w:rsidR="001E46B1" w:rsidRPr="00147387">
        <w:rPr>
          <w:rFonts w:eastAsia="Arial"/>
        </w:rPr>
        <w:t>e</w:t>
      </w:r>
      <w:r w:rsidR="001E46B1" w:rsidRPr="00147387">
        <w:rPr>
          <w:rFonts w:eastAsia="Arial"/>
          <w:spacing w:val="-6"/>
        </w:rPr>
        <w:t xml:space="preserve"> </w:t>
      </w:r>
      <w:r w:rsidR="001E46B1" w:rsidRPr="00147387">
        <w:rPr>
          <w:rFonts w:eastAsia="Arial"/>
        </w:rPr>
        <w:t>t</w:t>
      </w:r>
      <w:r w:rsidR="001E46B1" w:rsidRPr="00147387">
        <w:rPr>
          <w:rFonts w:eastAsia="Arial"/>
          <w:spacing w:val="-1"/>
        </w:rPr>
        <w:t>i</w:t>
      </w:r>
      <w:r w:rsidR="001E46B1" w:rsidRPr="00147387">
        <w:rPr>
          <w:rFonts w:eastAsia="Arial"/>
          <w:spacing w:val="4"/>
        </w:rPr>
        <w:t>m</w:t>
      </w:r>
      <w:r w:rsidR="001E46B1" w:rsidRPr="00147387">
        <w:rPr>
          <w:rFonts w:eastAsia="Arial"/>
          <w:spacing w:val="-3"/>
        </w:rPr>
        <w:t>e</w:t>
      </w:r>
      <w:r w:rsidR="001E46B1" w:rsidRPr="00147387">
        <w:rPr>
          <w:rFonts w:eastAsia="Arial"/>
          <w:spacing w:val="2"/>
        </w:rPr>
        <w:t>f</w:t>
      </w:r>
      <w:r w:rsidR="001E46B1" w:rsidRPr="00147387">
        <w:rPr>
          <w:rFonts w:eastAsia="Arial"/>
          <w:spacing w:val="1"/>
        </w:rPr>
        <w:t>r</w:t>
      </w:r>
      <w:r w:rsidR="001E46B1" w:rsidRPr="00147387">
        <w:rPr>
          <w:rFonts w:eastAsia="Arial"/>
          <w:spacing w:val="-3"/>
        </w:rPr>
        <w:t>a</w:t>
      </w:r>
      <w:r w:rsidR="001E46B1" w:rsidRPr="00147387">
        <w:rPr>
          <w:rFonts w:eastAsia="Arial"/>
          <w:spacing w:val="4"/>
        </w:rPr>
        <w:t>m</w:t>
      </w:r>
      <w:r w:rsidR="001E46B1" w:rsidRPr="00147387">
        <w:rPr>
          <w:rFonts w:eastAsia="Arial"/>
        </w:rPr>
        <w:t>e</w:t>
      </w:r>
      <w:r w:rsidR="001E46B1" w:rsidRPr="00147387">
        <w:rPr>
          <w:rFonts w:eastAsia="Arial"/>
          <w:spacing w:val="-6"/>
        </w:rPr>
        <w:t xml:space="preserve"> </w:t>
      </w:r>
      <w:r w:rsidR="001E46B1" w:rsidRPr="00147387">
        <w:rPr>
          <w:rFonts w:eastAsia="Arial"/>
          <w:spacing w:val="2"/>
        </w:rPr>
        <w:t>f</w:t>
      </w:r>
      <w:r w:rsidR="001E46B1" w:rsidRPr="00147387">
        <w:rPr>
          <w:rFonts w:eastAsia="Arial"/>
          <w:spacing w:val="-1"/>
        </w:rPr>
        <w:t>o</w:t>
      </w:r>
      <w:r w:rsidR="001E46B1" w:rsidRPr="00147387">
        <w:rPr>
          <w:rFonts w:eastAsia="Arial"/>
        </w:rPr>
        <w:t>r</w:t>
      </w:r>
      <w:r w:rsidR="001E46B1" w:rsidRPr="00147387">
        <w:rPr>
          <w:rFonts w:eastAsia="Arial"/>
          <w:spacing w:val="-5"/>
        </w:rPr>
        <w:t xml:space="preserve"> </w:t>
      </w:r>
      <w:r w:rsidR="001E46B1" w:rsidRPr="00147387">
        <w:rPr>
          <w:rFonts w:eastAsia="Arial"/>
        </w:rPr>
        <w:t>t</w:t>
      </w:r>
      <w:r w:rsidR="001E46B1" w:rsidRPr="00147387">
        <w:rPr>
          <w:rFonts w:eastAsia="Arial"/>
          <w:spacing w:val="-1"/>
        </w:rPr>
        <w:t>hi</w:t>
      </w:r>
      <w:r w:rsidR="001E46B1" w:rsidRPr="00147387">
        <w:rPr>
          <w:rFonts w:eastAsia="Arial"/>
        </w:rPr>
        <w:t>s</w:t>
      </w:r>
      <w:r w:rsidR="001E46B1" w:rsidRPr="00147387">
        <w:rPr>
          <w:rFonts w:eastAsia="Arial"/>
          <w:spacing w:val="-4"/>
        </w:rPr>
        <w:t xml:space="preserve"> </w:t>
      </w:r>
      <w:r w:rsidR="001E46B1" w:rsidRPr="00147387">
        <w:rPr>
          <w:rFonts w:eastAsia="Arial"/>
        </w:rPr>
        <w:t>t</w:t>
      </w:r>
      <w:r w:rsidR="001E46B1" w:rsidRPr="00147387">
        <w:rPr>
          <w:rFonts w:eastAsia="Arial"/>
          <w:spacing w:val="-1"/>
        </w:rPr>
        <w:t>e</w:t>
      </w:r>
      <w:r w:rsidR="001E46B1" w:rsidRPr="00147387">
        <w:rPr>
          <w:rFonts w:eastAsia="Arial"/>
          <w:spacing w:val="1"/>
        </w:rPr>
        <w:t>s</w:t>
      </w:r>
      <w:r w:rsidR="001E46B1" w:rsidRPr="00147387">
        <w:rPr>
          <w:rFonts w:eastAsia="Arial"/>
        </w:rPr>
        <w:t>t</w:t>
      </w:r>
      <w:r w:rsidR="001E46B1" w:rsidRPr="00147387">
        <w:rPr>
          <w:rFonts w:eastAsia="Arial"/>
          <w:spacing w:val="-1"/>
        </w:rPr>
        <w:t>in</w:t>
      </w:r>
      <w:r w:rsidR="001E46B1" w:rsidRPr="00147387">
        <w:rPr>
          <w:rFonts w:eastAsia="Arial"/>
        </w:rPr>
        <w:t>g</w:t>
      </w:r>
      <w:r w:rsidR="001E46B1" w:rsidRPr="00147387">
        <w:rPr>
          <w:rFonts w:eastAsia="Arial"/>
          <w:spacing w:val="-6"/>
        </w:rPr>
        <w:t xml:space="preserve"> </w:t>
      </w:r>
      <w:r w:rsidR="001E46B1">
        <w:rPr>
          <w:rFonts w:eastAsia="Arial"/>
          <w:spacing w:val="-1"/>
        </w:rPr>
        <w:t>will commence several</w:t>
      </w:r>
      <w:r w:rsidR="001E46B1" w:rsidRPr="00147387">
        <w:rPr>
          <w:rFonts w:eastAsia="Arial"/>
          <w:spacing w:val="-6"/>
        </w:rPr>
        <w:t xml:space="preserve"> </w:t>
      </w:r>
      <w:r w:rsidR="001E46B1" w:rsidRPr="00147387">
        <w:rPr>
          <w:rFonts w:eastAsia="Arial"/>
          <w:spacing w:val="4"/>
        </w:rPr>
        <w:t>m</w:t>
      </w:r>
      <w:r w:rsidR="001E46B1" w:rsidRPr="00147387">
        <w:rPr>
          <w:rFonts w:eastAsia="Arial"/>
          <w:spacing w:val="-1"/>
        </w:rPr>
        <w:t>on</w:t>
      </w:r>
      <w:r w:rsidR="001E46B1" w:rsidRPr="00147387">
        <w:rPr>
          <w:rFonts w:eastAsia="Arial"/>
        </w:rPr>
        <w:t>t</w:t>
      </w:r>
      <w:r w:rsidR="001E46B1" w:rsidRPr="00147387">
        <w:rPr>
          <w:rFonts w:eastAsia="Arial"/>
          <w:spacing w:val="-1"/>
        </w:rPr>
        <w:t>h</w:t>
      </w:r>
      <w:r w:rsidR="001E46B1" w:rsidRPr="00147387">
        <w:rPr>
          <w:rFonts w:eastAsia="Arial"/>
        </w:rPr>
        <w:t>s</w:t>
      </w:r>
      <w:r w:rsidR="001E46B1" w:rsidRPr="00147387">
        <w:rPr>
          <w:rFonts w:eastAsia="Arial"/>
          <w:spacing w:val="-4"/>
        </w:rPr>
        <w:t xml:space="preserve"> </w:t>
      </w:r>
      <w:r w:rsidR="001E46B1" w:rsidRPr="00147387">
        <w:rPr>
          <w:rFonts w:eastAsia="Arial"/>
          <w:spacing w:val="-1"/>
        </w:rPr>
        <w:t>a</w:t>
      </w:r>
      <w:r w:rsidR="001E46B1" w:rsidRPr="00147387">
        <w:rPr>
          <w:rFonts w:eastAsia="Arial"/>
          <w:spacing w:val="2"/>
        </w:rPr>
        <w:t>f</w:t>
      </w:r>
      <w:r w:rsidR="001E46B1" w:rsidRPr="00147387">
        <w:rPr>
          <w:rFonts w:eastAsia="Arial"/>
        </w:rPr>
        <w:t>t</w:t>
      </w:r>
      <w:r w:rsidR="001E46B1" w:rsidRPr="00147387">
        <w:rPr>
          <w:rFonts w:eastAsia="Arial"/>
          <w:spacing w:val="-1"/>
        </w:rPr>
        <w:t>e</w:t>
      </w:r>
      <w:r w:rsidR="001E46B1" w:rsidRPr="00147387">
        <w:rPr>
          <w:rFonts w:eastAsia="Arial"/>
        </w:rPr>
        <w:t>r</w:t>
      </w:r>
      <w:r w:rsidR="001E46B1" w:rsidRPr="00147387">
        <w:rPr>
          <w:rFonts w:eastAsia="Arial"/>
          <w:spacing w:val="-5"/>
        </w:rPr>
        <w:t xml:space="preserve"> </w:t>
      </w:r>
      <w:r w:rsidR="00D357F3">
        <w:rPr>
          <w:rFonts w:eastAsia="Arial"/>
          <w:spacing w:val="-5"/>
        </w:rPr>
        <w:t>installation</w:t>
      </w:r>
      <w:r w:rsidR="001E46B1" w:rsidRPr="00147387">
        <w:rPr>
          <w:rFonts w:eastAsia="Arial"/>
          <w:w w:val="99"/>
        </w:rPr>
        <w:t xml:space="preserve"> </w:t>
      </w:r>
      <w:r w:rsidR="001E46B1" w:rsidRPr="00147387">
        <w:rPr>
          <w:rFonts w:eastAsia="Arial"/>
          <w:spacing w:val="-1"/>
        </w:rPr>
        <w:t>be</w:t>
      </w:r>
      <w:r w:rsidR="001E46B1" w:rsidRPr="00147387">
        <w:rPr>
          <w:rFonts w:eastAsia="Arial"/>
          <w:spacing w:val="2"/>
        </w:rPr>
        <w:t>g</w:t>
      </w:r>
      <w:r w:rsidR="001E46B1" w:rsidRPr="00147387">
        <w:rPr>
          <w:rFonts w:eastAsia="Arial"/>
          <w:spacing w:val="-1"/>
        </w:rPr>
        <w:t>in</w:t>
      </w:r>
      <w:r w:rsidR="001E46B1" w:rsidRPr="00147387">
        <w:rPr>
          <w:rFonts w:eastAsia="Arial"/>
        </w:rPr>
        <w:t>s</w:t>
      </w:r>
      <w:r w:rsidR="001E46B1">
        <w:rPr>
          <w:rFonts w:eastAsia="Arial"/>
        </w:rPr>
        <w:t>,</w:t>
      </w:r>
      <w:r w:rsidR="001E46B1" w:rsidRPr="00147387">
        <w:rPr>
          <w:rFonts w:eastAsia="Arial"/>
          <w:spacing w:val="-6"/>
        </w:rPr>
        <w:t xml:space="preserve"> </w:t>
      </w:r>
      <w:r w:rsidR="001E46B1" w:rsidRPr="00147387">
        <w:rPr>
          <w:rFonts w:eastAsia="Arial"/>
          <w:spacing w:val="-1"/>
        </w:rPr>
        <w:t>a</w:t>
      </w:r>
      <w:r w:rsidR="001E46B1" w:rsidRPr="00147387">
        <w:rPr>
          <w:rFonts w:eastAsia="Arial"/>
          <w:spacing w:val="2"/>
        </w:rPr>
        <w:t>n</w:t>
      </w:r>
      <w:r w:rsidR="001E46B1" w:rsidRPr="00147387">
        <w:rPr>
          <w:rFonts w:eastAsia="Arial"/>
        </w:rPr>
        <w:t>d</w:t>
      </w:r>
      <w:r w:rsidR="001E46B1" w:rsidRPr="00147387">
        <w:rPr>
          <w:rFonts w:eastAsia="Arial"/>
          <w:spacing w:val="-5"/>
        </w:rPr>
        <w:t xml:space="preserve"> </w:t>
      </w:r>
      <w:r w:rsidR="001E46B1" w:rsidRPr="00147387">
        <w:rPr>
          <w:rFonts w:eastAsia="Arial"/>
        </w:rPr>
        <w:t>w</w:t>
      </w:r>
      <w:r w:rsidR="001E46B1" w:rsidRPr="00147387">
        <w:rPr>
          <w:rFonts w:eastAsia="Arial"/>
          <w:spacing w:val="-1"/>
        </w:rPr>
        <w:t>i</w:t>
      </w:r>
      <w:r w:rsidR="001E46B1" w:rsidRPr="00147387">
        <w:rPr>
          <w:rFonts w:eastAsia="Arial"/>
          <w:spacing w:val="1"/>
        </w:rPr>
        <w:t>l</w:t>
      </w:r>
      <w:r w:rsidR="001E46B1" w:rsidRPr="00147387">
        <w:rPr>
          <w:rFonts w:eastAsia="Arial"/>
        </w:rPr>
        <w:t>l</w:t>
      </w:r>
      <w:r w:rsidR="001E46B1" w:rsidRPr="00147387">
        <w:rPr>
          <w:rFonts w:eastAsia="Arial"/>
          <w:spacing w:val="-9"/>
        </w:rPr>
        <w:t xml:space="preserve"> </w:t>
      </w:r>
      <w:r w:rsidR="001E46B1" w:rsidRPr="00147387">
        <w:rPr>
          <w:rFonts w:eastAsia="Arial"/>
          <w:spacing w:val="1"/>
        </w:rPr>
        <w:t>c</w:t>
      </w:r>
      <w:r w:rsidR="001E46B1" w:rsidRPr="00147387">
        <w:rPr>
          <w:rFonts w:eastAsia="Arial"/>
          <w:spacing w:val="-1"/>
        </w:rPr>
        <w:t>on</w:t>
      </w:r>
      <w:r w:rsidR="001E46B1" w:rsidRPr="00147387">
        <w:rPr>
          <w:rFonts w:eastAsia="Arial"/>
          <w:spacing w:val="2"/>
        </w:rPr>
        <w:t>t</w:t>
      </w:r>
      <w:r w:rsidR="001E46B1" w:rsidRPr="00147387">
        <w:rPr>
          <w:rFonts w:eastAsia="Arial"/>
          <w:spacing w:val="-1"/>
        </w:rPr>
        <w:t>i</w:t>
      </w:r>
      <w:r w:rsidR="001E46B1" w:rsidRPr="00147387">
        <w:rPr>
          <w:rFonts w:eastAsia="Arial"/>
          <w:spacing w:val="2"/>
        </w:rPr>
        <w:t>n</w:t>
      </w:r>
      <w:r w:rsidR="001E46B1" w:rsidRPr="00147387">
        <w:rPr>
          <w:rFonts w:eastAsia="Arial"/>
          <w:spacing w:val="-1"/>
        </w:rPr>
        <w:t>u</w:t>
      </w:r>
      <w:r w:rsidR="001E46B1" w:rsidRPr="00147387">
        <w:rPr>
          <w:rFonts w:eastAsia="Arial"/>
        </w:rPr>
        <w:t>e</w:t>
      </w:r>
      <w:r w:rsidR="001E46B1" w:rsidRPr="00147387">
        <w:rPr>
          <w:rFonts w:eastAsia="Arial"/>
          <w:spacing w:val="-7"/>
        </w:rPr>
        <w:t xml:space="preserve"> </w:t>
      </w:r>
      <w:r w:rsidR="001E46B1">
        <w:rPr>
          <w:rFonts w:eastAsia="Arial"/>
          <w:spacing w:val="2"/>
        </w:rPr>
        <w:t>through the period of preparation for the launch of the new system</w:t>
      </w:r>
      <w:r w:rsidR="001E46B1" w:rsidRPr="00147387">
        <w:rPr>
          <w:rFonts w:eastAsia="Arial"/>
        </w:rPr>
        <w:t>.</w:t>
      </w:r>
    </w:p>
    <w:p w:rsidR="001E46B1" w:rsidRPr="00D357F3" w:rsidRDefault="001E46B1" w:rsidP="001E46B1">
      <w:pPr>
        <w:widowControl w:val="0"/>
        <w:jc w:val="both"/>
        <w:rPr>
          <w:rFonts w:eastAsiaTheme="minorHAnsi"/>
          <w:sz w:val="10"/>
        </w:rPr>
      </w:pPr>
    </w:p>
    <w:p w:rsidR="001E46B1" w:rsidRPr="00115221" w:rsidRDefault="0073661A" w:rsidP="00115221">
      <w:pPr>
        <w:widowControl w:val="0"/>
        <w:ind w:left="720" w:hanging="360"/>
        <w:jc w:val="both"/>
        <w:outlineLvl w:val="4"/>
        <w:rPr>
          <w:rFonts w:eastAsia="Arial"/>
          <w:b/>
          <w:bCs/>
        </w:rPr>
      </w:pPr>
      <w:r>
        <w:rPr>
          <w:rFonts w:eastAsia="Arial"/>
          <w:b/>
          <w:bCs/>
        </w:rPr>
        <w:t xml:space="preserve">3. </w:t>
      </w:r>
      <w:r w:rsidR="008A2185">
        <w:rPr>
          <w:rFonts w:eastAsia="Arial"/>
          <w:b/>
          <w:bCs/>
        </w:rPr>
        <w:tab/>
      </w:r>
      <w:r w:rsidR="001C4F25">
        <w:rPr>
          <w:rFonts w:eastAsia="Arial"/>
          <w:b/>
          <w:bCs/>
        </w:rPr>
        <w:t>Systems Go Live</w:t>
      </w:r>
      <w:r w:rsidR="00115221">
        <w:rPr>
          <w:rFonts w:eastAsia="Arial"/>
          <w:b/>
          <w:bCs/>
        </w:rPr>
        <w:t xml:space="preserve"> - </w:t>
      </w:r>
      <w:r w:rsidR="001E46B1">
        <w:rPr>
          <w:rFonts w:eastAsia="Arial"/>
          <w:spacing w:val="-1"/>
        </w:rPr>
        <w:t xml:space="preserve">Placing the new systems into active service, referred to as the “Go Live,” </w:t>
      </w:r>
      <w:r w:rsidR="00283F58">
        <w:rPr>
          <w:rFonts w:eastAsia="Arial"/>
          <w:spacing w:val="-1"/>
        </w:rPr>
        <w:t>is planned to</w:t>
      </w:r>
      <w:r w:rsidR="001E46B1">
        <w:rPr>
          <w:rFonts w:eastAsia="Arial"/>
          <w:spacing w:val="-1"/>
        </w:rPr>
        <w:t xml:space="preserve"> occur in </w:t>
      </w:r>
      <w:r w:rsidR="00283F58">
        <w:rPr>
          <w:rFonts w:eastAsia="Arial"/>
          <w:spacing w:val="-1"/>
        </w:rPr>
        <w:t>phases</w:t>
      </w:r>
      <w:r w:rsidR="001E46B1">
        <w:rPr>
          <w:rFonts w:eastAsia="Arial"/>
          <w:spacing w:val="-7"/>
        </w:rPr>
        <w:t xml:space="preserve"> based on the functionality required (e.g. billing, customer web portal, </w:t>
      </w:r>
      <w:r w:rsidR="001E46B1" w:rsidRPr="003857A9">
        <w:rPr>
          <w:rFonts w:eastAsia="Arial"/>
        </w:rPr>
        <w:t xml:space="preserve">etc.) to support the field deployment of the advanced metering infrastructure.  </w:t>
      </w:r>
      <w:r w:rsidR="00283F58">
        <w:rPr>
          <w:rFonts w:eastAsia="Arial"/>
        </w:rPr>
        <w:t>As mentioned above, k</w:t>
      </w:r>
      <w:r w:rsidR="001E46B1" w:rsidRPr="003857A9">
        <w:rPr>
          <w:rFonts w:eastAsia="Arial"/>
        </w:rPr>
        <w:t xml:space="preserve">ey functionality </w:t>
      </w:r>
      <w:r w:rsidR="003857A9" w:rsidRPr="003857A9">
        <w:rPr>
          <w:rFonts w:eastAsia="Arial"/>
        </w:rPr>
        <w:t xml:space="preserve">of systems </w:t>
      </w:r>
      <w:r w:rsidR="003857A9">
        <w:rPr>
          <w:rFonts w:eastAsia="Arial"/>
        </w:rPr>
        <w:t>required</w:t>
      </w:r>
      <w:r w:rsidR="001E46B1" w:rsidRPr="003857A9">
        <w:rPr>
          <w:rFonts w:eastAsia="Arial"/>
        </w:rPr>
        <w:t xml:space="preserve"> to support primary business </w:t>
      </w:r>
      <w:r w:rsidR="00D357F3">
        <w:rPr>
          <w:rFonts w:eastAsia="Arial"/>
        </w:rPr>
        <w:t>activities</w:t>
      </w:r>
      <w:r w:rsidR="001E46B1" w:rsidRPr="003857A9">
        <w:rPr>
          <w:rFonts w:eastAsia="Arial"/>
        </w:rPr>
        <w:t xml:space="preserve"> will be </w:t>
      </w:r>
      <w:r w:rsidR="00283F58">
        <w:rPr>
          <w:rFonts w:eastAsia="Arial"/>
        </w:rPr>
        <w:t>placed into service</w:t>
      </w:r>
      <w:r w:rsidR="001E46B1" w:rsidRPr="003857A9">
        <w:rPr>
          <w:rFonts w:eastAsia="Arial"/>
        </w:rPr>
        <w:t xml:space="preserve"> prior to the full-scale deployment of advanced meters</w:t>
      </w:r>
      <w:r w:rsidR="00283F58">
        <w:rPr>
          <w:rFonts w:eastAsia="Arial"/>
        </w:rPr>
        <w:t>,</w:t>
      </w:r>
      <w:r w:rsidR="001E46B1" w:rsidRPr="003857A9">
        <w:rPr>
          <w:rFonts w:eastAsia="Arial"/>
        </w:rPr>
        <w:t xml:space="preserve"> </w:t>
      </w:r>
      <w:r w:rsidR="00D357F3">
        <w:rPr>
          <w:rFonts w:eastAsia="Arial"/>
        </w:rPr>
        <w:t>planned for early</w:t>
      </w:r>
      <w:r w:rsidR="001E46B1" w:rsidRPr="003857A9">
        <w:rPr>
          <w:rFonts w:eastAsia="Arial"/>
        </w:rPr>
        <w:t xml:space="preserve"> 2017.</w:t>
      </w:r>
    </w:p>
    <w:p w:rsidR="001E46B1" w:rsidRPr="00D357F3" w:rsidRDefault="001E46B1" w:rsidP="001E46B1">
      <w:pPr>
        <w:widowControl w:val="0"/>
        <w:jc w:val="both"/>
        <w:rPr>
          <w:rFonts w:eastAsiaTheme="minorHAnsi"/>
          <w:sz w:val="10"/>
        </w:rPr>
      </w:pPr>
    </w:p>
    <w:p w:rsidR="001E46B1" w:rsidRPr="00283F58" w:rsidRDefault="0073661A" w:rsidP="00115221">
      <w:pPr>
        <w:widowControl w:val="0"/>
        <w:ind w:left="720" w:hanging="360"/>
        <w:jc w:val="both"/>
        <w:outlineLvl w:val="4"/>
        <w:rPr>
          <w:rFonts w:eastAsia="Arial"/>
        </w:rPr>
      </w:pPr>
      <w:r>
        <w:rPr>
          <w:rFonts w:eastAsia="Arial"/>
          <w:b/>
        </w:rPr>
        <w:t xml:space="preserve">4. </w:t>
      </w:r>
      <w:r w:rsidR="00115221">
        <w:rPr>
          <w:rFonts w:eastAsia="Arial"/>
          <w:b/>
        </w:rPr>
        <w:tab/>
      </w:r>
      <w:r w:rsidR="001E46B1" w:rsidRPr="00726297">
        <w:rPr>
          <w:rFonts w:eastAsia="Arial"/>
          <w:b/>
        </w:rPr>
        <w:t>Business Process Design and Revie</w:t>
      </w:r>
      <w:r w:rsidR="001C4F25">
        <w:rPr>
          <w:rFonts w:eastAsia="Arial"/>
          <w:b/>
        </w:rPr>
        <w:t>w</w:t>
      </w:r>
      <w:r w:rsidR="00115221">
        <w:rPr>
          <w:rFonts w:eastAsia="Arial"/>
        </w:rPr>
        <w:t xml:space="preserve"> - </w:t>
      </w:r>
      <w:r w:rsidR="001E46B1" w:rsidRPr="00726297">
        <w:rPr>
          <w:rFonts w:eastAsia="Arial"/>
        </w:rPr>
        <w:t>Concurrent with the technology work processes</w:t>
      </w:r>
      <w:r w:rsidR="001E46B1">
        <w:rPr>
          <w:rFonts w:eastAsia="Arial"/>
        </w:rPr>
        <w:t>, the Company will complete</w:t>
      </w:r>
      <w:r w:rsidR="001E46B1" w:rsidRPr="00726297">
        <w:rPr>
          <w:rFonts w:eastAsia="Arial"/>
        </w:rPr>
        <w:t xml:space="preserve"> reviews of its affected business processes</w:t>
      </w:r>
      <w:r w:rsidR="00D357F3">
        <w:rPr>
          <w:rFonts w:eastAsia="Arial"/>
        </w:rPr>
        <w:t xml:space="preserve">, as described above, which will </w:t>
      </w:r>
      <w:r w:rsidR="001E46B1" w:rsidRPr="00726297">
        <w:rPr>
          <w:rFonts w:eastAsia="Arial"/>
        </w:rPr>
        <w:t xml:space="preserve">address employee impacts, identify training needs, and arrange for </w:t>
      </w:r>
      <w:r w:rsidR="00283F58">
        <w:rPr>
          <w:rFonts w:eastAsia="Arial"/>
        </w:rPr>
        <w:t>the design and deployment of</w:t>
      </w:r>
      <w:r w:rsidR="001E46B1" w:rsidRPr="00726297">
        <w:rPr>
          <w:rFonts w:eastAsia="Arial"/>
        </w:rPr>
        <w:t xml:space="preserve"> training as required.  This effort will continue through the Application Installation Phase and continue as necessary through the testing and Go Live phases.</w:t>
      </w:r>
    </w:p>
    <w:p w:rsidR="001E46B1" w:rsidRDefault="001E46B1" w:rsidP="00782FA7">
      <w:pPr>
        <w:widowControl w:val="0"/>
        <w:spacing w:line="220" w:lineRule="exact"/>
        <w:ind w:left="180"/>
        <w:jc w:val="both"/>
        <w:rPr>
          <w:rFonts w:eastAsiaTheme="minorHAnsi"/>
        </w:rPr>
      </w:pPr>
    </w:p>
    <w:p w:rsidR="00115221" w:rsidRPr="00D357F3" w:rsidRDefault="00115221" w:rsidP="00782FA7">
      <w:pPr>
        <w:widowControl w:val="0"/>
        <w:spacing w:line="220" w:lineRule="exact"/>
        <w:ind w:left="180"/>
        <w:jc w:val="both"/>
        <w:rPr>
          <w:rFonts w:eastAsiaTheme="minorHAnsi"/>
        </w:rPr>
      </w:pPr>
    </w:p>
    <w:p w:rsidR="007C0D39" w:rsidRDefault="001C4F25" w:rsidP="001C4F25">
      <w:pPr>
        <w:widowControl w:val="0"/>
        <w:jc w:val="both"/>
        <w:rPr>
          <w:rFonts w:eastAsiaTheme="minorHAnsi"/>
          <w:b/>
        </w:rPr>
      </w:pPr>
      <w:r w:rsidRPr="001C4F25">
        <w:rPr>
          <w:rFonts w:eastAsiaTheme="minorHAnsi"/>
          <w:b/>
        </w:rPr>
        <w:t>C.</w:t>
      </w:r>
      <w:r>
        <w:rPr>
          <w:rFonts w:eastAsiaTheme="minorHAnsi"/>
          <w:b/>
        </w:rPr>
        <w:t xml:space="preserve"> </w:t>
      </w:r>
      <w:r w:rsidR="007C0D39" w:rsidRPr="001C4F25">
        <w:rPr>
          <w:rFonts w:eastAsiaTheme="minorHAnsi"/>
          <w:b/>
        </w:rPr>
        <w:t>Communication</w:t>
      </w:r>
      <w:r w:rsidR="00555440">
        <w:rPr>
          <w:rFonts w:eastAsiaTheme="minorHAnsi"/>
          <w:b/>
        </w:rPr>
        <w:t>s</w:t>
      </w:r>
      <w:r w:rsidR="007C0D39" w:rsidRPr="001C4F25">
        <w:rPr>
          <w:rFonts w:eastAsiaTheme="minorHAnsi"/>
          <w:b/>
        </w:rPr>
        <w:t xml:space="preserve"> Networks</w:t>
      </w:r>
    </w:p>
    <w:p w:rsidR="001C4F25" w:rsidRPr="001C4F25" w:rsidRDefault="001C4F25" w:rsidP="001C4F25">
      <w:pPr>
        <w:widowControl w:val="0"/>
        <w:jc w:val="both"/>
        <w:rPr>
          <w:rFonts w:eastAsiaTheme="minorHAnsi"/>
          <w:b/>
        </w:rPr>
      </w:pPr>
    </w:p>
    <w:p w:rsidR="007C0D39" w:rsidRPr="00401C69" w:rsidRDefault="007C0D39" w:rsidP="007C0D39">
      <w:pPr>
        <w:widowControl w:val="0"/>
        <w:jc w:val="both"/>
        <w:rPr>
          <w:rFonts w:eastAsiaTheme="minorHAnsi"/>
        </w:rPr>
      </w:pPr>
      <w:r>
        <w:rPr>
          <w:rFonts w:eastAsiaTheme="minorHAnsi"/>
        </w:rPr>
        <w:t xml:space="preserve">This effort involves the installation of collection </w:t>
      </w:r>
      <w:r w:rsidR="00F4653D">
        <w:rPr>
          <w:rFonts w:eastAsiaTheme="minorHAnsi"/>
        </w:rPr>
        <w:t xml:space="preserve">devices and </w:t>
      </w:r>
      <w:r>
        <w:rPr>
          <w:rFonts w:eastAsiaTheme="minorHAnsi"/>
        </w:rPr>
        <w:t>networks</w:t>
      </w:r>
      <w:r w:rsidR="005B3B46">
        <w:rPr>
          <w:rFonts w:eastAsiaTheme="minorHAnsi"/>
        </w:rPr>
        <w:t>, as described earlier,</w:t>
      </w:r>
      <w:r>
        <w:rPr>
          <w:rFonts w:eastAsiaTheme="minorHAnsi"/>
        </w:rPr>
        <w:t xml:space="preserve"> </w:t>
      </w:r>
      <w:r w:rsidR="005B3B46">
        <w:rPr>
          <w:rFonts w:eastAsiaTheme="minorHAnsi"/>
        </w:rPr>
        <w:t>which are integrated with</w:t>
      </w:r>
      <w:r w:rsidR="00115221">
        <w:rPr>
          <w:rFonts w:eastAsiaTheme="minorHAnsi"/>
        </w:rPr>
        <w:t xml:space="preserve"> the Field Area N</w:t>
      </w:r>
      <w:r>
        <w:rPr>
          <w:rFonts w:eastAsiaTheme="minorHAnsi"/>
        </w:rPr>
        <w:t>etwork</w:t>
      </w:r>
      <w:r w:rsidR="005B3B46">
        <w:rPr>
          <w:rFonts w:eastAsiaTheme="minorHAnsi"/>
        </w:rPr>
        <w:t xml:space="preserve"> and </w:t>
      </w:r>
      <w:r w:rsidR="00115221">
        <w:rPr>
          <w:rFonts w:eastAsiaTheme="minorHAnsi"/>
        </w:rPr>
        <w:t>W</w:t>
      </w:r>
      <w:r w:rsidR="00F4653D">
        <w:rPr>
          <w:rFonts w:eastAsiaTheme="minorHAnsi"/>
        </w:rPr>
        <w:t xml:space="preserve">ide </w:t>
      </w:r>
      <w:r w:rsidR="00115221">
        <w:rPr>
          <w:rFonts w:eastAsiaTheme="minorHAnsi"/>
        </w:rPr>
        <w:t>A</w:t>
      </w:r>
      <w:r w:rsidR="00F4653D">
        <w:rPr>
          <w:rFonts w:eastAsiaTheme="minorHAnsi"/>
        </w:rPr>
        <w:t>r</w:t>
      </w:r>
      <w:r w:rsidR="00115221">
        <w:rPr>
          <w:rFonts w:eastAsiaTheme="minorHAnsi"/>
        </w:rPr>
        <w:t>ea N</w:t>
      </w:r>
      <w:r w:rsidR="00F4653D">
        <w:rPr>
          <w:rFonts w:eastAsiaTheme="minorHAnsi"/>
        </w:rPr>
        <w:t>etwork</w:t>
      </w:r>
      <w:r w:rsidR="005B3B46">
        <w:rPr>
          <w:rFonts w:eastAsiaTheme="minorHAnsi"/>
        </w:rPr>
        <w:t xml:space="preserve"> (backhaul).</w:t>
      </w:r>
      <w:r>
        <w:rPr>
          <w:rFonts w:eastAsiaTheme="minorHAnsi"/>
        </w:rPr>
        <w:t xml:space="preserve">  For locations in the proxi</w:t>
      </w:r>
      <w:r w:rsidR="00115221">
        <w:rPr>
          <w:rFonts w:eastAsiaTheme="minorHAnsi"/>
        </w:rPr>
        <w:t>mity of the Company’s existing Field Area N</w:t>
      </w:r>
      <w:r>
        <w:rPr>
          <w:rFonts w:eastAsiaTheme="minorHAnsi"/>
        </w:rPr>
        <w:t xml:space="preserve">etwork, that system will be used to provide the communications backhaul.  In cases where </w:t>
      </w:r>
      <w:r w:rsidR="005B3B46">
        <w:rPr>
          <w:rFonts w:eastAsiaTheme="minorHAnsi"/>
        </w:rPr>
        <w:t>an</w:t>
      </w:r>
      <w:r w:rsidR="00F4653D">
        <w:rPr>
          <w:rFonts w:eastAsiaTheme="minorHAnsi"/>
        </w:rPr>
        <w:t xml:space="preserve"> existing</w:t>
      </w:r>
      <w:r w:rsidR="00115221">
        <w:rPr>
          <w:rFonts w:eastAsiaTheme="minorHAnsi"/>
        </w:rPr>
        <w:t xml:space="preserve"> Field Area N</w:t>
      </w:r>
      <w:r>
        <w:rPr>
          <w:rFonts w:eastAsiaTheme="minorHAnsi"/>
        </w:rPr>
        <w:t>etwork is not available, Avista is planning to use commercial cellular networks to provide the backhaul.  In particular, for rural applications, there will be instances where neither comme</w:t>
      </w:r>
      <w:r w:rsidR="00115221">
        <w:rPr>
          <w:rFonts w:eastAsiaTheme="minorHAnsi"/>
        </w:rPr>
        <w:t>rcial cellular service nor the F</w:t>
      </w:r>
      <w:r>
        <w:rPr>
          <w:rFonts w:eastAsiaTheme="minorHAnsi"/>
        </w:rPr>
        <w:t>i</w:t>
      </w:r>
      <w:r w:rsidR="00115221">
        <w:rPr>
          <w:rFonts w:eastAsiaTheme="minorHAnsi"/>
        </w:rPr>
        <w:t>eld Area N</w:t>
      </w:r>
      <w:r w:rsidR="005B3B46">
        <w:rPr>
          <w:rFonts w:eastAsiaTheme="minorHAnsi"/>
        </w:rPr>
        <w:t xml:space="preserve">etwork is available. </w:t>
      </w:r>
      <w:r>
        <w:rPr>
          <w:rFonts w:eastAsiaTheme="minorHAnsi"/>
        </w:rPr>
        <w:t xml:space="preserve">In those cases, the Company will have to use other communications technologies to bridge the network gap.  An estimate of the expected costs for this incremental communications infrastructure is included in the </w:t>
      </w:r>
      <w:r w:rsidR="005B3B46">
        <w:rPr>
          <w:rFonts w:eastAsiaTheme="minorHAnsi"/>
        </w:rPr>
        <w:t>Project</w:t>
      </w:r>
      <w:r w:rsidR="00115221">
        <w:rPr>
          <w:rFonts w:eastAsiaTheme="minorHAnsi"/>
        </w:rPr>
        <w:t xml:space="preserve"> estimate</w:t>
      </w:r>
      <w:r>
        <w:rPr>
          <w:rFonts w:eastAsiaTheme="minorHAnsi"/>
        </w:rPr>
        <w:t xml:space="preserve">. </w:t>
      </w:r>
      <w:r w:rsidR="005B3B46">
        <w:rPr>
          <w:rFonts w:eastAsiaTheme="minorHAnsi"/>
        </w:rPr>
        <w:t xml:space="preserve"> As noted earlier, i</w:t>
      </w:r>
      <w:r>
        <w:rPr>
          <w:rFonts w:eastAsiaTheme="minorHAnsi"/>
        </w:rPr>
        <w:t xml:space="preserve">t is Avista’s intention to install advanced metering for all of </w:t>
      </w:r>
      <w:r w:rsidR="005B3B46">
        <w:rPr>
          <w:rFonts w:eastAsiaTheme="minorHAnsi"/>
        </w:rPr>
        <w:t>our</w:t>
      </w:r>
      <w:r>
        <w:rPr>
          <w:rFonts w:eastAsiaTheme="minorHAnsi"/>
        </w:rPr>
        <w:t xml:space="preserve"> Washington customers, including those on areas of its system that are rural and </w:t>
      </w:r>
      <w:r w:rsidR="005B3B46">
        <w:rPr>
          <w:rFonts w:eastAsiaTheme="minorHAnsi"/>
        </w:rPr>
        <w:t xml:space="preserve">very remote. </w:t>
      </w:r>
      <w:r>
        <w:rPr>
          <w:rFonts w:eastAsiaTheme="minorHAnsi"/>
        </w:rPr>
        <w:t>The Company</w:t>
      </w:r>
      <w:r w:rsidR="005B3B46" w:rsidRPr="005B3B46">
        <w:rPr>
          <w:rFonts w:eastAsiaTheme="minorHAnsi"/>
        </w:rPr>
        <w:t xml:space="preserve"> </w:t>
      </w:r>
      <w:r w:rsidR="005B3B46">
        <w:rPr>
          <w:rFonts w:eastAsiaTheme="minorHAnsi"/>
        </w:rPr>
        <w:t>will</w:t>
      </w:r>
      <w:r w:rsidR="00283DD7">
        <w:rPr>
          <w:rFonts w:eastAsiaTheme="minorHAnsi"/>
        </w:rPr>
        <w:t>, however,</w:t>
      </w:r>
      <w:r>
        <w:rPr>
          <w:rFonts w:eastAsiaTheme="minorHAnsi"/>
        </w:rPr>
        <w:t xml:space="preserve"> monitor the </w:t>
      </w:r>
      <w:r>
        <w:rPr>
          <w:rFonts w:eastAsiaTheme="minorHAnsi"/>
        </w:rPr>
        <w:lastRenderedPageBreak/>
        <w:t>incremental cost of deployment in these circumstances and will recommend alternatives to full deployment in the event these costs appear to be prohibitive.</w:t>
      </w:r>
    </w:p>
    <w:p w:rsidR="007C0D39" w:rsidRDefault="007C0D39" w:rsidP="007C0D39">
      <w:pPr>
        <w:widowControl w:val="0"/>
        <w:spacing w:line="220" w:lineRule="exact"/>
        <w:jc w:val="both"/>
        <w:rPr>
          <w:rFonts w:eastAsiaTheme="minorHAnsi"/>
          <w:b/>
        </w:rPr>
      </w:pPr>
    </w:p>
    <w:p w:rsidR="00587A50" w:rsidRDefault="001C4F25" w:rsidP="001C4F25">
      <w:pPr>
        <w:widowControl w:val="0"/>
        <w:spacing w:line="220" w:lineRule="exact"/>
        <w:jc w:val="both"/>
        <w:rPr>
          <w:rFonts w:eastAsiaTheme="minorHAnsi"/>
          <w:b/>
        </w:rPr>
      </w:pPr>
      <w:r w:rsidRPr="001C4F25">
        <w:rPr>
          <w:rFonts w:eastAsiaTheme="minorHAnsi"/>
          <w:b/>
        </w:rPr>
        <w:t>D.</w:t>
      </w:r>
      <w:r w:rsidR="0073661A">
        <w:rPr>
          <w:rFonts w:eastAsiaTheme="minorHAnsi"/>
          <w:b/>
        </w:rPr>
        <w:t xml:space="preserve"> </w:t>
      </w:r>
      <w:r w:rsidR="00AA56A9" w:rsidRPr="001C4F25">
        <w:rPr>
          <w:rFonts w:eastAsiaTheme="minorHAnsi"/>
          <w:b/>
        </w:rPr>
        <w:t xml:space="preserve">Advanced </w:t>
      </w:r>
      <w:r w:rsidR="001F7ACF" w:rsidRPr="001C4F25">
        <w:rPr>
          <w:rFonts w:eastAsiaTheme="minorHAnsi"/>
          <w:b/>
        </w:rPr>
        <w:t>Meters</w:t>
      </w:r>
    </w:p>
    <w:p w:rsidR="001C4F25" w:rsidRPr="001C4F25" w:rsidRDefault="001C4F25" w:rsidP="001C4F25">
      <w:pPr>
        <w:widowControl w:val="0"/>
        <w:spacing w:line="220" w:lineRule="exact"/>
        <w:jc w:val="both"/>
        <w:rPr>
          <w:rFonts w:eastAsiaTheme="minorHAnsi"/>
          <w:b/>
        </w:rPr>
      </w:pPr>
    </w:p>
    <w:p w:rsidR="001C4F25" w:rsidRDefault="00BC67DB" w:rsidP="001C4F25">
      <w:pPr>
        <w:widowControl w:val="0"/>
        <w:jc w:val="both"/>
      </w:pPr>
      <w:bookmarkStart w:id="2" w:name="_Toc434566791"/>
      <w:r>
        <w:rPr>
          <w:rFonts w:eastAsia="Arial"/>
          <w:spacing w:val="-3"/>
        </w:rPr>
        <w:t>A</w:t>
      </w:r>
      <w:r w:rsidR="001F7ACF" w:rsidRPr="0016489A">
        <w:rPr>
          <w:rFonts w:eastAsia="Arial"/>
          <w:spacing w:val="-3"/>
        </w:rPr>
        <w:t xml:space="preserve">vista </w:t>
      </w:r>
      <w:r w:rsidR="00EF208A">
        <w:rPr>
          <w:rFonts w:eastAsia="Arial"/>
          <w:spacing w:val="-3"/>
        </w:rPr>
        <w:t>is planning</w:t>
      </w:r>
      <w:r w:rsidR="001F7ACF" w:rsidRPr="0016489A">
        <w:rPr>
          <w:rFonts w:eastAsia="Arial"/>
          <w:spacing w:val="-3"/>
        </w:rPr>
        <w:t xml:space="preserve"> to </w:t>
      </w:r>
      <w:r>
        <w:rPr>
          <w:rFonts w:eastAsia="Arial"/>
          <w:spacing w:val="-3"/>
        </w:rPr>
        <w:t>install</w:t>
      </w:r>
      <w:r w:rsidR="001F7ACF" w:rsidRPr="0016489A">
        <w:rPr>
          <w:rFonts w:eastAsia="Arial"/>
          <w:spacing w:val="-3"/>
        </w:rPr>
        <w:t xml:space="preserve"> </w:t>
      </w:r>
      <w:r>
        <w:rPr>
          <w:rFonts w:eastAsia="Arial"/>
          <w:spacing w:val="-1"/>
        </w:rPr>
        <w:t>approximately</w:t>
      </w:r>
      <w:r w:rsidRPr="0016489A">
        <w:rPr>
          <w:rFonts w:eastAsia="Arial"/>
          <w:spacing w:val="-6"/>
        </w:rPr>
        <w:t xml:space="preserve"> </w:t>
      </w:r>
      <w:r w:rsidRPr="0016489A">
        <w:rPr>
          <w:rFonts w:eastAsia="Arial"/>
          <w:spacing w:val="-3"/>
        </w:rPr>
        <w:t>253</w:t>
      </w:r>
      <w:r w:rsidRPr="0016489A">
        <w:rPr>
          <w:rFonts w:eastAsia="Arial"/>
          <w:spacing w:val="2"/>
        </w:rPr>
        <w:t>,</w:t>
      </w:r>
      <w:r w:rsidRPr="0016489A">
        <w:rPr>
          <w:rFonts w:eastAsia="Arial"/>
          <w:spacing w:val="-1"/>
        </w:rPr>
        <w:t>000</w:t>
      </w:r>
      <w:r w:rsidRPr="0016489A">
        <w:rPr>
          <w:rFonts w:eastAsia="Arial"/>
          <w:spacing w:val="-4"/>
        </w:rPr>
        <w:t xml:space="preserve"> </w:t>
      </w:r>
      <w:r>
        <w:rPr>
          <w:rFonts w:eastAsia="Arial"/>
          <w:spacing w:val="-1"/>
        </w:rPr>
        <w:t>advanced</w:t>
      </w:r>
      <w:r w:rsidRPr="0016489A">
        <w:rPr>
          <w:rFonts w:eastAsia="Arial"/>
          <w:spacing w:val="-9"/>
        </w:rPr>
        <w:t xml:space="preserve"> </w:t>
      </w:r>
      <w:r w:rsidRPr="0016489A">
        <w:rPr>
          <w:rFonts w:eastAsia="Arial"/>
          <w:spacing w:val="2"/>
        </w:rPr>
        <w:t>e</w:t>
      </w:r>
      <w:r w:rsidRPr="0016489A">
        <w:rPr>
          <w:rFonts w:eastAsia="Arial"/>
          <w:spacing w:val="-1"/>
        </w:rPr>
        <w:t>le</w:t>
      </w:r>
      <w:r w:rsidRPr="0016489A">
        <w:rPr>
          <w:rFonts w:eastAsia="Arial"/>
          <w:spacing w:val="1"/>
        </w:rPr>
        <w:t>c</w:t>
      </w:r>
      <w:r w:rsidRPr="0016489A">
        <w:rPr>
          <w:rFonts w:eastAsia="Arial"/>
        </w:rPr>
        <w:t>t</w:t>
      </w:r>
      <w:r w:rsidRPr="0016489A">
        <w:rPr>
          <w:rFonts w:eastAsia="Arial"/>
          <w:spacing w:val="1"/>
        </w:rPr>
        <w:t>r</w:t>
      </w:r>
      <w:r w:rsidRPr="0016489A">
        <w:rPr>
          <w:rFonts w:eastAsia="Arial"/>
          <w:spacing w:val="-1"/>
        </w:rPr>
        <w:t>i</w:t>
      </w:r>
      <w:r w:rsidRPr="0016489A">
        <w:rPr>
          <w:rFonts w:eastAsia="Arial"/>
        </w:rPr>
        <w:t>c</w:t>
      </w:r>
      <w:r w:rsidRPr="0016489A">
        <w:rPr>
          <w:rFonts w:eastAsia="Arial"/>
          <w:spacing w:val="-4"/>
        </w:rPr>
        <w:t xml:space="preserve"> </w:t>
      </w:r>
      <w:r w:rsidRPr="0016489A">
        <w:rPr>
          <w:rFonts w:eastAsia="Arial"/>
          <w:spacing w:val="4"/>
        </w:rPr>
        <w:t>m</w:t>
      </w:r>
      <w:r w:rsidRPr="0016489A">
        <w:rPr>
          <w:rFonts w:eastAsia="Arial"/>
          <w:spacing w:val="-1"/>
        </w:rPr>
        <w:t>e</w:t>
      </w:r>
      <w:r w:rsidRPr="0016489A">
        <w:rPr>
          <w:rFonts w:eastAsia="Arial"/>
        </w:rPr>
        <w:t>t</w:t>
      </w:r>
      <w:r w:rsidRPr="0016489A">
        <w:rPr>
          <w:rFonts w:eastAsia="Arial"/>
          <w:spacing w:val="-1"/>
        </w:rPr>
        <w:t>e</w:t>
      </w:r>
      <w:r w:rsidRPr="0016489A">
        <w:rPr>
          <w:rFonts w:eastAsia="Arial"/>
          <w:spacing w:val="1"/>
        </w:rPr>
        <w:t>rs</w:t>
      </w:r>
      <w:r>
        <w:rPr>
          <w:rFonts w:eastAsia="Arial"/>
          <w:spacing w:val="1"/>
        </w:rPr>
        <w:t xml:space="preserve"> and 155,000 </w:t>
      </w:r>
      <w:r w:rsidRPr="003B59D6">
        <w:rPr>
          <w:rFonts w:eastAsia="Arial"/>
        </w:rPr>
        <w:t>natural gas meter</w:t>
      </w:r>
      <w:r w:rsidR="003B59D6">
        <w:rPr>
          <w:rFonts w:eastAsia="Arial"/>
        </w:rPr>
        <w:t xml:space="preserve"> </w:t>
      </w:r>
      <w:r w:rsidR="00EF208A" w:rsidRPr="003B59D6">
        <w:rPr>
          <w:rFonts w:eastAsia="Arial"/>
        </w:rPr>
        <w:t xml:space="preserve">communication </w:t>
      </w:r>
      <w:r w:rsidR="003B59D6">
        <w:rPr>
          <w:rFonts w:eastAsia="Arial"/>
        </w:rPr>
        <w:t>modules</w:t>
      </w:r>
      <w:r w:rsidRPr="003B59D6">
        <w:rPr>
          <w:rFonts w:eastAsia="Arial"/>
        </w:rPr>
        <w:t xml:space="preserve">.  </w:t>
      </w:r>
      <w:r w:rsidR="003B59D6">
        <w:rPr>
          <w:rFonts w:eastAsia="Arial"/>
        </w:rPr>
        <w:t>Meter deployment</w:t>
      </w:r>
      <w:r w:rsidRPr="003B59D6">
        <w:rPr>
          <w:rFonts w:eastAsia="Arial"/>
        </w:rPr>
        <w:t xml:space="preserve"> is currently scheduled to </w:t>
      </w:r>
      <w:r w:rsidR="001E46B1">
        <w:rPr>
          <w:rFonts w:eastAsia="Arial"/>
        </w:rPr>
        <w:t>begin</w:t>
      </w:r>
      <w:r w:rsidR="0039395F">
        <w:rPr>
          <w:rFonts w:eastAsia="Arial"/>
        </w:rPr>
        <w:t xml:space="preserve"> the second quarter</w:t>
      </w:r>
      <w:r w:rsidR="003B59D6">
        <w:rPr>
          <w:rFonts w:eastAsia="Arial"/>
        </w:rPr>
        <w:t xml:space="preserve"> </w:t>
      </w:r>
      <w:r w:rsidRPr="003B59D6">
        <w:rPr>
          <w:rFonts w:eastAsia="Arial"/>
        </w:rPr>
        <w:t xml:space="preserve">of 2017, and </w:t>
      </w:r>
      <w:r w:rsidR="00DA79FA">
        <w:rPr>
          <w:rFonts w:eastAsia="Arial"/>
        </w:rPr>
        <w:t>is slated for</w:t>
      </w:r>
      <w:r w:rsidR="00283DD7">
        <w:rPr>
          <w:rFonts w:eastAsia="Arial"/>
        </w:rPr>
        <w:t xml:space="preserve"> </w:t>
      </w:r>
      <w:r w:rsidR="00DA79FA">
        <w:rPr>
          <w:rFonts w:eastAsia="Arial"/>
        </w:rPr>
        <w:t>completion</w:t>
      </w:r>
      <w:r w:rsidRPr="003B59D6">
        <w:rPr>
          <w:rFonts w:eastAsia="Arial"/>
        </w:rPr>
        <w:t xml:space="preserve"> </w:t>
      </w:r>
      <w:r w:rsidR="00283DD7">
        <w:rPr>
          <w:rFonts w:eastAsia="Arial"/>
        </w:rPr>
        <w:t xml:space="preserve">by </w:t>
      </w:r>
      <w:r w:rsidR="0087513C">
        <w:rPr>
          <w:rFonts w:eastAsia="Arial"/>
        </w:rPr>
        <w:t>year 2021</w:t>
      </w:r>
      <w:r w:rsidR="00283DD7">
        <w:rPr>
          <w:rFonts w:eastAsia="Arial"/>
        </w:rPr>
        <w:t>.</w:t>
      </w:r>
      <w:r w:rsidR="00283DD7">
        <w:rPr>
          <w:rStyle w:val="FootnoteReference"/>
          <w:rFonts w:eastAsia="Arial"/>
        </w:rPr>
        <w:footnoteReference w:id="23"/>
      </w:r>
      <w:r w:rsidR="00352658">
        <w:rPr>
          <w:rFonts w:eastAsia="Arial"/>
        </w:rPr>
        <w:t xml:space="preserve"> </w:t>
      </w:r>
      <w:r w:rsidR="001F7ACF" w:rsidRPr="003B59D6">
        <w:rPr>
          <w:rFonts w:eastAsia="Arial"/>
        </w:rPr>
        <w:t xml:space="preserve"> </w:t>
      </w:r>
      <w:r w:rsidRPr="003B59D6">
        <w:rPr>
          <w:rFonts w:eastAsia="Arial"/>
        </w:rPr>
        <w:t xml:space="preserve">Installation of residential meters </w:t>
      </w:r>
      <w:r w:rsidR="00DA79FA">
        <w:rPr>
          <w:rFonts w:eastAsia="Arial"/>
        </w:rPr>
        <w:t>will be completed</w:t>
      </w:r>
      <w:r w:rsidR="007337BB">
        <w:rPr>
          <w:rFonts w:eastAsia="Arial"/>
        </w:rPr>
        <w:t xml:space="preserve"> in 2019</w:t>
      </w:r>
      <w:r w:rsidR="008C4588">
        <w:rPr>
          <w:rFonts w:eastAsia="Arial"/>
          <w:spacing w:val="-4"/>
        </w:rPr>
        <w:t>, while the installation of commercial meteri</w:t>
      </w:r>
      <w:r w:rsidR="001E46B1">
        <w:rPr>
          <w:rFonts w:eastAsia="Arial"/>
          <w:spacing w:val="-4"/>
        </w:rPr>
        <w:t xml:space="preserve">ng is planned to extend </w:t>
      </w:r>
      <w:r w:rsidR="007337BB">
        <w:rPr>
          <w:rFonts w:eastAsia="Arial"/>
          <w:spacing w:val="-4"/>
        </w:rPr>
        <w:t>through</w:t>
      </w:r>
      <w:r w:rsidR="0087513C">
        <w:rPr>
          <w:rFonts w:eastAsia="Arial"/>
          <w:spacing w:val="-4"/>
        </w:rPr>
        <w:t>out the deployment period</w:t>
      </w:r>
      <w:r w:rsidR="008C4588">
        <w:rPr>
          <w:rFonts w:eastAsia="Arial"/>
          <w:spacing w:val="-4"/>
        </w:rPr>
        <w:t>.</w:t>
      </w:r>
      <w:r w:rsidR="007337BB">
        <w:rPr>
          <w:rFonts w:eastAsia="Arial"/>
          <w:spacing w:val="-4"/>
        </w:rPr>
        <w:t xml:space="preserve">  </w:t>
      </w:r>
      <w:r w:rsidR="00D80864">
        <w:t>Avista</w:t>
      </w:r>
      <w:r w:rsidR="00D80864" w:rsidRPr="0016489A">
        <w:t xml:space="preserve"> </w:t>
      </w:r>
      <w:r w:rsidR="00D80864">
        <w:t xml:space="preserve">is </w:t>
      </w:r>
      <w:r w:rsidR="0087513C">
        <w:t xml:space="preserve">tentatively </w:t>
      </w:r>
      <w:r w:rsidR="00D80864">
        <w:t>planning</w:t>
      </w:r>
      <w:r w:rsidR="00D80864" w:rsidRPr="0016489A">
        <w:t xml:space="preserve"> to </w:t>
      </w:r>
      <w:r w:rsidR="008F6266">
        <w:t>install commercial</w:t>
      </w:r>
      <w:r w:rsidR="00D80864" w:rsidRPr="0016489A">
        <w:t xml:space="preserve"> meters </w:t>
      </w:r>
      <w:r w:rsidR="008F6266">
        <w:t xml:space="preserve">and modules </w:t>
      </w:r>
      <w:r w:rsidR="0087513C">
        <w:t>with Company employees</w:t>
      </w:r>
      <w:r w:rsidR="008F6266">
        <w:t xml:space="preserve"> </w:t>
      </w:r>
      <w:r w:rsidR="00900AC9">
        <w:t>and</w:t>
      </w:r>
      <w:r w:rsidR="003B59D6">
        <w:t xml:space="preserve"> </w:t>
      </w:r>
      <w:r w:rsidR="00DA79FA">
        <w:t>to hire</w:t>
      </w:r>
      <w:r w:rsidR="003B59D6">
        <w:t xml:space="preserve"> </w:t>
      </w:r>
      <w:r w:rsidR="00D80864" w:rsidRPr="0016489A">
        <w:t xml:space="preserve">contract </w:t>
      </w:r>
      <w:r w:rsidR="008F6266">
        <w:t xml:space="preserve">crews to install </w:t>
      </w:r>
      <w:r w:rsidR="00D80864" w:rsidRPr="0016489A">
        <w:t xml:space="preserve">residential meters and </w:t>
      </w:r>
      <w:r w:rsidR="00DA79FA">
        <w:t xml:space="preserve">gas </w:t>
      </w:r>
      <w:r w:rsidR="00D80864" w:rsidRPr="0016489A">
        <w:t>modules</w:t>
      </w:r>
      <w:bookmarkStart w:id="3" w:name="_Toc434566795"/>
      <w:bookmarkEnd w:id="2"/>
      <w:r w:rsidR="001C4F25">
        <w:t>.</w:t>
      </w:r>
    </w:p>
    <w:p w:rsidR="001C4F25" w:rsidRDefault="001C4F25" w:rsidP="001C4F25">
      <w:pPr>
        <w:widowControl w:val="0"/>
        <w:jc w:val="both"/>
      </w:pPr>
    </w:p>
    <w:p w:rsidR="00392D27" w:rsidRPr="00115221" w:rsidRDefault="001C4F25" w:rsidP="00115221">
      <w:pPr>
        <w:widowControl w:val="0"/>
        <w:ind w:left="720" w:hanging="360"/>
        <w:jc w:val="both"/>
      </w:pPr>
      <w:r>
        <w:rPr>
          <w:b/>
        </w:rPr>
        <w:t xml:space="preserve">1. </w:t>
      </w:r>
      <w:r w:rsidR="006F2D1C" w:rsidRPr="001C4F25">
        <w:rPr>
          <w:b/>
        </w:rPr>
        <w:t>Metering Technology</w:t>
      </w:r>
      <w:r w:rsidR="00115221">
        <w:t xml:space="preserve"> - </w:t>
      </w:r>
      <w:r w:rsidR="006F2D1C">
        <w:t>Avista is planning to inst</w:t>
      </w:r>
      <w:r w:rsidR="00D95D1D">
        <w:t>all the OpenW</w:t>
      </w:r>
      <w:r w:rsidR="006F2D1C">
        <w:t>ay Riva</w:t>
      </w:r>
      <w:r w:rsidR="00FF7872" w:rsidRPr="00D95D1D">
        <w:rPr>
          <w:color w:val="000000"/>
        </w:rPr>
        <w:t>™</w:t>
      </w:r>
      <w:r w:rsidR="006F2D1C">
        <w:t xml:space="preserve"> metering platfor</w:t>
      </w:r>
      <w:r w:rsidR="00DA79FA">
        <w:t>m</w:t>
      </w:r>
      <w:r w:rsidR="00DB3E7A">
        <w:t xml:space="preserve"> developed and sold by </w:t>
      </w:r>
      <w:r w:rsidR="00F4653D">
        <w:t>Itron</w:t>
      </w:r>
      <w:r w:rsidR="00DB3E7A">
        <w:t xml:space="preserve"> C</w:t>
      </w:r>
      <w:r w:rsidR="006F2D1C">
        <w:t xml:space="preserve">orporation, a leading global vendor of advanced metering products and services.  While </w:t>
      </w:r>
      <w:r w:rsidR="003B59D6">
        <w:t xml:space="preserve">advanced </w:t>
      </w:r>
      <w:r w:rsidR="006F2D1C">
        <w:t>metering technology has matured in recent years a</w:t>
      </w:r>
      <w:r w:rsidR="00FF7872">
        <w:t>round standardized metering</w:t>
      </w:r>
      <w:r w:rsidR="00D95D1D">
        <w:t xml:space="preserve"> platforms, </w:t>
      </w:r>
      <w:r w:rsidR="00660435">
        <w:rPr>
          <w:color w:val="000000"/>
        </w:rPr>
        <w:t>t</w:t>
      </w:r>
      <w:r w:rsidR="00660435" w:rsidRPr="00D95D1D">
        <w:rPr>
          <w:color w:val="000000"/>
        </w:rPr>
        <w:t xml:space="preserve">he </w:t>
      </w:r>
      <w:r w:rsidR="00660435">
        <w:rPr>
          <w:color w:val="000000"/>
        </w:rPr>
        <w:t xml:space="preserve">forward </w:t>
      </w:r>
      <w:r w:rsidR="00660435" w:rsidRPr="00D95D1D">
        <w:rPr>
          <w:color w:val="000000"/>
        </w:rPr>
        <w:t xml:space="preserve">market for smart metering </w:t>
      </w:r>
      <w:r w:rsidR="0087513C">
        <w:rPr>
          <w:color w:val="000000"/>
        </w:rPr>
        <w:t>systems</w:t>
      </w:r>
      <w:r w:rsidR="00660435" w:rsidRPr="00D95D1D">
        <w:rPr>
          <w:color w:val="000000"/>
        </w:rPr>
        <w:t xml:space="preserve"> is converging with broader markets for smart grid</w:t>
      </w:r>
      <w:r w:rsidR="00660435">
        <w:rPr>
          <w:color w:val="000000"/>
        </w:rPr>
        <w:t xml:space="preserve"> technologies</w:t>
      </w:r>
      <w:r w:rsidR="00660435" w:rsidRPr="00D95D1D">
        <w:rPr>
          <w:color w:val="000000"/>
        </w:rPr>
        <w:t xml:space="preserve">, smart cities, </w:t>
      </w:r>
      <w:r w:rsidR="00660435">
        <w:rPr>
          <w:color w:val="000000"/>
        </w:rPr>
        <w:t>and the “internet of things</w:t>
      </w:r>
      <w:r w:rsidR="00660435" w:rsidRPr="00D95D1D">
        <w:rPr>
          <w:color w:val="000000"/>
        </w:rPr>
        <w:t>.</w:t>
      </w:r>
      <w:r w:rsidR="00660435">
        <w:rPr>
          <w:color w:val="000000"/>
        </w:rPr>
        <w:t>”  The OpenWay Riva technology features</w:t>
      </w:r>
      <w:r w:rsidR="00660435" w:rsidRPr="00D95D1D">
        <w:rPr>
          <w:color w:val="000000"/>
        </w:rPr>
        <w:t xml:space="preserve"> </w:t>
      </w:r>
      <w:r w:rsidR="00660435">
        <w:rPr>
          <w:color w:val="000000"/>
        </w:rPr>
        <w:t>“</w:t>
      </w:r>
      <w:r w:rsidR="00660435" w:rsidRPr="00D95D1D">
        <w:rPr>
          <w:color w:val="000000"/>
        </w:rPr>
        <w:t xml:space="preserve">distributed </w:t>
      </w:r>
      <w:r w:rsidR="00660435">
        <w:rPr>
          <w:color w:val="000000"/>
        </w:rPr>
        <w:t>computing”</w:t>
      </w:r>
      <w:r w:rsidR="00660435" w:rsidRPr="00D95D1D">
        <w:rPr>
          <w:color w:val="000000"/>
        </w:rPr>
        <w:t xml:space="preserve"> </w:t>
      </w:r>
      <w:r w:rsidR="007F0960">
        <w:rPr>
          <w:color w:val="000000"/>
        </w:rPr>
        <w:t xml:space="preserve">contained </w:t>
      </w:r>
      <w:r w:rsidR="00660435">
        <w:rPr>
          <w:color w:val="000000"/>
        </w:rPr>
        <w:t xml:space="preserve">in the meter itself, </w:t>
      </w:r>
      <w:r w:rsidR="00DB3E7A">
        <w:rPr>
          <w:color w:val="000000"/>
        </w:rPr>
        <w:t xml:space="preserve">allowing it to run multiple </w:t>
      </w:r>
      <w:r w:rsidR="00DB3E7A" w:rsidRPr="00D95D1D">
        <w:rPr>
          <w:color w:val="000000"/>
        </w:rPr>
        <w:t>applications</w:t>
      </w:r>
      <w:r w:rsidR="007F0960">
        <w:rPr>
          <w:color w:val="000000"/>
        </w:rPr>
        <w:t xml:space="preserve"> on a single network. </w:t>
      </w:r>
      <w:r w:rsidR="00DB3E7A">
        <w:rPr>
          <w:color w:val="000000"/>
        </w:rPr>
        <w:t xml:space="preserve">This feature will provide </w:t>
      </w:r>
      <w:r w:rsidR="00DB3E7A" w:rsidRPr="00D95D1D">
        <w:rPr>
          <w:color w:val="000000"/>
        </w:rPr>
        <w:t xml:space="preserve">increased </w:t>
      </w:r>
      <w:r w:rsidR="00DB3E7A">
        <w:rPr>
          <w:color w:val="000000"/>
        </w:rPr>
        <w:t xml:space="preserve">grid </w:t>
      </w:r>
      <w:r w:rsidR="00DB3E7A" w:rsidRPr="00D95D1D">
        <w:rPr>
          <w:color w:val="000000"/>
        </w:rPr>
        <w:t xml:space="preserve">visibility, </w:t>
      </w:r>
      <w:r w:rsidR="00DB3E7A">
        <w:rPr>
          <w:color w:val="000000"/>
        </w:rPr>
        <w:t xml:space="preserve">functionality, </w:t>
      </w:r>
      <w:r w:rsidR="00DB3E7A" w:rsidRPr="00D95D1D">
        <w:rPr>
          <w:color w:val="000000"/>
        </w:rPr>
        <w:t>enhanced reliability</w:t>
      </w:r>
      <w:r w:rsidR="00DB3E7A">
        <w:rPr>
          <w:color w:val="000000"/>
        </w:rPr>
        <w:t>, and</w:t>
      </w:r>
      <w:r w:rsidR="00660435">
        <w:rPr>
          <w:color w:val="000000"/>
        </w:rPr>
        <w:t xml:space="preserve"> greater capability to enable new and emerging technologies. Avista believes </w:t>
      </w:r>
      <w:r w:rsidR="00DB3E7A">
        <w:rPr>
          <w:color w:val="000000"/>
        </w:rPr>
        <w:t>this distributed, multi-application capability</w:t>
      </w:r>
      <w:r w:rsidR="00660435">
        <w:t xml:space="preserve"> </w:t>
      </w:r>
      <w:r w:rsidR="00FE7479">
        <w:t xml:space="preserve">will better serve the needs of our customers </w:t>
      </w:r>
      <w:r w:rsidR="00D95D1D">
        <w:t>as smart g</w:t>
      </w:r>
      <w:r w:rsidR="00FE7479">
        <w:t xml:space="preserve">rid-related technologies </w:t>
      </w:r>
      <w:r w:rsidR="00DA79FA">
        <w:t>deliver</w:t>
      </w:r>
      <w:r w:rsidR="00FE7479">
        <w:t xml:space="preserve"> </w:t>
      </w:r>
      <w:r w:rsidR="00DA79FA">
        <w:t xml:space="preserve">increasingly </w:t>
      </w:r>
      <w:r w:rsidR="00FE7479">
        <w:t>greater convenience, value</w:t>
      </w:r>
      <w:r w:rsidR="003B59D6">
        <w:t>,</w:t>
      </w:r>
      <w:r w:rsidR="00FE7479">
        <w:t xml:space="preserve"> and satisfaction through</w:t>
      </w:r>
      <w:r w:rsidR="00283F58">
        <w:t>out</w:t>
      </w:r>
      <w:r w:rsidR="00FE7479">
        <w:t xml:space="preserve"> the </w:t>
      </w:r>
      <w:r w:rsidR="00660435">
        <w:t>Project</w:t>
      </w:r>
      <w:r w:rsidR="007F0960">
        <w:t xml:space="preserve"> lifecycle</w:t>
      </w:r>
      <w:r w:rsidR="00660435">
        <w:t>.</w:t>
      </w:r>
    </w:p>
    <w:p w:rsidR="00DB3E7A" w:rsidRDefault="00DB3E7A" w:rsidP="00115221">
      <w:pPr>
        <w:ind w:left="720" w:hanging="360"/>
        <w:jc w:val="both"/>
        <w:rPr>
          <w:color w:val="000000"/>
        </w:rPr>
      </w:pPr>
    </w:p>
    <w:p w:rsidR="006F2D1C" w:rsidRPr="007370EB" w:rsidRDefault="00DB3E7A" w:rsidP="00115221">
      <w:pPr>
        <w:ind w:left="720"/>
        <w:jc w:val="both"/>
      </w:pPr>
      <w:r>
        <w:rPr>
          <w:color w:val="000000"/>
        </w:rPr>
        <w:t xml:space="preserve">Another feature of the </w:t>
      </w:r>
      <w:r w:rsidR="00392D27">
        <w:rPr>
          <w:color w:val="000000"/>
        </w:rPr>
        <w:t xml:space="preserve">OpenWay </w:t>
      </w:r>
      <w:r w:rsidR="00607443">
        <w:rPr>
          <w:color w:val="000000"/>
        </w:rPr>
        <w:t xml:space="preserve">Riva </w:t>
      </w:r>
      <w:r w:rsidR="00392D27">
        <w:rPr>
          <w:color w:val="000000"/>
        </w:rPr>
        <w:t xml:space="preserve">platform is its </w:t>
      </w:r>
      <w:r w:rsidR="006F2D1C" w:rsidRPr="00392D27">
        <w:rPr>
          <w:color w:val="000000"/>
        </w:rPr>
        <w:t>Adaptiv</w:t>
      </w:r>
      <w:r w:rsidR="00392D27">
        <w:rPr>
          <w:color w:val="000000"/>
        </w:rPr>
        <w:t>e Communications Technology, which</w:t>
      </w:r>
      <w:r w:rsidR="006F2D1C" w:rsidRPr="00392D27">
        <w:rPr>
          <w:color w:val="000000"/>
        </w:rPr>
        <w:t xml:space="preserve"> </w:t>
      </w:r>
      <w:r w:rsidR="00EC28FD">
        <w:rPr>
          <w:color w:val="000000"/>
        </w:rPr>
        <w:t>supports</w:t>
      </w:r>
      <w:r w:rsidR="00D14924">
        <w:rPr>
          <w:color w:val="000000"/>
        </w:rPr>
        <w:t xml:space="preserve"> reliable </w:t>
      </w:r>
      <w:r w:rsidR="006F2D1C" w:rsidRPr="00392D27">
        <w:rPr>
          <w:color w:val="000000"/>
        </w:rPr>
        <w:t xml:space="preserve">and cost-effective </w:t>
      </w:r>
      <w:r w:rsidR="00D14924" w:rsidRPr="00392D27">
        <w:rPr>
          <w:color w:val="000000"/>
        </w:rPr>
        <w:t xml:space="preserve">high-speed </w:t>
      </w:r>
      <w:r w:rsidR="006F2D1C" w:rsidRPr="00392D27">
        <w:rPr>
          <w:color w:val="000000"/>
        </w:rPr>
        <w:t>communications with field de</w:t>
      </w:r>
      <w:r w:rsidR="00D14924">
        <w:rPr>
          <w:color w:val="000000"/>
        </w:rPr>
        <w:t xml:space="preserve">vices in </w:t>
      </w:r>
      <w:r w:rsidR="00EC28FD">
        <w:rPr>
          <w:color w:val="000000"/>
        </w:rPr>
        <w:t>remote</w:t>
      </w:r>
      <w:r w:rsidR="00D14924">
        <w:rPr>
          <w:color w:val="000000"/>
        </w:rPr>
        <w:t xml:space="preserve"> locations</w:t>
      </w:r>
      <w:r w:rsidR="006F2D1C" w:rsidRPr="00392D27">
        <w:rPr>
          <w:color w:val="000000"/>
        </w:rPr>
        <w:t>.</w:t>
      </w:r>
      <w:r w:rsidR="00EC28FD">
        <w:rPr>
          <w:color w:val="000000"/>
        </w:rPr>
        <w:t xml:space="preserve"> </w:t>
      </w:r>
      <w:r w:rsidR="006F2D1C" w:rsidRPr="00392D27">
        <w:rPr>
          <w:color w:val="000000"/>
        </w:rPr>
        <w:t xml:space="preserve"> </w:t>
      </w:r>
      <w:r w:rsidR="009F2F24">
        <w:rPr>
          <w:color w:val="000000"/>
        </w:rPr>
        <w:t>This technology integrates both Radio Frequency</w:t>
      </w:r>
      <w:r w:rsidR="006F2D1C" w:rsidRPr="00392D27">
        <w:rPr>
          <w:color w:val="000000"/>
        </w:rPr>
        <w:t xml:space="preserve"> </w:t>
      </w:r>
      <w:r w:rsidR="009F2F24">
        <w:rPr>
          <w:color w:val="000000"/>
        </w:rPr>
        <w:t xml:space="preserve">(RF) </w:t>
      </w:r>
      <w:r w:rsidR="006F2D1C" w:rsidRPr="00392D27">
        <w:rPr>
          <w:color w:val="000000"/>
        </w:rPr>
        <w:t>and P</w:t>
      </w:r>
      <w:r w:rsidR="009F2F24">
        <w:rPr>
          <w:color w:val="000000"/>
        </w:rPr>
        <w:t xml:space="preserve">ower </w:t>
      </w:r>
      <w:r w:rsidR="006F2D1C" w:rsidRPr="00392D27">
        <w:rPr>
          <w:color w:val="000000"/>
        </w:rPr>
        <w:t>L</w:t>
      </w:r>
      <w:r w:rsidR="009F2F24">
        <w:rPr>
          <w:color w:val="000000"/>
        </w:rPr>
        <w:t xml:space="preserve">ine </w:t>
      </w:r>
      <w:r w:rsidR="006F2D1C" w:rsidRPr="00392D27">
        <w:rPr>
          <w:color w:val="000000"/>
        </w:rPr>
        <w:t>C</w:t>
      </w:r>
      <w:r w:rsidR="009F2F24">
        <w:rPr>
          <w:color w:val="000000"/>
        </w:rPr>
        <w:t>arrier (PLC)</w:t>
      </w:r>
      <w:r w:rsidR="006F2D1C" w:rsidRPr="00392D27">
        <w:rPr>
          <w:color w:val="000000"/>
        </w:rPr>
        <w:t xml:space="preserve"> communic</w:t>
      </w:r>
      <w:r w:rsidR="001A2F69">
        <w:rPr>
          <w:color w:val="000000"/>
        </w:rPr>
        <w:t xml:space="preserve">ations on the same chip set. </w:t>
      </w:r>
      <w:r w:rsidR="00EC28FD">
        <w:rPr>
          <w:color w:val="000000"/>
        </w:rPr>
        <w:t>This combination enables</w:t>
      </w:r>
      <w:r w:rsidR="006F2D1C" w:rsidRPr="00392D27">
        <w:rPr>
          <w:color w:val="000000"/>
        </w:rPr>
        <w:t xml:space="preserve"> meters and grid devices</w:t>
      </w:r>
      <w:r w:rsidR="00EC28FD">
        <w:rPr>
          <w:color w:val="000000"/>
        </w:rPr>
        <w:t xml:space="preserve"> to intelligently and continuousl</w:t>
      </w:r>
      <w:r w:rsidR="006F2D1C" w:rsidRPr="00392D27">
        <w:rPr>
          <w:color w:val="000000"/>
        </w:rPr>
        <w:t xml:space="preserve">y </w:t>
      </w:r>
      <w:r>
        <w:rPr>
          <w:color w:val="000000"/>
        </w:rPr>
        <w:t>use</w:t>
      </w:r>
      <w:r w:rsidR="006F2D1C" w:rsidRPr="00392D27">
        <w:rPr>
          <w:color w:val="000000"/>
        </w:rPr>
        <w:t xml:space="preserve"> the optimal communications path along the network, delivering assured connectivity at the highest possible speed. </w:t>
      </w:r>
      <w:r w:rsidR="007370EB">
        <w:rPr>
          <w:color w:val="000000"/>
        </w:rPr>
        <w:t xml:space="preserve"> </w:t>
      </w:r>
      <w:r w:rsidR="00EC28FD">
        <w:rPr>
          <w:color w:val="000000"/>
        </w:rPr>
        <w:t xml:space="preserve">Avista believes this solution </w:t>
      </w:r>
      <w:r w:rsidR="007370EB">
        <w:rPr>
          <w:color w:val="000000"/>
        </w:rPr>
        <w:t>will provide</w:t>
      </w:r>
      <w:r w:rsidR="006F2D1C" w:rsidRPr="00392D27">
        <w:rPr>
          <w:color w:val="000000"/>
        </w:rPr>
        <w:t xml:space="preserve"> significant infrastructure savings</w:t>
      </w:r>
      <w:r w:rsidR="007370EB">
        <w:rPr>
          <w:color w:val="000000"/>
        </w:rPr>
        <w:t xml:space="preserve"> </w:t>
      </w:r>
      <w:r w:rsidR="00EC28FD">
        <w:rPr>
          <w:color w:val="000000"/>
        </w:rPr>
        <w:t>over</w:t>
      </w:r>
      <w:r w:rsidR="007370EB">
        <w:rPr>
          <w:color w:val="000000"/>
        </w:rPr>
        <w:t xml:space="preserve"> </w:t>
      </w:r>
      <w:r w:rsidR="001A2F69">
        <w:rPr>
          <w:color w:val="000000"/>
        </w:rPr>
        <w:t>alternative</w:t>
      </w:r>
      <w:r w:rsidR="007370EB">
        <w:rPr>
          <w:color w:val="000000"/>
        </w:rPr>
        <w:t xml:space="preserve"> solutions</w:t>
      </w:r>
      <w:r w:rsidR="006F2D1C" w:rsidRPr="00392D27">
        <w:rPr>
          <w:color w:val="000000"/>
        </w:rPr>
        <w:t xml:space="preserve">. </w:t>
      </w:r>
      <w:r w:rsidR="007370EB">
        <w:rPr>
          <w:color w:val="000000"/>
        </w:rPr>
        <w:t xml:space="preserve"> </w:t>
      </w:r>
      <w:r w:rsidR="006F2D1C" w:rsidRPr="00392D27">
        <w:rPr>
          <w:color w:val="000000"/>
        </w:rPr>
        <w:t xml:space="preserve">In fact, compared </w:t>
      </w:r>
      <w:r w:rsidR="007370EB">
        <w:rPr>
          <w:color w:val="000000"/>
        </w:rPr>
        <w:t>with Avista’s</w:t>
      </w:r>
      <w:r w:rsidR="006F2D1C" w:rsidRPr="00392D27">
        <w:rPr>
          <w:color w:val="000000"/>
        </w:rPr>
        <w:t xml:space="preserve"> </w:t>
      </w:r>
      <w:r w:rsidR="00EC28FD">
        <w:rPr>
          <w:color w:val="000000"/>
        </w:rPr>
        <w:t>most-recent</w:t>
      </w:r>
      <w:r w:rsidR="007370EB">
        <w:rPr>
          <w:color w:val="000000"/>
        </w:rPr>
        <w:t xml:space="preserve"> coverage study</w:t>
      </w:r>
      <w:r w:rsidR="00900AC9">
        <w:rPr>
          <w:color w:val="000000"/>
        </w:rPr>
        <w:t>,</w:t>
      </w:r>
      <w:r w:rsidR="007370EB">
        <w:rPr>
          <w:color w:val="000000"/>
        </w:rPr>
        <w:t xml:space="preserve"> conducted in 2014</w:t>
      </w:r>
      <w:r w:rsidR="006F2D1C" w:rsidRPr="00392D27">
        <w:rPr>
          <w:color w:val="000000"/>
        </w:rPr>
        <w:t xml:space="preserve">, the network infrastructure requirements </w:t>
      </w:r>
      <w:r w:rsidR="00EC28FD">
        <w:rPr>
          <w:color w:val="000000"/>
        </w:rPr>
        <w:t xml:space="preserve">enabled by the </w:t>
      </w:r>
      <w:r w:rsidR="00EC28FD" w:rsidRPr="00392D27">
        <w:rPr>
          <w:color w:val="000000"/>
        </w:rPr>
        <w:t>Adaptiv</w:t>
      </w:r>
      <w:r w:rsidR="00EC28FD">
        <w:rPr>
          <w:color w:val="000000"/>
        </w:rPr>
        <w:t>e Communications Technology</w:t>
      </w:r>
      <w:r w:rsidR="006F2D1C" w:rsidRPr="00392D27">
        <w:rPr>
          <w:color w:val="000000"/>
        </w:rPr>
        <w:t xml:space="preserve"> </w:t>
      </w:r>
      <w:r w:rsidR="007370EB">
        <w:rPr>
          <w:color w:val="000000"/>
        </w:rPr>
        <w:t>will be</w:t>
      </w:r>
      <w:r w:rsidR="006F2D1C" w:rsidRPr="00392D27">
        <w:rPr>
          <w:color w:val="000000"/>
        </w:rPr>
        <w:t xml:space="preserve"> substantially </w:t>
      </w:r>
      <w:r w:rsidRPr="00392D27">
        <w:rPr>
          <w:color w:val="000000"/>
        </w:rPr>
        <w:t xml:space="preserve">reduced </w:t>
      </w:r>
      <w:r w:rsidR="00042CE5">
        <w:rPr>
          <w:color w:val="000000"/>
        </w:rPr>
        <w:t>for collector devices</w:t>
      </w:r>
      <w:r w:rsidR="006F2D1C" w:rsidRPr="00392D27">
        <w:rPr>
          <w:color w:val="000000"/>
        </w:rPr>
        <w:t xml:space="preserve"> (49%) and for range extenders (83%). </w:t>
      </w:r>
      <w:r w:rsidR="007370EB">
        <w:rPr>
          <w:color w:val="000000"/>
        </w:rPr>
        <w:t xml:space="preserve"> This </w:t>
      </w:r>
      <w:r w:rsidR="00900AC9">
        <w:rPr>
          <w:color w:val="000000"/>
        </w:rPr>
        <w:t>capability</w:t>
      </w:r>
      <w:r w:rsidR="00EC28FD">
        <w:rPr>
          <w:color w:val="000000"/>
        </w:rPr>
        <w:t xml:space="preserve"> </w:t>
      </w:r>
      <w:r w:rsidR="007370EB">
        <w:rPr>
          <w:color w:val="000000"/>
        </w:rPr>
        <w:t xml:space="preserve">will </w:t>
      </w:r>
      <w:r w:rsidR="00EC28FD">
        <w:rPr>
          <w:color w:val="000000"/>
        </w:rPr>
        <w:t>reduce the</w:t>
      </w:r>
      <w:r w:rsidR="006F2D1C" w:rsidRPr="00392D27">
        <w:rPr>
          <w:color w:val="000000"/>
        </w:rPr>
        <w:t xml:space="preserve"> </w:t>
      </w:r>
      <w:r w:rsidR="007370EB">
        <w:rPr>
          <w:color w:val="000000"/>
        </w:rPr>
        <w:t>capital</w:t>
      </w:r>
      <w:r w:rsidR="001A2F69">
        <w:rPr>
          <w:color w:val="000000"/>
        </w:rPr>
        <w:t xml:space="preserve"> cost</w:t>
      </w:r>
      <w:r w:rsidR="006F2D1C" w:rsidRPr="00392D27">
        <w:rPr>
          <w:color w:val="000000"/>
        </w:rPr>
        <w:t xml:space="preserve"> </w:t>
      </w:r>
      <w:r w:rsidR="00EC28FD">
        <w:rPr>
          <w:color w:val="000000"/>
        </w:rPr>
        <w:t xml:space="preserve">of deployment, help ensure Avista can cost-effectively achieve its goal of 100 percent deployment, </w:t>
      </w:r>
      <w:r w:rsidR="006F2D1C" w:rsidRPr="00392D27">
        <w:rPr>
          <w:color w:val="000000"/>
        </w:rPr>
        <w:t xml:space="preserve">and </w:t>
      </w:r>
      <w:r w:rsidR="00EC28FD">
        <w:rPr>
          <w:color w:val="000000"/>
        </w:rPr>
        <w:t xml:space="preserve">help reduce the </w:t>
      </w:r>
      <w:r w:rsidR="006F2D1C" w:rsidRPr="00392D27">
        <w:rPr>
          <w:color w:val="000000"/>
        </w:rPr>
        <w:t>ongoing operating costs</w:t>
      </w:r>
      <w:r w:rsidR="00900AC9">
        <w:rPr>
          <w:color w:val="000000"/>
        </w:rPr>
        <w:t xml:space="preserve"> of the system</w:t>
      </w:r>
      <w:r w:rsidR="006F2D1C" w:rsidRPr="00392D27">
        <w:rPr>
          <w:color w:val="000000"/>
        </w:rPr>
        <w:t>.</w:t>
      </w:r>
    </w:p>
    <w:p w:rsidR="006F2D1C" w:rsidRPr="00F051DE" w:rsidRDefault="002F63EE" w:rsidP="00115221">
      <w:pPr>
        <w:pStyle w:val="cs-Body"/>
        <w:spacing w:after="120"/>
        <w:ind w:left="720"/>
        <w:jc w:val="both"/>
        <w:rPr>
          <w:rFonts w:ascii="Times New Roman" w:hAnsi="Times New Roman"/>
          <w:sz w:val="24"/>
        </w:rPr>
      </w:pPr>
      <w:r>
        <w:rPr>
          <w:rFonts w:ascii="Times New Roman" w:hAnsi="Times New Roman"/>
          <w:color w:val="000000"/>
          <w:sz w:val="24"/>
        </w:rPr>
        <w:t xml:space="preserve">Avista understands that </w:t>
      </w:r>
      <w:r w:rsidR="00900AC9">
        <w:rPr>
          <w:rFonts w:ascii="Times New Roman" w:hAnsi="Times New Roman"/>
          <w:color w:val="000000"/>
          <w:sz w:val="24"/>
        </w:rPr>
        <w:t xml:space="preserve">providing </w:t>
      </w:r>
      <w:r>
        <w:rPr>
          <w:rFonts w:ascii="Times New Roman" w:hAnsi="Times New Roman"/>
          <w:color w:val="000000"/>
          <w:sz w:val="24"/>
        </w:rPr>
        <w:t>data</w:t>
      </w:r>
      <w:r w:rsidR="006F2D1C" w:rsidRPr="009A2AB0">
        <w:rPr>
          <w:rFonts w:ascii="Times New Roman" w:hAnsi="Times New Roman"/>
          <w:color w:val="000000"/>
          <w:sz w:val="24"/>
        </w:rPr>
        <w:t xml:space="preserve"> security </w:t>
      </w:r>
      <w:r>
        <w:rPr>
          <w:rFonts w:ascii="Times New Roman" w:hAnsi="Times New Roman"/>
          <w:color w:val="000000"/>
          <w:sz w:val="24"/>
        </w:rPr>
        <w:t>is</w:t>
      </w:r>
      <w:r w:rsidR="00900AC9">
        <w:rPr>
          <w:rFonts w:ascii="Times New Roman" w:hAnsi="Times New Roman"/>
          <w:color w:val="000000"/>
          <w:sz w:val="24"/>
        </w:rPr>
        <w:t xml:space="preserve"> a very</w:t>
      </w:r>
      <w:r w:rsidR="00B50A82">
        <w:rPr>
          <w:rFonts w:ascii="Times New Roman" w:hAnsi="Times New Roman"/>
          <w:color w:val="000000"/>
          <w:sz w:val="24"/>
        </w:rPr>
        <w:t xml:space="preserve"> critical</w:t>
      </w:r>
      <w:r w:rsidR="006F2D1C" w:rsidRPr="009A2AB0">
        <w:rPr>
          <w:rFonts w:ascii="Times New Roman" w:hAnsi="Times New Roman"/>
          <w:color w:val="000000"/>
          <w:sz w:val="24"/>
        </w:rPr>
        <w:t xml:space="preserve"> </w:t>
      </w:r>
      <w:r w:rsidR="00900AC9">
        <w:rPr>
          <w:rFonts w:ascii="Times New Roman" w:hAnsi="Times New Roman"/>
          <w:color w:val="000000"/>
          <w:sz w:val="24"/>
        </w:rPr>
        <w:t>requirement</w:t>
      </w:r>
      <w:r w:rsidR="006F2D1C" w:rsidRPr="009A2AB0">
        <w:rPr>
          <w:rFonts w:ascii="Times New Roman" w:hAnsi="Times New Roman"/>
          <w:color w:val="000000"/>
          <w:sz w:val="24"/>
        </w:rPr>
        <w:t xml:space="preserve"> of smar</w:t>
      </w:r>
      <w:r w:rsidR="00B50A82">
        <w:rPr>
          <w:rFonts w:ascii="Times New Roman" w:hAnsi="Times New Roman"/>
          <w:color w:val="000000"/>
          <w:sz w:val="24"/>
        </w:rPr>
        <w:t>t grid</w:t>
      </w:r>
      <w:r>
        <w:rPr>
          <w:rFonts w:ascii="Times New Roman" w:hAnsi="Times New Roman"/>
          <w:color w:val="000000"/>
          <w:sz w:val="24"/>
        </w:rPr>
        <w:t xml:space="preserve"> </w:t>
      </w:r>
      <w:r w:rsidR="00B50A82">
        <w:rPr>
          <w:rFonts w:ascii="Times New Roman" w:hAnsi="Times New Roman"/>
          <w:color w:val="000000"/>
          <w:sz w:val="24"/>
        </w:rPr>
        <w:t>technologies</w:t>
      </w:r>
      <w:r>
        <w:rPr>
          <w:rFonts w:ascii="Times New Roman" w:hAnsi="Times New Roman"/>
          <w:color w:val="000000"/>
          <w:sz w:val="24"/>
        </w:rPr>
        <w:t>. The Company believes t</w:t>
      </w:r>
      <w:r w:rsidR="006F2D1C" w:rsidRPr="009A2AB0">
        <w:rPr>
          <w:rFonts w:ascii="Times New Roman" w:hAnsi="Times New Roman"/>
          <w:color w:val="000000"/>
          <w:sz w:val="24"/>
        </w:rPr>
        <w:t xml:space="preserve">he partnership between </w:t>
      </w:r>
      <w:r>
        <w:rPr>
          <w:rFonts w:ascii="Times New Roman" w:hAnsi="Times New Roman"/>
          <w:color w:val="000000"/>
          <w:sz w:val="24"/>
        </w:rPr>
        <w:t xml:space="preserve">Cisco and Itron provides </w:t>
      </w:r>
      <w:r w:rsidR="00F051DE">
        <w:rPr>
          <w:rFonts w:ascii="Times New Roman" w:hAnsi="Times New Roman"/>
          <w:color w:val="000000"/>
          <w:sz w:val="24"/>
        </w:rPr>
        <w:t>the</w:t>
      </w:r>
      <w:r>
        <w:rPr>
          <w:rFonts w:ascii="Times New Roman" w:hAnsi="Times New Roman"/>
          <w:color w:val="000000"/>
          <w:sz w:val="24"/>
        </w:rPr>
        <w:t xml:space="preserve"> application</w:t>
      </w:r>
      <w:r w:rsidR="006F2D1C" w:rsidRPr="009A2AB0">
        <w:rPr>
          <w:rFonts w:ascii="Times New Roman" w:hAnsi="Times New Roman"/>
          <w:color w:val="000000"/>
          <w:sz w:val="24"/>
        </w:rPr>
        <w:t xml:space="preserve"> security controls and management co</w:t>
      </w:r>
      <w:r>
        <w:rPr>
          <w:rFonts w:ascii="Times New Roman" w:hAnsi="Times New Roman"/>
          <w:color w:val="000000"/>
          <w:sz w:val="24"/>
        </w:rPr>
        <w:t xml:space="preserve">mbined with secure network infrastructure </w:t>
      </w:r>
      <w:r w:rsidR="00B50A82">
        <w:rPr>
          <w:rFonts w:ascii="Times New Roman" w:hAnsi="Times New Roman"/>
          <w:color w:val="000000"/>
          <w:sz w:val="24"/>
        </w:rPr>
        <w:t xml:space="preserve">required </w:t>
      </w:r>
      <w:r w:rsidR="00F051DE">
        <w:rPr>
          <w:rFonts w:ascii="Times New Roman" w:hAnsi="Times New Roman"/>
          <w:color w:val="000000"/>
          <w:sz w:val="24"/>
        </w:rPr>
        <w:t>to create an</w:t>
      </w:r>
      <w:r w:rsidR="006F2D1C" w:rsidRPr="009A2AB0">
        <w:rPr>
          <w:rFonts w:ascii="Times New Roman" w:hAnsi="Times New Roman"/>
          <w:color w:val="000000"/>
          <w:sz w:val="24"/>
        </w:rPr>
        <w:t xml:space="preserve"> industry-leading solution to secure data, communications, and access to other smart grid components</w:t>
      </w:r>
      <w:r w:rsidR="006F2D1C" w:rsidRPr="00F051DE">
        <w:rPr>
          <w:rFonts w:ascii="Times New Roman" w:hAnsi="Times New Roman"/>
          <w:color w:val="000000"/>
          <w:sz w:val="24"/>
          <w:szCs w:val="24"/>
        </w:rPr>
        <w:t xml:space="preserve">. </w:t>
      </w:r>
      <w:r w:rsidR="00F051DE" w:rsidRPr="00F051DE">
        <w:rPr>
          <w:rFonts w:ascii="Times New Roman" w:hAnsi="Times New Roman"/>
          <w:color w:val="000000"/>
          <w:sz w:val="24"/>
          <w:szCs w:val="24"/>
        </w:rPr>
        <w:t xml:space="preserve"> </w:t>
      </w:r>
      <w:r w:rsidR="006F2D1C" w:rsidRPr="00F051DE">
        <w:rPr>
          <w:rFonts w:ascii="Times New Roman" w:hAnsi="Times New Roman"/>
          <w:sz w:val="24"/>
          <w:szCs w:val="24"/>
        </w:rPr>
        <w:t>Itron’s leading-edge security ensures</w:t>
      </w:r>
      <w:r w:rsidR="006F2D1C" w:rsidRPr="00F051DE" w:rsidDel="005C180F">
        <w:rPr>
          <w:rFonts w:ascii="Times New Roman" w:hAnsi="Times New Roman"/>
          <w:sz w:val="24"/>
          <w:szCs w:val="24"/>
        </w:rPr>
        <w:t xml:space="preserve"> </w:t>
      </w:r>
      <w:r w:rsidR="006F2D1C" w:rsidRPr="00F051DE">
        <w:rPr>
          <w:rFonts w:ascii="Times New Roman" w:hAnsi="Times New Roman"/>
          <w:sz w:val="24"/>
          <w:szCs w:val="24"/>
        </w:rPr>
        <w:t>communications are encrypted, commands are digitally signed</w:t>
      </w:r>
      <w:r w:rsidR="00F051DE">
        <w:rPr>
          <w:rFonts w:ascii="Times New Roman" w:hAnsi="Times New Roman"/>
          <w:sz w:val="24"/>
          <w:szCs w:val="24"/>
        </w:rPr>
        <w:t>,</w:t>
      </w:r>
      <w:r w:rsidR="006F2D1C" w:rsidRPr="00F051DE">
        <w:rPr>
          <w:rFonts w:ascii="Times New Roman" w:hAnsi="Times New Roman"/>
          <w:sz w:val="24"/>
          <w:szCs w:val="24"/>
        </w:rPr>
        <w:t xml:space="preserve"> and access to the </w:t>
      </w:r>
      <w:r w:rsidR="006F2D1C" w:rsidRPr="00F051DE">
        <w:rPr>
          <w:rFonts w:ascii="Times New Roman" w:hAnsi="Times New Roman"/>
          <w:sz w:val="24"/>
          <w:szCs w:val="24"/>
        </w:rPr>
        <w:lastRenderedPageBreak/>
        <w:t>network requires authentication to the network management system</w:t>
      </w:r>
      <w:r w:rsidR="00B50A82">
        <w:rPr>
          <w:rFonts w:ascii="Times New Roman" w:hAnsi="Times New Roman"/>
          <w:sz w:val="24"/>
          <w:szCs w:val="24"/>
        </w:rPr>
        <w:t>,</w:t>
      </w:r>
      <w:r w:rsidR="006F2D1C" w:rsidRPr="00F051DE">
        <w:rPr>
          <w:rFonts w:ascii="Times New Roman" w:hAnsi="Times New Roman"/>
          <w:sz w:val="24"/>
          <w:szCs w:val="24"/>
        </w:rPr>
        <w:t xml:space="preserve"> and then to the head end collection application.</w:t>
      </w:r>
    </w:p>
    <w:p w:rsidR="006F2D1C" w:rsidRPr="00147387" w:rsidRDefault="006F2D1C" w:rsidP="00782FA7"/>
    <w:p w:rsidR="001C4F25" w:rsidRDefault="001968A0" w:rsidP="00115221">
      <w:pPr>
        <w:widowControl w:val="0"/>
        <w:spacing w:line="220" w:lineRule="exact"/>
        <w:ind w:left="720" w:hanging="360"/>
        <w:jc w:val="both"/>
        <w:rPr>
          <w:rFonts w:eastAsiaTheme="minorHAnsi"/>
          <w:b/>
        </w:rPr>
      </w:pPr>
      <w:r w:rsidRPr="00A1477D">
        <w:rPr>
          <w:rFonts w:eastAsiaTheme="minorHAnsi"/>
          <w:b/>
        </w:rPr>
        <w:t>2</w:t>
      </w:r>
      <w:r w:rsidR="0073661A">
        <w:rPr>
          <w:rFonts w:eastAsiaTheme="minorHAnsi"/>
          <w:b/>
        </w:rPr>
        <w:t>.</w:t>
      </w:r>
      <w:r w:rsidR="00A70C91" w:rsidRPr="00A1477D">
        <w:rPr>
          <w:rFonts w:eastAsiaTheme="minorHAnsi"/>
          <w:b/>
        </w:rPr>
        <w:t xml:space="preserve"> Meter Deployment Process</w:t>
      </w:r>
    </w:p>
    <w:p w:rsidR="001A2F69" w:rsidRPr="001A2F69" w:rsidRDefault="001A2F69" w:rsidP="001A2F69">
      <w:pPr>
        <w:widowControl w:val="0"/>
        <w:spacing w:line="220" w:lineRule="exact"/>
        <w:ind w:left="180"/>
        <w:jc w:val="both"/>
        <w:rPr>
          <w:rFonts w:eastAsiaTheme="minorHAnsi"/>
        </w:rPr>
      </w:pPr>
    </w:p>
    <w:p w:rsidR="001F7ACF" w:rsidRPr="00115221" w:rsidRDefault="0073661A" w:rsidP="00115221">
      <w:pPr>
        <w:pStyle w:val="Heading3"/>
        <w:tabs>
          <w:tab w:val="left" w:pos="540"/>
        </w:tabs>
        <w:spacing w:before="0" w:line="240" w:lineRule="auto"/>
        <w:ind w:left="1080" w:hanging="360"/>
        <w:jc w:val="both"/>
        <w:rPr>
          <w:rFonts w:ascii="Times New Roman" w:hAnsi="Times New Roman" w:cs="Times New Roman"/>
          <w:color w:val="000000" w:themeColor="text1"/>
          <w:sz w:val="24"/>
          <w:szCs w:val="24"/>
        </w:rPr>
      </w:pPr>
      <w:r w:rsidRPr="0073661A">
        <w:rPr>
          <w:rFonts w:ascii="Times New Roman" w:hAnsi="Times New Roman" w:cs="Times New Roman"/>
          <w:color w:val="000000" w:themeColor="text1"/>
          <w:sz w:val="24"/>
          <w:szCs w:val="24"/>
        </w:rPr>
        <w:t>a.</w:t>
      </w:r>
      <w:r w:rsidR="001C4F25" w:rsidRPr="0073661A">
        <w:rPr>
          <w:rFonts w:ascii="Times New Roman" w:hAnsi="Times New Roman" w:cs="Times New Roman"/>
          <w:color w:val="000000" w:themeColor="text1"/>
          <w:sz w:val="24"/>
          <w:szCs w:val="24"/>
        </w:rPr>
        <w:t xml:space="preserve"> </w:t>
      </w:r>
      <w:r w:rsidR="00115221">
        <w:rPr>
          <w:rFonts w:ascii="Times New Roman" w:hAnsi="Times New Roman" w:cs="Times New Roman"/>
          <w:color w:val="000000" w:themeColor="text1"/>
          <w:sz w:val="24"/>
          <w:szCs w:val="24"/>
        </w:rPr>
        <w:tab/>
      </w:r>
      <w:r w:rsidR="00FA772F" w:rsidRPr="0073661A">
        <w:rPr>
          <w:rFonts w:ascii="Times New Roman" w:hAnsi="Times New Roman" w:cs="Times New Roman"/>
          <w:color w:val="000000" w:themeColor="text1"/>
          <w:sz w:val="24"/>
          <w:szCs w:val="24"/>
        </w:rPr>
        <w:t xml:space="preserve">Meter Socket </w:t>
      </w:r>
      <w:r w:rsidR="001F7ACF" w:rsidRPr="0073661A">
        <w:rPr>
          <w:rFonts w:ascii="Times New Roman" w:hAnsi="Times New Roman" w:cs="Times New Roman"/>
          <w:color w:val="000000" w:themeColor="text1"/>
          <w:sz w:val="24"/>
          <w:szCs w:val="24"/>
        </w:rPr>
        <w:t>P</w:t>
      </w:r>
      <w:bookmarkEnd w:id="3"/>
      <w:r w:rsidR="00C47ABE" w:rsidRPr="0073661A">
        <w:rPr>
          <w:rFonts w:ascii="Times New Roman" w:hAnsi="Times New Roman" w:cs="Times New Roman"/>
          <w:color w:val="000000" w:themeColor="text1"/>
          <w:sz w:val="24"/>
          <w:szCs w:val="24"/>
        </w:rPr>
        <w:t>reparation</w:t>
      </w:r>
      <w:r w:rsidR="00115221">
        <w:rPr>
          <w:rFonts w:ascii="Times New Roman" w:hAnsi="Times New Roman" w:cs="Times New Roman"/>
          <w:color w:val="000000" w:themeColor="text1"/>
          <w:sz w:val="24"/>
          <w:szCs w:val="24"/>
        </w:rPr>
        <w:t xml:space="preserve"> - </w:t>
      </w:r>
      <w:r w:rsidR="00435266">
        <w:rPr>
          <w:rFonts w:ascii="Times New Roman" w:hAnsi="Times New Roman" w:cs="Times New Roman"/>
          <w:b w:val="0"/>
          <w:color w:val="000000" w:themeColor="text1"/>
          <w:sz w:val="24"/>
          <w:szCs w:val="24"/>
        </w:rPr>
        <w:t xml:space="preserve">This </w:t>
      </w:r>
      <w:r w:rsidR="001F7ACF" w:rsidRPr="00A1477D">
        <w:rPr>
          <w:rFonts w:ascii="Times New Roman" w:hAnsi="Times New Roman" w:cs="Times New Roman"/>
          <w:b w:val="0"/>
          <w:color w:val="000000" w:themeColor="text1"/>
          <w:sz w:val="24"/>
          <w:szCs w:val="24"/>
        </w:rPr>
        <w:t xml:space="preserve">work involves </w:t>
      </w:r>
      <w:r w:rsidR="00FA772F">
        <w:rPr>
          <w:rFonts w:ascii="Times New Roman" w:hAnsi="Times New Roman" w:cs="Times New Roman"/>
          <w:b w:val="0"/>
          <w:color w:val="000000" w:themeColor="text1"/>
          <w:sz w:val="24"/>
          <w:szCs w:val="24"/>
        </w:rPr>
        <w:t>inspecting all customer-</w:t>
      </w:r>
      <w:r w:rsidR="001F7ACF" w:rsidRPr="00A1477D">
        <w:rPr>
          <w:rFonts w:ascii="Times New Roman" w:hAnsi="Times New Roman" w:cs="Times New Roman"/>
          <w:b w:val="0"/>
          <w:color w:val="000000" w:themeColor="text1"/>
          <w:sz w:val="24"/>
          <w:szCs w:val="24"/>
        </w:rPr>
        <w:t>owned meter sockets to identify and repair any potentially hazardous cond</w:t>
      </w:r>
      <w:r w:rsidR="00FA772F">
        <w:rPr>
          <w:rFonts w:ascii="Times New Roman" w:hAnsi="Times New Roman" w:cs="Times New Roman"/>
          <w:b w:val="0"/>
          <w:color w:val="000000" w:themeColor="text1"/>
          <w:sz w:val="24"/>
          <w:szCs w:val="24"/>
        </w:rPr>
        <w:t>itions, such as a damaged meter base</w:t>
      </w:r>
      <w:r w:rsidR="001F7ACF" w:rsidRPr="00A1477D">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 xml:space="preserve"> </w:t>
      </w:r>
      <w:r w:rsidR="00313712">
        <w:rPr>
          <w:rFonts w:ascii="Times New Roman" w:hAnsi="Times New Roman" w:cs="Times New Roman"/>
          <w:b w:val="0"/>
          <w:color w:val="000000" w:themeColor="text1"/>
          <w:sz w:val="24"/>
          <w:szCs w:val="24"/>
        </w:rPr>
        <w:t>This work is completed</w:t>
      </w:r>
      <w:r w:rsidR="00313712" w:rsidRPr="00A1477D">
        <w:rPr>
          <w:rFonts w:ascii="Times New Roman" w:hAnsi="Times New Roman" w:cs="Times New Roman"/>
          <w:b w:val="0"/>
          <w:color w:val="000000" w:themeColor="text1"/>
          <w:sz w:val="24"/>
          <w:szCs w:val="24"/>
        </w:rPr>
        <w:t xml:space="preserve"> prior to </w:t>
      </w:r>
      <w:r w:rsidR="00313712">
        <w:rPr>
          <w:rFonts w:ascii="Times New Roman" w:hAnsi="Times New Roman" w:cs="Times New Roman"/>
          <w:b w:val="0"/>
          <w:color w:val="000000" w:themeColor="text1"/>
          <w:sz w:val="24"/>
          <w:szCs w:val="24"/>
        </w:rPr>
        <w:t>placing a new meter at the customer’s premise</w:t>
      </w:r>
      <w:r w:rsidR="00DA79FA">
        <w:rPr>
          <w:rFonts w:ascii="Times New Roman" w:hAnsi="Times New Roman" w:cs="Times New Roman"/>
          <w:b w:val="0"/>
          <w:color w:val="000000" w:themeColor="text1"/>
          <w:sz w:val="24"/>
          <w:szCs w:val="24"/>
        </w:rPr>
        <w:t>s</w:t>
      </w:r>
      <w:r w:rsidR="00042CE5">
        <w:rPr>
          <w:rFonts w:ascii="Times New Roman" w:hAnsi="Times New Roman" w:cs="Times New Roman"/>
          <w:b w:val="0"/>
          <w:color w:val="000000" w:themeColor="text1"/>
          <w:sz w:val="24"/>
          <w:szCs w:val="24"/>
        </w:rPr>
        <w:t>, often accomplished during the process of installation</w:t>
      </w:r>
      <w:r w:rsidR="001A2F69">
        <w:rPr>
          <w:rFonts w:ascii="Times New Roman" w:hAnsi="Times New Roman" w:cs="Times New Roman"/>
          <w:b w:val="0"/>
          <w:color w:val="000000" w:themeColor="text1"/>
          <w:sz w:val="24"/>
          <w:szCs w:val="24"/>
        </w:rPr>
        <w:t xml:space="preserve">. </w:t>
      </w:r>
      <w:r w:rsidR="00FA772F">
        <w:rPr>
          <w:rFonts w:ascii="Times New Roman" w:hAnsi="Times New Roman" w:cs="Times New Roman"/>
          <w:b w:val="0"/>
          <w:color w:val="000000" w:themeColor="text1"/>
          <w:sz w:val="24"/>
          <w:szCs w:val="24"/>
        </w:rPr>
        <w:t>Avista is plan</w:t>
      </w:r>
      <w:r w:rsidR="00313712">
        <w:rPr>
          <w:rFonts w:ascii="Times New Roman" w:hAnsi="Times New Roman" w:cs="Times New Roman"/>
          <w:b w:val="0"/>
          <w:color w:val="000000" w:themeColor="text1"/>
          <w:sz w:val="24"/>
          <w:szCs w:val="24"/>
        </w:rPr>
        <w:t>ning to employ</w:t>
      </w:r>
      <w:r w:rsidR="00FA772F">
        <w:rPr>
          <w:rFonts w:ascii="Times New Roman" w:hAnsi="Times New Roman" w:cs="Times New Roman"/>
          <w:b w:val="0"/>
          <w:color w:val="000000" w:themeColor="text1"/>
          <w:sz w:val="24"/>
          <w:szCs w:val="24"/>
        </w:rPr>
        <w:t xml:space="preserve"> qualified contract</w:t>
      </w:r>
      <w:r w:rsidR="00900AC9">
        <w:rPr>
          <w:rFonts w:ascii="Times New Roman" w:hAnsi="Times New Roman" w:cs="Times New Roman"/>
          <w:b w:val="0"/>
          <w:color w:val="000000" w:themeColor="text1"/>
          <w:sz w:val="24"/>
          <w:szCs w:val="24"/>
        </w:rPr>
        <w:t>ors</w:t>
      </w:r>
      <w:r w:rsidR="00313712">
        <w:rPr>
          <w:rFonts w:ascii="Times New Roman" w:hAnsi="Times New Roman" w:cs="Times New Roman"/>
          <w:b w:val="0"/>
          <w:color w:val="000000" w:themeColor="text1"/>
          <w:sz w:val="24"/>
          <w:szCs w:val="24"/>
        </w:rPr>
        <w:t xml:space="preserve"> in this effort</w:t>
      </w:r>
      <w:r w:rsidR="00FA772F">
        <w:rPr>
          <w:rFonts w:ascii="Times New Roman" w:hAnsi="Times New Roman" w:cs="Times New Roman"/>
          <w:b w:val="0"/>
          <w:color w:val="000000" w:themeColor="text1"/>
          <w:sz w:val="24"/>
          <w:szCs w:val="24"/>
        </w:rPr>
        <w:t>.</w:t>
      </w:r>
      <w:r w:rsidR="001A2F69">
        <w:rPr>
          <w:rFonts w:ascii="Times New Roman" w:hAnsi="Times New Roman" w:cs="Times New Roman"/>
          <w:b w:val="0"/>
          <w:color w:val="000000" w:themeColor="text1"/>
          <w:sz w:val="24"/>
          <w:szCs w:val="24"/>
        </w:rPr>
        <w:t xml:space="preserve"> </w:t>
      </w:r>
      <w:r w:rsidR="001F7ACF" w:rsidRPr="00A1477D">
        <w:rPr>
          <w:rFonts w:ascii="Times New Roman" w:hAnsi="Times New Roman" w:cs="Times New Roman"/>
          <w:b w:val="0"/>
          <w:color w:val="000000" w:themeColor="text1"/>
          <w:sz w:val="24"/>
          <w:szCs w:val="24"/>
        </w:rPr>
        <w:t>In addition</w:t>
      </w:r>
      <w:r w:rsidR="00FA772F">
        <w:rPr>
          <w:rFonts w:ascii="Times New Roman" w:hAnsi="Times New Roman" w:cs="Times New Roman"/>
          <w:b w:val="0"/>
          <w:color w:val="000000" w:themeColor="text1"/>
          <w:sz w:val="24"/>
          <w:szCs w:val="24"/>
        </w:rPr>
        <w:t xml:space="preserve"> to performing any needed repairs</w:t>
      </w:r>
      <w:r w:rsidR="001F7ACF" w:rsidRPr="00A1477D">
        <w:rPr>
          <w:rFonts w:ascii="Times New Roman" w:hAnsi="Times New Roman" w:cs="Times New Roman"/>
          <w:b w:val="0"/>
          <w:color w:val="000000" w:themeColor="text1"/>
          <w:sz w:val="24"/>
          <w:szCs w:val="24"/>
        </w:rPr>
        <w:t>, any e</w:t>
      </w:r>
      <w:r w:rsidR="00FA772F">
        <w:rPr>
          <w:rFonts w:ascii="Times New Roman" w:hAnsi="Times New Roman" w:cs="Times New Roman"/>
          <w:b w:val="0"/>
          <w:color w:val="000000" w:themeColor="text1"/>
          <w:sz w:val="24"/>
          <w:szCs w:val="24"/>
        </w:rPr>
        <w:t>xisting “A-based” service point</w:t>
      </w:r>
      <w:r w:rsidR="00313712">
        <w:rPr>
          <w:rFonts w:ascii="Times New Roman" w:hAnsi="Times New Roman" w:cs="Times New Roman"/>
          <w:b w:val="0"/>
          <w:color w:val="000000" w:themeColor="text1"/>
          <w:sz w:val="24"/>
          <w:szCs w:val="24"/>
        </w:rPr>
        <w:t>s</w:t>
      </w:r>
      <w:r w:rsidR="001F7ACF" w:rsidRPr="00A1477D">
        <w:rPr>
          <w:rFonts w:ascii="Times New Roman" w:hAnsi="Times New Roman" w:cs="Times New Roman"/>
          <w:b w:val="0"/>
          <w:color w:val="000000" w:themeColor="text1"/>
          <w:sz w:val="24"/>
          <w:szCs w:val="24"/>
        </w:rPr>
        <w:t xml:space="preserve"> </w:t>
      </w:r>
      <w:r w:rsidR="00900AC9">
        <w:rPr>
          <w:rFonts w:ascii="Times New Roman" w:hAnsi="Times New Roman" w:cs="Times New Roman"/>
          <w:b w:val="0"/>
          <w:color w:val="000000" w:themeColor="text1"/>
          <w:sz w:val="24"/>
          <w:szCs w:val="24"/>
        </w:rPr>
        <w:t>will</w:t>
      </w:r>
      <w:r w:rsidR="001F7ACF" w:rsidRPr="00A1477D">
        <w:rPr>
          <w:rFonts w:ascii="Times New Roman" w:hAnsi="Times New Roman" w:cs="Times New Roman"/>
          <w:b w:val="0"/>
          <w:color w:val="000000" w:themeColor="text1"/>
          <w:sz w:val="24"/>
          <w:szCs w:val="24"/>
        </w:rPr>
        <w:t xml:space="preserve"> be conver</w:t>
      </w:r>
      <w:r w:rsidR="00FA772F">
        <w:rPr>
          <w:rFonts w:ascii="Times New Roman" w:hAnsi="Times New Roman" w:cs="Times New Roman"/>
          <w:b w:val="0"/>
          <w:color w:val="000000" w:themeColor="text1"/>
          <w:sz w:val="24"/>
          <w:szCs w:val="24"/>
        </w:rPr>
        <w:t xml:space="preserve">ted to the </w:t>
      </w:r>
      <w:r w:rsidR="00DA79FA">
        <w:rPr>
          <w:rFonts w:ascii="Times New Roman" w:hAnsi="Times New Roman" w:cs="Times New Roman"/>
          <w:b w:val="0"/>
          <w:color w:val="000000" w:themeColor="text1"/>
          <w:sz w:val="24"/>
          <w:szCs w:val="24"/>
        </w:rPr>
        <w:t>current meter socket standard.</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4" w:name="_Toc434566796"/>
      <w:r>
        <w:rPr>
          <w:rFonts w:ascii="Times New Roman" w:hAnsi="Times New Roman" w:cs="Times New Roman"/>
          <w:color w:val="000000" w:themeColor="text1"/>
          <w:sz w:val="24"/>
          <w:szCs w:val="24"/>
        </w:rPr>
        <w:t xml:space="preserve">b. </w:t>
      </w:r>
      <w:r w:rsidR="00115221">
        <w:rPr>
          <w:rFonts w:ascii="Times New Roman" w:hAnsi="Times New Roman" w:cs="Times New Roman"/>
          <w:color w:val="000000" w:themeColor="text1"/>
          <w:sz w:val="24"/>
          <w:szCs w:val="24"/>
        </w:rPr>
        <w:tab/>
      </w:r>
      <w:r w:rsidR="00FA772F" w:rsidRPr="001C4F25">
        <w:rPr>
          <w:rFonts w:ascii="Times New Roman" w:hAnsi="Times New Roman" w:cs="Times New Roman"/>
          <w:color w:val="000000" w:themeColor="text1"/>
          <w:sz w:val="24"/>
          <w:szCs w:val="24"/>
        </w:rPr>
        <w:t xml:space="preserve">Real Estate &amp; Joint </w:t>
      </w:r>
      <w:bookmarkEnd w:id="4"/>
      <w:r w:rsidR="00C47ABE" w:rsidRPr="001C4F25">
        <w:rPr>
          <w:rFonts w:ascii="Times New Roman" w:hAnsi="Times New Roman" w:cs="Times New Roman"/>
          <w:color w:val="000000" w:themeColor="text1"/>
          <w:sz w:val="24"/>
          <w:szCs w:val="24"/>
        </w:rPr>
        <w:t>Permitting</w:t>
      </w:r>
      <w:r w:rsidR="00115221">
        <w:rPr>
          <w:rFonts w:ascii="Times New Roman" w:hAnsi="Times New Roman" w:cs="Times New Roman"/>
          <w:color w:val="000000" w:themeColor="text1"/>
          <w:sz w:val="24"/>
          <w:szCs w:val="24"/>
        </w:rPr>
        <w:t xml:space="preserve"> - </w:t>
      </w:r>
      <w:r w:rsidR="001F7ACF" w:rsidRPr="00A1477D">
        <w:rPr>
          <w:rFonts w:ascii="Times New Roman" w:hAnsi="Times New Roman" w:cs="Times New Roman"/>
          <w:b w:val="0"/>
          <w:color w:val="000000" w:themeColor="text1"/>
          <w:sz w:val="24"/>
          <w:szCs w:val="24"/>
        </w:rPr>
        <w:t xml:space="preserve">Avista’s Real Estate </w:t>
      </w:r>
      <w:r w:rsidR="00FA772F">
        <w:rPr>
          <w:rFonts w:ascii="Times New Roman" w:hAnsi="Times New Roman" w:cs="Times New Roman"/>
          <w:b w:val="0"/>
          <w:color w:val="000000" w:themeColor="text1"/>
          <w:sz w:val="24"/>
          <w:szCs w:val="24"/>
        </w:rPr>
        <w:t>group</w:t>
      </w:r>
      <w:r w:rsidR="001F7ACF" w:rsidRPr="00A1477D">
        <w:rPr>
          <w:rFonts w:ascii="Times New Roman" w:hAnsi="Times New Roman" w:cs="Times New Roman"/>
          <w:b w:val="0"/>
          <w:color w:val="000000" w:themeColor="text1"/>
          <w:sz w:val="24"/>
          <w:szCs w:val="24"/>
        </w:rPr>
        <w:t xml:space="preserve"> will </w:t>
      </w:r>
      <w:r w:rsidR="00FA772F">
        <w:rPr>
          <w:rFonts w:ascii="Times New Roman" w:hAnsi="Times New Roman" w:cs="Times New Roman"/>
          <w:b w:val="0"/>
          <w:color w:val="000000" w:themeColor="text1"/>
          <w:sz w:val="24"/>
          <w:szCs w:val="24"/>
        </w:rPr>
        <w:t>support the project by helping to identify the need for, and</w:t>
      </w:r>
      <w:r w:rsidR="00C47ABE">
        <w:rPr>
          <w:rFonts w:ascii="Times New Roman" w:hAnsi="Times New Roman" w:cs="Times New Roman"/>
          <w:b w:val="0"/>
          <w:color w:val="000000" w:themeColor="text1"/>
          <w:sz w:val="24"/>
          <w:szCs w:val="24"/>
        </w:rPr>
        <w:t xml:space="preserve"> obtaining any</w:t>
      </w:r>
      <w:r w:rsidR="001F7ACF" w:rsidRPr="00A1477D">
        <w:rPr>
          <w:rFonts w:ascii="Times New Roman" w:hAnsi="Times New Roman" w:cs="Times New Roman"/>
          <w:b w:val="0"/>
          <w:color w:val="000000" w:themeColor="text1"/>
          <w:sz w:val="24"/>
          <w:szCs w:val="24"/>
        </w:rPr>
        <w:t xml:space="preserve"> permits </w:t>
      </w:r>
      <w:r w:rsidR="00C47ABE">
        <w:rPr>
          <w:rFonts w:ascii="Times New Roman" w:hAnsi="Times New Roman" w:cs="Times New Roman"/>
          <w:b w:val="0"/>
          <w:color w:val="000000" w:themeColor="text1"/>
          <w:sz w:val="24"/>
          <w:szCs w:val="24"/>
        </w:rPr>
        <w:t>required t</w:t>
      </w:r>
      <w:r w:rsidR="001F7ACF" w:rsidRPr="00A1477D">
        <w:rPr>
          <w:rFonts w:ascii="Times New Roman" w:hAnsi="Times New Roman" w:cs="Times New Roman"/>
          <w:b w:val="0"/>
          <w:color w:val="000000" w:themeColor="text1"/>
          <w:sz w:val="24"/>
          <w:szCs w:val="24"/>
        </w:rPr>
        <w:t xml:space="preserve">o </w:t>
      </w:r>
      <w:r w:rsidR="00C47ABE">
        <w:rPr>
          <w:rFonts w:ascii="Times New Roman" w:hAnsi="Times New Roman" w:cs="Times New Roman"/>
          <w:b w:val="0"/>
          <w:color w:val="000000" w:themeColor="text1"/>
          <w:sz w:val="24"/>
          <w:szCs w:val="24"/>
        </w:rPr>
        <w:t>install</w:t>
      </w:r>
      <w:r w:rsidR="001F7ACF" w:rsidRPr="00A1477D">
        <w:rPr>
          <w:rFonts w:ascii="Times New Roman" w:hAnsi="Times New Roman" w:cs="Times New Roman"/>
          <w:b w:val="0"/>
          <w:color w:val="000000" w:themeColor="text1"/>
          <w:sz w:val="24"/>
          <w:szCs w:val="24"/>
        </w:rPr>
        <w:t xml:space="preserve"> </w:t>
      </w:r>
      <w:r w:rsidR="00C47ABE">
        <w:rPr>
          <w:rFonts w:ascii="Times New Roman" w:hAnsi="Times New Roman" w:cs="Times New Roman"/>
          <w:b w:val="0"/>
          <w:color w:val="000000" w:themeColor="text1"/>
          <w:sz w:val="24"/>
          <w:szCs w:val="24"/>
        </w:rPr>
        <w:t>new communications i</w:t>
      </w:r>
      <w:r w:rsidR="001F7ACF" w:rsidRPr="00A1477D">
        <w:rPr>
          <w:rFonts w:ascii="Times New Roman" w:hAnsi="Times New Roman" w:cs="Times New Roman"/>
          <w:b w:val="0"/>
          <w:color w:val="000000" w:themeColor="text1"/>
          <w:sz w:val="24"/>
          <w:szCs w:val="24"/>
        </w:rPr>
        <w:t>nfrastruc</w:t>
      </w:r>
      <w:r w:rsidR="00C47ABE">
        <w:rPr>
          <w:rFonts w:ascii="Times New Roman" w:hAnsi="Times New Roman" w:cs="Times New Roman"/>
          <w:b w:val="0"/>
          <w:color w:val="000000" w:themeColor="text1"/>
          <w:sz w:val="24"/>
          <w:szCs w:val="24"/>
        </w:rPr>
        <w:t xml:space="preserve">ture </w:t>
      </w:r>
      <w:r w:rsidR="001F7ACF" w:rsidRPr="00A1477D">
        <w:rPr>
          <w:rFonts w:ascii="Times New Roman" w:hAnsi="Times New Roman" w:cs="Times New Roman"/>
          <w:b w:val="0"/>
          <w:color w:val="000000" w:themeColor="text1"/>
          <w:sz w:val="24"/>
          <w:szCs w:val="24"/>
        </w:rPr>
        <w:t xml:space="preserve">at locations specified in the </w:t>
      </w:r>
      <w:r w:rsidR="00C47ABE">
        <w:rPr>
          <w:rFonts w:ascii="Times New Roman" w:hAnsi="Times New Roman" w:cs="Times New Roman"/>
          <w:b w:val="0"/>
          <w:color w:val="000000" w:themeColor="text1"/>
          <w:sz w:val="24"/>
          <w:szCs w:val="24"/>
        </w:rPr>
        <w:t xml:space="preserve">network </w:t>
      </w:r>
      <w:r w:rsidR="001F7ACF" w:rsidRPr="00A1477D">
        <w:rPr>
          <w:rFonts w:ascii="Times New Roman" w:hAnsi="Times New Roman" w:cs="Times New Roman"/>
          <w:b w:val="0"/>
          <w:color w:val="000000" w:themeColor="text1"/>
          <w:sz w:val="24"/>
          <w:szCs w:val="24"/>
        </w:rPr>
        <w:t>design</w:t>
      </w:r>
      <w:r w:rsidR="0012783C">
        <w:rPr>
          <w:rFonts w:ascii="Times New Roman" w:hAnsi="Times New Roman" w:cs="Times New Roman"/>
          <w:b w:val="0"/>
          <w:color w:val="000000" w:themeColor="text1"/>
          <w:sz w:val="24"/>
          <w:szCs w:val="24"/>
        </w:rPr>
        <w:t xml:space="preserve"> plan</w:t>
      </w:r>
      <w:r w:rsidR="001F7ACF" w:rsidRPr="00A1477D">
        <w:rPr>
          <w:rFonts w:ascii="Times New Roman" w:hAnsi="Times New Roman" w:cs="Times New Roman"/>
          <w:b w:val="0"/>
          <w:color w:val="000000" w:themeColor="text1"/>
          <w:sz w:val="24"/>
          <w:szCs w:val="24"/>
        </w:rPr>
        <w:t>.</w:t>
      </w:r>
    </w:p>
    <w:p w:rsidR="00147387" w:rsidRPr="00A1477D" w:rsidRDefault="00147387" w:rsidP="00115221">
      <w:pPr>
        <w:ind w:left="1080" w:hanging="360"/>
        <w:jc w:val="both"/>
        <w:rPr>
          <w:color w:val="000000" w:themeColor="text1"/>
        </w:rPr>
      </w:pPr>
    </w:p>
    <w:p w:rsidR="001F7ACF" w:rsidRPr="00115221" w:rsidRDefault="0073661A" w:rsidP="00115221">
      <w:pPr>
        <w:pStyle w:val="Heading3"/>
        <w:spacing w:before="0" w:line="240" w:lineRule="auto"/>
        <w:ind w:left="1080" w:hanging="360"/>
        <w:jc w:val="both"/>
        <w:rPr>
          <w:rFonts w:ascii="Times New Roman" w:hAnsi="Times New Roman" w:cs="Times New Roman"/>
          <w:color w:val="000000" w:themeColor="text1"/>
          <w:sz w:val="24"/>
          <w:szCs w:val="24"/>
        </w:rPr>
      </w:pPr>
      <w:bookmarkStart w:id="5" w:name="_Toc434566797"/>
      <w:r>
        <w:rPr>
          <w:rFonts w:ascii="Times New Roman" w:hAnsi="Times New Roman" w:cs="Times New Roman"/>
          <w:color w:val="000000" w:themeColor="text1"/>
          <w:sz w:val="24"/>
          <w:szCs w:val="24"/>
        </w:rPr>
        <w:t xml:space="preserve">c. </w:t>
      </w:r>
      <w:r w:rsidR="00115221">
        <w:rPr>
          <w:rFonts w:ascii="Times New Roman" w:hAnsi="Times New Roman" w:cs="Times New Roman"/>
          <w:color w:val="000000" w:themeColor="text1"/>
          <w:sz w:val="24"/>
          <w:szCs w:val="24"/>
        </w:rPr>
        <w:tab/>
      </w:r>
      <w:r w:rsidR="00C47ABE" w:rsidRPr="001C4F25">
        <w:rPr>
          <w:rFonts w:ascii="Times New Roman" w:hAnsi="Times New Roman" w:cs="Times New Roman"/>
          <w:color w:val="000000" w:themeColor="text1"/>
          <w:sz w:val="24"/>
          <w:szCs w:val="24"/>
        </w:rPr>
        <w:t xml:space="preserve">Network </w:t>
      </w:r>
      <w:bookmarkEnd w:id="5"/>
      <w:r w:rsidR="00C47ABE" w:rsidRPr="001C4F25">
        <w:rPr>
          <w:rFonts w:ascii="Times New Roman" w:hAnsi="Times New Roman" w:cs="Times New Roman"/>
          <w:color w:val="000000" w:themeColor="text1"/>
          <w:sz w:val="24"/>
          <w:szCs w:val="24"/>
        </w:rPr>
        <w:t>Communications</w:t>
      </w:r>
      <w:r w:rsidR="00115221">
        <w:rPr>
          <w:rFonts w:ascii="Times New Roman" w:hAnsi="Times New Roman" w:cs="Times New Roman"/>
          <w:color w:val="000000" w:themeColor="text1"/>
          <w:sz w:val="24"/>
          <w:szCs w:val="24"/>
        </w:rPr>
        <w:t xml:space="preserve"> - </w:t>
      </w:r>
      <w:r w:rsidR="003108FC" w:rsidRPr="00A1477D">
        <w:rPr>
          <w:rFonts w:ascii="Times New Roman" w:hAnsi="Times New Roman" w:cs="Times New Roman"/>
          <w:b w:val="0"/>
          <w:color w:val="000000" w:themeColor="text1"/>
          <w:sz w:val="24"/>
          <w:szCs w:val="24"/>
        </w:rPr>
        <w:t xml:space="preserve">Avista plans </w:t>
      </w:r>
      <w:r w:rsidR="003108FC">
        <w:rPr>
          <w:rFonts w:ascii="Times New Roman" w:hAnsi="Times New Roman" w:cs="Times New Roman"/>
          <w:b w:val="0"/>
          <w:color w:val="000000" w:themeColor="text1"/>
          <w:sz w:val="24"/>
          <w:szCs w:val="24"/>
        </w:rPr>
        <w:t>to provide its</w:t>
      </w:r>
      <w:r w:rsidR="003108FC" w:rsidRPr="00A1477D">
        <w:rPr>
          <w:rFonts w:ascii="Times New Roman" w:hAnsi="Times New Roman" w:cs="Times New Roman"/>
          <w:b w:val="0"/>
          <w:color w:val="000000" w:themeColor="text1"/>
          <w:sz w:val="24"/>
          <w:szCs w:val="24"/>
        </w:rPr>
        <w:t xml:space="preserve"> customers </w:t>
      </w:r>
      <w:r w:rsidR="003108FC">
        <w:rPr>
          <w:rFonts w:ascii="Times New Roman" w:hAnsi="Times New Roman" w:cs="Times New Roman"/>
          <w:b w:val="0"/>
          <w:color w:val="000000" w:themeColor="text1"/>
          <w:sz w:val="24"/>
          <w:szCs w:val="24"/>
        </w:rPr>
        <w:t>access to their energy use information via the Company’s</w:t>
      </w:r>
      <w:r w:rsidR="001A2F69">
        <w:rPr>
          <w:rFonts w:ascii="Times New Roman" w:hAnsi="Times New Roman" w:cs="Times New Roman"/>
          <w:b w:val="0"/>
          <w:color w:val="000000" w:themeColor="text1"/>
          <w:sz w:val="24"/>
          <w:szCs w:val="24"/>
        </w:rPr>
        <w:t xml:space="preserve"> customer web portal within a week of</w:t>
      </w:r>
      <w:r w:rsidR="003108FC">
        <w:rPr>
          <w:rFonts w:ascii="Times New Roman" w:hAnsi="Times New Roman" w:cs="Times New Roman"/>
          <w:b w:val="0"/>
          <w:color w:val="000000" w:themeColor="text1"/>
          <w:sz w:val="24"/>
          <w:szCs w:val="24"/>
        </w:rPr>
        <w:t xml:space="preserve"> meter </w:t>
      </w:r>
      <w:r w:rsidR="001A2F69">
        <w:rPr>
          <w:rFonts w:ascii="Times New Roman" w:hAnsi="Times New Roman" w:cs="Times New Roman"/>
          <w:b w:val="0"/>
          <w:color w:val="000000" w:themeColor="text1"/>
          <w:sz w:val="24"/>
          <w:szCs w:val="24"/>
        </w:rPr>
        <w:t>installation</w:t>
      </w:r>
      <w:r w:rsidR="003108FC">
        <w:rPr>
          <w:rFonts w:ascii="Times New Roman" w:hAnsi="Times New Roman" w:cs="Times New Roman"/>
          <w:b w:val="0"/>
          <w:color w:val="000000" w:themeColor="text1"/>
          <w:sz w:val="24"/>
          <w:szCs w:val="24"/>
        </w:rPr>
        <w:t xml:space="preserve">.  </w:t>
      </w:r>
      <w:r w:rsidR="00DA79FA">
        <w:rPr>
          <w:rFonts w:ascii="Times New Roman" w:hAnsi="Times New Roman" w:cs="Times New Roman"/>
          <w:b w:val="0"/>
          <w:color w:val="000000" w:themeColor="text1"/>
          <w:sz w:val="24"/>
          <w:szCs w:val="24"/>
        </w:rPr>
        <w:t>As noted earlier</w:t>
      </w:r>
      <w:r w:rsidR="003108FC" w:rsidRPr="00A1477D">
        <w:rPr>
          <w:rFonts w:ascii="Times New Roman" w:hAnsi="Times New Roman" w:cs="Times New Roman"/>
          <w:b w:val="0"/>
          <w:color w:val="000000" w:themeColor="text1"/>
          <w:sz w:val="24"/>
          <w:szCs w:val="24"/>
        </w:rPr>
        <w:t xml:space="preserve">, </w:t>
      </w:r>
      <w:r w:rsidR="003108FC">
        <w:rPr>
          <w:rFonts w:ascii="Times New Roman" w:hAnsi="Times New Roman" w:cs="Times New Roman"/>
          <w:b w:val="0"/>
          <w:color w:val="000000" w:themeColor="text1"/>
          <w:sz w:val="24"/>
          <w:szCs w:val="24"/>
        </w:rPr>
        <w:t xml:space="preserve">any required installation and testing of communications </w:t>
      </w:r>
      <w:r w:rsidR="003108FC" w:rsidRPr="00A1477D">
        <w:rPr>
          <w:rFonts w:ascii="Times New Roman" w:hAnsi="Times New Roman" w:cs="Times New Roman"/>
          <w:b w:val="0"/>
          <w:color w:val="000000" w:themeColor="text1"/>
          <w:sz w:val="24"/>
          <w:szCs w:val="24"/>
        </w:rPr>
        <w:t xml:space="preserve">network </w:t>
      </w:r>
      <w:r w:rsidR="003108FC">
        <w:rPr>
          <w:rFonts w:ascii="Times New Roman" w:hAnsi="Times New Roman" w:cs="Times New Roman"/>
          <w:b w:val="0"/>
          <w:color w:val="000000" w:themeColor="text1"/>
          <w:sz w:val="24"/>
          <w:szCs w:val="24"/>
        </w:rPr>
        <w:t xml:space="preserve">infrastructure must be accomplished prior to meter deployment.  Avista’s </w:t>
      </w:r>
      <w:r w:rsidR="001A2F69">
        <w:rPr>
          <w:rFonts w:ascii="Times New Roman" w:hAnsi="Times New Roman" w:cs="Times New Roman"/>
          <w:b w:val="0"/>
          <w:color w:val="000000" w:themeColor="text1"/>
          <w:sz w:val="24"/>
          <w:szCs w:val="24"/>
        </w:rPr>
        <w:t xml:space="preserve">current </w:t>
      </w:r>
      <w:r w:rsidR="003108FC">
        <w:rPr>
          <w:rFonts w:ascii="Times New Roman" w:hAnsi="Times New Roman" w:cs="Times New Roman"/>
          <w:b w:val="0"/>
          <w:color w:val="000000" w:themeColor="text1"/>
          <w:sz w:val="24"/>
          <w:szCs w:val="24"/>
        </w:rPr>
        <w:t>deployment plan provides for applicable</w:t>
      </w:r>
      <w:r w:rsidR="003108FC" w:rsidRPr="00A1477D">
        <w:rPr>
          <w:rFonts w:ascii="Times New Roman" w:hAnsi="Times New Roman" w:cs="Times New Roman"/>
          <w:b w:val="0"/>
          <w:color w:val="000000" w:themeColor="text1"/>
          <w:sz w:val="24"/>
          <w:szCs w:val="24"/>
        </w:rPr>
        <w:t xml:space="preserve"> network </w:t>
      </w:r>
      <w:r w:rsidR="003108FC">
        <w:rPr>
          <w:rFonts w:ascii="Times New Roman" w:hAnsi="Times New Roman" w:cs="Times New Roman"/>
          <w:b w:val="0"/>
          <w:color w:val="000000" w:themeColor="text1"/>
          <w:sz w:val="24"/>
          <w:szCs w:val="24"/>
        </w:rPr>
        <w:t>investments to be</w:t>
      </w:r>
      <w:r w:rsidR="003108FC" w:rsidRPr="00A1477D">
        <w:rPr>
          <w:rFonts w:ascii="Times New Roman" w:hAnsi="Times New Roman" w:cs="Times New Roman"/>
          <w:b w:val="0"/>
          <w:color w:val="000000" w:themeColor="text1"/>
          <w:sz w:val="24"/>
          <w:szCs w:val="24"/>
        </w:rPr>
        <w:t xml:space="preserve"> designed and installed at least </w:t>
      </w:r>
      <w:r w:rsidR="003108FC">
        <w:rPr>
          <w:rFonts w:ascii="Times New Roman" w:hAnsi="Times New Roman" w:cs="Times New Roman"/>
          <w:b w:val="0"/>
          <w:color w:val="000000" w:themeColor="text1"/>
          <w:sz w:val="24"/>
          <w:szCs w:val="24"/>
        </w:rPr>
        <w:t xml:space="preserve">6 weeks ahead of meter deployment to allow time for adequate testing of the </w:t>
      </w:r>
      <w:r w:rsidR="001A2F69">
        <w:rPr>
          <w:rFonts w:ascii="Times New Roman" w:hAnsi="Times New Roman" w:cs="Times New Roman"/>
          <w:b w:val="0"/>
          <w:color w:val="000000" w:themeColor="text1"/>
          <w:sz w:val="24"/>
          <w:szCs w:val="24"/>
        </w:rPr>
        <w:t>network</w:t>
      </w:r>
      <w:r w:rsidR="003108FC">
        <w:rPr>
          <w:rFonts w:ascii="Times New Roman" w:hAnsi="Times New Roman" w:cs="Times New Roman"/>
          <w:b w:val="0"/>
          <w:color w:val="000000" w:themeColor="text1"/>
          <w:sz w:val="24"/>
          <w:szCs w:val="24"/>
        </w:rPr>
        <w:t xml:space="preserve"> and its integration with head end systems, incl</w:t>
      </w:r>
      <w:r w:rsidR="00DA79FA">
        <w:rPr>
          <w:rFonts w:ascii="Times New Roman" w:hAnsi="Times New Roman" w:cs="Times New Roman"/>
          <w:b w:val="0"/>
          <w:color w:val="000000" w:themeColor="text1"/>
          <w:sz w:val="24"/>
          <w:szCs w:val="24"/>
        </w:rPr>
        <w:t>uding the customer web portal.</w:t>
      </w:r>
    </w:p>
    <w:p w:rsidR="00147387" w:rsidRPr="00A1477D" w:rsidRDefault="00147387" w:rsidP="00115221">
      <w:pPr>
        <w:ind w:left="1080" w:hanging="360"/>
        <w:jc w:val="both"/>
        <w:rPr>
          <w:color w:val="000000" w:themeColor="text1"/>
        </w:rPr>
      </w:pPr>
    </w:p>
    <w:p w:rsidR="00147387" w:rsidRPr="00115221" w:rsidRDefault="0073661A" w:rsidP="00115221">
      <w:pPr>
        <w:pStyle w:val="Heading3"/>
        <w:spacing w:before="0" w:line="240" w:lineRule="auto"/>
        <w:ind w:left="1080" w:hanging="360"/>
        <w:jc w:val="both"/>
        <w:rPr>
          <w:rFonts w:ascii="Times New Roman" w:hAnsi="Times New Roman" w:cs="Times New Roman"/>
          <w:b w:val="0"/>
          <w:color w:val="auto"/>
          <w:sz w:val="24"/>
          <w:szCs w:val="24"/>
        </w:rPr>
      </w:pPr>
      <w:bookmarkStart w:id="6" w:name="_Toc434566798"/>
      <w:r>
        <w:rPr>
          <w:rFonts w:ascii="Times New Roman" w:hAnsi="Times New Roman" w:cs="Times New Roman"/>
          <w:color w:val="000000" w:themeColor="text1"/>
          <w:sz w:val="24"/>
          <w:szCs w:val="24"/>
        </w:rPr>
        <w:t xml:space="preserve">d.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Initial </w:t>
      </w:r>
      <w:bookmarkEnd w:id="6"/>
      <w:r w:rsidR="00293E01" w:rsidRPr="001C4F25">
        <w:rPr>
          <w:rFonts w:ascii="Times New Roman" w:hAnsi="Times New Roman" w:cs="Times New Roman"/>
          <w:color w:val="000000" w:themeColor="text1"/>
          <w:sz w:val="24"/>
          <w:szCs w:val="24"/>
        </w:rPr>
        <w:t xml:space="preserve">Systems </w:t>
      </w:r>
      <w:r w:rsidR="003108FC">
        <w:rPr>
          <w:rFonts w:ascii="Times New Roman" w:hAnsi="Times New Roman" w:cs="Times New Roman"/>
          <w:color w:val="000000" w:themeColor="text1"/>
          <w:sz w:val="24"/>
          <w:szCs w:val="24"/>
        </w:rPr>
        <w:t>Deployment</w:t>
      </w:r>
      <w:r w:rsidR="00115221">
        <w:rPr>
          <w:rFonts w:ascii="Times New Roman" w:hAnsi="Times New Roman" w:cs="Times New Roman"/>
          <w:color w:val="000000" w:themeColor="text1"/>
          <w:sz w:val="24"/>
          <w:szCs w:val="24"/>
        </w:rPr>
        <w:t xml:space="preserve"> - </w:t>
      </w:r>
      <w:r w:rsidR="003108FC" w:rsidRPr="00115221">
        <w:rPr>
          <w:rFonts w:ascii="Times New Roman" w:hAnsi="Times New Roman" w:cs="Times New Roman"/>
          <w:b w:val="0"/>
          <w:color w:val="auto"/>
          <w:sz w:val="24"/>
          <w:szCs w:val="24"/>
        </w:rPr>
        <w:t>Avista is planning to deploy a small number of meters (2,000 to 5,000) in varied settings (e.g. urban, rural</w:t>
      </w:r>
      <w:r w:rsidR="00DA79FA" w:rsidRPr="00115221">
        <w:rPr>
          <w:rFonts w:ascii="Times New Roman" w:hAnsi="Times New Roman" w:cs="Times New Roman"/>
          <w:b w:val="0"/>
          <w:color w:val="auto"/>
          <w:sz w:val="24"/>
          <w:szCs w:val="24"/>
        </w:rPr>
        <w:t>,</w:t>
      </w:r>
      <w:r w:rsidR="003108FC" w:rsidRPr="00115221">
        <w:rPr>
          <w:rFonts w:ascii="Times New Roman" w:hAnsi="Times New Roman" w:cs="Times New Roman"/>
          <w:b w:val="0"/>
          <w:color w:val="auto"/>
          <w:sz w:val="24"/>
          <w:szCs w:val="24"/>
        </w:rPr>
        <w:t xml:space="preserve"> and gas-only areas) to validate the connectivity and functionality of the various technology systems, end to end.  The anticipated period of this initial deployment is six months.</w:t>
      </w:r>
    </w:p>
    <w:p w:rsidR="00293E01" w:rsidRPr="00293E01" w:rsidRDefault="00293E01" w:rsidP="00115221">
      <w:pPr>
        <w:ind w:left="1080" w:hanging="360"/>
      </w:pPr>
    </w:p>
    <w:p w:rsidR="001F7ACF" w:rsidRPr="008D3AFD" w:rsidRDefault="0073661A" w:rsidP="008D3AFD">
      <w:pPr>
        <w:pStyle w:val="Heading3"/>
        <w:spacing w:before="0" w:line="240" w:lineRule="auto"/>
        <w:ind w:left="1080" w:hanging="360"/>
        <w:jc w:val="both"/>
        <w:rPr>
          <w:rFonts w:ascii="Times New Roman" w:hAnsi="Times New Roman" w:cs="Times New Roman"/>
          <w:b w:val="0"/>
          <w:color w:val="auto"/>
          <w:sz w:val="24"/>
          <w:szCs w:val="24"/>
        </w:rPr>
      </w:pPr>
      <w:bookmarkStart w:id="7" w:name="_Toc434566799"/>
      <w:r>
        <w:rPr>
          <w:rFonts w:ascii="Times New Roman" w:hAnsi="Times New Roman" w:cs="Times New Roman"/>
          <w:color w:val="000000" w:themeColor="text1"/>
          <w:sz w:val="24"/>
          <w:szCs w:val="24"/>
        </w:rPr>
        <w:t xml:space="preserve">e. </w:t>
      </w:r>
      <w:r w:rsidR="008D3AFD">
        <w:rPr>
          <w:rFonts w:ascii="Times New Roman" w:hAnsi="Times New Roman" w:cs="Times New Roman"/>
          <w:color w:val="000000" w:themeColor="text1"/>
          <w:sz w:val="24"/>
          <w:szCs w:val="24"/>
        </w:rPr>
        <w:tab/>
      </w:r>
      <w:r w:rsidR="001F7ACF" w:rsidRPr="001C4F25">
        <w:rPr>
          <w:rFonts w:ascii="Times New Roman" w:hAnsi="Times New Roman" w:cs="Times New Roman"/>
          <w:color w:val="000000" w:themeColor="text1"/>
          <w:sz w:val="24"/>
          <w:szCs w:val="24"/>
        </w:rPr>
        <w:t xml:space="preserve">Meter </w:t>
      </w:r>
      <w:bookmarkEnd w:id="7"/>
      <w:r w:rsidR="007C0D39" w:rsidRPr="001C4F25">
        <w:rPr>
          <w:rFonts w:ascii="Times New Roman" w:hAnsi="Times New Roman" w:cs="Times New Roman"/>
          <w:color w:val="000000" w:themeColor="text1"/>
          <w:sz w:val="24"/>
          <w:szCs w:val="24"/>
        </w:rPr>
        <w:t>Installation</w:t>
      </w:r>
      <w:r w:rsidR="008D3AFD">
        <w:rPr>
          <w:rFonts w:ascii="Times New Roman" w:hAnsi="Times New Roman" w:cs="Times New Roman"/>
          <w:color w:val="000000" w:themeColor="text1"/>
          <w:sz w:val="24"/>
          <w:szCs w:val="24"/>
        </w:rPr>
        <w:t xml:space="preserve"> </w:t>
      </w:r>
      <w:r w:rsidR="008D3AF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As </w:t>
      </w:r>
      <w:r w:rsidR="00293E01" w:rsidRPr="008D3AFD">
        <w:rPr>
          <w:rFonts w:ascii="Times New Roman" w:hAnsi="Times New Roman" w:cs="Times New Roman"/>
          <w:b w:val="0"/>
          <w:color w:val="auto"/>
          <w:sz w:val="24"/>
          <w:szCs w:val="24"/>
        </w:rPr>
        <w:t>advanced</w:t>
      </w:r>
      <w:r w:rsidR="001F7ACF" w:rsidRPr="008D3AFD">
        <w:rPr>
          <w:rFonts w:ascii="Times New Roman" w:hAnsi="Times New Roman" w:cs="Times New Roman"/>
          <w:b w:val="0"/>
          <w:color w:val="auto"/>
          <w:sz w:val="24"/>
          <w:szCs w:val="24"/>
        </w:rPr>
        <w:t xml:space="preserve"> meters</w:t>
      </w:r>
      <w:r w:rsidR="00293E01" w:rsidRPr="008D3AFD">
        <w:rPr>
          <w:rFonts w:ascii="Times New Roman" w:hAnsi="Times New Roman" w:cs="Times New Roman"/>
          <w:b w:val="0"/>
          <w:color w:val="auto"/>
          <w:sz w:val="24"/>
          <w:szCs w:val="24"/>
        </w:rPr>
        <w:t xml:space="preserve"> and modules</w:t>
      </w:r>
      <w:r w:rsidR="001F7ACF" w:rsidRPr="008D3AFD">
        <w:rPr>
          <w:rFonts w:ascii="Times New Roman" w:hAnsi="Times New Roman" w:cs="Times New Roman"/>
          <w:b w:val="0"/>
          <w:color w:val="auto"/>
          <w:sz w:val="24"/>
          <w:szCs w:val="24"/>
        </w:rPr>
        <w:t xml:space="preserve"> are </w:t>
      </w:r>
      <w:r w:rsidR="007C0D39" w:rsidRPr="008D3AFD">
        <w:rPr>
          <w:rFonts w:ascii="Times New Roman" w:hAnsi="Times New Roman" w:cs="Times New Roman"/>
          <w:b w:val="0"/>
          <w:color w:val="auto"/>
          <w:sz w:val="24"/>
          <w:szCs w:val="24"/>
        </w:rPr>
        <w:t>installed</w:t>
      </w:r>
      <w:r w:rsidR="001F7ACF" w:rsidRPr="008D3AFD">
        <w:rPr>
          <w:rFonts w:ascii="Times New Roman" w:hAnsi="Times New Roman" w:cs="Times New Roman"/>
          <w:b w:val="0"/>
          <w:color w:val="auto"/>
          <w:sz w:val="24"/>
          <w:szCs w:val="24"/>
        </w:rPr>
        <w:t xml:space="preserve"> the exis</w:t>
      </w:r>
      <w:r w:rsidR="00B179A5" w:rsidRPr="008D3AFD">
        <w:rPr>
          <w:rFonts w:ascii="Times New Roman" w:hAnsi="Times New Roman" w:cs="Times New Roman"/>
          <w:b w:val="0"/>
          <w:color w:val="auto"/>
          <w:sz w:val="24"/>
          <w:szCs w:val="24"/>
        </w:rPr>
        <w:t xml:space="preserve">ting meter at each service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photographed to re</w:t>
      </w:r>
      <w:r w:rsidR="00B179A5" w:rsidRPr="008D3AFD">
        <w:rPr>
          <w:rFonts w:ascii="Times New Roman" w:hAnsi="Times New Roman" w:cs="Times New Roman"/>
          <w:b w:val="0"/>
          <w:color w:val="auto"/>
          <w:sz w:val="24"/>
          <w:szCs w:val="24"/>
        </w:rPr>
        <w:t>cord the meter specifics, including</w:t>
      </w:r>
      <w:r w:rsidR="001F7ACF" w:rsidRPr="008D3AFD">
        <w:rPr>
          <w:rFonts w:ascii="Times New Roman" w:hAnsi="Times New Roman" w:cs="Times New Roman"/>
          <w:b w:val="0"/>
          <w:color w:val="auto"/>
          <w:sz w:val="24"/>
          <w:szCs w:val="24"/>
        </w:rPr>
        <w:t xml:space="preserve"> type, location</w:t>
      </w:r>
      <w:r w:rsidR="0050198D" w:rsidRPr="008D3AFD">
        <w:rPr>
          <w:rFonts w:ascii="Times New Roman" w:hAnsi="Times New Roman" w:cs="Times New Roman"/>
          <w:b w:val="0"/>
          <w:color w:val="auto"/>
          <w:sz w:val="24"/>
          <w:szCs w:val="24"/>
        </w:rPr>
        <w:t xml:space="preserve">, </w:t>
      </w:r>
      <w:r w:rsidR="001F7ACF" w:rsidRPr="008D3AFD">
        <w:rPr>
          <w:rFonts w:ascii="Times New Roman" w:hAnsi="Times New Roman" w:cs="Times New Roman"/>
          <w:b w:val="0"/>
          <w:color w:val="auto"/>
          <w:sz w:val="24"/>
          <w:szCs w:val="24"/>
        </w:rPr>
        <w:t xml:space="preserve">and </w:t>
      </w:r>
      <w:r w:rsidR="0050198D" w:rsidRPr="008D3AFD">
        <w:rPr>
          <w:rFonts w:ascii="Times New Roman" w:hAnsi="Times New Roman" w:cs="Times New Roman"/>
          <w:b w:val="0"/>
          <w:color w:val="auto"/>
          <w:sz w:val="24"/>
          <w:szCs w:val="24"/>
        </w:rPr>
        <w:t>current usage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 Geographic coordinates will be associated with each photograph, which</w:t>
      </w:r>
      <w:r w:rsidR="001F7ACF" w:rsidRPr="008D3AFD">
        <w:rPr>
          <w:rFonts w:ascii="Times New Roman" w:hAnsi="Times New Roman" w:cs="Times New Roman"/>
          <w:b w:val="0"/>
          <w:color w:val="auto"/>
          <w:sz w:val="24"/>
          <w:szCs w:val="24"/>
        </w:rPr>
        <w:t xml:space="preserve"> </w:t>
      </w:r>
      <w:r w:rsidR="00295FEF" w:rsidRPr="008D3AFD">
        <w:rPr>
          <w:rFonts w:ascii="Times New Roman" w:hAnsi="Times New Roman" w:cs="Times New Roman"/>
          <w:b w:val="0"/>
          <w:color w:val="auto"/>
          <w:sz w:val="24"/>
          <w:szCs w:val="24"/>
        </w:rPr>
        <w:t>will</w:t>
      </w:r>
      <w:r w:rsidR="001F7ACF" w:rsidRPr="008D3AFD">
        <w:rPr>
          <w:rFonts w:ascii="Times New Roman" w:hAnsi="Times New Roman" w:cs="Times New Roman"/>
          <w:b w:val="0"/>
          <w:color w:val="auto"/>
          <w:sz w:val="24"/>
          <w:szCs w:val="24"/>
        </w:rPr>
        <w:t xml:space="preserve"> be </w:t>
      </w:r>
      <w:r w:rsidR="00295FEF" w:rsidRPr="008D3AFD">
        <w:rPr>
          <w:rFonts w:ascii="Times New Roman" w:hAnsi="Times New Roman" w:cs="Times New Roman"/>
          <w:b w:val="0"/>
          <w:color w:val="auto"/>
          <w:sz w:val="24"/>
          <w:szCs w:val="24"/>
        </w:rPr>
        <w:t>used</w:t>
      </w:r>
      <w:r w:rsidR="001F7ACF" w:rsidRPr="008D3AFD">
        <w:rPr>
          <w:rFonts w:ascii="Times New Roman" w:hAnsi="Times New Roman" w:cs="Times New Roman"/>
          <w:b w:val="0"/>
          <w:color w:val="auto"/>
          <w:sz w:val="24"/>
          <w:szCs w:val="24"/>
        </w:rPr>
        <w:t xml:space="preserve"> in the future to verify Avista’s </w:t>
      </w:r>
      <w:r w:rsidR="0050198D" w:rsidRPr="008D3AFD">
        <w:rPr>
          <w:rFonts w:ascii="Times New Roman" w:hAnsi="Times New Roman" w:cs="Times New Roman"/>
          <w:b w:val="0"/>
          <w:color w:val="auto"/>
          <w:sz w:val="24"/>
          <w:szCs w:val="24"/>
        </w:rPr>
        <w:t>geographic information system (</w:t>
      </w:r>
      <w:r w:rsidR="001F7ACF" w:rsidRPr="008D3AFD">
        <w:rPr>
          <w:rFonts w:ascii="Times New Roman" w:hAnsi="Times New Roman" w:cs="Times New Roman"/>
          <w:b w:val="0"/>
          <w:color w:val="auto"/>
          <w:sz w:val="24"/>
          <w:szCs w:val="24"/>
        </w:rPr>
        <w:t>GIS</w:t>
      </w:r>
      <w:r w:rsidR="0050198D" w:rsidRPr="008D3AFD">
        <w:rPr>
          <w:rFonts w:ascii="Times New Roman" w:hAnsi="Times New Roman" w:cs="Times New Roman"/>
          <w:b w:val="0"/>
          <w:color w:val="auto"/>
          <w:sz w:val="24"/>
          <w:szCs w:val="24"/>
        </w:rPr>
        <w:t>)</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coordinates for its Washington meter service points.  This work will be performed during </w:t>
      </w:r>
      <w:r w:rsidR="00064939" w:rsidRPr="008D3AFD">
        <w:rPr>
          <w:rFonts w:ascii="Times New Roman" w:hAnsi="Times New Roman" w:cs="Times New Roman"/>
          <w:b w:val="0"/>
          <w:color w:val="auto"/>
          <w:sz w:val="24"/>
          <w:szCs w:val="24"/>
        </w:rPr>
        <w:t>meter</w:t>
      </w:r>
      <w:r w:rsidR="00D126F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deployment</w:t>
      </w:r>
      <w:r w:rsidR="001F7ACF" w:rsidRPr="008D3AFD">
        <w:rPr>
          <w:rFonts w:ascii="Times New Roman" w:hAnsi="Times New Roman" w:cs="Times New Roman"/>
          <w:b w:val="0"/>
          <w:color w:val="auto"/>
          <w:sz w:val="24"/>
          <w:szCs w:val="24"/>
        </w:rPr>
        <w:t xml:space="preserve"> </w:t>
      </w:r>
      <w:r w:rsidR="00D126FF" w:rsidRPr="008D3AFD">
        <w:rPr>
          <w:rFonts w:ascii="Times New Roman" w:hAnsi="Times New Roman" w:cs="Times New Roman"/>
          <w:b w:val="0"/>
          <w:color w:val="auto"/>
          <w:sz w:val="24"/>
          <w:szCs w:val="24"/>
        </w:rPr>
        <w:t>because</w:t>
      </w:r>
      <w:r w:rsidR="001F7ACF" w:rsidRPr="008D3AFD">
        <w:rPr>
          <w:rFonts w:ascii="Times New Roman" w:hAnsi="Times New Roman" w:cs="Times New Roman"/>
          <w:b w:val="0"/>
          <w:color w:val="auto"/>
          <w:sz w:val="24"/>
          <w:szCs w:val="24"/>
        </w:rPr>
        <w:t xml:space="preserve"> </w:t>
      </w:r>
      <w:r w:rsidR="0050198D" w:rsidRPr="008D3AFD">
        <w:rPr>
          <w:rFonts w:ascii="Times New Roman" w:hAnsi="Times New Roman" w:cs="Times New Roman"/>
          <w:b w:val="0"/>
          <w:color w:val="auto"/>
          <w:sz w:val="24"/>
          <w:szCs w:val="24"/>
        </w:rPr>
        <w:t xml:space="preserve">it will likely be several years before each service point in the system will </w:t>
      </w:r>
      <w:r w:rsidR="00DA79FA" w:rsidRPr="008D3AFD">
        <w:rPr>
          <w:rFonts w:ascii="Times New Roman" w:hAnsi="Times New Roman" w:cs="Times New Roman"/>
          <w:b w:val="0"/>
          <w:color w:val="auto"/>
          <w:sz w:val="24"/>
          <w:szCs w:val="24"/>
        </w:rPr>
        <w:t>again be systematically inspected.</w:t>
      </w:r>
    </w:p>
    <w:p w:rsidR="001F7ACF" w:rsidRPr="00A1477D" w:rsidRDefault="001F7ACF" w:rsidP="00782FA7">
      <w:pPr>
        <w:jc w:val="both"/>
        <w:rPr>
          <w:color w:val="000000" w:themeColor="text1"/>
        </w:rPr>
      </w:pPr>
    </w:p>
    <w:p w:rsidR="008D5905" w:rsidRPr="00147387" w:rsidRDefault="008D5905" w:rsidP="008D5905">
      <w:pPr>
        <w:widowControl w:val="0"/>
        <w:jc w:val="both"/>
        <w:rPr>
          <w:rFonts w:eastAsiaTheme="minorHAnsi"/>
          <w:b/>
        </w:rPr>
      </w:pPr>
      <w:r>
        <w:rPr>
          <w:rFonts w:eastAsiaTheme="minorHAnsi"/>
          <w:b/>
        </w:rPr>
        <w:t>E</w:t>
      </w:r>
      <w:r w:rsidR="0073661A">
        <w:rPr>
          <w:rFonts w:eastAsiaTheme="minorHAnsi"/>
          <w:b/>
        </w:rPr>
        <w:t xml:space="preserve">. </w:t>
      </w:r>
      <w:r w:rsidRPr="00147387">
        <w:rPr>
          <w:rFonts w:eastAsiaTheme="minorHAnsi"/>
          <w:b/>
        </w:rPr>
        <w:t>Customer Engagement</w:t>
      </w:r>
      <w:r>
        <w:rPr>
          <w:rFonts w:eastAsiaTheme="minorHAnsi"/>
          <w:b/>
        </w:rPr>
        <w:t xml:space="preserve"> and Communication</w:t>
      </w:r>
    </w:p>
    <w:p w:rsidR="00972999" w:rsidRPr="001A2F69" w:rsidRDefault="00972999" w:rsidP="008D5905">
      <w:pPr>
        <w:jc w:val="both"/>
      </w:pPr>
    </w:p>
    <w:p w:rsidR="00972999" w:rsidRDefault="005367EA" w:rsidP="00972999">
      <w:pPr>
        <w:jc w:val="both"/>
      </w:pPr>
      <w:r>
        <w:t>The widespread deployment of advanced metering across the country</w:t>
      </w:r>
      <w:r w:rsidR="00972999">
        <w:t xml:space="preserve"> has </w:t>
      </w:r>
      <w:r w:rsidR="00560708">
        <w:t xml:space="preserve">demonstrated the potential for some customers to be concerned with the new technology.  </w:t>
      </w:r>
      <w:r w:rsidR="00560708" w:rsidRPr="001968A0">
        <w:t xml:space="preserve">Even though </w:t>
      </w:r>
      <w:r w:rsidR="00560708">
        <w:t xml:space="preserve">only </w:t>
      </w:r>
      <w:r w:rsidR="00560708" w:rsidRPr="001968A0">
        <w:t>a small percent</w:t>
      </w:r>
      <w:r w:rsidR="00560708">
        <w:t>age</w:t>
      </w:r>
      <w:r w:rsidR="00560708" w:rsidRPr="001968A0">
        <w:t xml:space="preserve"> of </w:t>
      </w:r>
      <w:r w:rsidR="00560708">
        <w:t>customers</w:t>
      </w:r>
      <w:r w:rsidR="00560708" w:rsidRPr="001968A0">
        <w:t xml:space="preserve"> </w:t>
      </w:r>
      <w:r w:rsidR="00560708">
        <w:t>may raise these concerns, the manner in which the utility addresses them can have a profound impact on the success of the overall deployment</w:t>
      </w:r>
      <w:r>
        <w:t>.</w:t>
      </w:r>
      <w:r w:rsidR="00972999">
        <w:t xml:space="preserve">  </w:t>
      </w:r>
      <w:r w:rsidR="00972999" w:rsidRPr="001968A0">
        <w:t xml:space="preserve">In </w:t>
      </w:r>
      <w:r w:rsidR="00C8159B">
        <w:t xml:space="preserve">other </w:t>
      </w:r>
      <w:r w:rsidR="00972999">
        <w:t>AM</w:t>
      </w:r>
      <w:r w:rsidR="00C8159B">
        <w:t xml:space="preserve">I </w:t>
      </w:r>
      <w:r w:rsidR="001A2F69">
        <w:t>projects</w:t>
      </w:r>
      <w:r w:rsidR="00972999" w:rsidRPr="001968A0">
        <w:t xml:space="preserve">, </w:t>
      </w:r>
      <w:r w:rsidR="00972999">
        <w:t xml:space="preserve">as </w:t>
      </w:r>
      <w:r w:rsidR="00972999">
        <w:lastRenderedPageBreak/>
        <w:t xml:space="preserve">well as in Avista’s own experience, customer concerns </w:t>
      </w:r>
      <w:r w:rsidR="00C8159B">
        <w:t xml:space="preserve">are </w:t>
      </w:r>
      <w:r w:rsidR="00972999">
        <w:t xml:space="preserve">generally </w:t>
      </w:r>
      <w:r w:rsidR="00C8159B">
        <w:t>grouped in</w:t>
      </w:r>
      <w:r w:rsidR="00972999">
        <w:t xml:space="preserve"> three areas, including:</w:t>
      </w:r>
    </w:p>
    <w:p w:rsidR="00972999" w:rsidRPr="00314D4A" w:rsidRDefault="00972999" w:rsidP="00972999">
      <w:pPr>
        <w:tabs>
          <w:tab w:val="left" w:pos="9180"/>
        </w:tabs>
        <w:ind w:left="180"/>
        <w:jc w:val="both"/>
        <w:rPr>
          <w:sz w:val="10"/>
        </w:rPr>
      </w:pPr>
    </w:p>
    <w:p w:rsidR="00972999" w:rsidRDefault="00972999" w:rsidP="00972999">
      <w:pPr>
        <w:ind w:left="180"/>
        <w:jc w:val="both"/>
      </w:pPr>
      <w:r w:rsidRPr="00710159">
        <w:rPr>
          <w:b/>
        </w:rPr>
        <w:t>Health</w:t>
      </w:r>
      <w:r w:rsidRPr="00710159">
        <w:t xml:space="preserve"> - concerns related to the perceived safety of the wireless (radio) communication of the metering system.</w:t>
      </w:r>
    </w:p>
    <w:p w:rsidR="00972999" w:rsidRPr="00710159" w:rsidRDefault="00972999" w:rsidP="00972999">
      <w:pPr>
        <w:ind w:left="180"/>
        <w:jc w:val="both"/>
        <w:rPr>
          <w:sz w:val="8"/>
        </w:rPr>
      </w:pPr>
    </w:p>
    <w:p w:rsidR="00972999" w:rsidRDefault="00972999" w:rsidP="00972999">
      <w:pPr>
        <w:ind w:left="180"/>
        <w:jc w:val="both"/>
      </w:pPr>
      <w:r w:rsidRPr="00710159">
        <w:rPr>
          <w:b/>
        </w:rPr>
        <w:t>Privacy</w:t>
      </w:r>
      <w:r w:rsidRPr="00710159">
        <w:t xml:space="preserve"> - questions related to the kind of customer information being communicated by the met</w:t>
      </w:r>
      <w:r w:rsidR="001A2F69">
        <w:t>er and collected by the utility,</w:t>
      </w:r>
      <w:r w:rsidRPr="00710159">
        <w:t xml:space="preserve"> and how that information might be used. </w:t>
      </w:r>
    </w:p>
    <w:p w:rsidR="00972999" w:rsidRPr="00710159" w:rsidRDefault="00972999" w:rsidP="00972999">
      <w:pPr>
        <w:ind w:left="180"/>
        <w:jc w:val="both"/>
        <w:rPr>
          <w:sz w:val="8"/>
        </w:rPr>
      </w:pPr>
    </w:p>
    <w:p w:rsidR="00972999" w:rsidRPr="00710159" w:rsidRDefault="00972999" w:rsidP="00972999">
      <w:pPr>
        <w:ind w:left="180"/>
        <w:jc w:val="both"/>
      </w:pPr>
      <w:r w:rsidRPr="00710159">
        <w:rPr>
          <w:b/>
        </w:rPr>
        <w:t>Accuracy</w:t>
      </w:r>
      <w:r w:rsidRPr="00710159">
        <w:t xml:space="preserve"> - concerns about the perceived accuracy of digital meters c</w:t>
      </w:r>
      <w:r w:rsidR="001A2F69">
        <w:t>ompared with conventional metering</w:t>
      </w:r>
      <w:r w:rsidRPr="00710159">
        <w:t xml:space="preserve">. </w:t>
      </w:r>
    </w:p>
    <w:p w:rsidR="00972999" w:rsidRPr="00314D4A" w:rsidRDefault="00972999" w:rsidP="00972999">
      <w:pPr>
        <w:ind w:left="180"/>
        <w:jc w:val="both"/>
        <w:rPr>
          <w:sz w:val="10"/>
        </w:rPr>
      </w:pPr>
    </w:p>
    <w:p w:rsidR="005367EA" w:rsidRDefault="005367EA" w:rsidP="00972999">
      <w:pPr>
        <w:jc w:val="both"/>
      </w:pPr>
      <w:r>
        <w:t>Any of</w:t>
      </w:r>
      <w:r w:rsidR="00972999">
        <w:t xml:space="preserve"> these issues, in addition to </w:t>
      </w:r>
      <w:r w:rsidR="00782EE3">
        <w:t xml:space="preserve">numerous </w:t>
      </w:r>
      <w:r w:rsidR="00972999">
        <w:t xml:space="preserve">others, </w:t>
      </w:r>
      <w:r w:rsidR="00560708">
        <w:t>could be of such concern to a customer that they ultimately</w:t>
      </w:r>
      <w:r w:rsidR="00972999">
        <w:t xml:space="preserve"> </w:t>
      </w:r>
      <w:r w:rsidR="00C8159B">
        <w:t>oppose</w:t>
      </w:r>
      <w:r w:rsidR="00972999">
        <w:t xml:space="preserve"> having a new digital meter or wireless meter communications at their premise</w:t>
      </w:r>
      <w:r w:rsidR="00560708">
        <w:t>s</w:t>
      </w:r>
      <w:r w:rsidR="00972999">
        <w:t>.  This customer decision is known</w:t>
      </w:r>
      <w:r w:rsidR="00560708">
        <w:t xml:space="preserve"> in the industry as “opt out.”</w:t>
      </w:r>
      <w:r w:rsidR="00972999">
        <w:t xml:space="preserve">  </w:t>
      </w:r>
      <w:r w:rsidR="00560708">
        <w:t xml:space="preserve">As part of the Washington Advanced Metering Project, Avista will be proactive </w:t>
      </w:r>
      <w:r w:rsidR="00560708" w:rsidRPr="00147387">
        <w:t xml:space="preserve">in our communication and outreach </w:t>
      </w:r>
      <w:r w:rsidR="00560708">
        <w:t>to</w:t>
      </w:r>
      <w:r w:rsidR="00560708" w:rsidRPr="00147387">
        <w:t xml:space="preserve"> customers, community members</w:t>
      </w:r>
      <w:r w:rsidR="00560708">
        <w:t>,</w:t>
      </w:r>
      <w:r w:rsidR="00560708" w:rsidRPr="00147387">
        <w:t xml:space="preserve"> </w:t>
      </w:r>
      <w:r w:rsidR="00560708">
        <w:t>our employees</w:t>
      </w:r>
      <w:r w:rsidR="008D3AFD">
        <w:t xml:space="preserve"> and other stakeholders</w:t>
      </w:r>
      <w:r w:rsidR="00560708">
        <w:t>, and</w:t>
      </w:r>
      <w:r w:rsidR="00560708" w:rsidRPr="00147387">
        <w:t xml:space="preserve"> will respond </w:t>
      </w:r>
      <w:r w:rsidR="00560708">
        <w:t xml:space="preserve">quickly and effectively </w:t>
      </w:r>
      <w:r w:rsidR="00560708" w:rsidRPr="00147387">
        <w:t xml:space="preserve">to </w:t>
      </w:r>
      <w:r w:rsidR="00560708">
        <w:t xml:space="preserve">any </w:t>
      </w:r>
      <w:r w:rsidR="00560708" w:rsidRPr="00147387">
        <w:t xml:space="preserve">customer issues </w:t>
      </w:r>
      <w:r w:rsidR="00560708">
        <w:t>or</w:t>
      </w:r>
      <w:r w:rsidR="00560708" w:rsidRPr="00147387">
        <w:t xml:space="preserve"> concerns</w:t>
      </w:r>
      <w:r w:rsidR="00560708">
        <w:t xml:space="preserve"> raised in connection with advanced metering. </w:t>
      </w:r>
      <w:r w:rsidR="00972999">
        <w:t>In addition to pr</w:t>
      </w:r>
      <w:r w:rsidR="009E003D">
        <w:t>oactive communications</w:t>
      </w:r>
      <w:r w:rsidR="00972999">
        <w:t>, the Company will continue its practice of responding directly to every customer who raises an issue asso</w:t>
      </w:r>
      <w:r w:rsidR="00C8159B">
        <w:t>ciated with advanced metering.</w:t>
      </w:r>
      <w:r w:rsidR="009E003D">
        <w:t xml:space="preserve">  </w:t>
      </w:r>
      <w:r w:rsidR="00972999">
        <w:t xml:space="preserve">We have found this direct approach of providing accurate, understandable, and balanced information to </w:t>
      </w:r>
      <w:r w:rsidR="00C8159B">
        <w:t xml:space="preserve">be </w:t>
      </w:r>
      <w:r w:rsidR="00972999">
        <w:t xml:space="preserve">very helpful </w:t>
      </w:r>
      <w:r w:rsidR="00782EE3">
        <w:t>and effective t</w:t>
      </w:r>
      <w:r w:rsidR="00972999">
        <w:t xml:space="preserve">o our customers.  </w:t>
      </w:r>
      <w:r w:rsidR="00782EE3">
        <w:t xml:space="preserve">Even though no customers chose to opt out of Avista’s advanced meter deployment in Pullman, we do anticipate that some will choose this option in the planned full deployment across </w:t>
      </w:r>
      <w:r w:rsidR="009E003D">
        <w:t xml:space="preserve">our </w:t>
      </w:r>
      <w:r w:rsidR="00782EE3">
        <w:t>Washington</w:t>
      </w:r>
      <w:r w:rsidR="009E003D">
        <w:t xml:space="preserve"> service area</w:t>
      </w:r>
      <w:r w:rsidR="00972999">
        <w:t>.  Accordingly, the Company is</w:t>
      </w:r>
      <w:r w:rsidR="00972999" w:rsidRPr="00147387">
        <w:t xml:space="preserve"> committed to providing </w:t>
      </w:r>
      <w:r w:rsidR="00972999">
        <w:t xml:space="preserve">metering </w:t>
      </w:r>
      <w:r w:rsidR="00972999" w:rsidRPr="00147387">
        <w:t>options fo</w:t>
      </w:r>
      <w:r w:rsidR="00972999">
        <w:t>r our customers and will pursue the development of an opt-</w:t>
      </w:r>
      <w:r w:rsidR="00972999" w:rsidRPr="00092AF3">
        <w:t>out program</w:t>
      </w:r>
      <w:r w:rsidR="00972999">
        <w:t>,</w:t>
      </w:r>
      <w:r w:rsidR="00972999" w:rsidRPr="00092AF3">
        <w:t xml:space="preserve"> working in concert with Commission Staff and other regulatory</w:t>
      </w:r>
      <w:r w:rsidR="00972999">
        <w:t xml:space="preserve"> stakeholders</w:t>
      </w:r>
      <w:r w:rsidR="00972999" w:rsidRPr="00147387">
        <w:t>.</w:t>
      </w:r>
    </w:p>
    <w:p w:rsidR="008D5905" w:rsidRPr="00147387" w:rsidRDefault="008D5905" w:rsidP="00972999">
      <w:pPr>
        <w:jc w:val="both"/>
      </w:pPr>
    </w:p>
    <w:p w:rsidR="008D5905" w:rsidRPr="008D3AFD" w:rsidRDefault="0073661A" w:rsidP="008D3AFD">
      <w:pPr>
        <w:ind w:left="720" w:hanging="360"/>
        <w:jc w:val="both"/>
        <w:rPr>
          <w:b/>
        </w:rPr>
      </w:pPr>
      <w:r>
        <w:rPr>
          <w:b/>
        </w:rPr>
        <w:t xml:space="preserve">1. </w:t>
      </w:r>
      <w:r w:rsidR="008D3AFD">
        <w:rPr>
          <w:b/>
        </w:rPr>
        <w:tab/>
      </w:r>
      <w:r w:rsidR="008D5905" w:rsidRPr="008D22D1">
        <w:rPr>
          <w:b/>
        </w:rPr>
        <w:t>Communication Objectives</w:t>
      </w:r>
      <w:r w:rsidR="008D3AFD">
        <w:rPr>
          <w:b/>
        </w:rPr>
        <w:t xml:space="preserve"> - </w:t>
      </w:r>
      <w:r w:rsidR="008D5905">
        <w:t>The goal of Avista’ communication outreach</w:t>
      </w:r>
      <w:r w:rsidR="008D5905" w:rsidRPr="00147387">
        <w:t xml:space="preserve"> is to build </w:t>
      </w:r>
      <w:r w:rsidR="00C8159B">
        <w:t>a broad</w:t>
      </w:r>
      <w:r w:rsidR="008D5905">
        <w:t xml:space="preserve"> </w:t>
      </w:r>
      <w:r w:rsidR="008D5905" w:rsidRPr="00147387">
        <w:t xml:space="preserve">awareness </w:t>
      </w:r>
      <w:r w:rsidR="008D5905">
        <w:t xml:space="preserve">of the growing application of smart grid technologies being used to modernize the electric grid, and in particular, of advanced metering systems.  The Company will focus on explaining the reasons for deploying this new technology, </w:t>
      </w:r>
      <w:r w:rsidR="009E003D">
        <w:t>its</w:t>
      </w:r>
      <w:r w:rsidR="008D5905">
        <w:t xml:space="preserve"> </w:t>
      </w:r>
      <w:r w:rsidR="009E003D">
        <w:t xml:space="preserve">expected </w:t>
      </w:r>
      <w:r w:rsidR="008D5905">
        <w:t xml:space="preserve">customer </w:t>
      </w:r>
      <w:r w:rsidR="008D5905" w:rsidRPr="00710159">
        <w:t>benefits, and the cost effectiveness of the investment.  The</w:t>
      </w:r>
      <w:r w:rsidR="008D5905">
        <w:t xml:space="preserve"> engagement and communications initiative will have the following key objectives:</w:t>
      </w:r>
    </w:p>
    <w:p w:rsidR="008D5905" w:rsidRPr="00314D4A" w:rsidRDefault="008D5905" w:rsidP="008D5905">
      <w:pPr>
        <w:jc w:val="both"/>
        <w:rPr>
          <w:sz w:val="10"/>
        </w:rPr>
      </w:pPr>
    </w:p>
    <w:p w:rsidR="008D5905" w:rsidRDefault="008D5905" w:rsidP="008D3AFD">
      <w:pPr>
        <w:pStyle w:val="ListParagraph"/>
        <w:numPr>
          <w:ilvl w:val="0"/>
          <w:numId w:val="2"/>
        </w:numPr>
        <w:autoSpaceDN w:val="0"/>
        <w:spacing w:after="200"/>
        <w:ind w:left="900" w:hanging="180"/>
        <w:jc w:val="both"/>
      </w:pPr>
      <w:r w:rsidRPr="00147387">
        <w:t xml:space="preserve">Educate and prepare our employees </w:t>
      </w:r>
      <w:r>
        <w:t>to be able to respond effectively to</w:t>
      </w:r>
      <w:r w:rsidRPr="00147387">
        <w:t xml:space="preserve"> </w:t>
      </w:r>
      <w:r>
        <w:t xml:space="preserve">questions raised by our </w:t>
      </w:r>
      <w:r w:rsidRPr="00147387">
        <w:t>customer</w:t>
      </w:r>
      <w:r>
        <w:t>s</w:t>
      </w:r>
      <w:r w:rsidRPr="00147387">
        <w:t xml:space="preserve"> and </w:t>
      </w:r>
      <w:r>
        <w:t xml:space="preserve">others in the </w:t>
      </w:r>
      <w:r w:rsidRPr="00147387">
        <w:t xml:space="preserve">community </w:t>
      </w:r>
      <w:r>
        <w:t>related to the deployment of the advanced meters</w:t>
      </w:r>
      <w:r w:rsidRPr="00147387">
        <w:t xml:space="preserve">.  </w:t>
      </w:r>
      <w:r>
        <w:t xml:space="preserve">The goal is to ensure our employees are equipped to provide accurate, balanced, and responsive information when asked, and to actively listen to, and bring back any concerns expressed by our customers and others.  </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N w:val="0"/>
        <w:spacing w:after="200"/>
        <w:ind w:left="900" w:hanging="180"/>
        <w:jc w:val="both"/>
      </w:pPr>
      <w:r w:rsidRPr="00147387">
        <w:t>Engage customers, regulators</w:t>
      </w:r>
      <w:r>
        <w:t>,</w:t>
      </w:r>
      <w:r w:rsidRPr="00147387">
        <w:t xml:space="preserve"> and other stakeholders </w:t>
      </w:r>
      <w:r>
        <w:t>ear</w:t>
      </w:r>
      <w:r w:rsidR="009E003D">
        <w:t>ly in the course of the project</w:t>
      </w:r>
      <w:r>
        <w:t xml:space="preserve"> </w:t>
      </w:r>
      <w:r w:rsidRPr="00147387">
        <w:t xml:space="preserve">to </w:t>
      </w:r>
      <w:r>
        <w:t xml:space="preserve">build a broad awareness </w:t>
      </w:r>
      <w:r w:rsidR="00782EE3">
        <w:t xml:space="preserve">and understanding </w:t>
      </w:r>
      <w:r>
        <w:t>of the advanced metering system</w:t>
      </w:r>
      <w:r w:rsidR="00782EE3">
        <w:t xml:space="preserve"> and the benefits it will provide our customers</w:t>
      </w:r>
      <w:r>
        <w:t>, explain the deployment process, respond effectively to key issues and concerns, and promote the dialog that will help surface and effectively respond to new and emerging issues.</w:t>
      </w:r>
    </w:p>
    <w:p w:rsidR="008D5905" w:rsidRPr="00B45548" w:rsidRDefault="008D5905" w:rsidP="008D3AFD">
      <w:pPr>
        <w:pStyle w:val="ListParagraph"/>
        <w:autoSpaceDN w:val="0"/>
        <w:spacing w:after="200"/>
        <w:ind w:left="900"/>
        <w:jc w:val="both"/>
        <w:rPr>
          <w:sz w:val="8"/>
        </w:rPr>
      </w:pPr>
    </w:p>
    <w:p w:rsidR="008D5905" w:rsidRDefault="008D5905" w:rsidP="008D3AFD">
      <w:pPr>
        <w:pStyle w:val="ListParagraph"/>
        <w:numPr>
          <w:ilvl w:val="0"/>
          <w:numId w:val="2"/>
        </w:numPr>
        <w:autoSpaceDE w:val="0"/>
        <w:autoSpaceDN w:val="0"/>
        <w:ind w:left="900" w:hanging="180"/>
        <w:jc w:val="both"/>
      </w:pPr>
      <w:r w:rsidRPr="006E3391">
        <w:t>Provide helpful</w:t>
      </w:r>
      <w:r>
        <w:t xml:space="preserve"> information explaining </w:t>
      </w:r>
      <w:r w:rsidRPr="00147387">
        <w:t xml:space="preserve">the </w:t>
      </w:r>
      <w:r w:rsidR="009E003D">
        <w:t>AMI benefits to customers</w:t>
      </w:r>
      <w:r>
        <w:t>, focusing on: 1)</w:t>
      </w:r>
      <w:r w:rsidRPr="00147387">
        <w:t xml:space="preserve"> easy online access to </w:t>
      </w:r>
      <w:r>
        <w:t>information on their energy use; 2)</w:t>
      </w:r>
      <w:r w:rsidRPr="00147387">
        <w:t xml:space="preserve"> </w:t>
      </w:r>
      <w:r>
        <w:t xml:space="preserve">tips on how to use this </w:t>
      </w:r>
      <w:r w:rsidRPr="00147387">
        <w:t xml:space="preserve">information </w:t>
      </w:r>
      <w:r>
        <w:t>to conserve energy and save money; 3) the savings associated with more efficient operations such as</w:t>
      </w:r>
      <w:r w:rsidRPr="00147387">
        <w:t xml:space="preserve"> </w:t>
      </w:r>
      <w:r>
        <w:t xml:space="preserve">meter reading, remote service connectivity, conservation voltage, and </w:t>
      </w:r>
      <w:r w:rsidRPr="00147387">
        <w:t>outage management</w:t>
      </w:r>
      <w:r>
        <w:t xml:space="preserve">; and 4) service improvements such as accurate billing, </w:t>
      </w:r>
      <w:r>
        <w:lastRenderedPageBreak/>
        <w:t xml:space="preserve">streamlined customer inquiries, and text alerts notifying customers of usage parameters they </w:t>
      </w:r>
      <w:r w:rsidR="009E003D">
        <w:t>select</w:t>
      </w:r>
      <w:r w:rsidRPr="00147387">
        <w:t>.</w:t>
      </w:r>
    </w:p>
    <w:p w:rsidR="008D5905" w:rsidRPr="00B45548" w:rsidRDefault="008D5905" w:rsidP="008D3AFD">
      <w:pPr>
        <w:autoSpaceDE w:val="0"/>
        <w:autoSpaceDN w:val="0"/>
        <w:ind w:left="900"/>
        <w:jc w:val="both"/>
        <w:rPr>
          <w:sz w:val="8"/>
        </w:rPr>
      </w:pPr>
    </w:p>
    <w:p w:rsidR="008D5905" w:rsidRPr="00147387" w:rsidRDefault="006E3391" w:rsidP="008D3AFD">
      <w:pPr>
        <w:pStyle w:val="ListParagraph"/>
        <w:numPr>
          <w:ilvl w:val="0"/>
          <w:numId w:val="2"/>
        </w:numPr>
        <w:autoSpaceDN w:val="0"/>
        <w:spacing w:after="200"/>
        <w:ind w:left="900" w:hanging="180"/>
        <w:jc w:val="both"/>
      </w:pPr>
      <w:r>
        <w:t>Proactively</w:t>
      </w:r>
      <w:r w:rsidR="008D5905" w:rsidRPr="00147387">
        <w:t xml:space="preserve"> inform customers </w:t>
      </w:r>
      <w:r w:rsidR="008D5905">
        <w:t>about the process and timing of</w:t>
      </w:r>
      <w:r w:rsidR="008D5905" w:rsidRPr="00147387">
        <w:t xml:space="preserve"> meter installation </w:t>
      </w:r>
      <w:r w:rsidR="008D5905">
        <w:t xml:space="preserve">in their locale </w:t>
      </w:r>
      <w:r w:rsidR="008D5905" w:rsidRPr="00147387">
        <w:t xml:space="preserve">so they know what to </w:t>
      </w:r>
      <w:r w:rsidR="008D5905">
        <w:t>anticipate and have the opportunity to raise any issues or concerns</w:t>
      </w:r>
      <w:r w:rsidR="008D5905" w:rsidRPr="00147387">
        <w:t>.</w:t>
      </w:r>
    </w:p>
    <w:p w:rsidR="008D5905" w:rsidRPr="00B45548" w:rsidRDefault="008D5905" w:rsidP="008D3AFD">
      <w:pPr>
        <w:pStyle w:val="ListParagraph"/>
        <w:autoSpaceDN w:val="0"/>
        <w:spacing w:after="200"/>
        <w:ind w:left="900"/>
        <w:jc w:val="both"/>
        <w:rPr>
          <w:sz w:val="8"/>
        </w:rPr>
      </w:pPr>
    </w:p>
    <w:p w:rsidR="008D5905" w:rsidRPr="00962E5E" w:rsidRDefault="008D5905" w:rsidP="008D3AFD">
      <w:pPr>
        <w:pStyle w:val="ListParagraph"/>
        <w:numPr>
          <w:ilvl w:val="0"/>
          <w:numId w:val="2"/>
        </w:numPr>
        <w:autoSpaceDN w:val="0"/>
        <w:spacing w:after="200"/>
        <w:ind w:left="900" w:hanging="180"/>
        <w:jc w:val="both"/>
      </w:pPr>
      <w:r>
        <w:t>Provide energy expertise</w:t>
      </w:r>
      <w:r w:rsidRPr="00147387">
        <w:t xml:space="preserve"> for our customers by </w:t>
      </w:r>
      <w:r>
        <w:t>equipping them with detailed energy-us</w:t>
      </w:r>
      <w:r w:rsidRPr="00147387">
        <w:t xml:space="preserve">e information along with </w:t>
      </w:r>
      <w:r>
        <w:t xml:space="preserve">useful </w:t>
      </w:r>
      <w:r w:rsidRPr="00147387">
        <w:t xml:space="preserve">energy conservation </w:t>
      </w:r>
      <w:r>
        <w:t>advice and effective programs</w:t>
      </w:r>
      <w:r w:rsidRPr="00147387">
        <w:t xml:space="preserve"> so they can implement cost</w:t>
      </w:r>
      <w:r>
        <w:t>-effective efficiency measures.</w:t>
      </w:r>
    </w:p>
    <w:p w:rsidR="008D5905" w:rsidRDefault="008D5905" w:rsidP="008D3AFD">
      <w:pPr>
        <w:ind w:left="720"/>
        <w:jc w:val="both"/>
      </w:pPr>
      <w:r>
        <w:t xml:space="preserve">Early in the project, Avista will leverage its experience implementing smart grid, automated meter reading, and advanced metering </w:t>
      </w:r>
      <w:r w:rsidR="006E3391">
        <w:t>systems</w:t>
      </w:r>
      <w:r>
        <w:t xml:space="preserve"> using</w:t>
      </w:r>
      <w:r w:rsidRPr="001968A0">
        <w:t xml:space="preserve"> </w:t>
      </w:r>
      <w:r>
        <w:t xml:space="preserve">the communication and outreach approaches we have found to be effective for our customers.  In addition to this experience, the Company recently surveyed its Washington customers </w:t>
      </w:r>
      <w:r w:rsidRPr="001968A0">
        <w:t xml:space="preserve">to </w:t>
      </w:r>
      <w:r>
        <w:t>gather additional baseline information on their</w:t>
      </w:r>
      <w:r w:rsidRPr="001968A0">
        <w:t xml:space="preserve"> current understanding</w:t>
      </w:r>
      <w:r>
        <w:t xml:space="preserve"> and perceptions of the smart grid and advanced metering.  </w:t>
      </w:r>
      <w:r w:rsidRPr="001968A0">
        <w:t>Avista is</w:t>
      </w:r>
      <w:r>
        <w:t xml:space="preserve"> also researching industry best practices and</w:t>
      </w:r>
      <w:r w:rsidRPr="001968A0">
        <w:t xml:space="preserve"> reaching out to other utilities </w:t>
      </w:r>
      <w:r>
        <w:t>to learn more about communications approaches that have b</w:t>
      </w:r>
      <w:r w:rsidR="003254C1">
        <w:t xml:space="preserve">een effective in supporting </w:t>
      </w:r>
      <w:r>
        <w:t>successful deployment</w:t>
      </w:r>
      <w:r w:rsidR="003254C1">
        <w:t>s</w:t>
      </w:r>
      <w:r w:rsidRPr="001968A0">
        <w:t xml:space="preserve">. </w:t>
      </w:r>
      <w:r>
        <w:t xml:space="preserve"> </w:t>
      </w:r>
      <w:r w:rsidRPr="00147387">
        <w:t xml:space="preserve">By </w:t>
      </w:r>
      <w:r>
        <w:t xml:space="preserve">actively </w:t>
      </w:r>
      <w:r w:rsidRPr="00147387">
        <w:t xml:space="preserve">listening to </w:t>
      </w:r>
      <w:r w:rsidR="006E3391">
        <w:t xml:space="preserve">our </w:t>
      </w:r>
      <w:r w:rsidRPr="00147387">
        <w:t>customers</w:t>
      </w:r>
      <w:r>
        <w:t xml:space="preserve"> over the course </w:t>
      </w:r>
      <w:r w:rsidR="003254C1">
        <w:t>of the Project</w:t>
      </w:r>
      <w:r w:rsidRPr="00147387">
        <w:t xml:space="preserve">, </w:t>
      </w:r>
      <w:r>
        <w:t>we</w:t>
      </w:r>
      <w:r w:rsidRPr="00147387">
        <w:t xml:space="preserve"> </w:t>
      </w:r>
      <w:r>
        <w:t>will</w:t>
      </w:r>
      <w:r w:rsidRPr="00147387">
        <w:t xml:space="preserve"> </w:t>
      </w:r>
      <w:r>
        <w:t xml:space="preserve">be able to </w:t>
      </w:r>
      <w:r w:rsidRPr="00147387">
        <w:t xml:space="preserve">adjust </w:t>
      </w:r>
      <w:r>
        <w:t>our</w:t>
      </w:r>
      <w:r w:rsidRPr="00147387">
        <w:t xml:space="preserve"> communication and outreach </w:t>
      </w:r>
      <w:r>
        <w:t>effort</w:t>
      </w:r>
      <w:r w:rsidR="003254C1">
        <w:t>s</w:t>
      </w:r>
      <w:r>
        <w:t xml:space="preserve"> </w:t>
      </w:r>
      <w:r w:rsidRPr="00147387">
        <w:t xml:space="preserve">to ensure we </w:t>
      </w:r>
      <w:r w:rsidR="006E3391">
        <w:t>are addressing</w:t>
      </w:r>
      <w:r w:rsidRPr="00147387">
        <w:t xml:space="preserve"> the full range of issues important to all of our </w:t>
      </w:r>
      <w:r>
        <w:t xml:space="preserve">customers, </w:t>
      </w:r>
      <w:r w:rsidRPr="00147387">
        <w:t>audiences</w:t>
      </w:r>
      <w:r>
        <w:t>,</w:t>
      </w:r>
      <w:r w:rsidRPr="00147387">
        <w:t xml:space="preserve"> and stakeholders</w:t>
      </w:r>
      <w:r w:rsidR="003254C1">
        <w:t>.</w:t>
      </w:r>
    </w:p>
    <w:p w:rsidR="008D5905" w:rsidRPr="001968A0" w:rsidRDefault="008D5905" w:rsidP="008D5905">
      <w:pPr>
        <w:tabs>
          <w:tab w:val="left" w:pos="9180"/>
        </w:tabs>
        <w:jc w:val="both"/>
      </w:pPr>
    </w:p>
    <w:p w:rsidR="008D5905" w:rsidRPr="008D3AFD" w:rsidRDefault="0073661A" w:rsidP="008D3AFD">
      <w:pPr>
        <w:tabs>
          <w:tab w:val="left" w:pos="9180"/>
        </w:tabs>
        <w:ind w:left="720" w:hanging="360"/>
        <w:jc w:val="both"/>
        <w:rPr>
          <w:b/>
        </w:rPr>
      </w:pPr>
      <w:r>
        <w:rPr>
          <w:b/>
        </w:rPr>
        <w:t xml:space="preserve">2. </w:t>
      </w:r>
      <w:r w:rsidR="008D3AFD">
        <w:rPr>
          <w:b/>
        </w:rPr>
        <w:tab/>
      </w:r>
      <w:r w:rsidR="008D5905" w:rsidRPr="001968A0">
        <w:rPr>
          <w:b/>
        </w:rPr>
        <w:t>Phases of Communication</w:t>
      </w:r>
      <w:r w:rsidR="008D3AFD">
        <w:rPr>
          <w:b/>
        </w:rPr>
        <w:t xml:space="preserve"> - </w:t>
      </w:r>
      <w:r w:rsidR="006E46E4">
        <w:t>Avista’s</w:t>
      </w:r>
      <w:r w:rsidR="006E46E4" w:rsidRPr="001968A0">
        <w:t xml:space="preserve"> communication</w:t>
      </w:r>
      <w:r w:rsidR="006E46E4">
        <w:t>s</w:t>
      </w:r>
      <w:r w:rsidR="006E46E4" w:rsidRPr="001968A0">
        <w:t xml:space="preserve"> outreach </w:t>
      </w:r>
      <w:r w:rsidR="006E46E4">
        <w:t xml:space="preserve">is organized into three phases we have defined as “setting the context,” “meter installation,” and “focus on value.”  </w:t>
      </w:r>
      <w:r w:rsidR="006E46E4" w:rsidRPr="00A16B07">
        <w:rPr>
          <w:b/>
        </w:rPr>
        <w:t>Setting the context</w:t>
      </w:r>
      <w:r w:rsidR="006E46E4">
        <w:t xml:space="preserve"> encompasses broad communications to </w:t>
      </w:r>
      <w:r w:rsidR="003254C1">
        <w:t xml:space="preserve">precede </w:t>
      </w:r>
      <w:r w:rsidR="006E46E4">
        <w:t>the first installation of advanced meters.  This communication will encompass smart grid and AMI investment</w:t>
      </w:r>
      <w:r w:rsidR="003254C1">
        <w:t>s</w:t>
      </w:r>
      <w:r w:rsidR="006E46E4">
        <w:t xml:space="preserve">, the benefits of advanced metering, and the pending deployment.  Communication will focus on our Washington customers, but will also include our customers in Idaho, </w:t>
      </w:r>
      <w:r w:rsidR="006E46E4" w:rsidRPr="001968A0">
        <w:t>Avista employees</w:t>
      </w:r>
      <w:r w:rsidR="006E46E4">
        <w:t>, community and business leaders, regulators and</w:t>
      </w:r>
      <w:r w:rsidR="006E46E4" w:rsidRPr="001968A0">
        <w:t xml:space="preserve"> policy makers, </w:t>
      </w:r>
      <w:r w:rsidR="008A2185">
        <w:t xml:space="preserve">and other stakeholders. </w:t>
      </w:r>
      <w:r w:rsidR="006E46E4" w:rsidRPr="00A16B07">
        <w:rPr>
          <w:b/>
        </w:rPr>
        <w:t>Meter Installation</w:t>
      </w:r>
      <w:r w:rsidR="006E46E4">
        <w:t xml:space="preserve"> will </w:t>
      </w:r>
      <w:r w:rsidR="003254C1">
        <w:t>focus on</w:t>
      </w:r>
      <w:r w:rsidR="006E46E4">
        <w:t xml:space="preserve"> customers who will be receiving an advanced meter in the </w:t>
      </w:r>
      <w:r w:rsidR="003254C1">
        <w:t>next 30 – 60 days to let them</w:t>
      </w:r>
      <w:r w:rsidR="006E46E4">
        <w:t xml:space="preserve"> kno</w:t>
      </w:r>
      <w:r w:rsidR="003254C1">
        <w:t>w what to expect</w:t>
      </w:r>
      <w:r w:rsidR="006E46E4">
        <w:t xml:space="preserve"> </w:t>
      </w:r>
      <w:r w:rsidR="003254C1">
        <w:t xml:space="preserve">in the process </w:t>
      </w:r>
      <w:r w:rsidR="006E46E4">
        <w:t xml:space="preserve">and the </w:t>
      </w:r>
      <w:r w:rsidR="003254C1">
        <w:t xml:space="preserve">likely timing.  These communications </w:t>
      </w:r>
      <w:r w:rsidR="006E46E4">
        <w:t xml:space="preserve">will encourage customers to contact the Company in the event they have questions or concerns associated with the installation, and will introduce the web portal </w:t>
      </w:r>
      <w:r w:rsidR="003254C1">
        <w:t>that will allow</w:t>
      </w:r>
      <w:r w:rsidR="006E46E4">
        <w:t xml:space="preserve"> them to </w:t>
      </w:r>
      <w:r w:rsidR="006E46E4" w:rsidRPr="001968A0">
        <w:t xml:space="preserve">view and monitor their </w:t>
      </w:r>
      <w:r w:rsidR="003254C1">
        <w:t>interval</w:t>
      </w:r>
      <w:r w:rsidR="006E46E4">
        <w:t xml:space="preserve"> </w:t>
      </w:r>
      <w:r w:rsidR="006E46E4" w:rsidRPr="001968A0">
        <w:t>energy usage.</w:t>
      </w:r>
      <w:r w:rsidR="006E46E4">
        <w:t xml:space="preserve">  </w:t>
      </w:r>
      <w:r w:rsidR="006E46E4" w:rsidRPr="00A16B07">
        <w:rPr>
          <w:b/>
        </w:rPr>
        <w:t>Focus on value</w:t>
      </w:r>
      <w:r w:rsidR="006E46E4">
        <w:t xml:space="preserve"> will include a range of communications from broad to very targeted that will focus on the status of the deployment, the customer benefits of advanced metering, and ways to take advantage of usage and other information available to the customer.  These communications will encompass the full period of deployment of the advanced meters.</w:t>
      </w:r>
    </w:p>
    <w:p w:rsidR="008D5905" w:rsidRPr="00F10D20" w:rsidRDefault="008D5905" w:rsidP="008D5905">
      <w:pPr>
        <w:tabs>
          <w:tab w:val="left" w:pos="4320"/>
          <w:tab w:val="left" w:pos="6480"/>
          <w:tab w:val="left" w:pos="9180"/>
        </w:tabs>
        <w:autoSpaceDE w:val="0"/>
        <w:autoSpaceDN w:val="0"/>
        <w:jc w:val="both"/>
        <w:rPr>
          <w:b/>
        </w:rPr>
      </w:pPr>
    </w:p>
    <w:p w:rsidR="008D5905" w:rsidRPr="008D3AFD" w:rsidRDefault="0073661A" w:rsidP="008D3AFD">
      <w:pPr>
        <w:ind w:left="720" w:hanging="360"/>
        <w:jc w:val="both"/>
      </w:pPr>
      <w:r w:rsidRPr="008D3AFD">
        <w:t xml:space="preserve">3. </w:t>
      </w:r>
      <w:r w:rsidR="008D3AFD" w:rsidRPr="008D3AFD">
        <w:tab/>
      </w:r>
      <w:r w:rsidR="008D5905" w:rsidRPr="008D3AFD">
        <w:rPr>
          <w:b/>
        </w:rPr>
        <w:t>Audiences</w:t>
      </w:r>
      <w:r w:rsidR="008D3AFD" w:rsidRPr="008D3AFD">
        <w:t xml:space="preserve"> - </w:t>
      </w:r>
      <w:r w:rsidR="008D5905" w:rsidRPr="008D3AFD">
        <w:t>In addition to the broad classifications of our customers, employees, communities, and regulatory stakeholders, Avista’s communications will be tailored to more specific audiences as appropriate.  These include groups of customers by class (residential, commercial, and industrial), subsets within customer groups, customers in areas where pilot deployments are planned, customers in very urban and more rural parts of our service area, Company employees more likely to receive questions from custom</w:t>
      </w:r>
      <w:r w:rsidR="003254C1" w:rsidRPr="008D3AFD">
        <w:t>ers and others</w:t>
      </w:r>
      <w:r w:rsidR="008D5905" w:rsidRPr="008D3AFD">
        <w:t>, technology vendors and par</w:t>
      </w:r>
      <w:r w:rsidR="003254C1" w:rsidRPr="008D3AFD">
        <w:t>tners, and local media outlets.</w:t>
      </w:r>
    </w:p>
    <w:p w:rsidR="008D5905" w:rsidRDefault="008D5905" w:rsidP="008D5905">
      <w:pPr>
        <w:tabs>
          <w:tab w:val="left" w:pos="720"/>
        </w:tabs>
        <w:ind w:hanging="180"/>
        <w:jc w:val="both"/>
        <w:rPr>
          <w:b/>
        </w:rPr>
      </w:pPr>
    </w:p>
    <w:p w:rsidR="008D5905" w:rsidRPr="008D3AFD" w:rsidRDefault="008D5905" w:rsidP="008D3AFD">
      <w:pPr>
        <w:ind w:left="720" w:hanging="360"/>
        <w:jc w:val="both"/>
        <w:rPr>
          <w:b/>
        </w:rPr>
      </w:pPr>
      <w:r>
        <w:rPr>
          <w:b/>
        </w:rPr>
        <w:t>4</w:t>
      </w:r>
      <w:r w:rsidR="0073661A">
        <w:rPr>
          <w:b/>
        </w:rPr>
        <w:t xml:space="preserve">. </w:t>
      </w:r>
      <w:r w:rsidR="008D3AFD">
        <w:rPr>
          <w:b/>
        </w:rPr>
        <w:tab/>
      </w:r>
      <w:r>
        <w:rPr>
          <w:b/>
        </w:rPr>
        <w:t>Communication Channels</w:t>
      </w:r>
      <w:r w:rsidR="008D3AFD">
        <w:rPr>
          <w:b/>
        </w:rPr>
        <w:t xml:space="preserve"> - </w:t>
      </w:r>
      <w:r>
        <w:t>The Company will rely on several communication channels and approaches through</w:t>
      </w:r>
      <w:r w:rsidRPr="001968A0">
        <w:t xml:space="preserve"> the </w:t>
      </w:r>
      <w:r>
        <w:t>course of the project</w:t>
      </w:r>
      <w:r w:rsidRPr="001968A0">
        <w:t xml:space="preserve">. </w:t>
      </w:r>
      <w:r>
        <w:t xml:space="preserve"> These include:</w:t>
      </w:r>
    </w:p>
    <w:p w:rsidR="008D5905" w:rsidRPr="00BA07C7" w:rsidRDefault="008D5905" w:rsidP="008D5905">
      <w:pPr>
        <w:tabs>
          <w:tab w:val="left" w:pos="1890"/>
          <w:tab w:val="left" w:pos="4320"/>
          <w:tab w:val="left" w:pos="6480"/>
          <w:tab w:val="left" w:pos="9180"/>
        </w:tabs>
        <w:jc w:val="both"/>
        <w:rPr>
          <w:sz w:val="10"/>
        </w:rPr>
      </w:pPr>
    </w:p>
    <w:p w:rsidR="008D5905" w:rsidRDefault="008D5905" w:rsidP="00991317">
      <w:pPr>
        <w:pStyle w:val="ListParagraph"/>
        <w:numPr>
          <w:ilvl w:val="0"/>
          <w:numId w:val="6"/>
        </w:numPr>
        <w:tabs>
          <w:tab w:val="left" w:pos="4320"/>
          <w:tab w:val="left" w:pos="6480"/>
          <w:tab w:val="left" w:pos="9180"/>
        </w:tabs>
        <w:ind w:left="1170" w:hanging="180"/>
        <w:jc w:val="both"/>
      </w:pPr>
      <w:r>
        <w:t xml:space="preserve">Videos, frequently asked questions, and other materials that will be hosted </w:t>
      </w:r>
      <w:r w:rsidR="00F94A2A">
        <w:t>on</w:t>
      </w:r>
      <w:r>
        <w:t xml:space="preserve"> a special section </w:t>
      </w:r>
      <w:r w:rsidR="00F94A2A">
        <w:t>of</w:t>
      </w:r>
      <w:r>
        <w:t xml:space="preserve"> Avista’s customer website.</w:t>
      </w:r>
    </w:p>
    <w:p w:rsidR="008D5905" w:rsidRDefault="008D5905" w:rsidP="00991317">
      <w:pPr>
        <w:pStyle w:val="ListParagraph"/>
        <w:numPr>
          <w:ilvl w:val="0"/>
          <w:numId w:val="6"/>
        </w:numPr>
        <w:tabs>
          <w:tab w:val="left" w:pos="4320"/>
          <w:tab w:val="left" w:pos="6480"/>
          <w:tab w:val="left" w:pos="9180"/>
        </w:tabs>
        <w:ind w:left="1170" w:hanging="180"/>
        <w:jc w:val="both"/>
      </w:pPr>
      <w:r>
        <w:t>Articles in the Company’s customer newsletter.</w:t>
      </w:r>
    </w:p>
    <w:p w:rsidR="008D5905" w:rsidRDefault="008D5905" w:rsidP="00991317">
      <w:pPr>
        <w:pStyle w:val="ListParagraph"/>
        <w:numPr>
          <w:ilvl w:val="0"/>
          <w:numId w:val="6"/>
        </w:numPr>
        <w:tabs>
          <w:tab w:val="left" w:pos="4320"/>
          <w:tab w:val="left" w:pos="6480"/>
          <w:tab w:val="left" w:pos="9180"/>
        </w:tabs>
        <w:ind w:left="1170" w:hanging="180"/>
        <w:jc w:val="both"/>
      </w:pPr>
      <w:r>
        <w:t>Other direct customer materials including door hangers, direct mail, e-mail, special bill inserts, and social media.</w:t>
      </w:r>
    </w:p>
    <w:p w:rsidR="008D5905" w:rsidRDefault="008D5905" w:rsidP="00991317">
      <w:pPr>
        <w:pStyle w:val="ListParagraph"/>
        <w:numPr>
          <w:ilvl w:val="0"/>
          <w:numId w:val="6"/>
        </w:numPr>
        <w:tabs>
          <w:tab w:val="left" w:pos="4320"/>
          <w:tab w:val="left" w:pos="6480"/>
          <w:tab w:val="left" w:pos="9180"/>
        </w:tabs>
        <w:ind w:left="1170" w:hanging="180"/>
        <w:jc w:val="both"/>
      </w:pPr>
      <w:r>
        <w:t>Community presentations.</w:t>
      </w:r>
    </w:p>
    <w:p w:rsidR="008D5905" w:rsidRDefault="008D5905" w:rsidP="00991317">
      <w:pPr>
        <w:pStyle w:val="ListParagraph"/>
        <w:numPr>
          <w:ilvl w:val="0"/>
          <w:numId w:val="6"/>
        </w:numPr>
        <w:tabs>
          <w:tab w:val="left" w:pos="4320"/>
          <w:tab w:val="left" w:pos="6480"/>
          <w:tab w:val="left" w:pos="9180"/>
        </w:tabs>
        <w:ind w:left="1170" w:hanging="180"/>
        <w:jc w:val="both"/>
      </w:pPr>
      <w:r>
        <w:t>Regulatory and other stakeholder presentations.</w:t>
      </w:r>
    </w:p>
    <w:p w:rsidR="008D5905" w:rsidRDefault="008D5905" w:rsidP="00991317">
      <w:pPr>
        <w:pStyle w:val="ListParagraph"/>
        <w:numPr>
          <w:ilvl w:val="0"/>
          <w:numId w:val="6"/>
        </w:numPr>
        <w:tabs>
          <w:tab w:val="left" w:pos="4320"/>
          <w:tab w:val="left" w:pos="6480"/>
          <w:tab w:val="left" w:pos="9180"/>
        </w:tabs>
        <w:ind w:left="1170" w:hanging="180"/>
        <w:jc w:val="both"/>
      </w:pPr>
      <w:r>
        <w:t>Earned media as well as paid advertising.</w:t>
      </w:r>
    </w:p>
    <w:p w:rsidR="008D5905" w:rsidRPr="0054782C" w:rsidRDefault="008D5905" w:rsidP="00991317">
      <w:pPr>
        <w:pStyle w:val="ListParagraph"/>
        <w:numPr>
          <w:ilvl w:val="0"/>
          <w:numId w:val="6"/>
        </w:numPr>
        <w:tabs>
          <w:tab w:val="left" w:pos="4320"/>
          <w:tab w:val="left" w:pos="6480"/>
          <w:tab w:val="left" w:pos="9180"/>
        </w:tabs>
        <w:ind w:left="1170" w:hanging="180"/>
        <w:jc w:val="both"/>
      </w:pPr>
      <w:r>
        <w:t>Employee newsletter, meetings, and specialized training</w:t>
      </w:r>
      <w:r w:rsidR="0054782C">
        <w:t>.</w:t>
      </w:r>
    </w:p>
    <w:p w:rsidR="008D5905" w:rsidRDefault="008D5905" w:rsidP="008D5905">
      <w:pPr>
        <w:widowControl w:val="0"/>
        <w:tabs>
          <w:tab w:val="left" w:pos="360"/>
        </w:tabs>
        <w:spacing w:line="224" w:lineRule="exact"/>
        <w:jc w:val="both"/>
        <w:rPr>
          <w:rFonts w:eastAsia="Arial"/>
          <w:b/>
        </w:rPr>
      </w:pPr>
    </w:p>
    <w:p w:rsidR="002C5908" w:rsidRPr="0016489A" w:rsidRDefault="002C5908" w:rsidP="002C5908">
      <w:pPr>
        <w:widowControl w:val="0"/>
        <w:tabs>
          <w:tab w:val="left" w:pos="360"/>
        </w:tabs>
        <w:spacing w:line="224" w:lineRule="exact"/>
        <w:jc w:val="both"/>
        <w:rPr>
          <w:rFonts w:eastAsia="Arial"/>
          <w:b/>
        </w:rPr>
      </w:pPr>
      <w:r>
        <w:rPr>
          <w:rFonts w:eastAsia="Arial"/>
          <w:b/>
        </w:rPr>
        <w:t>F. Achieving Program Benefits</w:t>
      </w:r>
    </w:p>
    <w:p w:rsidR="002C5908" w:rsidRPr="0016489A" w:rsidRDefault="002C5908" w:rsidP="002C5908">
      <w:pPr>
        <w:widowControl w:val="0"/>
        <w:spacing w:line="224" w:lineRule="exact"/>
        <w:jc w:val="both"/>
        <w:rPr>
          <w:rFonts w:eastAsia="Arial"/>
        </w:rPr>
      </w:pPr>
    </w:p>
    <w:p w:rsidR="002C5908" w:rsidRDefault="002C5908" w:rsidP="002C5908">
      <w:pPr>
        <w:widowControl w:val="0"/>
        <w:jc w:val="both"/>
        <w:rPr>
          <w:rFonts w:eastAsia="Arial"/>
          <w:spacing w:val="-1"/>
        </w:rPr>
      </w:pPr>
      <w:r>
        <w:rPr>
          <w:rFonts w:eastAsia="Arial"/>
          <w:spacing w:val="-1"/>
        </w:rPr>
        <w:t>An important focus of Avista’s Washington Advanced Metering Project will be the achievement of benefits forecasted in this business case.  The Company will measure and track the applicable results for each benefit area to provide performance feedback helpful in identifying any work process or other changes needed to achieve the full benefit potential.  In measuring these benefits, it will be important to distinguish between those results that can be easily and directly measured, results that can be estimated using validated methods or models, and estimates that are based on the operational experience of Avista or other utilities, but where the ability to directly measure the results presents a challenge that may require us to develop and test new and innovative metrics.  Following are some illustrative examples of these types of measures: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Direct Results</w:t>
      </w:r>
      <w:r>
        <w:rPr>
          <w:rFonts w:eastAsia="Arial"/>
          <w:spacing w:val="-1"/>
        </w:rPr>
        <w:t xml:space="preserve"> – In the case of eliminating manual meter reading and the service trips associated with connecting/disconnecting meters, Avista will be able to directly measure the reduction in these activities and the resulting impact on </w:t>
      </w:r>
      <w:r w:rsidRPr="006C68AC">
        <w:rPr>
          <w:rFonts w:eastAsia="Arial"/>
        </w:rPr>
        <w:t xml:space="preserve">the Company’s known labor, transportation, and </w:t>
      </w:r>
      <w:r>
        <w:rPr>
          <w:rFonts w:eastAsia="Arial"/>
        </w:rPr>
        <w:t>related expenses.</w:t>
      </w:r>
    </w:p>
    <w:p w:rsidR="002C5908" w:rsidRPr="000705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070517">
        <w:rPr>
          <w:rFonts w:eastAsia="Arial"/>
          <w:b/>
          <w:spacing w:val="-1"/>
        </w:rPr>
        <w:t xml:space="preserve">Estimated </w:t>
      </w:r>
      <w:r>
        <w:rPr>
          <w:rFonts w:eastAsia="Arial"/>
          <w:b/>
          <w:spacing w:val="-1"/>
        </w:rPr>
        <w:t xml:space="preserve">and Validated </w:t>
      </w:r>
      <w:r w:rsidRPr="00070517">
        <w:rPr>
          <w:rFonts w:eastAsia="Arial"/>
          <w:b/>
          <w:spacing w:val="-1"/>
        </w:rPr>
        <w:t>Results</w:t>
      </w:r>
      <w:r>
        <w:rPr>
          <w:rFonts w:eastAsia="Arial"/>
          <w:spacing w:val="-1"/>
        </w:rPr>
        <w:t xml:space="preserve"> – In the example of conservation voltage reduction, Avista uses electrical models and its knowledge of the characteristics of its electric feeders to estimate the potential savings to be achieved across the system.  The results can be validated after the program is in operation by comparing before and after voltage levels in samples taken across the system.</w:t>
      </w:r>
    </w:p>
    <w:p w:rsidR="002C5908" w:rsidRPr="004B1D17" w:rsidRDefault="002C5908" w:rsidP="002C5908">
      <w:pPr>
        <w:widowControl w:val="0"/>
        <w:jc w:val="both"/>
        <w:rPr>
          <w:rFonts w:eastAsia="Arial"/>
          <w:spacing w:val="-1"/>
          <w:sz w:val="10"/>
        </w:rPr>
      </w:pPr>
    </w:p>
    <w:p w:rsidR="002C5908" w:rsidRDefault="002C5908" w:rsidP="002C5908">
      <w:pPr>
        <w:widowControl w:val="0"/>
        <w:jc w:val="both"/>
        <w:rPr>
          <w:rFonts w:eastAsia="Arial"/>
          <w:spacing w:val="-1"/>
        </w:rPr>
      </w:pPr>
      <w:r w:rsidRPr="00830B46">
        <w:rPr>
          <w:rFonts w:eastAsia="Arial"/>
          <w:b/>
          <w:spacing w:val="-1"/>
        </w:rPr>
        <w:t>Estimated Results</w:t>
      </w:r>
      <w:r>
        <w:rPr>
          <w:rFonts w:eastAsia="Arial"/>
          <w:spacing w:val="-1"/>
        </w:rPr>
        <w:t xml:space="preserve"> - there are some benefits where the ability to directly measure the result will be challenging.  An example of this is the customer benefit associated with managing outage restoration more efficiently.  While it is clear during an outage event today that AMI will provide opportunities to reduce outage duration and costs, it will likely be difficult after the system is operational to quantitatively establish what outage inefficiencies </w:t>
      </w:r>
      <w:r w:rsidRPr="008F05D1">
        <w:rPr>
          <w:rFonts w:eastAsia="Arial"/>
          <w:i/>
          <w:spacing w:val="-1"/>
          <w:u w:val="single"/>
        </w:rPr>
        <w:t>would have occurred</w:t>
      </w:r>
      <w:r w:rsidRPr="008F05D1">
        <w:rPr>
          <w:rFonts w:eastAsia="Arial"/>
          <w:spacing w:val="-1"/>
          <w:u w:val="single"/>
        </w:rPr>
        <w:t xml:space="preserve"> </w:t>
      </w:r>
      <w:r>
        <w:rPr>
          <w:rFonts w:eastAsia="Arial"/>
          <w:spacing w:val="-1"/>
        </w:rPr>
        <w:t>during a particular outage event had AMI not been installed.</w:t>
      </w:r>
    </w:p>
    <w:p w:rsidR="002C5908" w:rsidRDefault="002C5908" w:rsidP="002C5908">
      <w:pPr>
        <w:widowControl w:val="0"/>
        <w:jc w:val="both"/>
        <w:rPr>
          <w:rFonts w:eastAsia="Arial"/>
          <w:spacing w:val="-1"/>
        </w:rPr>
      </w:pPr>
    </w:p>
    <w:p w:rsidR="002C5908" w:rsidRPr="002A2386" w:rsidRDefault="002C5908" w:rsidP="002C5908">
      <w:pPr>
        <w:widowControl w:val="0"/>
        <w:jc w:val="both"/>
        <w:rPr>
          <w:rFonts w:eastAsia="Arial"/>
          <w:spacing w:val="-1"/>
        </w:rPr>
      </w:pPr>
      <w:r>
        <w:rPr>
          <w:rFonts w:eastAsia="Arial"/>
          <w:spacing w:val="-1"/>
        </w:rPr>
        <w:t>In addition to measuring customer benefits, A</w:t>
      </w:r>
      <w:r w:rsidRPr="008F05D1">
        <w:rPr>
          <w:rFonts w:eastAsia="Arial"/>
          <w:spacing w:val="-1"/>
        </w:rPr>
        <w:t>vista</w:t>
      </w:r>
      <w:r w:rsidRPr="008F05D1">
        <w:rPr>
          <w:rFonts w:eastAsia="Arial"/>
          <w:spacing w:val="-3"/>
        </w:rPr>
        <w:t xml:space="preserve"> </w:t>
      </w:r>
      <w:r>
        <w:rPr>
          <w:rFonts w:eastAsia="Arial"/>
          <w:spacing w:val="-3"/>
        </w:rPr>
        <w:t>will track</w:t>
      </w:r>
      <w:r w:rsidRPr="008F05D1">
        <w:rPr>
          <w:rFonts w:eastAsia="Arial"/>
          <w:spacing w:val="-3"/>
        </w:rPr>
        <w:t xml:space="preserve"> the </w:t>
      </w:r>
      <w:r>
        <w:rPr>
          <w:rFonts w:eastAsia="Arial"/>
          <w:spacing w:val="-3"/>
        </w:rPr>
        <w:t>status</w:t>
      </w:r>
      <w:r w:rsidRPr="008F05D1">
        <w:rPr>
          <w:rFonts w:eastAsia="Arial"/>
          <w:spacing w:val="-3"/>
        </w:rPr>
        <w:t xml:space="preserve"> of the project, which will include the progress made in achieving deplo</w:t>
      </w:r>
      <w:r>
        <w:rPr>
          <w:rFonts w:eastAsia="Arial"/>
          <w:spacing w:val="-3"/>
        </w:rPr>
        <w:t>yment milestones for each system component and</w:t>
      </w:r>
      <w:r w:rsidRPr="008F05D1">
        <w:rPr>
          <w:rFonts w:eastAsia="Arial"/>
          <w:spacing w:val="-3"/>
        </w:rPr>
        <w:t xml:space="preserve"> describing any material changes to the overall program, including </w:t>
      </w:r>
      <w:r>
        <w:rPr>
          <w:rFonts w:eastAsia="Arial"/>
          <w:spacing w:val="-3"/>
        </w:rPr>
        <w:t>forecasted timeline, scope, and budget.</w:t>
      </w:r>
    </w:p>
    <w:p w:rsidR="00ED35CE" w:rsidRDefault="00ED35CE">
      <w:pPr>
        <w:rPr>
          <w:rFonts w:eastAsia="Arial"/>
          <w:spacing w:val="-3"/>
        </w:rPr>
      </w:pPr>
      <w:r>
        <w:rPr>
          <w:rFonts w:eastAsia="Arial"/>
          <w:spacing w:val="-3"/>
        </w:rPr>
        <w:br w:type="page"/>
      </w:r>
    </w:p>
    <w:p w:rsidR="008D5905" w:rsidRPr="00E15D65" w:rsidRDefault="00972999" w:rsidP="008344F9">
      <w:pPr>
        <w:widowControl w:val="0"/>
        <w:tabs>
          <w:tab w:val="left" w:pos="9180"/>
        </w:tabs>
        <w:jc w:val="center"/>
        <w:rPr>
          <w:b/>
          <w:sz w:val="32"/>
        </w:rPr>
      </w:pPr>
      <w:r w:rsidRPr="00E15D65">
        <w:rPr>
          <w:b/>
          <w:sz w:val="32"/>
        </w:rPr>
        <w:lastRenderedPageBreak/>
        <w:t>V.  AMI Privacy, Security and Interoperability</w:t>
      </w:r>
    </w:p>
    <w:p w:rsidR="008D5905" w:rsidRDefault="008D5905" w:rsidP="008D5905">
      <w:pPr>
        <w:widowControl w:val="0"/>
        <w:tabs>
          <w:tab w:val="left" w:pos="9180"/>
        </w:tabs>
        <w:jc w:val="both"/>
        <w:rPr>
          <w:rFonts w:eastAsiaTheme="minorHAnsi"/>
        </w:rPr>
      </w:pPr>
    </w:p>
    <w:p w:rsidR="008344F9" w:rsidRPr="001968A0" w:rsidRDefault="008344F9" w:rsidP="008D5905">
      <w:pPr>
        <w:widowControl w:val="0"/>
        <w:tabs>
          <w:tab w:val="left" w:pos="9180"/>
        </w:tabs>
        <w:jc w:val="both"/>
        <w:rPr>
          <w:rFonts w:eastAsiaTheme="minorHAnsi"/>
        </w:rPr>
      </w:pPr>
    </w:p>
    <w:p w:rsidR="008D5905" w:rsidRPr="00E15D65" w:rsidRDefault="00E15D65" w:rsidP="00E15D65">
      <w:pPr>
        <w:tabs>
          <w:tab w:val="left" w:pos="9180"/>
        </w:tabs>
        <w:jc w:val="both"/>
        <w:rPr>
          <w:b/>
        </w:rPr>
      </w:pPr>
      <w:r w:rsidRPr="00E15D65">
        <w:rPr>
          <w:b/>
        </w:rPr>
        <w:t>A.</w:t>
      </w:r>
      <w:r w:rsidR="0073661A">
        <w:rPr>
          <w:b/>
        </w:rPr>
        <w:t xml:space="preserve"> </w:t>
      </w:r>
      <w:r w:rsidR="008D5905" w:rsidRPr="00E15D65">
        <w:rPr>
          <w:b/>
        </w:rPr>
        <w:t xml:space="preserve">Customer Privacy and </w:t>
      </w:r>
      <w:r w:rsidR="000B4FFD">
        <w:rPr>
          <w:b/>
        </w:rPr>
        <w:t xml:space="preserve">Security </w:t>
      </w:r>
      <w:r w:rsidR="008D5905" w:rsidRPr="00E15D65">
        <w:rPr>
          <w:b/>
        </w:rPr>
        <w:t>Control</w:t>
      </w:r>
    </w:p>
    <w:p w:rsidR="00E15D65" w:rsidRPr="00E15D65" w:rsidRDefault="00E15D65" w:rsidP="00E15D65"/>
    <w:p w:rsidR="008D5905" w:rsidRDefault="008D5905" w:rsidP="008D5905">
      <w:pPr>
        <w:widowControl w:val="0"/>
        <w:tabs>
          <w:tab w:val="left" w:pos="9180"/>
        </w:tabs>
        <w:jc w:val="both"/>
        <w:rPr>
          <w:rFonts w:eastAsia="Arial"/>
        </w:rPr>
      </w:pPr>
      <w:r w:rsidRPr="001968A0">
        <w:rPr>
          <w:rFonts w:eastAsia="Arial"/>
          <w:spacing w:val="3"/>
        </w:rPr>
        <w:t>T</w:t>
      </w:r>
      <w:r w:rsidRPr="001968A0">
        <w:rPr>
          <w:rFonts w:eastAsia="Arial"/>
          <w:spacing w:val="-1"/>
        </w:rPr>
        <w:t>h</w:t>
      </w:r>
      <w:r w:rsidRPr="001968A0">
        <w:rPr>
          <w:rFonts w:eastAsia="Arial"/>
        </w:rPr>
        <w:t>e</w:t>
      </w:r>
      <w:r w:rsidRPr="001968A0">
        <w:rPr>
          <w:rFonts w:eastAsia="Arial"/>
          <w:spacing w:val="-7"/>
        </w:rPr>
        <w:t xml:space="preserve"> </w:t>
      </w:r>
      <w:r w:rsidRPr="001968A0">
        <w:rPr>
          <w:rFonts w:eastAsia="Arial"/>
          <w:spacing w:val="2"/>
        </w:rPr>
        <w:t>f</w:t>
      </w:r>
      <w:r w:rsidRPr="001968A0">
        <w:rPr>
          <w:rFonts w:eastAsia="Arial"/>
          <w:spacing w:val="-1"/>
        </w:rPr>
        <w:t>ounda</w:t>
      </w:r>
      <w:r w:rsidRPr="001968A0">
        <w:rPr>
          <w:rFonts w:eastAsia="Arial"/>
        </w:rPr>
        <w:t>t</w:t>
      </w:r>
      <w:r w:rsidRPr="001968A0">
        <w:rPr>
          <w:rFonts w:eastAsia="Arial"/>
          <w:spacing w:val="1"/>
        </w:rPr>
        <w:t>i</w:t>
      </w:r>
      <w:r w:rsidRPr="001968A0">
        <w:rPr>
          <w:rFonts w:eastAsia="Arial"/>
          <w:spacing w:val="-1"/>
        </w:rPr>
        <w:t>o</w:t>
      </w:r>
      <w:r w:rsidRPr="001968A0">
        <w:rPr>
          <w:rFonts w:eastAsia="Arial"/>
        </w:rPr>
        <w:t>n</w:t>
      </w:r>
      <w:r>
        <w:rPr>
          <w:rFonts w:eastAsia="Arial"/>
        </w:rPr>
        <w:t>al value</w:t>
      </w:r>
      <w:r w:rsidRPr="001968A0">
        <w:rPr>
          <w:rFonts w:eastAsia="Arial"/>
          <w:spacing w:val="-7"/>
        </w:rPr>
        <w:t xml:space="preserve"> </w:t>
      </w:r>
      <w:r>
        <w:rPr>
          <w:rFonts w:eastAsia="Arial"/>
          <w:spacing w:val="2"/>
        </w:rPr>
        <w:t>of</w:t>
      </w:r>
      <w:r w:rsidRPr="001968A0">
        <w:rPr>
          <w:rFonts w:eastAsia="Arial"/>
          <w:spacing w:val="-6"/>
        </w:rPr>
        <w:t xml:space="preserve"> </w:t>
      </w:r>
      <w:r>
        <w:rPr>
          <w:rFonts w:eastAsia="Arial"/>
          <w:spacing w:val="-6"/>
        </w:rPr>
        <w:t xml:space="preserve">an </w:t>
      </w:r>
      <w:r>
        <w:rPr>
          <w:rFonts w:eastAsia="Arial"/>
          <w:spacing w:val="-1"/>
        </w:rPr>
        <w:t>a</w:t>
      </w:r>
      <w:r w:rsidRPr="001968A0">
        <w:rPr>
          <w:rFonts w:eastAsia="Arial"/>
          <w:spacing w:val="2"/>
        </w:rPr>
        <w:t>d</w:t>
      </w:r>
      <w:r w:rsidRPr="001968A0">
        <w:rPr>
          <w:rFonts w:eastAsia="Arial"/>
          <w:spacing w:val="-1"/>
        </w:rPr>
        <w:t>v</w:t>
      </w:r>
      <w:r w:rsidRPr="001968A0">
        <w:rPr>
          <w:rFonts w:eastAsia="Arial"/>
          <w:spacing w:val="2"/>
        </w:rPr>
        <w:t>a</w:t>
      </w:r>
      <w:r w:rsidRPr="001968A0">
        <w:rPr>
          <w:rFonts w:eastAsia="Arial"/>
          <w:spacing w:val="-1"/>
        </w:rPr>
        <w:t>n</w:t>
      </w:r>
      <w:r w:rsidRPr="001968A0">
        <w:rPr>
          <w:rFonts w:eastAsia="Arial"/>
          <w:spacing w:val="1"/>
        </w:rPr>
        <w:t>c</w:t>
      </w:r>
      <w:r w:rsidRPr="001968A0">
        <w:rPr>
          <w:rFonts w:eastAsia="Arial"/>
          <w:spacing w:val="-1"/>
        </w:rPr>
        <w:t>e</w:t>
      </w:r>
      <w:r w:rsidRPr="001968A0">
        <w:rPr>
          <w:rFonts w:eastAsia="Arial"/>
        </w:rPr>
        <w:t>d</w:t>
      </w:r>
      <w:r w:rsidRPr="001968A0">
        <w:rPr>
          <w:rFonts w:eastAsia="Arial"/>
          <w:spacing w:val="-7"/>
        </w:rPr>
        <w:t xml:space="preserve"> </w:t>
      </w:r>
      <w:r>
        <w:rPr>
          <w:rFonts w:eastAsia="Arial"/>
          <w:spacing w:val="2"/>
        </w:rPr>
        <w:t>m</w:t>
      </w:r>
      <w:r w:rsidRPr="001968A0">
        <w:rPr>
          <w:rFonts w:eastAsia="Arial"/>
          <w:spacing w:val="-1"/>
        </w:rPr>
        <w:t>e</w:t>
      </w:r>
      <w:r w:rsidRPr="001968A0">
        <w:rPr>
          <w:rFonts w:eastAsia="Arial"/>
        </w:rPr>
        <w:t>t</w:t>
      </w:r>
      <w:r w:rsidRPr="001968A0">
        <w:rPr>
          <w:rFonts w:eastAsia="Arial"/>
          <w:spacing w:val="-1"/>
        </w:rPr>
        <w:t>e</w:t>
      </w:r>
      <w:r w:rsidRPr="001968A0">
        <w:rPr>
          <w:rFonts w:eastAsia="Arial"/>
          <w:spacing w:val="1"/>
        </w:rPr>
        <w:t>ri</w:t>
      </w:r>
      <w:r w:rsidRPr="001968A0">
        <w:rPr>
          <w:rFonts w:eastAsia="Arial"/>
          <w:spacing w:val="-1"/>
        </w:rPr>
        <w:t>n</w:t>
      </w:r>
      <w:r w:rsidRPr="001968A0">
        <w:rPr>
          <w:rFonts w:eastAsia="Arial"/>
        </w:rPr>
        <w:t>g</w:t>
      </w:r>
      <w:r w:rsidRPr="001968A0">
        <w:rPr>
          <w:rFonts w:eastAsia="Arial"/>
          <w:spacing w:val="-7"/>
        </w:rPr>
        <w:t xml:space="preserve"> </w:t>
      </w:r>
      <w:r>
        <w:rPr>
          <w:rFonts w:eastAsia="Arial"/>
          <w:spacing w:val="2"/>
        </w:rPr>
        <w:t>system</w:t>
      </w:r>
      <w:r w:rsidRPr="001968A0">
        <w:rPr>
          <w:rFonts w:eastAsia="Arial"/>
          <w:spacing w:val="-6"/>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7"/>
        </w:rPr>
        <w:t xml:space="preserve"> </w:t>
      </w:r>
      <w:r w:rsidRPr="001968A0">
        <w:rPr>
          <w:rFonts w:eastAsia="Arial"/>
          <w:spacing w:val="2"/>
        </w:rPr>
        <w:t>a</w:t>
      </w:r>
      <w:r w:rsidRPr="001968A0">
        <w:rPr>
          <w:rFonts w:eastAsia="Arial"/>
          <w:spacing w:val="-1"/>
        </w:rPr>
        <w:t>b</w:t>
      </w:r>
      <w:r w:rsidRPr="001968A0">
        <w:rPr>
          <w:rFonts w:eastAsia="Arial"/>
          <w:spacing w:val="1"/>
        </w:rPr>
        <w:t>i</w:t>
      </w:r>
      <w:r w:rsidRPr="001968A0">
        <w:rPr>
          <w:rFonts w:eastAsia="Arial"/>
          <w:spacing w:val="-1"/>
        </w:rPr>
        <w:t>li</w:t>
      </w:r>
      <w:r w:rsidRPr="001968A0">
        <w:rPr>
          <w:rFonts w:eastAsia="Arial"/>
          <w:spacing w:val="4"/>
        </w:rPr>
        <w:t>t</w:t>
      </w:r>
      <w:r w:rsidRPr="001968A0">
        <w:rPr>
          <w:rFonts w:eastAsia="Arial"/>
        </w:rPr>
        <w:t>y</w:t>
      </w:r>
      <w:r w:rsidRPr="001968A0">
        <w:rPr>
          <w:rFonts w:eastAsia="Arial"/>
          <w:spacing w:val="-9"/>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c</w:t>
      </w:r>
      <w:r w:rsidRPr="001968A0">
        <w:rPr>
          <w:rFonts w:eastAsia="Arial"/>
          <w:spacing w:val="-1"/>
        </w:rPr>
        <w:t>ap</w:t>
      </w:r>
      <w:r w:rsidRPr="001968A0">
        <w:rPr>
          <w:rFonts w:eastAsia="Arial"/>
          <w:spacing w:val="2"/>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spacing w:val="-7"/>
        </w:rPr>
        <w:t xml:space="preserve">, control, protect, </w:t>
      </w:r>
      <w:r w:rsidRPr="001968A0">
        <w:rPr>
          <w:rFonts w:eastAsia="Arial"/>
          <w:spacing w:val="2"/>
        </w:rPr>
        <w:t>an</w:t>
      </w:r>
      <w:r w:rsidRPr="001968A0">
        <w:rPr>
          <w:rFonts w:eastAsia="Arial"/>
        </w:rPr>
        <w:t>d</w:t>
      </w:r>
      <w:r w:rsidRPr="001968A0">
        <w:rPr>
          <w:rFonts w:eastAsia="Arial"/>
          <w:spacing w:val="-6"/>
        </w:rPr>
        <w:t xml:space="preserve"> </w:t>
      </w:r>
      <w:r>
        <w:rPr>
          <w:rFonts w:eastAsia="Arial"/>
          <w:spacing w:val="-6"/>
        </w:rPr>
        <w:t xml:space="preserve">enable the customer and the utility to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ive</w:t>
      </w:r>
      <w:r w:rsidRPr="001968A0">
        <w:rPr>
          <w:rFonts w:eastAsia="Arial"/>
          <w:spacing w:val="3"/>
        </w:rPr>
        <w:t>l</w:t>
      </w:r>
      <w:r w:rsidRPr="001968A0">
        <w:rPr>
          <w:rFonts w:eastAsia="Arial"/>
        </w:rPr>
        <w:t>y</w:t>
      </w:r>
      <w:r w:rsidRPr="001968A0">
        <w:rPr>
          <w:rFonts w:eastAsia="Arial"/>
          <w:spacing w:val="-8"/>
        </w:rPr>
        <w:t xml:space="preserve"> </w:t>
      </w:r>
      <w:r>
        <w:rPr>
          <w:rFonts w:eastAsia="Arial"/>
          <w:spacing w:val="-1"/>
        </w:rPr>
        <w:t>use</w:t>
      </w:r>
      <w:r>
        <w:rPr>
          <w:rFonts w:eastAsia="Arial"/>
          <w:spacing w:val="-5"/>
        </w:rPr>
        <w:t xml:space="preserve"> the energy consumption data</w:t>
      </w:r>
      <w:r w:rsidRPr="001968A0">
        <w:rPr>
          <w:rFonts w:eastAsia="Arial"/>
        </w:rPr>
        <w:t>.</w:t>
      </w:r>
      <w:r w:rsidRPr="001968A0">
        <w:rPr>
          <w:rFonts w:eastAsia="Arial"/>
          <w:w w:val="99"/>
        </w:rPr>
        <w:t xml:space="preserve"> </w:t>
      </w:r>
      <w:r>
        <w:rPr>
          <w:rFonts w:eastAsia="Arial"/>
          <w:w w:val="99"/>
        </w:rPr>
        <w:t xml:space="preserve"> </w:t>
      </w:r>
      <w:r w:rsidRPr="001968A0">
        <w:rPr>
          <w:rFonts w:eastAsia="Arial"/>
          <w:spacing w:val="-1"/>
        </w:rPr>
        <w:t>Avista</w:t>
      </w:r>
      <w:r w:rsidRPr="001968A0">
        <w:rPr>
          <w:rFonts w:eastAsia="Arial"/>
          <w:spacing w:val="-6"/>
        </w:rPr>
        <w:t xml:space="preserve"> </w:t>
      </w:r>
      <w:r>
        <w:rPr>
          <w:rFonts w:eastAsia="Arial"/>
          <w:spacing w:val="-1"/>
        </w:rPr>
        <w:t>understands</w:t>
      </w:r>
      <w:r w:rsidRPr="001968A0">
        <w:rPr>
          <w:rFonts w:eastAsia="Arial"/>
          <w:spacing w:val="-6"/>
        </w:rPr>
        <w:t xml:space="preserve"> </w:t>
      </w:r>
      <w:r w:rsidRPr="001968A0">
        <w:rPr>
          <w:rFonts w:eastAsia="Arial"/>
          <w:spacing w:val="2"/>
        </w:rPr>
        <w:t>t</w:t>
      </w:r>
      <w:r w:rsidRPr="001968A0">
        <w:rPr>
          <w:rFonts w:eastAsia="Arial"/>
          <w:spacing w:val="-1"/>
        </w:rPr>
        <w:t>h</w:t>
      </w:r>
      <w:r w:rsidRPr="001968A0">
        <w:rPr>
          <w:rFonts w:eastAsia="Arial"/>
          <w:spacing w:val="2"/>
        </w:rPr>
        <w:t>a</w:t>
      </w:r>
      <w:r w:rsidRPr="001968A0">
        <w:rPr>
          <w:rFonts w:eastAsia="Arial"/>
        </w:rPr>
        <w:t>t</w:t>
      </w:r>
      <w:r w:rsidRPr="001968A0">
        <w:rPr>
          <w:rFonts w:eastAsia="Arial"/>
          <w:spacing w:val="-6"/>
        </w:rPr>
        <w:t xml:space="preserve"> </w:t>
      </w:r>
      <w:r w:rsidRPr="001968A0">
        <w:rPr>
          <w:rFonts w:eastAsia="Arial"/>
        </w:rPr>
        <w:t>t</w:t>
      </w:r>
      <w:r w:rsidRPr="001968A0">
        <w:rPr>
          <w:rFonts w:eastAsia="Arial"/>
          <w:spacing w:val="-1"/>
        </w:rPr>
        <w:t>hi</w:t>
      </w:r>
      <w:r w:rsidRPr="001968A0">
        <w:rPr>
          <w:rFonts w:eastAsia="Arial"/>
        </w:rPr>
        <w:t>s</w:t>
      </w:r>
      <w:r w:rsidRPr="001968A0">
        <w:rPr>
          <w:rFonts w:eastAsia="Arial"/>
          <w:spacing w:val="-4"/>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d</w:t>
      </w:r>
      <w:r w:rsidRPr="001968A0">
        <w:rPr>
          <w:rFonts w:eastAsia="Arial"/>
          <w:spacing w:val="-6"/>
        </w:rPr>
        <w:t xml:space="preserve"> </w:t>
      </w:r>
      <w:r w:rsidRPr="001968A0">
        <w:rPr>
          <w:rFonts w:eastAsia="Arial"/>
          <w:spacing w:val="-1"/>
        </w:rPr>
        <w:t>in</w:t>
      </w:r>
      <w:r w:rsidRPr="001968A0">
        <w:rPr>
          <w:rFonts w:eastAsia="Arial"/>
          <w:spacing w:val="1"/>
        </w:rPr>
        <w:t>cr</w:t>
      </w:r>
      <w:r w:rsidRPr="001968A0">
        <w:rPr>
          <w:rFonts w:eastAsia="Arial"/>
          <w:spacing w:val="-1"/>
        </w:rPr>
        <w:t>ea</w:t>
      </w:r>
      <w:r w:rsidRPr="001968A0">
        <w:rPr>
          <w:rFonts w:eastAsia="Arial"/>
          <w:spacing w:val="1"/>
        </w:rPr>
        <w:t>s</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6"/>
        </w:rPr>
        <w:t xml:space="preserve"> </w:t>
      </w:r>
      <w:r w:rsidRPr="001968A0">
        <w:rPr>
          <w:rFonts w:eastAsia="Arial"/>
          <w:spacing w:val="2"/>
        </w:rPr>
        <w:t>f</w:t>
      </w:r>
      <w:r w:rsidRPr="001968A0">
        <w:rPr>
          <w:rFonts w:eastAsia="Arial"/>
          <w:spacing w:val="-1"/>
        </w:rPr>
        <w:t>l</w:t>
      </w:r>
      <w:r w:rsidRPr="001968A0">
        <w:rPr>
          <w:rFonts w:eastAsia="Arial"/>
          <w:spacing w:val="2"/>
        </w:rPr>
        <w:t>o</w:t>
      </w:r>
      <w:r w:rsidRPr="001968A0">
        <w:rPr>
          <w:rFonts w:eastAsia="Arial"/>
        </w:rPr>
        <w:t>w</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1"/>
        </w:rPr>
        <w:t>in</w:t>
      </w:r>
      <w:r w:rsidRPr="001968A0">
        <w:rPr>
          <w:rFonts w:eastAsia="Arial"/>
          <w:spacing w:val="2"/>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6"/>
        </w:rPr>
        <w:t xml:space="preserve"> </w:t>
      </w:r>
      <w:r w:rsidRPr="001968A0">
        <w:rPr>
          <w:rFonts w:eastAsia="Arial"/>
          <w:spacing w:val="1"/>
        </w:rPr>
        <w:t>r</w:t>
      </w:r>
      <w:r w:rsidRPr="001968A0">
        <w:rPr>
          <w:rFonts w:eastAsia="Arial"/>
          <w:spacing w:val="2"/>
        </w:rPr>
        <w:t>a</w:t>
      </w:r>
      <w:r w:rsidRPr="001968A0">
        <w:rPr>
          <w:rFonts w:eastAsia="Arial"/>
          <w:spacing w:val="-1"/>
        </w:rPr>
        <w:t>i</w:t>
      </w:r>
      <w:r w:rsidRPr="001968A0">
        <w:rPr>
          <w:rFonts w:eastAsia="Arial"/>
          <w:spacing w:val="1"/>
        </w:rPr>
        <w:t>s</w:t>
      </w:r>
      <w:r w:rsidRPr="001968A0">
        <w:rPr>
          <w:rFonts w:eastAsia="Arial"/>
          <w:spacing w:val="-1"/>
        </w:rPr>
        <w:t>e</w:t>
      </w:r>
      <w:r w:rsidRPr="001968A0">
        <w:rPr>
          <w:rFonts w:eastAsia="Arial"/>
        </w:rPr>
        <w:t>s</w:t>
      </w:r>
      <w:r w:rsidRPr="001968A0">
        <w:rPr>
          <w:rFonts w:eastAsia="Arial"/>
          <w:spacing w:val="-4"/>
        </w:rPr>
        <w:t xml:space="preserve"> </w:t>
      </w:r>
      <w:r>
        <w:rPr>
          <w:rFonts w:eastAsia="Arial"/>
          <w:spacing w:val="-4"/>
        </w:rPr>
        <w:t xml:space="preserve">the </w:t>
      </w:r>
      <w:r w:rsidRPr="001968A0">
        <w:rPr>
          <w:rFonts w:eastAsia="Arial"/>
          <w:spacing w:val="1"/>
        </w:rPr>
        <w:t>c</w:t>
      </w:r>
      <w:r w:rsidRPr="001968A0">
        <w:rPr>
          <w:rFonts w:eastAsia="Arial"/>
          <w:spacing w:val="-1"/>
        </w:rPr>
        <w:t>on</w:t>
      </w:r>
      <w:r w:rsidRPr="001968A0">
        <w:rPr>
          <w:rFonts w:eastAsia="Arial"/>
          <w:spacing w:val="1"/>
        </w:rPr>
        <w:t>c</w:t>
      </w:r>
      <w:r w:rsidRPr="001968A0">
        <w:rPr>
          <w:rFonts w:eastAsia="Arial"/>
          <w:spacing w:val="-1"/>
        </w:rPr>
        <w:t>e</w:t>
      </w:r>
      <w:r w:rsidRPr="001968A0">
        <w:rPr>
          <w:rFonts w:eastAsia="Arial"/>
          <w:spacing w:val="1"/>
        </w:rPr>
        <w:t>r</w:t>
      </w:r>
      <w:r w:rsidRPr="001968A0">
        <w:rPr>
          <w:rFonts w:eastAsia="Arial"/>
          <w:spacing w:val="-1"/>
        </w:rPr>
        <w:t>n</w:t>
      </w:r>
      <w:r>
        <w:rPr>
          <w:rFonts w:eastAsia="Arial"/>
          <w:spacing w:val="-1"/>
        </w:rPr>
        <w:t xml:space="preserve"> of customers and other stakeholders</w:t>
      </w:r>
      <w:r w:rsidRPr="001968A0">
        <w:rPr>
          <w:rFonts w:eastAsia="Arial"/>
          <w:spacing w:val="-4"/>
        </w:rPr>
        <w:t xml:space="preserve"> </w:t>
      </w:r>
      <w:r w:rsidRPr="001968A0">
        <w:rPr>
          <w:rFonts w:eastAsia="Arial"/>
          <w:spacing w:val="-1"/>
        </w:rPr>
        <w:t>a</w:t>
      </w:r>
      <w:r w:rsidRPr="001968A0">
        <w:rPr>
          <w:rFonts w:eastAsia="Arial"/>
          <w:spacing w:val="2"/>
        </w:rPr>
        <w:t>b</w:t>
      </w:r>
      <w:r w:rsidRPr="001968A0">
        <w:rPr>
          <w:rFonts w:eastAsia="Arial"/>
        </w:rPr>
        <w:t>o</w:t>
      </w:r>
      <w:r w:rsidRPr="001968A0">
        <w:rPr>
          <w:rFonts w:eastAsia="Arial"/>
          <w:spacing w:val="-1"/>
        </w:rPr>
        <w:t>u</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ha</w:t>
      </w:r>
      <w:r w:rsidRPr="001968A0">
        <w:rPr>
          <w:rFonts w:eastAsia="Arial"/>
        </w:rPr>
        <w:t>t data</w:t>
      </w:r>
      <w:r w:rsidRPr="001968A0">
        <w:rPr>
          <w:rFonts w:eastAsia="Arial"/>
          <w:spacing w:val="-4"/>
        </w:rPr>
        <w:t xml:space="preserve"> </w:t>
      </w:r>
      <w:r w:rsidRPr="001968A0">
        <w:rPr>
          <w:rFonts w:eastAsia="Arial"/>
          <w:spacing w:val="-1"/>
        </w:rPr>
        <w:t>i</w:t>
      </w:r>
      <w:r w:rsidRPr="001968A0">
        <w:rPr>
          <w:rFonts w:eastAsia="Arial"/>
        </w:rPr>
        <w:t>s</w:t>
      </w:r>
      <w:r w:rsidRPr="001968A0">
        <w:rPr>
          <w:rFonts w:eastAsia="Arial"/>
          <w:spacing w:val="-3"/>
        </w:rPr>
        <w:t xml:space="preserve"> </w:t>
      </w:r>
      <w:r w:rsidRPr="001968A0">
        <w:rPr>
          <w:rFonts w:eastAsia="Arial"/>
          <w:spacing w:val="1"/>
        </w:rPr>
        <w:t>c</w:t>
      </w:r>
      <w:r w:rsidRPr="001968A0">
        <w:rPr>
          <w:rFonts w:eastAsia="Arial"/>
          <w:spacing w:val="-1"/>
        </w:rPr>
        <w:t>o</w:t>
      </w:r>
      <w:r w:rsidRPr="001968A0">
        <w:rPr>
          <w:rFonts w:eastAsia="Arial"/>
          <w:spacing w:val="1"/>
        </w:rPr>
        <w:t>l</w:t>
      </w:r>
      <w:r w:rsidRPr="001968A0">
        <w:rPr>
          <w:rFonts w:eastAsia="Arial"/>
          <w:spacing w:val="-1"/>
        </w:rPr>
        <w:t>le</w:t>
      </w:r>
      <w:r w:rsidRPr="001968A0">
        <w:rPr>
          <w:rFonts w:eastAsia="Arial"/>
          <w:spacing w:val="1"/>
        </w:rPr>
        <w:t>c</w:t>
      </w:r>
      <w:r w:rsidRPr="001968A0">
        <w:rPr>
          <w:rFonts w:eastAsia="Arial"/>
        </w:rPr>
        <w:t>t</w:t>
      </w:r>
      <w:r w:rsidRPr="001968A0">
        <w:rPr>
          <w:rFonts w:eastAsia="Arial"/>
          <w:spacing w:val="2"/>
        </w:rPr>
        <w:t>e</w:t>
      </w:r>
      <w:r w:rsidRPr="001968A0">
        <w:rPr>
          <w:rFonts w:eastAsia="Arial"/>
          <w:spacing w:val="-1"/>
        </w:rPr>
        <w:t>d</w:t>
      </w:r>
      <w:r w:rsidR="00930CB7">
        <w:rPr>
          <w:rFonts w:eastAsia="Arial"/>
        </w:rPr>
        <w:t>,</w:t>
      </w:r>
      <w:r w:rsidRPr="001968A0">
        <w:rPr>
          <w:rFonts w:eastAsia="Arial"/>
          <w:spacing w:val="-6"/>
        </w:rPr>
        <w:t xml:space="preserve"> </w:t>
      </w:r>
      <w:r w:rsidRPr="001968A0">
        <w:rPr>
          <w:rFonts w:eastAsia="Arial"/>
          <w:spacing w:val="2"/>
        </w:rPr>
        <w:t>ho</w:t>
      </w:r>
      <w:r w:rsidRPr="001968A0">
        <w:rPr>
          <w:rFonts w:eastAsia="Arial"/>
        </w:rPr>
        <w:t>w</w:t>
      </w:r>
      <w:r w:rsidRPr="001968A0">
        <w:rPr>
          <w:rFonts w:eastAsia="Arial"/>
          <w:spacing w:val="-7"/>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d</w:t>
      </w:r>
      <w:r w:rsidRPr="001968A0">
        <w:rPr>
          <w:rFonts w:eastAsia="Arial"/>
          <w:spacing w:val="-1"/>
        </w:rPr>
        <w:t>a</w:t>
      </w:r>
      <w:r w:rsidRPr="001968A0">
        <w:rPr>
          <w:rFonts w:eastAsia="Arial"/>
        </w:rPr>
        <w:t>ta</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6"/>
        </w:rPr>
        <w:t xml:space="preserve"> </w:t>
      </w:r>
      <w:r w:rsidRPr="001968A0">
        <w:rPr>
          <w:rFonts w:eastAsia="Arial"/>
          <w:spacing w:val="-1"/>
        </w:rPr>
        <w:t>u</w:t>
      </w:r>
      <w:r w:rsidRPr="001968A0">
        <w:rPr>
          <w:rFonts w:eastAsia="Arial"/>
          <w:spacing w:val="1"/>
        </w:rPr>
        <w:t>s</w:t>
      </w:r>
      <w:r w:rsidRPr="001968A0">
        <w:rPr>
          <w:rFonts w:eastAsia="Arial"/>
          <w:spacing w:val="-1"/>
        </w:rPr>
        <w:t>e</w:t>
      </w:r>
      <w:r w:rsidRPr="001968A0">
        <w:rPr>
          <w:rFonts w:eastAsia="Arial"/>
          <w:spacing w:val="2"/>
        </w:rPr>
        <w:t>d</w:t>
      </w:r>
      <w:r w:rsidRPr="001968A0">
        <w:rPr>
          <w:rFonts w:eastAsia="Arial"/>
        </w:rPr>
        <w:t>,</w:t>
      </w:r>
      <w:r w:rsidRPr="001968A0">
        <w:rPr>
          <w:rFonts w:eastAsia="Arial"/>
          <w:spacing w:val="-5"/>
        </w:rPr>
        <w:t xml:space="preserve"> </w:t>
      </w:r>
      <w:r w:rsidRPr="001968A0">
        <w:rPr>
          <w:rFonts w:eastAsia="Arial"/>
          <w:spacing w:val="-1"/>
        </w:rPr>
        <w:t>a</w:t>
      </w:r>
      <w:r w:rsidRPr="001968A0">
        <w:rPr>
          <w:rFonts w:eastAsia="Arial"/>
          <w:spacing w:val="2"/>
        </w:rPr>
        <w:t>n</w:t>
      </w:r>
      <w:r w:rsidRPr="001968A0">
        <w:rPr>
          <w:rFonts w:eastAsia="Arial"/>
        </w:rPr>
        <w:t>d</w:t>
      </w:r>
      <w:r w:rsidRPr="001968A0">
        <w:rPr>
          <w:rFonts w:eastAsia="Arial"/>
          <w:spacing w:val="-5"/>
        </w:rPr>
        <w:t xml:space="preserve"> </w:t>
      </w:r>
      <w:r w:rsidRPr="001968A0">
        <w:rPr>
          <w:rFonts w:eastAsia="Arial"/>
          <w:spacing w:val="2"/>
        </w:rPr>
        <w:t>ho</w:t>
      </w:r>
      <w:r w:rsidRPr="001968A0">
        <w:rPr>
          <w:rFonts w:eastAsia="Arial"/>
        </w:rPr>
        <w:t>w</w:t>
      </w:r>
      <w:r w:rsidRPr="001968A0">
        <w:rPr>
          <w:rFonts w:eastAsia="Arial"/>
          <w:spacing w:val="-4"/>
        </w:rPr>
        <w:t xml:space="preserve"> </w:t>
      </w:r>
      <w:r w:rsidRPr="001968A0">
        <w:rPr>
          <w:rFonts w:eastAsia="Arial"/>
          <w:spacing w:val="-1"/>
        </w:rPr>
        <w:t>i</w:t>
      </w:r>
      <w:r w:rsidRPr="001968A0">
        <w:rPr>
          <w:rFonts w:eastAsia="Arial"/>
        </w:rPr>
        <w:t>t</w:t>
      </w:r>
      <w:r w:rsidRPr="001968A0">
        <w:rPr>
          <w:rFonts w:eastAsia="Arial"/>
          <w:spacing w:val="-3"/>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6"/>
        </w:rPr>
        <w:t xml:space="preserve"> </w:t>
      </w:r>
      <w:r w:rsidRPr="001968A0">
        <w:rPr>
          <w:rFonts w:eastAsia="Arial"/>
          <w:spacing w:val="2"/>
        </w:rPr>
        <w:t>b</w:t>
      </w:r>
      <w:r w:rsidRPr="001968A0">
        <w:rPr>
          <w:rFonts w:eastAsia="Arial"/>
        </w:rPr>
        <w:t>e</w:t>
      </w:r>
      <w:r w:rsidRPr="001968A0">
        <w:rPr>
          <w:rFonts w:eastAsia="Arial"/>
          <w:spacing w:val="-5"/>
        </w:rPr>
        <w:t xml:space="preserve"> </w:t>
      </w:r>
      <w:r w:rsidRPr="001968A0">
        <w:rPr>
          <w:rFonts w:eastAsia="Arial"/>
          <w:spacing w:val="-1"/>
        </w:rPr>
        <w:t>p</w:t>
      </w:r>
      <w:r w:rsidRPr="001968A0">
        <w:rPr>
          <w:rFonts w:eastAsia="Arial"/>
          <w:spacing w:val="1"/>
        </w:rPr>
        <w:t>r</w:t>
      </w:r>
      <w:r w:rsidRPr="001968A0">
        <w:rPr>
          <w:rFonts w:eastAsia="Arial"/>
          <w:spacing w:val="2"/>
        </w:rPr>
        <w:t>o</w:t>
      </w:r>
      <w:r w:rsidRPr="001968A0">
        <w:rPr>
          <w:rFonts w:eastAsia="Arial"/>
        </w:rPr>
        <w:t>t</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e</w:t>
      </w:r>
      <w:r w:rsidRPr="001968A0">
        <w:rPr>
          <w:rFonts w:eastAsia="Arial"/>
          <w:spacing w:val="2"/>
        </w:rPr>
        <w:t>d</w:t>
      </w:r>
      <w:r w:rsidRPr="001968A0">
        <w:rPr>
          <w:rFonts w:eastAsia="Arial"/>
        </w:rPr>
        <w:t>.</w:t>
      </w:r>
      <w:r>
        <w:rPr>
          <w:rFonts w:eastAsia="Arial"/>
        </w:rPr>
        <w:t xml:space="preserve"> </w:t>
      </w:r>
      <w:r w:rsidRPr="001968A0">
        <w:rPr>
          <w:rFonts w:eastAsia="Arial"/>
          <w:spacing w:val="-6"/>
        </w:rPr>
        <w:t xml:space="preserve"> </w:t>
      </w:r>
      <w:r w:rsidR="00994F9D">
        <w:t>The Company</w:t>
      </w:r>
      <w:r w:rsidR="00994F9D" w:rsidRPr="00147387">
        <w:t xml:space="preserve"> is committed to protecting our customers’ safety, security and privacy, and we have stringent procedures in place for the use and protection of customers’</w:t>
      </w:r>
      <w:r w:rsidR="00994F9D">
        <w:t xml:space="preserve"> personal information.  This includes</w:t>
      </w:r>
      <w:r w:rsidR="00994F9D" w:rsidRPr="00147387">
        <w:t xml:space="preserve"> any perso</w:t>
      </w:r>
      <w:r w:rsidR="00994F9D">
        <w:t>nally-</w:t>
      </w:r>
      <w:r w:rsidR="00994F9D" w:rsidRPr="00147387">
        <w:t>identifying information we collect through the metering process.</w:t>
      </w:r>
      <w:r w:rsidR="00994F9D">
        <w:t xml:space="preserve">  As part of implementing these policies, </w:t>
      </w:r>
      <w:r w:rsidRPr="001968A0">
        <w:rPr>
          <w:rFonts w:eastAsia="Arial"/>
          <w:spacing w:val="-1"/>
        </w:rPr>
        <w:t>Avista</w:t>
      </w:r>
      <w:r w:rsidRPr="001968A0">
        <w:rPr>
          <w:rFonts w:eastAsia="Arial"/>
          <w:spacing w:val="-8"/>
        </w:rPr>
        <w:t xml:space="preserve"> </w:t>
      </w:r>
      <w:r w:rsidRPr="001968A0">
        <w:rPr>
          <w:rFonts w:eastAsia="Arial"/>
          <w:spacing w:val="-1"/>
        </w:rPr>
        <w:t>ha</w:t>
      </w:r>
      <w:r w:rsidRPr="001968A0">
        <w:rPr>
          <w:rFonts w:eastAsia="Arial"/>
        </w:rPr>
        <w:t>s</w:t>
      </w:r>
      <w:r w:rsidRPr="001968A0">
        <w:rPr>
          <w:rFonts w:eastAsia="Arial"/>
          <w:spacing w:val="-4"/>
        </w:rPr>
        <w:t xml:space="preserve"> </w:t>
      </w:r>
      <w:r w:rsidR="00930CB7">
        <w:rPr>
          <w:rFonts w:eastAsia="Arial"/>
          <w:spacing w:val="-1"/>
        </w:rPr>
        <w:t>instituted</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2"/>
        </w:rPr>
        <w:t>e</w:t>
      </w:r>
      <w:r w:rsidRPr="001968A0">
        <w:rPr>
          <w:rFonts w:eastAsia="Arial"/>
          <w:spacing w:val="-1"/>
        </w:rPr>
        <w:t>n</w:t>
      </w:r>
      <w:r w:rsidRPr="001968A0">
        <w:rPr>
          <w:rFonts w:eastAsia="Arial"/>
          <w:spacing w:val="1"/>
        </w:rPr>
        <w:t>s</w:t>
      </w:r>
      <w:r w:rsidRPr="001968A0">
        <w:rPr>
          <w:rFonts w:eastAsia="Arial"/>
          <w:spacing w:val="-1"/>
        </w:rPr>
        <w:t>i</w:t>
      </w:r>
      <w:r w:rsidRPr="001968A0">
        <w:rPr>
          <w:rFonts w:eastAsia="Arial"/>
          <w:spacing w:val="1"/>
        </w:rPr>
        <w:t>v</w:t>
      </w:r>
      <w:r w:rsidRPr="001968A0">
        <w:rPr>
          <w:rFonts w:eastAsia="Arial"/>
        </w:rPr>
        <w:t>e</w:t>
      </w:r>
      <w:r w:rsidRPr="001968A0">
        <w:rPr>
          <w:rFonts w:eastAsia="Arial"/>
          <w:spacing w:val="-8"/>
        </w:rPr>
        <w:t xml:space="preserve"> </w:t>
      </w:r>
      <w:r w:rsidRPr="0025237F">
        <w:rPr>
          <w:rFonts w:eastAsia="Arial"/>
        </w:rPr>
        <w:t>security controls to ensure the cyber integrity of its systems and to secure and protect customers and customer data from cyber threats.  Customer information that is gathered, stored, and transmitted, is safeguarded on secure systems that have restricted and controlled access.  All Company employees as well as contractors acting on Avista’s behalf, who have access to customer information, are required to comply with our privacy and security practices and policies.  Avista treats all customer information as confidential, consistent with our policies and all legal and regulatory requirements, and will not sell or otherwise provide customer data to third parties without the customer’s consent</w:t>
      </w:r>
      <w:r>
        <w:rPr>
          <w:rFonts w:eastAsia="Arial"/>
        </w:rPr>
        <w:t>.</w:t>
      </w:r>
      <w:r w:rsidR="004B1321">
        <w:rPr>
          <w:rStyle w:val="FootnoteReference"/>
          <w:rFonts w:eastAsia="Arial"/>
        </w:rPr>
        <w:footnoteReference w:id="24"/>
      </w:r>
    </w:p>
    <w:p w:rsidR="000B4FFD" w:rsidRDefault="000B4FFD" w:rsidP="000B4FFD">
      <w:pPr>
        <w:widowControl w:val="0"/>
        <w:tabs>
          <w:tab w:val="left" w:pos="9180"/>
        </w:tabs>
        <w:jc w:val="both"/>
        <w:rPr>
          <w:rFonts w:eastAsia="Arial"/>
        </w:rPr>
      </w:pPr>
    </w:p>
    <w:p w:rsidR="00994F9D" w:rsidRDefault="0073661A" w:rsidP="000B4FFD">
      <w:pPr>
        <w:widowControl w:val="0"/>
        <w:tabs>
          <w:tab w:val="left" w:pos="9180"/>
        </w:tabs>
        <w:jc w:val="both"/>
        <w:rPr>
          <w:b/>
        </w:rPr>
      </w:pPr>
      <w:r>
        <w:rPr>
          <w:b/>
        </w:rPr>
        <w:t xml:space="preserve">B. </w:t>
      </w:r>
      <w:r w:rsidR="000B4FFD">
        <w:rPr>
          <w:b/>
        </w:rPr>
        <w:t>D</w:t>
      </w:r>
      <w:r w:rsidR="008D5905" w:rsidRPr="000B4FFD">
        <w:rPr>
          <w:b/>
        </w:rPr>
        <w:t>ata collected by Avista</w:t>
      </w:r>
    </w:p>
    <w:p w:rsidR="000B4FFD" w:rsidRPr="000B4FFD" w:rsidRDefault="000B4FFD" w:rsidP="000B4FFD">
      <w:pPr>
        <w:widowControl w:val="0"/>
        <w:tabs>
          <w:tab w:val="left" w:pos="9180"/>
        </w:tabs>
        <w:jc w:val="both"/>
        <w:rPr>
          <w:b/>
        </w:rPr>
      </w:pPr>
    </w:p>
    <w:p w:rsidR="008D5905" w:rsidRDefault="008D5905" w:rsidP="008D5905">
      <w:pPr>
        <w:widowControl w:val="0"/>
        <w:tabs>
          <w:tab w:val="left" w:pos="9180"/>
        </w:tabs>
        <w:jc w:val="both"/>
      </w:pPr>
      <w:r>
        <w:t>In the course of service to our customers, the Company needs standard customer c</w:t>
      </w:r>
      <w:r w:rsidRPr="008C1719">
        <w:t>ontact i</w:t>
      </w:r>
      <w:r>
        <w:t>nformation,</w:t>
      </w:r>
      <w:r w:rsidRPr="008C1719">
        <w:t xml:space="preserve"> including name, address, </w:t>
      </w:r>
      <w:r w:rsidR="004B1321">
        <w:t>customer’s phone number of preference</w:t>
      </w:r>
      <w:r>
        <w:t xml:space="preserve">, and optionally, </w:t>
      </w:r>
      <w:r w:rsidR="004B1321">
        <w:t xml:space="preserve">an </w:t>
      </w:r>
      <w:r>
        <w:t xml:space="preserve">email address.  Our service also requires us to collect </w:t>
      </w:r>
      <w:r w:rsidR="00F94A2A">
        <w:t xml:space="preserve">identifying </w:t>
      </w:r>
      <w:r>
        <w:t>financial information, including payment</w:t>
      </w:r>
      <w:r w:rsidR="00F94A2A">
        <w:t xml:space="preserve"> and credit histories</w:t>
      </w:r>
      <w:r>
        <w:t>.  Historically, data on electricity and natural gas use has been collected mon</w:t>
      </w:r>
      <w:r w:rsidR="00F94A2A">
        <w:t>thly for the purpose of billing</w:t>
      </w:r>
      <w:r>
        <w:t xml:space="preserve"> and additional customer information is often gathered to support the individual customer’s participation in energy efficiency programs and rebates.</w:t>
      </w:r>
    </w:p>
    <w:p w:rsidR="008D5905" w:rsidRPr="0025237F" w:rsidRDefault="008D5905" w:rsidP="008D5905">
      <w:pPr>
        <w:widowControl w:val="0"/>
        <w:tabs>
          <w:tab w:val="left" w:pos="9180"/>
        </w:tabs>
        <w:jc w:val="both"/>
        <w:rPr>
          <w:b/>
        </w:rPr>
      </w:pPr>
    </w:p>
    <w:p w:rsidR="00C8159B" w:rsidRPr="001968A0" w:rsidRDefault="008D5905" w:rsidP="00C8159B">
      <w:pPr>
        <w:tabs>
          <w:tab w:val="left" w:pos="9180"/>
        </w:tabs>
        <w:autoSpaceDN w:val="0"/>
        <w:spacing w:after="200"/>
        <w:jc w:val="both"/>
      </w:pPr>
      <w:r>
        <w:t>With advanced metering, the Company will capture and store very d</w:t>
      </w:r>
      <w:r w:rsidR="004B1321">
        <w:t>etailed energy-</w:t>
      </w:r>
      <w:r>
        <w:t xml:space="preserve">use data for each customer, which </w:t>
      </w:r>
      <w:r w:rsidR="004B1321">
        <w:t>we</w:t>
      </w:r>
      <w:r>
        <w:t xml:space="preserve"> will use for billing, will make available to the customer through the web portal, and which may be used for a variety of analyses, including heating </w:t>
      </w:r>
      <w:r w:rsidR="006A6741">
        <w:t>and cooling equipment di</w:t>
      </w:r>
      <w:r w:rsidR="006D6076">
        <w:t>agnosis. The data will help identify</w:t>
      </w:r>
      <w:r>
        <w:t xml:space="preserve"> customers for energy conservation programs </w:t>
      </w:r>
      <w:r w:rsidR="006D6076">
        <w:t xml:space="preserve">that are </w:t>
      </w:r>
      <w:r>
        <w:t>tailored to their energy-use</w:t>
      </w:r>
      <w:r w:rsidRPr="008C1719">
        <w:t xml:space="preserve"> pattern</w:t>
      </w:r>
      <w:r w:rsidR="00336185">
        <w:t>s. Advanced metering will allow the Company to send</w:t>
      </w:r>
      <w:r>
        <w:t xml:space="preserve"> the customer text messages in response to the customer’s request to be notified based on usage paramet</w:t>
      </w:r>
      <w:r w:rsidR="006D6076">
        <w:t>ers they select, and to identify</w:t>
      </w:r>
      <w:r>
        <w:t xml:space="preserve"> potential problems with the meter, including potential cases of energy diversion.  Additionally, Avista will use the meter status to determine whether a service outage is caused by problems on the customer side of the meter, and to determine if service has been restored to all customers in an area where outage restoration has been completed.  For those customers who choose to share their energy use d</w:t>
      </w:r>
      <w:r w:rsidR="00AE1373">
        <w:t>ata</w:t>
      </w:r>
      <w:r w:rsidR="00BA6D9A">
        <w:t xml:space="preserve"> on the web portal with a third-</w:t>
      </w:r>
      <w:r>
        <w:t xml:space="preserve">party service provider, Avista </w:t>
      </w:r>
      <w:r>
        <w:lastRenderedPageBreak/>
        <w:t>will ensure that the instructions and technology for authorizing and completing this process are readily available and safe and easy to use.</w:t>
      </w:r>
    </w:p>
    <w:p w:rsidR="00241E23" w:rsidRPr="00571214" w:rsidRDefault="0073661A" w:rsidP="000B4FFD">
      <w:pPr>
        <w:tabs>
          <w:tab w:val="left" w:pos="9180"/>
        </w:tabs>
        <w:jc w:val="both"/>
        <w:rPr>
          <w:b/>
        </w:rPr>
      </w:pPr>
      <w:r>
        <w:rPr>
          <w:b/>
        </w:rPr>
        <w:t xml:space="preserve">C. </w:t>
      </w:r>
      <w:r w:rsidR="00241E23" w:rsidRPr="00571214">
        <w:rPr>
          <w:b/>
        </w:rPr>
        <w:t>Cyber Security</w:t>
      </w:r>
    </w:p>
    <w:p w:rsidR="000B4FFD" w:rsidRPr="00571214" w:rsidRDefault="000B4FFD" w:rsidP="000B4FFD">
      <w:pPr>
        <w:tabs>
          <w:tab w:val="left" w:pos="9180"/>
        </w:tabs>
        <w:jc w:val="both"/>
        <w:rPr>
          <w:b/>
        </w:rPr>
      </w:pPr>
    </w:p>
    <w:p w:rsidR="00FC3115" w:rsidRPr="00336185" w:rsidRDefault="0073661A" w:rsidP="00336185">
      <w:pPr>
        <w:widowControl w:val="0"/>
        <w:tabs>
          <w:tab w:val="left" w:pos="2160"/>
        </w:tabs>
        <w:ind w:left="720" w:hanging="360"/>
        <w:jc w:val="both"/>
        <w:outlineLvl w:val="4"/>
        <w:rPr>
          <w:rFonts w:eastAsia="Arial"/>
          <w:spacing w:val="-1"/>
        </w:rPr>
      </w:pPr>
      <w:r>
        <w:rPr>
          <w:rFonts w:eastAsia="Arial"/>
          <w:b/>
          <w:spacing w:val="-1"/>
        </w:rPr>
        <w:t>1.</w:t>
      </w:r>
      <w:r w:rsidR="000B4FFD" w:rsidRPr="0073661A">
        <w:rPr>
          <w:rFonts w:eastAsia="Arial"/>
          <w:b/>
          <w:spacing w:val="-1"/>
        </w:rPr>
        <w:t xml:space="preserve"> </w:t>
      </w:r>
      <w:r w:rsidR="00336185">
        <w:rPr>
          <w:rFonts w:eastAsia="Arial"/>
          <w:b/>
          <w:spacing w:val="-1"/>
        </w:rPr>
        <w:tab/>
      </w:r>
      <w:r w:rsidR="00593AE6" w:rsidRPr="0073661A">
        <w:rPr>
          <w:rFonts w:eastAsia="Arial"/>
          <w:b/>
          <w:spacing w:val="-1"/>
        </w:rPr>
        <w:t>Approach</w:t>
      </w:r>
      <w:r w:rsidR="00336185">
        <w:rPr>
          <w:rFonts w:eastAsia="Arial"/>
          <w:spacing w:val="-1"/>
        </w:rPr>
        <w:t xml:space="preserve"> - </w:t>
      </w:r>
      <w:r w:rsidR="006841C1" w:rsidRPr="00571214">
        <w:rPr>
          <w:rFonts w:eastAsia="Arial"/>
          <w:spacing w:val="-1"/>
        </w:rPr>
        <w:t>Avista’</w:t>
      </w:r>
      <w:r w:rsidR="006841C1" w:rsidRPr="00571214">
        <w:rPr>
          <w:rFonts w:eastAsia="Arial"/>
        </w:rPr>
        <w:t>s</w:t>
      </w:r>
      <w:r w:rsidR="006841C1" w:rsidRPr="00571214">
        <w:rPr>
          <w:rFonts w:eastAsia="Arial"/>
          <w:spacing w:val="-6"/>
        </w:rPr>
        <w:t xml:space="preserve"> </w:t>
      </w:r>
      <w:r w:rsidR="004C5932" w:rsidRPr="00571214">
        <w:rPr>
          <w:rFonts w:eastAsia="Arial"/>
          <w:spacing w:val="-6"/>
        </w:rPr>
        <w:t xml:space="preserve">cyber </w:t>
      </w:r>
      <w:r w:rsidR="006841C1" w:rsidRPr="00571214">
        <w:rPr>
          <w:rFonts w:eastAsia="Arial"/>
          <w:spacing w:val="1"/>
        </w:rPr>
        <w:t>s</w:t>
      </w:r>
      <w:r w:rsidR="006841C1" w:rsidRPr="00571214">
        <w:rPr>
          <w:rFonts w:eastAsia="Arial"/>
          <w:spacing w:val="-1"/>
        </w:rPr>
        <w:t>e</w:t>
      </w:r>
      <w:r w:rsidR="006841C1" w:rsidRPr="00571214">
        <w:rPr>
          <w:rFonts w:eastAsia="Arial"/>
          <w:spacing w:val="1"/>
        </w:rPr>
        <w:t>c</w:t>
      </w:r>
      <w:r w:rsidR="006841C1" w:rsidRPr="00571214">
        <w:rPr>
          <w:rFonts w:eastAsia="Arial"/>
          <w:spacing w:val="-1"/>
        </w:rPr>
        <w:t>u</w:t>
      </w:r>
      <w:r w:rsidR="006841C1" w:rsidRPr="00571214">
        <w:rPr>
          <w:rFonts w:eastAsia="Arial"/>
          <w:spacing w:val="1"/>
        </w:rPr>
        <w:t>r</w:t>
      </w:r>
      <w:r w:rsidR="006841C1" w:rsidRPr="00571214">
        <w:rPr>
          <w:rFonts w:eastAsia="Arial"/>
          <w:spacing w:val="-1"/>
        </w:rPr>
        <w:t>i</w:t>
      </w:r>
      <w:r w:rsidR="006841C1" w:rsidRPr="00571214">
        <w:rPr>
          <w:rFonts w:eastAsia="Arial"/>
          <w:spacing w:val="2"/>
        </w:rPr>
        <w:t>t</w:t>
      </w:r>
      <w:r w:rsidR="006841C1" w:rsidRPr="00571214">
        <w:rPr>
          <w:rFonts w:eastAsia="Arial"/>
        </w:rPr>
        <w:t>y</w:t>
      </w:r>
      <w:r w:rsidR="006841C1" w:rsidRPr="00571214">
        <w:rPr>
          <w:rFonts w:eastAsia="Arial"/>
          <w:spacing w:val="-8"/>
        </w:rPr>
        <w:t xml:space="preserve"> </w:t>
      </w:r>
      <w:r w:rsidR="006841C1" w:rsidRPr="00571214">
        <w:rPr>
          <w:rFonts w:eastAsia="Arial"/>
          <w:spacing w:val="-1"/>
        </w:rPr>
        <w:t>p</w:t>
      </w:r>
      <w:r w:rsidR="006841C1" w:rsidRPr="00571214">
        <w:rPr>
          <w:rFonts w:eastAsia="Arial"/>
          <w:spacing w:val="1"/>
        </w:rPr>
        <w:t>r</w:t>
      </w:r>
      <w:r w:rsidR="006841C1" w:rsidRPr="00571214">
        <w:rPr>
          <w:rFonts w:eastAsia="Arial"/>
          <w:spacing w:val="-1"/>
        </w:rPr>
        <w:t>a</w:t>
      </w:r>
      <w:r w:rsidR="006841C1" w:rsidRPr="00571214">
        <w:rPr>
          <w:rFonts w:eastAsia="Arial"/>
          <w:spacing w:val="1"/>
        </w:rPr>
        <w:t>c</w:t>
      </w:r>
      <w:r w:rsidR="006841C1" w:rsidRPr="00571214">
        <w:rPr>
          <w:rFonts w:eastAsia="Arial"/>
        </w:rPr>
        <w:t>t</w:t>
      </w:r>
      <w:r w:rsidR="006841C1" w:rsidRPr="00571214">
        <w:rPr>
          <w:rFonts w:eastAsia="Arial"/>
          <w:spacing w:val="-1"/>
        </w:rPr>
        <w:t>i</w:t>
      </w:r>
      <w:r w:rsidR="006841C1" w:rsidRPr="00571214">
        <w:rPr>
          <w:rFonts w:eastAsia="Arial"/>
          <w:spacing w:val="1"/>
        </w:rPr>
        <w:t>c</w:t>
      </w:r>
      <w:r w:rsidR="006841C1" w:rsidRPr="00571214">
        <w:rPr>
          <w:rFonts w:eastAsia="Arial"/>
          <w:spacing w:val="-1"/>
        </w:rPr>
        <w:t>e</w:t>
      </w:r>
      <w:r w:rsidR="006841C1" w:rsidRPr="00571214">
        <w:rPr>
          <w:rFonts w:eastAsia="Arial"/>
        </w:rPr>
        <w:t>s</w:t>
      </w:r>
      <w:r w:rsidR="006841C1" w:rsidRPr="00571214">
        <w:rPr>
          <w:rFonts w:eastAsia="Arial"/>
          <w:spacing w:val="-4"/>
        </w:rPr>
        <w:t xml:space="preserve"> </w:t>
      </w:r>
      <w:r w:rsidR="006841C1" w:rsidRPr="00571214">
        <w:rPr>
          <w:rFonts w:eastAsia="Arial"/>
          <w:spacing w:val="-1"/>
        </w:rPr>
        <w:t>a</w:t>
      </w:r>
      <w:r w:rsidR="006841C1" w:rsidRPr="00571214">
        <w:rPr>
          <w:rFonts w:eastAsia="Arial"/>
          <w:spacing w:val="1"/>
        </w:rPr>
        <w:t>r</w:t>
      </w:r>
      <w:r w:rsidR="006841C1" w:rsidRPr="00571214">
        <w:rPr>
          <w:rFonts w:eastAsia="Arial"/>
        </w:rPr>
        <w:t>e</w:t>
      </w:r>
      <w:r w:rsidR="006841C1" w:rsidRPr="00571214">
        <w:rPr>
          <w:rFonts w:eastAsia="Arial"/>
          <w:spacing w:val="-7"/>
        </w:rPr>
        <w:t xml:space="preserve"> </w:t>
      </w:r>
      <w:r w:rsidR="006841C1" w:rsidRPr="00571214">
        <w:rPr>
          <w:rFonts w:eastAsia="Arial"/>
          <w:spacing w:val="-1"/>
        </w:rPr>
        <w:t>de</w:t>
      </w:r>
      <w:r w:rsidR="006841C1" w:rsidRPr="00571214">
        <w:rPr>
          <w:rFonts w:eastAsia="Arial"/>
          <w:spacing w:val="3"/>
        </w:rPr>
        <w:t>s</w:t>
      </w:r>
      <w:r w:rsidR="006841C1" w:rsidRPr="00571214">
        <w:rPr>
          <w:rFonts w:eastAsia="Arial"/>
          <w:spacing w:val="-1"/>
        </w:rPr>
        <w:t>ig</w:t>
      </w:r>
      <w:r w:rsidR="006841C1" w:rsidRPr="00571214">
        <w:rPr>
          <w:rFonts w:eastAsia="Arial"/>
          <w:spacing w:val="2"/>
        </w:rPr>
        <w:t>n</w:t>
      </w:r>
      <w:r w:rsidR="006841C1" w:rsidRPr="00571214">
        <w:rPr>
          <w:rFonts w:eastAsia="Arial"/>
          <w:spacing w:val="-1"/>
        </w:rPr>
        <w:t>e</w:t>
      </w:r>
      <w:r w:rsidR="006841C1" w:rsidRPr="00571214">
        <w:rPr>
          <w:rFonts w:eastAsia="Arial"/>
        </w:rPr>
        <w:t>d</w:t>
      </w:r>
      <w:r w:rsidR="006841C1" w:rsidRPr="00571214">
        <w:rPr>
          <w:rFonts w:eastAsia="Arial"/>
          <w:spacing w:val="-8"/>
        </w:rPr>
        <w:t xml:space="preserve"> </w:t>
      </w:r>
      <w:r w:rsidR="006841C1" w:rsidRPr="00571214">
        <w:rPr>
          <w:rFonts w:eastAsia="Arial"/>
          <w:spacing w:val="2"/>
        </w:rPr>
        <w:t>t</w:t>
      </w:r>
      <w:r w:rsidR="006841C1" w:rsidRPr="00571214">
        <w:rPr>
          <w:rFonts w:eastAsia="Arial"/>
        </w:rPr>
        <w:t>o</w:t>
      </w:r>
      <w:r w:rsidR="006841C1" w:rsidRPr="00571214">
        <w:rPr>
          <w:rFonts w:eastAsia="Arial"/>
          <w:spacing w:val="-7"/>
        </w:rPr>
        <w:t xml:space="preserve"> </w:t>
      </w:r>
      <w:r w:rsidR="006841C1" w:rsidRPr="00571214">
        <w:rPr>
          <w:rFonts w:eastAsia="Arial"/>
        </w:rPr>
        <w:t xml:space="preserve">ensure </w:t>
      </w:r>
      <w:r w:rsidR="005F1269" w:rsidRPr="00571214">
        <w:rPr>
          <w:rFonts w:eastAsia="Arial"/>
        </w:rPr>
        <w:t xml:space="preserve">that </w:t>
      </w:r>
      <w:r w:rsidR="006841C1" w:rsidRPr="00571214">
        <w:rPr>
          <w:rFonts w:eastAsia="Arial"/>
        </w:rPr>
        <w:t xml:space="preserve">operational </w:t>
      </w:r>
      <w:r w:rsidR="005F1269" w:rsidRPr="00571214">
        <w:rPr>
          <w:rFonts w:eastAsia="Arial"/>
        </w:rPr>
        <w:t>objectives are effec</w:t>
      </w:r>
      <w:r w:rsidR="00F27C5B" w:rsidRPr="00571214">
        <w:rPr>
          <w:rFonts w:eastAsia="Arial"/>
        </w:rPr>
        <w:t xml:space="preserve">tively achieved, while ensuring the integrity of our data and systems </w:t>
      </w:r>
      <w:r w:rsidR="00571214">
        <w:rPr>
          <w:rFonts w:eastAsia="Arial"/>
        </w:rPr>
        <w:t>is</w:t>
      </w:r>
      <w:r w:rsidR="00F27C5B" w:rsidRPr="00571214">
        <w:rPr>
          <w:rFonts w:eastAsia="Arial"/>
        </w:rPr>
        <w:t xml:space="preserve"> protected at every level from</w:t>
      </w:r>
      <w:r w:rsidR="00F27C5B" w:rsidRPr="007D1F5A">
        <w:rPr>
          <w:rFonts w:eastAsia="Arial"/>
        </w:rPr>
        <w:t xml:space="preserve"> possible unintentional incidents</w:t>
      </w:r>
      <w:r w:rsidR="007D1F5A" w:rsidRPr="007D1F5A">
        <w:rPr>
          <w:rFonts w:eastAsia="Arial"/>
        </w:rPr>
        <w:t>,</w:t>
      </w:r>
      <w:r w:rsidR="00F27C5B" w:rsidRPr="007D1F5A">
        <w:rPr>
          <w:rFonts w:eastAsia="Arial"/>
        </w:rPr>
        <w:t xml:space="preserve"> </w:t>
      </w:r>
      <w:r w:rsidR="001216AC" w:rsidRPr="007D1F5A">
        <w:rPr>
          <w:rFonts w:eastAsia="Arial"/>
        </w:rPr>
        <w:t>and the full range of potential</w:t>
      </w:r>
      <w:r w:rsidR="00F27C5B" w:rsidRPr="007D1F5A">
        <w:rPr>
          <w:rFonts w:eastAsia="Arial"/>
        </w:rPr>
        <w:t xml:space="preserve"> cyber security threats.</w:t>
      </w:r>
      <w:r w:rsidR="006841C1" w:rsidRPr="007D1F5A">
        <w:rPr>
          <w:rFonts w:eastAsia="Arial"/>
        </w:rPr>
        <w:t xml:space="preserve"> </w:t>
      </w:r>
      <w:r w:rsidR="001216AC" w:rsidRPr="007D1F5A">
        <w:rPr>
          <w:rFonts w:eastAsia="Arial"/>
        </w:rPr>
        <w:t xml:space="preserve">Cyber security is a foundational part of every system and is designed from the ground up to meet the </w:t>
      </w:r>
      <w:r w:rsidR="001216AC" w:rsidRPr="00C8159B">
        <w:rPr>
          <w:rFonts w:eastAsia="Arial"/>
        </w:rPr>
        <w:t xml:space="preserve">Company’s </w:t>
      </w:r>
      <w:r w:rsidR="007B471A" w:rsidRPr="00C8159B">
        <w:rPr>
          <w:rFonts w:eastAsia="Arial"/>
        </w:rPr>
        <w:t xml:space="preserve">security and confidentiality standards, various </w:t>
      </w:r>
      <w:r w:rsidR="001216AC" w:rsidRPr="00C8159B">
        <w:rPr>
          <w:rFonts w:eastAsia="Arial"/>
        </w:rPr>
        <w:t xml:space="preserve">regulatory requirements, </w:t>
      </w:r>
      <w:r w:rsidR="007B471A" w:rsidRPr="00C8159B">
        <w:rPr>
          <w:rFonts w:eastAsia="Arial"/>
        </w:rPr>
        <w:t xml:space="preserve">and </w:t>
      </w:r>
      <w:r w:rsidR="001216AC" w:rsidRPr="00C8159B">
        <w:rPr>
          <w:rFonts w:eastAsia="Arial"/>
        </w:rPr>
        <w:t>interoperability standards,</w:t>
      </w:r>
      <w:r w:rsidR="007B471A" w:rsidRPr="00C8159B">
        <w:rPr>
          <w:rFonts w:eastAsia="Arial"/>
        </w:rPr>
        <w:t xml:space="preserve"> among others. </w:t>
      </w:r>
      <w:r w:rsidR="001216AC" w:rsidRPr="00C8159B">
        <w:rPr>
          <w:rFonts w:eastAsia="Arial"/>
        </w:rPr>
        <w:t xml:space="preserve"> </w:t>
      </w:r>
      <w:r w:rsidR="00571214">
        <w:rPr>
          <w:rFonts w:eastAsia="Arial"/>
        </w:rPr>
        <w:t xml:space="preserve">Security is highly </w:t>
      </w:r>
      <w:r w:rsidR="001216AC" w:rsidRPr="00C8159B">
        <w:rPr>
          <w:rFonts w:eastAsia="Arial"/>
        </w:rPr>
        <w:t xml:space="preserve">integrated into each phase of </w:t>
      </w:r>
      <w:r w:rsidR="007B471A" w:rsidRPr="00C8159B">
        <w:rPr>
          <w:rFonts w:eastAsia="Arial"/>
        </w:rPr>
        <w:t>every</w:t>
      </w:r>
      <w:r w:rsidR="001216AC" w:rsidRPr="00C8159B">
        <w:rPr>
          <w:rFonts w:eastAsia="Arial"/>
        </w:rPr>
        <w:t xml:space="preserve"> project, including planning, design, build, test, Go Live, and ongoing operations.  </w:t>
      </w:r>
      <w:r w:rsidR="007B471A" w:rsidRPr="00C8159B">
        <w:rPr>
          <w:rFonts w:eastAsia="Arial"/>
        </w:rPr>
        <w:t>In every application, t</w:t>
      </w:r>
      <w:r w:rsidR="001216AC" w:rsidRPr="00C8159B">
        <w:rPr>
          <w:rFonts w:eastAsia="Arial"/>
        </w:rPr>
        <w:t>he goal of Avista’s security process</w:t>
      </w:r>
      <w:r w:rsidR="007B471A" w:rsidRPr="00C8159B">
        <w:rPr>
          <w:rFonts w:eastAsia="Arial"/>
        </w:rPr>
        <w:t>es is</w:t>
      </w:r>
      <w:r w:rsidR="001216AC" w:rsidRPr="00C8159B">
        <w:rPr>
          <w:rFonts w:eastAsia="Arial"/>
        </w:rPr>
        <w:t xml:space="preserve"> to </w:t>
      </w:r>
      <w:r w:rsidR="007B471A" w:rsidRPr="00C8159B">
        <w:rPr>
          <w:rFonts w:eastAsia="Arial"/>
        </w:rPr>
        <w:t>ensure we have</w:t>
      </w:r>
      <w:r w:rsidR="001216AC" w:rsidRPr="00C8159B">
        <w:rPr>
          <w:rFonts w:eastAsia="Arial"/>
        </w:rPr>
        <w:t xml:space="preserve"> appropriate </w:t>
      </w:r>
      <w:r w:rsidR="007B471A" w:rsidRPr="00C8159B">
        <w:rPr>
          <w:rFonts w:eastAsia="Arial"/>
        </w:rPr>
        <w:t>and cost-</w:t>
      </w:r>
      <w:r w:rsidR="007B471A" w:rsidRPr="007D1F5A">
        <w:rPr>
          <w:rFonts w:eastAsia="Arial"/>
        </w:rPr>
        <w:t xml:space="preserve">effective measures </w:t>
      </w:r>
      <w:r w:rsidR="00571214">
        <w:rPr>
          <w:rFonts w:eastAsia="Arial"/>
        </w:rPr>
        <w:t xml:space="preserve">in place </w:t>
      </w:r>
      <w:r w:rsidR="007B471A" w:rsidRPr="007D1F5A">
        <w:rPr>
          <w:rFonts w:eastAsia="Arial"/>
        </w:rPr>
        <w:t xml:space="preserve">that provide </w:t>
      </w:r>
      <w:r w:rsidR="00FC3115" w:rsidRPr="007D1F5A">
        <w:rPr>
          <w:rFonts w:eastAsia="Arial"/>
        </w:rPr>
        <w:t xml:space="preserve">comprehensive and </w:t>
      </w:r>
      <w:r w:rsidR="007B471A" w:rsidRPr="007D1F5A">
        <w:rPr>
          <w:rFonts w:eastAsia="Arial"/>
        </w:rPr>
        <w:t xml:space="preserve">seamless protection </w:t>
      </w:r>
      <w:r w:rsidR="00FC3115" w:rsidRPr="007D1F5A">
        <w:rPr>
          <w:rFonts w:eastAsia="Arial"/>
        </w:rPr>
        <w:t xml:space="preserve">for our </w:t>
      </w:r>
      <w:r w:rsidR="007D1F5A">
        <w:rPr>
          <w:rFonts w:eastAsia="Arial"/>
        </w:rPr>
        <w:t xml:space="preserve">customers, </w:t>
      </w:r>
      <w:r w:rsidR="00FC3115" w:rsidRPr="007D1F5A">
        <w:rPr>
          <w:rFonts w:eastAsia="Arial"/>
        </w:rPr>
        <w:t>employees, contractors</w:t>
      </w:r>
      <w:r w:rsidR="00571214">
        <w:rPr>
          <w:rFonts w:eastAsia="Arial"/>
        </w:rPr>
        <w:t>,</w:t>
      </w:r>
      <w:r w:rsidR="00FC3115" w:rsidRPr="007D1F5A">
        <w:rPr>
          <w:rFonts w:eastAsia="Arial"/>
        </w:rPr>
        <w:t xml:space="preserve"> and work processes, </w:t>
      </w:r>
      <w:r w:rsidR="007B471A" w:rsidRPr="007D1F5A">
        <w:rPr>
          <w:rFonts w:eastAsia="Arial"/>
        </w:rPr>
        <w:t xml:space="preserve">across computer hardware and software systems, energy delivery and communications </w:t>
      </w:r>
      <w:r w:rsidR="00FC3115" w:rsidRPr="007D1F5A">
        <w:rPr>
          <w:rFonts w:eastAsia="Arial"/>
        </w:rPr>
        <w:t xml:space="preserve">infrastructure, and </w:t>
      </w:r>
      <w:r w:rsidR="007B471A" w:rsidRPr="007D1F5A">
        <w:rPr>
          <w:rFonts w:eastAsia="Arial"/>
        </w:rPr>
        <w:t xml:space="preserve">myriad end-use </w:t>
      </w:r>
      <w:r w:rsidR="00FC3115" w:rsidRPr="007D1F5A">
        <w:rPr>
          <w:rFonts w:eastAsia="Arial"/>
        </w:rPr>
        <w:t xml:space="preserve">devices.  These </w:t>
      </w:r>
      <w:r w:rsidR="00FC3115">
        <w:rPr>
          <w:rFonts w:eastAsia="Arial"/>
          <w:spacing w:val="1"/>
        </w:rPr>
        <w:t>process</w:t>
      </w:r>
      <w:r w:rsidR="00593AE6">
        <w:rPr>
          <w:rFonts w:eastAsia="Arial"/>
          <w:spacing w:val="1"/>
        </w:rPr>
        <w:t>es</w:t>
      </w:r>
      <w:r w:rsidR="00FC3115">
        <w:rPr>
          <w:rFonts w:eastAsia="Arial"/>
          <w:spacing w:val="1"/>
        </w:rPr>
        <w:t xml:space="preserve"> ensure the Company can meet a range of objectives, including the following:</w:t>
      </w:r>
    </w:p>
    <w:p w:rsidR="00FC3115" w:rsidRPr="00651209" w:rsidRDefault="00FC3115" w:rsidP="00782FA7">
      <w:pPr>
        <w:widowControl w:val="0"/>
        <w:tabs>
          <w:tab w:val="left" w:pos="2160"/>
        </w:tabs>
        <w:jc w:val="both"/>
        <w:outlineLvl w:val="4"/>
        <w:rPr>
          <w:rFonts w:eastAsia="Arial"/>
          <w:spacing w:val="1"/>
          <w:sz w:val="10"/>
        </w:rPr>
      </w:pPr>
    </w:p>
    <w:p w:rsidR="00FC3115" w:rsidRDefault="00FC3115" w:rsidP="00336185">
      <w:pPr>
        <w:pStyle w:val="ListParagraph"/>
        <w:numPr>
          <w:ilvl w:val="0"/>
          <w:numId w:val="3"/>
        </w:numPr>
        <w:tabs>
          <w:tab w:val="left" w:pos="9180"/>
        </w:tabs>
        <w:autoSpaceDN w:val="0"/>
        <w:spacing w:after="200"/>
        <w:ind w:left="1080" w:hanging="180"/>
        <w:jc w:val="both"/>
      </w:pPr>
      <w:r>
        <w:t>Ensure</w:t>
      </w:r>
      <w:r w:rsidRPr="00497602">
        <w:t xml:space="preserve"> the safety of employees</w:t>
      </w:r>
      <w:r>
        <w:t>, our customers, and the</w:t>
      </w:r>
      <w:r w:rsidRPr="00497602">
        <w:t xml:space="preserve"> public</w:t>
      </w:r>
      <w:r>
        <w:t>.</w:t>
      </w:r>
    </w:p>
    <w:p w:rsidR="00511788" w:rsidRDefault="00511788" w:rsidP="00336185">
      <w:pPr>
        <w:pStyle w:val="ListParagraph"/>
        <w:numPr>
          <w:ilvl w:val="0"/>
          <w:numId w:val="3"/>
        </w:numPr>
        <w:tabs>
          <w:tab w:val="left" w:pos="9180"/>
        </w:tabs>
        <w:autoSpaceDN w:val="0"/>
        <w:spacing w:after="200"/>
        <w:ind w:left="1080" w:hanging="180"/>
        <w:jc w:val="both"/>
      </w:pPr>
      <w:r>
        <w:t>Meet the Company’s primary business objectives.</w:t>
      </w:r>
    </w:p>
    <w:p w:rsidR="00FC3115" w:rsidRDefault="00593AE6" w:rsidP="00336185">
      <w:pPr>
        <w:pStyle w:val="ListParagraph"/>
        <w:numPr>
          <w:ilvl w:val="0"/>
          <w:numId w:val="3"/>
        </w:numPr>
        <w:tabs>
          <w:tab w:val="left" w:pos="9180"/>
        </w:tabs>
        <w:autoSpaceDN w:val="0"/>
        <w:spacing w:after="200"/>
        <w:ind w:left="1080" w:hanging="180"/>
        <w:jc w:val="both"/>
      </w:pPr>
      <w:r>
        <w:t>Establish effective security leadership and enterprise-wide governance.</w:t>
      </w:r>
    </w:p>
    <w:p w:rsidR="00755194" w:rsidRDefault="00571214" w:rsidP="00336185">
      <w:pPr>
        <w:pStyle w:val="ListParagraph"/>
        <w:numPr>
          <w:ilvl w:val="0"/>
          <w:numId w:val="3"/>
        </w:numPr>
        <w:tabs>
          <w:tab w:val="left" w:pos="9180"/>
        </w:tabs>
        <w:autoSpaceDN w:val="0"/>
        <w:spacing w:after="200"/>
        <w:ind w:left="1080" w:hanging="180"/>
        <w:jc w:val="both"/>
      </w:pPr>
      <w:r>
        <w:t>Protect Avista data and systems</w:t>
      </w:r>
      <w:r w:rsidR="00755194" w:rsidRPr="00755194">
        <w:t xml:space="preserve"> and maintain exclusive </w:t>
      </w:r>
      <w:r w:rsidR="00755194">
        <w:t xml:space="preserve">system </w:t>
      </w:r>
      <w:r w:rsidR="00755194" w:rsidRPr="00755194">
        <w:t>control</w:t>
      </w:r>
      <w:r w:rsidR="00755194">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Protect customer data</w:t>
      </w:r>
      <w:r>
        <w:t>.</w:t>
      </w:r>
    </w:p>
    <w:p w:rsidR="00755194" w:rsidRPr="00497602" w:rsidRDefault="00755194" w:rsidP="00336185">
      <w:pPr>
        <w:pStyle w:val="ListParagraph"/>
        <w:numPr>
          <w:ilvl w:val="0"/>
          <w:numId w:val="3"/>
        </w:numPr>
        <w:tabs>
          <w:tab w:val="left" w:pos="9180"/>
        </w:tabs>
        <w:autoSpaceDN w:val="0"/>
        <w:spacing w:after="200"/>
        <w:ind w:left="1080" w:hanging="180"/>
        <w:jc w:val="both"/>
      </w:pPr>
      <w:r w:rsidRPr="00497602">
        <w:t xml:space="preserve">Resist </w:t>
      </w:r>
      <w:r w:rsidR="000B4FFD">
        <w:t xml:space="preserve">and repel cyber </w:t>
      </w:r>
      <w:r w:rsidRPr="00497602">
        <w:t>attacks</w:t>
      </w:r>
      <w:r>
        <w:t>.</w:t>
      </w:r>
    </w:p>
    <w:p w:rsidR="00511788" w:rsidRPr="00755194" w:rsidRDefault="00FC3115" w:rsidP="00336185">
      <w:pPr>
        <w:pStyle w:val="ListParagraph"/>
        <w:numPr>
          <w:ilvl w:val="0"/>
          <w:numId w:val="3"/>
        </w:numPr>
        <w:ind w:left="1080" w:hanging="180"/>
      </w:pPr>
      <w:r w:rsidRPr="00755194">
        <w:t>Respond effectivel</w:t>
      </w:r>
      <w:r w:rsidR="00571214">
        <w:t>y to potential acts of sabotage</w:t>
      </w:r>
      <w:r w:rsidRPr="00755194">
        <w:t xml:space="preserve"> or disruptive natural events.</w:t>
      </w:r>
    </w:p>
    <w:p w:rsidR="00511788" w:rsidRDefault="00511788" w:rsidP="00336185">
      <w:pPr>
        <w:pStyle w:val="ListParagraph"/>
        <w:numPr>
          <w:ilvl w:val="0"/>
          <w:numId w:val="3"/>
        </w:numPr>
        <w:tabs>
          <w:tab w:val="left" w:pos="9180"/>
        </w:tabs>
        <w:autoSpaceDN w:val="0"/>
        <w:spacing w:after="200"/>
        <w:ind w:left="1080" w:hanging="180"/>
        <w:jc w:val="both"/>
      </w:pPr>
      <w:r>
        <w:t>Provide controlled and secure access for employees, vendors, and customers.</w:t>
      </w:r>
    </w:p>
    <w:p w:rsidR="00755194" w:rsidRPr="00497602" w:rsidRDefault="00755194" w:rsidP="00336185">
      <w:pPr>
        <w:pStyle w:val="ListParagraph"/>
        <w:numPr>
          <w:ilvl w:val="0"/>
          <w:numId w:val="3"/>
        </w:numPr>
        <w:tabs>
          <w:tab w:val="left" w:pos="9180"/>
        </w:tabs>
        <w:autoSpaceDN w:val="0"/>
        <w:spacing w:after="200"/>
        <w:ind w:left="1080" w:hanging="180"/>
        <w:jc w:val="both"/>
      </w:pPr>
      <w:r>
        <w:t>Ensure employees are aware of and trained to resist threats to Avista</w:t>
      </w:r>
      <w:r w:rsidR="00571214">
        <w:t>’s</w:t>
      </w:r>
      <w:r>
        <w:t xml:space="preserve"> systems.</w:t>
      </w:r>
    </w:p>
    <w:p w:rsidR="00511788" w:rsidRDefault="00511788" w:rsidP="00336185">
      <w:pPr>
        <w:pStyle w:val="ListParagraph"/>
        <w:numPr>
          <w:ilvl w:val="0"/>
          <w:numId w:val="3"/>
        </w:numPr>
        <w:tabs>
          <w:tab w:val="left" w:pos="9180"/>
        </w:tabs>
        <w:autoSpaceDN w:val="0"/>
        <w:spacing w:after="200"/>
        <w:ind w:left="1080" w:hanging="180"/>
        <w:jc w:val="both"/>
      </w:pPr>
      <w:r>
        <w:t xml:space="preserve">Maintain </w:t>
      </w:r>
      <w:r w:rsidRPr="00755194">
        <w:t xml:space="preserve">forward-looking awareness of emerging and potential </w:t>
      </w:r>
      <w:r>
        <w:t>cyber threats.</w:t>
      </w:r>
    </w:p>
    <w:p w:rsidR="00593AE6" w:rsidRDefault="00593AE6" w:rsidP="00336185">
      <w:pPr>
        <w:pStyle w:val="ListParagraph"/>
        <w:numPr>
          <w:ilvl w:val="0"/>
          <w:numId w:val="3"/>
        </w:numPr>
        <w:tabs>
          <w:tab w:val="left" w:pos="9180"/>
        </w:tabs>
        <w:autoSpaceDN w:val="0"/>
        <w:spacing w:after="200"/>
        <w:ind w:left="1080" w:hanging="180"/>
        <w:jc w:val="both"/>
      </w:pPr>
      <w:r w:rsidRPr="00497602">
        <w:t>Have processes in place for change control and configuration management</w:t>
      </w:r>
      <w:r>
        <w:t>.</w:t>
      </w:r>
    </w:p>
    <w:p w:rsidR="00FC3115" w:rsidRPr="00497602" w:rsidRDefault="00FC3115" w:rsidP="00336185">
      <w:pPr>
        <w:pStyle w:val="ListParagraph"/>
        <w:numPr>
          <w:ilvl w:val="0"/>
          <w:numId w:val="3"/>
        </w:numPr>
        <w:tabs>
          <w:tab w:val="left" w:pos="9180"/>
        </w:tabs>
        <w:autoSpaceDN w:val="0"/>
        <w:spacing w:after="200"/>
        <w:ind w:left="1080" w:hanging="180"/>
        <w:jc w:val="both"/>
      </w:pPr>
      <w:r w:rsidRPr="00497602">
        <w:t xml:space="preserve">Provide evidence that </w:t>
      </w:r>
      <w:r w:rsidR="00511788">
        <w:t xml:space="preserve">regulatory and other </w:t>
      </w:r>
      <w:r w:rsidRPr="00497602">
        <w:t xml:space="preserve">requirements are </w:t>
      </w:r>
      <w:r w:rsidR="00755194">
        <w:t>achieved</w:t>
      </w:r>
      <w:r w:rsidR="00511788">
        <w:t>.</w:t>
      </w:r>
    </w:p>
    <w:p w:rsidR="00593AE6" w:rsidRDefault="00FC3115" w:rsidP="00336185">
      <w:pPr>
        <w:pStyle w:val="ListParagraph"/>
        <w:numPr>
          <w:ilvl w:val="0"/>
          <w:numId w:val="3"/>
        </w:numPr>
        <w:tabs>
          <w:tab w:val="left" w:pos="9180"/>
        </w:tabs>
        <w:autoSpaceDN w:val="0"/>
        <w:spacing w:after="200"/>
        <w:ind w:left="1080" w:hanging="180"/>
        <w:jc w:val="both"/>
      </w:pPr>
      <w:r w:rsidRPr="00497602">
        <w:t xml:space="preserve">Have </w:t>
      </w:r>
      <w:r w:rsidR="00AE1373">
        <w:t xml:space="preserve">standing rules </w:t>
      </w:r>
      <w:r w:rsidRPr="00497602">
        <w:t>for exceptions and risk mitigation</w:t>
      </w:r>
      <w:r w:rsidR="00593AE6">
        <w:t>.</w:t>
      </w:r>
    </w:p>
    <w:p w:rsidR="009221AB" w:rsidRDefault="009221AB" w:rsidP="009221AB">
      <w:pPr>
        <w:pStyle w:val="ListParagraph"/>
        <w:tabs>
          <w:tab w:val="left" w:pos="9180"/>
        </w:tabs>
        <w:autoSpaceDN w:val="0"/>
        <w:jc w:val="both"/>
      </w:pPr>
    </w:p>
    <w:p w:rsidR="00003F39" w:rsidRPr="009221AB" w:rsidRDefault="0073661A" w:rsidP="00336185">
      <w:pPr>
        <w:tabs>
          <w:tab w:val="left" w:pos="9180"/>
        </w:tabs>
        <w:autoSpaceDN w:val="0"/>
        <w:ind w:left="720" w:hanging="360"/>
        <w:jc w:val="both"/>
        <w:rPr>
          <w:b/>
        </w:rPr>
      </w:pPr>
      <w:r>
        <w:rPr>
          <w:b/>
        </w:rPr>
        <w:t xml:space="preserve">2. </w:t>
      </w:r>
      <w:r w:rsidR="00336185">
        <w:rPr>
          <w:b/>
        </w:rPr>
        <w:tab/>
      </w:r>
      <w:r w:rsidR="009221AB" w:rsidRPr="0073661A">
        <w:rPr>
          <w:b/>
        </w:rPr>
        <w:t>Changing Nature of Security Applications</w:t>
      </w:r>
      <w:r w:rsidR="00336185">
        <w:rPr>
          <w:b/>
        </w:rPr>
        <w:t xml:space="preserve"> - </w:t>
      </w:r>
      <w:r w:rsidR="00593AE6" w:rsidRPr="001A3BA3">
        <w:t>The nature of cyber security applications and</w:t>
      </w:r>
      <w:r w:rsidR="00241E23" w:rsidRPr="001A3BA3">
        <w:t xml:space="preserve"> program</w:t>
      </w:r>
      <w:r w:rsidR="00593AE6" w:rsidRPr="001A3BA3">
        <w:t>s</w:t>
      </w:r>
      <w:r w:rsidR="00241E23" w:rsidRPr="001A3BA3">
        <w:t xml:space="preserve"> has changed in recent </w:t>
      </w:r>
      <w:r w:rsidR="00593AE6" w:rsidRPr="001A3BA3">
        <w:t>years</w:t>
      </w:r>
      <w:r w:rsidR="00241E23" w:rsidRPr="001A3BA3">
        <w:t xml:space="preserve"> from a system-by-system </w:t>
      </w:r>
      <w:r w:rsidR="00BA6D9A" w:rsidRPr="001A3BA3">
        <w:t>security application approach</w:t>
      </w:r>
      <w:r w:rsidR="00241E23" w:rsidRPr="001A3BA3">
        <w:t xml:space="preserve"> to an enterprise-wide security platform supported by centralized staff expertise, </w:t>
      </w:r>
      <w:r w:rsidR="00755194" w:rsidRPr="001A3BA3">
        <w:t>adaptive</w:t>
      </w:r>
      <w:r w:rsidR="00241E23" w:rsidRPr="001A3BA3">
        <w:t xml:space="preserve"> work processes, and constantly evolving technology</w:t>
      </w:r>
      <w:r w:rsidR="00755194" w:rsidRPr="001A3BA3">
        <w:t xml:space="preserve"> capabilities</w:t>
      </w:r>
      <w:r w:rsidR="00241E23" w:rsidRPr="001A3BA3">
        <w:t xml:space="preserve">.  In this approach, investments made at the enterprise level can be </w:t>
      </w:r>
      <w:r w:rsidR="00571214" w:rsidRPr="001A3BA3">
        <w:t>broadly applied to many systems</w:t>
      </w:r>
      <w:r w:rsidR="00241E23" w:rsidRPr="001A3BA3">
        <w:t xml:space="preserve"> and be reused and leveraged </w:t>
      </w:r>
      <w:r w:rsidR="00571214" w:rsidRPr="001A3BA3">
        <w:t>to support</w:t>
      </w:r>
      <w:r w:rsidR="00241E23" w:rsidRPr="001A3BA3">
        <w:t xml:space="preserve"> </w:t>
      </w:r>
      <w:r w:rsidR="001A3BA3" w:rsidRPr="001A3BA3">
        <w:t>a range of</w:t>
      </w:r>
      <w:r w:rsidR="00755194" w:rsidRPr="001A3BA3">
        <w:t xml:space="preserve"> </w:t>
      </w:r>
      <w:r w:rsidR="00651209" w:rsidRPr="001A3BA3">
        <w:t>individual</w:t>
      </w:r>
      <w:r w:rsidR="00241E23" w:rsidRPr="001A3BA3">
        <w:t xml:space="preserve"> applications</w:t>
      </w:r>
      <w:r w:rsidR="00651209" w:rsidRPr="001A3BA3">
        <w:t xml:space="preserve"> and systems</w:t>
      </w:r>
      <w:r w:rsidR="001A3BA3" w:rsidRPr="001A3BA3">
        <w:t xml:space="preserve">. </w:t>
      </w:r>
      <w:r w:rsidR="00241E23" w:rsidRPr="001A3BA3">
        <w:t>Examples of some of these leveraged enterprise-wide</w:t>
      </w:r>
      <w:r w:rsidR="00651209" w:rsidRPr="001A3BA3">
        <w:t xml:space="preserve"> systems include Log</w:t>
      </w:r>
      <w:r w:rsidR="00286411" w:rsidRPr="001A3BA3">
        <w:t>-I</w:t>
      </w:r>
      <w:r w:rsidR="00651209" w:rsidRPr="001A3BA3">
        <w:t>n</w:t>
      </w:r>
      <w:r w:rsidR="00286411">
        <w:t xml:space="preserve"> M</w:t>
      </w:r>
      <w:r w:rsidR="00651209" w:rsidRPr="008C1719">
        <w:t>onitoring</w:t>
      </w:r>
      <w:r w:rsidR="00651209">
        <w:t>,</w:t>
      </w:r>
      <w:r w:rsidR="00651209" w:rsidRPr="008C1719">
        <w:t xml:space="preserve"> Antivirus</w:t>
      </w:r>
      <w:r w:rsidR="00286411">
        <w:t xml:space="preserve"> Detection / R</w:t>
      </w:r>
      <w:r w:rsidR="00651209">
        <w:t>epair,</w:t>
      </w:r>
      <w:r w:rsidR="00651209" w:rsidRPr="008C1719">
        <w:t xml:space="preserve"> Intrusion </w:t>
      </w:r>
      <w:r w:rsidR="00286411">
        <w:t>D</w:t>
      </w:r>
      <w:r w:rsidR="00651209">
        <w:t xml:space="preserve">etection, </w:t>
      </w:r>
      <w:r w:rsidR="00286411">
        <w:t>Change M</w:t>
      </w:r>
      <w:r w:rsidR="00651209" w:rsidRPr="008C1719">
        <w:t>anagement processes</w:t>
      </w:r>
      <w:r w:rsidR="00651209">
        <w:t>,</w:t>
      </w:r>
      <w:r w:rsidR="00286411">
        <w:t xml:space="preserve"> Security O</w:t>
      </w:r>
      <w:r w:rsidR="00651209" w:rsidRPr="008C1719">
        <w:t>perations</w:t>
      </w:r>
      <w:r w:rsidR="00651209">
        <w:t>, and</w:t>
      </w:r>
      <w:r w:rsidR="00286411">
        <w:t xml:space="preserve"> Incident R</w:t>
      </w:r>
      <w:r w:rsidR="00651209">
        <w:t xml:space="preserve">esponse.  </w:t>
      </w:r>
      <w:r w:rsidR="00241E23" w:rsidRPr="001968A0">
        <w:t xml:space="preserve">In this respect, the cyber security </w:t>
      </w:r>
      <w:r w:rsidR="001A3BA3">
        <w:t>for</w:t>
      </w:r>
      <w:r w:rsidR="00241E23" w:rsidRPr="001968A0">
        <w:t xml:space="preserve"> </w:t>
      </w:r>
      <w:r w:rsidR="00336185">
        <w:t xml:space="preserve">the </w:t>
      </w:r>
      <w:r w:rsidR="00241E23" w:rsidRPr="001968A0">
        <w:t>Company’s ex</w:t>
      </w:r>
      <w:r w:rsidR="00BA6D9A">
        <w:t>isting advanced metering</w:t>
      </w:r>
      <w:r w:rsidR="001A3BA3">
        <w:t xml:space="preserve"> system</w:t>
      </w:r>
      <w:r w:rsidR="00241E23" w:rsidRPr="001968A0">
        <w:t xml:space="preserve"> is not composed of a </w:t>
      </w:r>
      <w:r w:rsidR="001A3BA3">
        <w:t>collection</w:t>
      </w:r>
      <w:r w:rsidR="00241E23" w:rsidRPr="001968A0">
        <w:t xml:space="preserve"> of stand-alone security applicat</w:t>
      </w:r>
      <w:r w:rsidR="001A3BA3">
        <w:t>ions.  The Washington Advanced M</w:t>
      </w:r>
      <w:r w:rsidR="00241E23" w:rsidRPr="001968A0">
        <w:t>eteri</w:t>
      </w:r>
      <w:r w:rsidR="001A3BA3">
        <w:t>ng P</w:t>
      </w:r>
      <w:r w:rsidR="00571214">
        <w:t>roject will be no different</w:t>
      </w:r>
      <w:r w:rsidR="00241E23" w:rsidRPr="001968A0">
        <w:t xml:space="preserve"> in that Avista will incur incremental costs to implement security fo</w:t>
      </w:r>
      <w:r w:rsidR="00BA6D9A">
        <w:t>r the system</w:t>
      </w:r>
      <w:r w:rsidR="00241E23" w:rsidRPr="001968A0">
        <w:t xml:space="preserve"> but will not be purchasing substantial new security equipment or hiring significant staff dedicated solely to AMI security.  </w:t>
      </w:r>
      <w:r w:rsidR="00571214">
        <w:t>In addition to support from enterprise-wide security applications</w:t>
      </w:r>
      <w:r w:rsidR="00C85172">
        <w:t xml:space="preserve">, </w:t>
      </w:r>
      <w:r w:rsidR="00241E23" w:rsidRPr="001968A0">
        <w:lastRenderedPageBreak/>
        <w:t xml:space="preserve">contemporary </w:t>
      </w:r>
      <w:r w:rsidR="00003F39">
        <w:t>advanced metering</w:t>
      </w:r>
      <w:r w:rsidR="00241E23" w:rsidRPr="001968A0">
        <w:t xml:space="preserve"> systems are delivered with security applications and hardware already built into the product.  Examples include</w:t>
      </w:r>
      <w:r w:rsidR="00C85172">
        <w:t xml:space="preserve"> cyber security systems</w:t>
      </w:r>
      <w:r w:rsidR="00241E23" w:rsidRPr="001968A0">
        <w:t xml:space="preserve"> embedded into meters, communication system components, and </w:t>
      </w:r>
      <w:r w:rsidR="00755194">
        <w:t xml:space="preserve">computer </w:t>
      </w:r>
      <w:r w:rsidR="00241E23" w:rsidRPr="001968A0">
        <w:t>applicati</w:t>
      </w:r>
      <w:r w:rsidR="00755194">
        <w:t>on systems</w:t>
      </w:r>
      <w:r w:rsidR="00C85172">
        <w:t xml:space="preserve">, </w:t>
      </w:r>
      <w:r w:rsidR="00241E23" w:rsidRPr="001968A0">
        <w:t xml:space="preserve">which are </w:t>
      </w:r>
      <w:r w:rsidR="00755194">
        <w:t xml:space="preserve">an integral part of </w:t>
      </w:r>
      <w:r w:rsidR="00C85172">
        <w:t xml:space="preserve">the architecture of </w:t>
      </w:r>
      <w:r w:rsidR="00755194">
        <w:t>these</w:t>
      </w:r>
      <w:r w:rsidR="00241E23" w:rsidRPr="001968A0">
        <w:t xml:space="preserve"> systems.  </w:t>
      </w:r>
      <w:r w:rsidR="00003F39" w:rsidRPr="001968A0">
        <w:t xml:space="preserve">A very basic example of </w:t>
      </w:r>
      <w:r w:rsidR="00003F39">
        <w:t>advanced metering</w:t>
      </w:r>
      <w:r w:rsidR="00003F39" w:rsidRPr="001968A0">
        <w:t xml:space="preserve"> security is provided in the illustration below.  In this </w:t>
      </w:r>
      <w:r w:rsidR="001A3BA3">
        <w:t>illustration</w:t>
      </w:r>
      <w:r w:rsidR="00003F39" w:rsidRPr="001968A0">
        <w:t>, the advanced metering solution provides the software and hardware necessary for encryption, authorization</w:t>
      </w:r>
      <w:r w:rsidR="00003F39">
        <w:t>,</w:t>
      </w:r>
      <w:r w:rsidR="00003F39" w:rsidRPr="001968A0">
        <w:t xml:space="preserve"> and authenticatio</w:t>
      </w:r>
      <w:r w:rsidR="00003F39">
        <w:t>n to secure it from intrusion.</w:t>
      </w:r>
    </w:p>
    <w:p w:rsidR="00241E23" w:rsidRPr="001968A0" w:rsidRDefault="00241E23" w:rsidP="00782FA7">
      <w:pPr>
        <w:tabs>
          <w:tab w:val="left" w:pos="9180"/>
        </w:tabs>
        <w:jc w:val="both"/>
      </w:pPr>
    </w:p>
    <w:p w:rsidR="00241E23" w:rsidRDefault="00241E23" w:rsidP="00336185">
      <w:pPr>
        <w:tabs>
          <w:tab w:val="left" w:pos="9180"/>
        </w:tabs>
        <w:ind w:left="720"/>
        <w:jc w:val="both"/>
      </w:pPr>
      <w:r w:rsidRPr="001968A0">
        <w:rPr>
          <w:noProof/>
        </w:rPr>
        <w:drawing>
          <wp:inline distT="0" distB="0" distL="0" distR="0" wp14:anchorId="6C5F519A" wp14:editId="1FCA7709">
            <wp:extent cx="5524500" cy="144780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er.gif"/>
                    <pic:cNvPicPr/>
                  </pic:nvPicPr>
                  <pic:blipFill rotWithShape="1">
                    <a:blip r:embed="rId23" cstate="print">
                      <a:extLst>
                        <a:ext uri="{28A0092B-C50C-407E-A947-70E740481C1C}">
                          <a14:useLocalDpi xmlns:a14="http://schemas.microsoft.com/office/drawing/2010/main" val="0"/>
                        </a:ext>
                      </a:extLst>
                    </a:blip>
                    <a:srcRect l="9364" t="42096" r="9547" b="17702"/>
                    <a:stretch/>
                  </pic:blipFill>
                  <pic:spPr bwMode="auto">
                    <a:xfrm>
                      <a:off x="0" y="0"/>
                      <a:ext cx="5526135" cy="1448228"/>
                    </a:xfrm>
                    <a:prstGeom prst="rect">
                      <a:avLst/>
                    </a:prstGeom>
                    <a:ln>
                      <a:noFill/>
                    </a:ln>
                    <a:extLst>
                      <a:ext uri="{53640926-AAD7-44D8-BBD7-CCE9431645EC}">
                        <a14:shadowObscured xmlns:a14="http://schemas.microsoft.com/office/drawing/2010/main"/>
                      </a:ext>
                    </a:extLst>
                  </pic:spPr>
                </pic:pic>
              </a:graphicData>
            </a:graphic>
          </wp:inline>
        </w:drawing>
      </w:r>
    </w:p>
    <w:p w:rsidR="00497602" w:rsidRDefault="00003F39" w:rsidP="00336185">
      <w:pPr>
        <w:tabs>
          <w:tab w:val="left" w:pos="1890"/>
          <w:tab w:val="left" w:pos="4320"/>
          <w:tab w:val="left" w:pos="6480"/>
          <w:tab w:val="left" w:pos="9180"/>
        </w:tabs>
        <w:ind w:left="720"/>
        <w:jc w:val="both"/>
      </w:pPr>
      <w:r>
        <w:t xml:space="preserve">The Company will require </w:t>
      </w:r>
      <w:r w:rsidRPr="001968A0">
        <w:t>the selected vendor</w:t>
      </w:r>
      <w:r>
        <w:t>s for these systems</w:t>
      </w:r>
      <w:r w:rsidRPr="001968A0">
        <w:t xml:space="preserve">, </w:t>
      </w:r>
      <w:r>
        <w:t>as part of each contract</w:t>
      </w:r>
      <w:r w:rsidRPr="001968A0">
        <w:t xml:space="preserve">, </w:t>
      </w:r>
      <w:r>
        <w:t>to</w:t>
      </w:r>
      <w:r w:rsidRPr="001968A0">
        <w:t xml:space="preserve"> provide a security architecture </w:t>
      </w:r>
      <w:r w:rsidR="00C85172">
        <w:t>for each application</w:t>
      </w:r>
      <w:r w:rsidR="00C85172" w:rsidRPr="001968A0">
        <w:t xml:space="preserve"> </w:t>
      </w:r>
      <w:r w:rsidRPr="001968A0">
        <w:t>that is s</w:t>
      </w:r>
      <w:r>
        <w:t xml:space="preserve">uitable to Avista.  </w:t>
      </w:r>
      <w:r w:rsidR="00C85172">
        <w:t>The Company</w:t>
      </w:r>
      <w:r w:rsidRPr="001968A0">
        <w:t xml:space="preserve"> will be responsible for configuring and integrating the</w:t>
      </w:r>
      <w:r w:rsidR="00C85172">
        <w:t>se</w:t>
      </w:r>
      <w:r w:rsidRPr="001968A0">
        <w:t xml:space="preserve"> embedded security applications </w:t>
      </w:r>
      <w:r w:rsidR="00C85172">
        <w:t>into its existing security platform</w:t>
      </w:r>
      <w:r w:rsidR="001A3BA3">
        <w:t>.</w:t>
      </w:r>
    </w:p>
    <w:p w:rsidR="005A67C5" w:rsidRDefault="005A67C5" w:rsidP="00782FA7">
      <w:pPr>
        <w:tabs>
          <w:tab w:val="left" w:pos="1890"/>
          <w:tab w:val="left" w:pos="4320"/>
          <w:tab w:val="left" w:pos="6480"/>
          <w:tab w:val="left" w:pos="9180"/>
        </w:tabs>
        <w:jc w:val="both"/>
      </w:pPr>
    </w:p>
    <w:p w:rsidR="00286CD0" w:rsidRPr="00336185" w:rsidRDefault="0073661A" w:rsidP="00336185">
      <w:pPr>
        <w:widowControl w:val="0"/>
        <w:tabs>
          <w:tab w:val="left" w:pos="9180"/>
        </w:tabs>
        <w:ind w:left="720" w:hanging="360"/>
        <w:jc w:val="both"/>
      </w:pPr>
      <w:r>
        <w:rPr>
          <w:b/>
        </w:rPr>
        <w:t xml:space="preserve">3. </w:t>
      </w:r>
      <w:r w:rsidR="00336185">
        <w:rPr>
          <w:b/>
        </w:rPr>
        <w:tab/>
      </w:r>
      <w:r w:rsidR="005A67C5" w:rsidRPr="0073661A">
        <w:rPr>
          <w:b/>
        </w:rPr>
        <w:t>Cyber Security Risk Mitigation</w:t>
      </w:r>
      <w:r w:rsidR="00336185">
        <w:t xml:space="preserve"> - </w:t>
      </w:r>
      <w:r w:rsidR="00B25679" w:rsidRPr="001968A0">
        <w:rPr>
          <w:rFonts w:eastAsia="Arial"/>
          <w:spacing w:val="-1"/>
        </w:rPr>
        <w:t>Avista’</w:t>
      </w:r>
      <w:r w:rsidR="00B25679" w:rsidRPr="001968A0">
        <w:rPr>
          <w:rFonts w:eastAsia="Arial"/>
        </w:rPr>
        <w:t>s</w:t>
      </w:r>
      <w:r w:rsidR="00B25679" w:rsidRPr="001968A0">
        <w:rPr>
          <w:rFonts w:eastAsia="Arial"/>
          <w:spacing w:val="-7"/>
        </w:rPr>
        <w:t xml:space="preserve"> </w:t>
      </w:r>
      <w:r w:rsidR="00B25679" w:rsidRPr="001968A0">
        <w:rPr>
          <w:rFonts w:eastAsia="Arial"/>
          <w:spacing w:val="1"/>
        </w:rPr>
        <w:t>r</w:t>
      </w:r>
      <w:r w:rsidR="00B25679" w:rsidRPr="001968A0">
        <w:rPr>
          <w:rFonts w:eastAsia="Arial"/>
          <w:spacing w:val="-1"/>
        </w:rPr>
        <w:t>i</w:t>
      </w:r>
      <w:r w:rsidR="00B25679" w:rsidRPr="001968A0">
        <w:rPr>
          <w:rFonts w:eastAsia="Arial"/>
          <w:spacing w:val="1"/>
        </w:rPr>
        <w:t>s</w:t>
      </w:r>
      <w:r w:rsidR="00B25679" w:rsidRPr="001968A0">
        <w:rPr>
          <w:rFonts w:eastAsia="Arial"/>
        </w:rPr>
        <w:t>k</w:t>
      </w:r>
      <w:r w:rsidR="00B25679" w:rsidRPr="001968A0">
        <w:rPr>
          <w:rFonts w:eastAsia="Arial"/>
          <w:spacing w:val="-6"/>
        </w:rPr>
        <w:t xml:space="preserve"> </w:t>
      </w:r>
      <w:r w:rsidR="00B25679" w:rsidRPr="001968A0">
        <w:rPr>
          <w:rFonts w:eastAsia="Arial"/>
          <w:spacing w:val="4"/>
        </w:rPr>
        <w:t>m</w:t>
      </w:r>
      <w:r w:rsidR="00B25679" w:rsidRPr="001968A0">
        <w:rPr>
          <w:rFonts w:eastAsia="Arial"/>
          <w:spacing w:val="-1"/>
        </w:rPr>
        <w:t>anage</w:t>
      </w:r>
      <w:r w:rsidR="00B25679" w:rsidRPr="001968A0">
        <w:rPr>
          <w:rFonts w:eastAsia="Arial"/>
          <w:spacing w:val="4"/>
        </w:rPr>
        <w:t>m</w:t>
      </w:r>
      <w:r w:rsidR="00B25679" w:rsidRPr="001968A0">
        <w:rPr>
          <w:rFonts w:eastAsia="Arial"/>
          <w:spacing w:val="-1"/>
        </w:rPr>
        <w:t>en</w:t>
      </w:r>
      <w:r w:rsidR="00B25679" w:rsidRPr="001968A0">
        <w:rPr>
          <w:rFonts w:eastAsia="Arial"/>
        </w:rPr>
        <w:t>t</w:t>
      </w:r>
      <w:r w:rsidR="00B25679" w:rsidRPr="001968A0">
        <w:rPr>
          <w:rFonts w:eastAsia="Arial"/>
          <w:spacing w:val="-10"/>
        </w:rPr>
        <w:t xml:space="preserve"> </w:t>
      </w:r>
      <w:r w:rsidR="00B25679" w:rsidRPr="001968A0">
        <w:rPr>
          <w:rFonts w:eastAsia="Arial"/>
          <w:spacing w:val="-1"/>
        </w:rPr>
        <w:t>p</w:t>
      </w:r>
      <w:r w:rsidR="00B25679" w:rsidRPr="001968A0">
        <w:rPr>
          <w:rFonts w:eastAsia="Arial"/>
          <w:spacing w:val="1"/>
        </w:rPr>
        <w:t>r</w:t>
      </w:r>
      <w:r w:rsidR="00B25679" w:rsidRPr="001968A0">
        <w:rPr>
          <w:rFonts w:eastAsia="Arial"/>
          <w:spacing w:val="-1"/>
        </w:rPr>
        <w:t>og</w:t>
      </w:r>
      <w:r w:rsidR="00B25679" w:rsidRPr="001968A0">
        <w:rPr>
          <w:rFonts w:eastAsia="Arial"/>
          <w:spacing w:val="1"/>
        </w:rPr>
        <w:t>r</w:t>
      </w:r>
      <w:r w:rsidR="00B25679" w:rsidRPr="001968A0">
        <w:rPr>
          <w:rFonts w:eastAsia="Arial"/>
          <w:spacing w:val="-1"/>
        </w:rPr>
        <w:t>a</w:t>
      </w:r>
      <w:r w:rsidR="00B25679" w:rsidRPr="001968A0">
        <w:rPr>
          <w:rFonts w:eastAsia="Arial"/>
        </w:rPr>
        <w:t>m</w:t>
      </w:r>
      <w:r w:rsidR="00B25679" w:rsidRPr="001968A0">
        <w:rPr>
          <w:rFonts w:eastAsia="Arial"/>
          <w:spacing w:val="-3"/>
        </w:rPr>
        <w:t xml:space="preserve"> </w:t>
      </w:r>
      <w:r w:rsidR="00B25679" w:rsidRPr="001968A0">
        <w:rPr>
          <w:rFonts w:eastAsia="Arial"/>
          <w:spacing w:val="-1"/>
        </w:rPr>
        <w:t>i</w:t>
      </w:r>
      <w:r w:rsidR="00B25679" w:rsidRPr="001968A0">
        <w:rPr>
          <w:rFonts w:eastAsia="Arial"/>
        </w:rPr>
        <w:t>s</w:t>
      </w:r>
      <w:r w:rsidR="00B25679" w:rsidRPr="001968A0">
        <w:rPr>
          <w:rFonts w:eastAsia="Arial"/>
          <w:spacing w:val="-7"/>
        </w:rPr>
        <w:t xml:space="preserve"> </w:t>
      </w:r>
      <w:r w:rsidR="005A67C5">
        <w:rPr>
          <w:rFonts w:eastAsia="Arial"/>
          <w:spacing w:val="-7"/>
        </w:rPr>
        <w:t xml:space="preserve">the responsibility </w:t>
      </w:r>
      <w:r w:rsidR="005A67C5" w:rsidRPr="00563CA1">
        <w:rPr>
          <w:rFonts w:eastAsia="Arial"/>
        </w:rPr>
        <w:t xml:space="preserve">of the Company’s </w:t>
      </w:r>
      <w:r w:rsidR="00B25679" w:rsidRPr="00563CA1">
        <w:rPr>
          <w:rFonts w:eastAsia="Arial"/>
        </w:rPr>
        <w:t>senior management</w:t>
      </w:r>
      <w:r w:rsidR="005A67C5" w:rsidRPr="00563CA1">
        <w:rPr>
          <w:rFonts w:eastAsia="Arial"/>
        </w:rPr>
        <w:t xml:space="preserve"> and includes the alignment of risk planning, risk objectives, risk resources, corporate policies, and mitigation tools.  </w:t>
      </w:r>
      <w:r w:rsidR="00286CD0" w:rsidRPr="001968A0">
        <w:rPr>
          <w:rFonts w:eastAsia="Arial"/>
          <w:spacing w:val="-1"/>
        </w:rPr>
        <w:t>Avista</w:t>
      </w:r>
      <w:r w:rsidR="00286CD0" w:rsidRPr="001968A0">
        <w:rPr>
          <w:rFonts w:eastAsia="Arial"/>
          <w:spacing w:val="-6"/>
        </w:rPr>
        <w:t xml:space="preserve"> </w:t>
      </w:r>
      <w:r w:rsidR="00286CD0" w:rsidRPr="001968A0">
        <w:rPr>
          <w:rFonts w:eastAsia="Arial"/>
          <w:spacing w:val="1"/>
        </w:rPr>
        <w:t>c</w:t>
      </w:r>
      <w:r w:rsidR="00286CD0" w:rsidRPr="001968A0">
        <w:rPr>
          <w:rFonts w:eastAsia="Arial"/>
          <w:spacing w:val="-1"/>
        </w:rPr>
        <w:t>on</w:t>
      </w:r>
      <w:r w:rsidR="00286CD0" w:rsidRPr="001968A0">
        <w:rPr>
          <w:rFonts w:eastAsia="Arial"/>
        </w:rPr>
        <w:t>t</w:t>
      </w:r>
      <w:r w:rsidR="00286CD0" w:rsidRPr="001968A0">
        <w:rPr>
          <w:rFonts w:eastAsia="Arial"/>
          <w:spacing w:val="-1"/>
        </w:rPr>
        <w:t>i</w:t>
      </w:r>
      <w:r w:rsidR="00286CD0" w:rsidRPr="001968A0">
        <w:rPr>
          <w:rFonts w:eastAsia="Arial"/>
          <w:spacing w:val="2"/>
        </w:rPr>
        <w:t>n</w:t>
      </w:r>
      <w:r w:rsidR="00286CD0" w:rsidRPr="001968A0">
        <w:rPr>
          <w:rFonts w:eastAsia="Arial"/>
          <w:spacing w:val="-1"/>
        </w:rPr>
        <w:t>ue</w:t>
      </w:r>
      <w:r w:rsidR="00286CD0" w:rsidRPr="001968A0">
        <w:rPr>
          <w:rFonts w:eastAsia="Arial"/>
        </w:rPr>
        <w:t>s</w:t>
      </w:r>
      <w:r w:rsidR="00286CD0" w:rsidRPr="001968A0">
        <w:rPr>
          <w:rFonts w:eastAsia="Arial"/>
          <w:spacing w:val="-4"/>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ain</w:t>
      </w:r>
      <w:r w:rsidR="00286CD0" w:rsidRPr="001968A0">
        <w:rPr>
          <w:rFonts w:eastAsia="Arial"/>
        </w:rPr>
        <w:t>t</w:t>
      </w:r>
      <w:r w:rsidR="00286CD0" w:rsidRPr="001968A0">
        <w:rPr>
          <w:rFonts w:eastAsia="Arial"/>
          <w:spacing w:val="-1"/>
        </w:rPr>
        <w:t>ai</w:t>
      </w:r>
      <w:r w:rsidR="00286CD0" w:rsidRPr="001968A0">
        <w:rPr>
          <w:rFonts w:eastAsia="Arial"/>
        </w:rPr>
        <w:t>n</w:t>
      </w:r>
      <w:r w:rsidR="00286CD0" w:rsidRPr="001968A0">
        <w:rPr>
          <w:rFonts w:eastAsia="Arial"/>
          <w:spacing w:val="-4"/>
        </w:rPr>
        <w:t xml:space="preserve"> </w:t>
      </w:r>
      <w:r w:rsidR="00286CD0" w:rsidRPr="001968A0">
        <w:rPr>
          <w:rFonts w:eastAsia="Arial"/>
          <w:spacing w:val="-1"/>
        </w:rPr>
        <w:t>i</w:t>
      </w:r>
      <w:r w:rsidR="00286CD0" w:rsidRPr="001968A0">
        <w:rPr>
          <w:rFonts w:eastAsia="Arial"/>
        </w:rPr>
        <w:t>ts</w:t>
      </w:r>
      <w:r w:rsidR="00286CD0" w:rsidRPr="001968A0">
        <w:rPr>
          <w:rFonts w:eastAsia="Arial"/>
          <w:spacing w:val="-4"/>
        </w:rPr>
        <w:t xml:space="preserve"> </w:t>
      </w:r>
      <w:r w:rsidR="00286CD0" w:rsidRPr="001968A0">
        <w:rPr>
          <w:rFonts w:eastAsia="Arial"/>
          <w:spacing w:val="2"/>
        </w:rPr>
        <w:t>o</w:t>
      </w:r>
      <w:r w:rsidR="00286CD0" w:rsidRPr="001968A0">
        <w:rPr>
          <w:rFonts w:eastAsia="Arial"/>
        </w:rPr>
        <w:t>wn</w:t>
      </w:r>
      <w:r w:rsidR="00286CD0" w:rsidRPr="001968A0">
        <w:rPr>
          <w:rFonts w:eastAsia="Arial"/>
          <w:spacing w:val="-6"/>
        </w:rPr>
        <w:t xml:space="preserve"> </w:t>
      </w:r>
      <w:r w:rsidR="00286CD0" w:rsidRPr="001968A0">
        <w:rPr>
          <w:rFonts w:eastAsia="Arial"/>
          <w:spacing w:val="2"/>
        </w:rPr>
        <w:t>p</w:t>
      </w:r>
      <w:r w:rsidR="00286CD0" w:rsidRPr="001968A0">
        <w:rPr>
          <w:rFonts w:eastAsia="Arial"/>
          <w:spacing w:val="-1"/>
        </w:rPr>
        <w:t>o</w:t>
      </w:r>
      <w:r w:rsidR="00286CD0" w:rsidRPr="001968A0">
        <w:rPr>
          <w:rFonts w:eastAsia="Arial"/>
          <w:spacing w:val="1"/>
        </w:rPr>
        <w:t>l</w:t>
      </w:r>
      <w:r w:rsidR="00286CD0" w:rsidRPr="001968A0">
        <w:rPr>
          <w:rFonts w:eastAsia="Arial"/>
          <w:spacing w:val="-1"/>
        </w:rPr>
        <w:t>i</w:t>
      </w:r>
      <w:r w:rsidR="00286CD0" w:rsidRPr="001968A0">
        <w:rPr>
          <w:rFonts w:eastAsia="Arial"/>
          <w:spacing w:val="1"/>
        </w:rPr>
        <w:t>c</w:t>
      </w:r>
      <w:r w:rsidR="00286CD0" w:rsidRPr="001968A0">
        <w:rPr>
          <w:rFonts w:eastAsia="Arial"/>
          <w:spacing w:val="-1"/>
        </w:rPr>
        <w:t>ie</w:t>
      </w:r>
      <w:r w:rsidR="00286CD0" w:rsidRPr="001968A0">
        <w:rPr>
          <w:rFonts w:eastAsia="Arial"/>
        </w:rPr>
        <w:t>s</w:t>
      </w:r>
      <w:r w:rsidR="00286CD0" w:rsidRPr="001968A0">
        <w:rPr>
          <w:rFonts w:eastAsia="Arial"/>
          <w:spacing w:val="-4"/>
        </w:rPr>
        <w:t xml:space="preserve"> </w:t>
      </w:r>
      <w:r w:rsidR="00286CD0" w:rsidRPr="001968A0">
        <w:rPr>
          <w:rFonts w:eastAsia="Arial"/>
          <w:spacing w:val="2"/>
        </w:rPr>
        <w:t>a</w:t>
      </w:r>
      <w:r w:rsidR="00286CD0" w:rsidRPr="001968A0">
        <w:rPr>
          <w:rFonts w:eastAsia="Arial"/>
          <w:spacing w:val="-1"/>
        </w:rPr>
        <w:t>n</w:t>
      </w:r>
      <w:r w:rsidR="00286CD0" w:rsidRPr="001968A0">
        <w:rPr>
          <w:rFonts w:eastAsia="Arial"/>
        </w:rPr>
        <w:t>d</w:t>
      </w:r>
      <w:r w:rsidR="00286CD0" w:rsidRPr="001968A0">
        <w:rPr>
          <w:rFonts w:eastAsia="Arial"/>
          <w:spacing w:val="-4"/>
        </w:rPr>
        <w:t xml:space="preserve"> </w:t>
      </w:r>
      <w:r w:rsidR="00286CD0" w:rsidRPr="001968A0">
        <w:rPr>
          <w:rFonts w:eastAsia="Arial"/>
        </w:rPr>
        <w:t>p</w:t>
      </w:r>
      <w:r w:rsidR="00286CD0" w:rsidRPr="001968A0">
        <w:rPr>
          <w:rFonts w:eastAsia="Arial"/>
          <w:spacing w:val="1"/>
        </w:rPr>
        <w:t>r</w:t>
      </w:r>
      <w:r w:rsidR="00286CD0" w:rsidRPr="001968A0">
        <w:rPr>
          <w:rFonts w:eastAsia="Arial"/>
          <w:spacing w:val="2"/>
        </w:rPr>
        <w:t>o</w:t>
      </w:r>
      <w:r w:rsidR="00286CD0" w:rsidRPr="001968A0">
        <w:rPr>
          <w:rFonts w:eastAsia="Arial"/>
          <w:spacing w:val="1"/>
        </w:rPr>
        <w:t>c</w:t>
      </w:r>
      <w:r w:rsidR="00286CD0" w:rsidRPr="001968A0">
        <w:rPr>
          <w:rFonts w:eastAsia="Arial"/>
          <w:spacing w:val="-1"/>
        </w:rPr>
        <w:t>edu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2"/>
        </w:rPr>
        <w:t>e</w:t>
      </w:r>
      <w:r w:rsidR="00286CD0" w:rsidRPr="001968A0">
        <w:rPr>
          <w:rFonts w:eastAsia="Arial"/>
          <w:spacing w:val="-1"/>
        </w:rPr>
        <w:t>la</w:t>
      </w:r>
      <w:r w:rsidR="00286CD0" w:rsidRPr="001968A0">
        <w:rPr>
          <w:rFonts w:eastAsia="Arial"/>
          <w:spacing w:val="2"/>
        </w:rPr>
        <w:t>t</w:t>
      </w:r>
      <w:r w:rsidR="00286CD0" w:rsidRPr="001968A0">
        <w:rPr>
          <w:rFonts w:eastAsia="Arial"/>
          <w:spacing w:val="-1"/>
        </w:rPr>
        <w:t>e</w:t>
      </w:r>
      <w:r w:rsidR="00286CD0" w:rsidRPr="001968A0">
        <w:rPr>
          <w:rFonts w:eastAsia="Arial"/>
        </w:rPr>
        <w:t>d</w:t>
      </w:r>
      <w:r w:rsidR="00286CD0" w:rsidRPr="001968A0">
        <w:rPr>
          <w:rFonts w:eastAsia="Arial"/>
          <w:spacing w:val="-4"/>
        </w:rPr>
        <w:t xml:space="preserve"> </w:t>
      </w:r>
      <w:r w:rsidR="00286CD0" w:rsidRPr="001968A0">
        <w:rPr>
          <w:rFonts w:eastAsia="Arial"/>
        </w:rPr>
        <w:t>to</w:t>
      </w:r>
      <w:r w:rsidR="00286CD0" w:rsidRPr="001968A0">
        <w:rPr>
          <w:rFonts w:eastAsia="Arial"/>
          <w:spacing w:val="-6"/>
        </w:rPr>
        <w:t xml:space="preserve"> </w:t>
      </w:r>
      <w:r w:rsidR="00286CD0" w:rsidRPr="001968A0">
        <w:rPr>
          <w:rFonts w:eastAsia="Arial"/>
          <w:spacing w:val="3"/>
        </w:rPr>
        <w:t>c</w:t>
      </w:r>
      <w:r w:rsidR="00286CD0" w:rsidRPr="001968A0">
        <w:rPr>
          <w:rFonts w:eastAsia="Arial"/>
          <w:spacing w:val="-5"/>
        </w:rPr>
        <w:t>y</w:t>
      </w:r>
      <w:r w:rsidR="00286CD0" w:rsidRPr="001968A0">
        <w:rPr>
          <w:rFonts w:eastAsia="Arial"/>
          <w:spacing w:val="2"/>
        </w:rPr>
        <w:t>b</w:t>
      </w:r>
      <w:r w:rsidR="00286CD0" w:rsidRPr="001968A0">
        <w:rPr>
          <w:rFonts w:eastAsia="Arial"/>
          <w:spacing w:val="-1"/>
        </w:rPr>
        <w:t>e</w:t>
      </w:r>
      <w:r w:rsidR="00286CD0" w:rsidRPr="001968A0">
        <w:rPr>
          <w:rFonts w:eastAsia="Arial"/>
        </w:rPr>
        <w:t>r</w:t>
      </w:r>
      <w:r w:rsidR="00286CD0" w:rsidRPr="001968A0">
        <w:rPr>
          <w:rFonts w:eastAsia="Arial"/>
          <w:spacing w:val="-5"/>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spacing w:val="1"/>
        </w:rPr>
        <w:t>c</w:t>
      </w:r>
      <w:r w:rsidR="00286CD0" w:rsidRPr="001968A0">
        <w:rPr>
          <w:rFonts w:eastAsia="Arial"/>
          <w:spacing w:val="-1"/>
        </w:rPr>
        <w:t>u</w:t>
      </w:r>
      <w:r w:rsidR="00286CD0" w:rsidRPr="001968A0">
        <w:rPr>
          <w:rFonts w:eastAsia="Arial"/>
          <w:spacing w:val="1"/>
        </w:rPr>
        <w:t>r</w:t>
      </w:r>
      <w:r w:rsidR="00286CD0" w:rsidRPr="001968A0">
        <w:rPr>
          <w:rFonts w:eastAsia="Arial"/>
          <w:spacing w:val="-1"/>
        </w:rPr>
        <w:t>i</w:t>
      </w:r>
      <w:r w:rsidR="00286CD0" w:rsidRPr="001968A0">
        <w:rPr>
          <w:rFonts w:eastAsia="Arial"/>
          <w:spacing w:val="4"/>
        </w:rPr>
        <w:t>t</w:t>
      </w:r>
      <w:r w:rsidR="00286CD0" w:rsidRPr="001968A0">
        <w:rPr>
          <w:rFonts w:eastAsia="Arial"/>
          <w:spacing w:val="-5"/>
        </w:rPr>
        <w:t>y</w:t>
      </w:r>
      <w:r w:rsidR="00286CD0">
        <w:rPr>
          <w:rFonts w:eastAsia="Arial"/>
          <w:spacing w:val="-5"/>
        </w:rPr>
        <w:t>, which</w:t>
      </w:r>
      <w:r w:rsidR="00286CD0">
        <w:rPr>
          <w:rFonts w:eastAsia="Arial"/>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ba</w:t>
      </w:r>
      <w:r w:rsidR="00286CD0" w:rsidRPr="001968A0">
        <w:rPr>
          <w:rFonts w:eastAsia="Arial"/>
          <w:spacing w:val="1"/>
        </w:rPr>
        <w:t>s</w:t>
      </w:r>
      <w:r w:rsidR="00286CD0" w:rsidRPr="001968A0">
        <w:rPr>
          <w:rFonts w:eastAsia="Arial"/>
          <w:spacing w:val="2"/>
        </w:rPr>
        <w:t>e</w:t>
      </w:r>
      <w:r w:rsidR="00286CD0" w:rsidRPr="001968A0">
        <w:rPr>
          <w:rFonts w:eastAsia="Arial"/>
        </w:rPr>
        <w:t>d</w:t>
      </w:r>
      <w:r w:rsidR="00286CD0" w:rsidRPr="001968A0">
        <w:rPr>
          <w:rFonts w:eastAsia="Arial"/>
          <w:spacing w:val="-7"/>
        </w:rPr>
        <w:t xml:space="preserve"> </w:t>
      </w:r>
      <w:r w:rsidR="00286CD0" w:rsidRPr="001968A0">
        <w:rPr>
          <w:rFonts w:eastAsia="Arial"/>
          <w:spacing w:val="-1"/>
        </w:rPr>
        <w:t>o</w:t>
      </w:r>
      <w:r w:rsidR="00286CD0" w:rsidRPr="001968A0">
        <w:rPr>
          <w:rFonts w:eastAsia="Arial"/>
        </w:rPr>
        <w:t>n</w:t>
      </w:r>
      <w:r w:rsidR="00286CD0" w:rsidRPr="001968A0">
        <w:rPr>
          <w:rFonts w:eastAsia="Arial"/>
          <w:spacing w:val="-6"/>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du</w:t>
      </w:r>
      <w:r w:rsidR="00286CD0" w:rsidRPr="001968A0">
        <w:rPr>
          <w:rFonts w:eastAsia="Arial"/>
          <w:spacing w:val="1"/>
        </w:rPr>
        <w:t>s</w:t>
      </w:r>
      <w:r w:rsidR="00286CD0" w:rsidRPr="001968A0">
        <w:rPr>
          <w:rFonts w:eastAsia="Arial"/>
        </w:rPr>
        <w:t>t</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be</w:t>
      </w:r>
      <w:r w:rsidR="00286CD0" w:rsidRPr="001968A0">
        <w:rPr>
          <w:rFonts w:eastAsia="Arial"/>
          <w:spacing w:val="1"/>
        </w:rPr>
        <w:t>s</w:t>
      </w:r>
      <w:r w:rsidR="00286CD0" w:rsidRPr="001968A0">
        <w:rPr>
          <w:rFonts w:eastAsia="Arial"/>
        </w:rPr>
        <w:t>t</w:t>
      </w:r>
      <w:r w:rsidR="00286CD0" w:rsidRPr="001968A0">
        <w:rPr>
          <w:rFonts w:eastAsia="Arial"/>
          <w:spacing w:val="-5"/>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a</w:t>
      </w:r>
      <w:r w:rsidR="00286CD0" w:rsidRPr="001968A0">
        <w:rPr>
          <w:rFonts w:eastAsia="Arial"/>
          <w:spacing w:val="1"/>
        </w:rPr>
        <w:t>c</w:t>
      </w:r>
      <w:r w:rsidR="00286CD0" w:rsidRPr="001968A0">
        <w:rPr>
          <w:rFonts w:eastAsia="Arial"/>
        </w:rPr>
        <w:t>t</w:t>
      </w:r>
      <w:r w:rsidR="00286CD0" w:rsidRPr="001968A0">
        <w:rPr>
          <w:rFonts w:eastAsia="Arial"/>
          <w:spacing w:val="-1"/>
        </w:rPr>
        <w:t>i</w:t>
      </w:r>
      <w:r w:rsidR="00286CD0" w:rsidRPr="001968A0">
        <w:rPr>
          <w:rFonts w:eastAsia="Arial"/>
          <w:spacing w:val="1"/>
        </w:rPr>
        <w:t>c</w:t>
      </w:r>
      <w:r w:rsidR="00286CD0" w:rsidRPr="001968A0">
        <w:rPr>
          <w:rFonts w:eastAsia="Arial"/>
          <w:spacing w:val="-1"/>
        </w:rPr>
        <w:t>e</w:t>
      </w:r>
      <w:r w:rsidR="00286CD0" w:rsidRPr="001968A0">
        <w:rPr>
          <w:rFonts w:eastAsia="Arial"/>
          <w:spacing w:val="1"/>
        </w:rPr>
        <w:t>s</w:t>
      </w:r>
      <w:r w:rsidR="00286CD0" w:rsidRPr="001968A0">
        <w:rPr>
          <w:rFonts w:eastAsia="Arial"/>
        </w:rPr>
        <w:t>,</w:t>
      </w:r>
      <w:r w:rsidR="00ED1509">
        <w:rPr>
          <w:rFonts w:eastAsia="Arial"/>
          <w:spacing w:val="-8"/>
        </w:rPr>
        <w:t xml:space="preserve"> </w:t>
      </w:r>
      <w:r w:rsidR="00ED1509" w:rsidRPr="001968A0">
        <w:rPr>
          <w:rFonts w:eastAsia="Arial"/>
          <w:spacing w:val="1"/>
        </w:rPr>
        <w:t>s</w:t>
      </w:r>
      <w:r w:rsidR="00ED1509" w:rsidRPr="001968A0">
        <w:rPr>
          <w:rFonts w:eastAsia="Arial"/>
          <w:spacing w:val="-1"/>
        </w:rPr>
        <w:t>u</w:t>
      </w:r>
      <w:r w:rsidR="00ED1509" w:rsidRPr="001968A0">
        <w:rPr>
          <w:rFonts w:eastAsia="Arial"/>
          <w:spacing w:val="3"/>
        </w:rPr>
        <w:t>c</w:t>
      </w:r>
      <w:r w:rsidR="00ED1509" w:rsidRPr="001968A0">
        <w:rPr>
          <w:rFonts w:eastAsia="Arial"/>
        </w:rPr>
        <w:t>h</w:t>
      </w:r>
      <w:r w:rsidR="00ED1509" w:rsidRPr="001968A0">
        <w:rPr>
          <w:rFonts w:eastAsia="Arial"/>
          <w:spacing w:val="-6"/>
        </w:rPr>
        <w:t xml:space="preserve"> </w:t>
      </w:r>
      <w:r w:rsidR="00ED1509" w:rsidRPr="001968A0">
        <w:rPr>
          <w:rFonts w:eastAsia="Arial"/>
          <w:spacing w:val="-1"/>
        </w:rPr>
        <w:t>a</w:t>
      </w:r>
      <w:r w:rsidR="00ED1509" w:rsidRPr="001968A0">
        <w:rPr>
          <w:rFonts w:eastAsia="Arial"/>
        </w:rPr>
        <w:t>s</w:t>
      </w:r>
      <w:r w:rsidR="00ED1509" w:rsidRPr="001968A0">
        <w:rPr>
          <w:rFonts w:eastAsia="Arial"/>
          <w:spacing w:val="-4"/>
        </w:rPr>
        <w:t xml:space="preserve"> </w:t>
      </w:r>
      <w:r w:rsidR="00ED1509" w:rsidRPr="001968A0">
        <w:rPr>
          <w:rFonts w:eastAsia="Arial"/>
        </w:rPr>
        <w:t>N</w:t>
      </w:r>
      <w:r w:rsidR="00ED1509" w:rsidRPr="001968A0">
        <w:rPr>
          <w:rFonts w:eastAsia="Arial"/>
          <w:spacing w:val="2"/>
        </w:rPr>
        <w:t>I</w:t>
      </w:r>
      <w:r w:rsidR="00ED1509" w:rsidRPr="001968A0">
        <w:rPr>
          <w:rFonts w:eastAsia="Arial"/>
          <w:spacing w:val="1"/>
        </w:rPr>
        <w:t>S</w:t>
      </w:r>
      <w:r w:rsidR="00ED1509" w:rsidRPr="001968A0">
        <w:rPr>
          <w:rFonts w:eastAsia="Arial"/>
        </w:rPr>
        <w:t>T</w:t>
      </w:r>
      <w:r w:rsidR="00ED1509" w:rsidRPr="001968A0">
        <w:rPr>
          <w:rFonts w:eastAsia="Arial"/>
          <w:spacing w:val="-2"/>
        </w:rPr>
        <w:t xml:space="preserve"> </w:t>
      </w:r>
      <w:r w:rsidR="00ED1509" w:rsidRPr="001968A0">
        <w:rPr>
          <w:rFonts w:eastAsia="Arial"/>
          <w:spacing w:val="-1"/>
        </w:rPr>
        <w:t>800</w:t>
      </w:r>
      <w:r w:rsidR="00ED1509" w:rsidRPr="001968A0">
        <w:rPr>
          <w:rFonts w:eastAsia="Arial"/>
          <w:spacing w:val="1"/>
        </w:rPr>
        <w:t>-</w:t>
      </w:r>
      <w:r w:rsidR="00ED1509" w:rsidRPr="001968A0">
        <w:rPr>
          <w:rFonts w:eastAsia="Arial"/>
          <w:spacing w:val="-1"/>
        </w:rPr>
        <w:t>39</w:t>
      </w:r>
      <w:r w:rsidR="00ED1509">
        <w:rPr>
          <w:rFonts w:eastAsia="Arial"/>
        </w:rPr>
        <w:t xml:space="preserve">, </w:t>
      </w:r>
      <w:r w:rsidR="00286CD0" w:rsidRPr="001968A0">
        <w:rPr>
          <w:rFonts w:eastAsia="Arial"/>
          <w:spacing w:val="1"/>
        </w:rPr>
        <w:t>r</w:t>
      </w:r>
      <w:r w:rsidR="00286CD0" w:rsidRPr="001968A0">
        <w:rPr>
          <w:rFonts w:eastAsia="Arial"/>
          <w:spacing w:val="-1"/>
        </w:rPr>
        <w:t>eg</w:t>
      </w:r>
      <w:r w:rsidR="00286CD0" w:rsidRPr="001968A0">
        <w:rPr>
          <w:rFonts w:eastAsia="Arial"/>
          <w:spacing w:val="2"/>
        </w:rPr>
        <w:t>u</w:t>
      </w:r>
      <w:r w:rsidR="00286CD0" w:rsidRPr="001968A0">
        <w:rPr>
          <w:rFonts w:eastAsia="Arial"/>
          <w:spacing w:val="-1"/>
        </w:rPr>
        <w:t>l</w:t>
      </w:r>
      <w:r w:rsidR="00286CD0" w:rsidRPr="001968A0">
        <w:rPr>
          <w:rFonts w:eastAsia="Arial"/>
          <w:spacing w:val="2"/>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spacing w:val="-8"/>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e</w:t>
      </w:r>
      <w:r w:rsidR="00286CD0" w:rsidRPr="001968A0">
        <w:rPr>
          <w:rFonts w:eastAsia="Arial"/>
          <w:spacing w:val="-1"/>
        </w:rPr>
        <w:t>l</w:t>
      </w:r>
      <w:r w:rsidR="00286CD0" w:rsidRPr="001968A0">
        <w:rPr>
          <w:rFonts w:eastAsia="Arial"/>
          <w:spacing w:val="1"/>
        </w:rPr>
        <w:t>i</w:t>
      </w:r>
      <w:r w:rsidR="00286CD0" w:rsidRPr="001968A0">
        <w:rPr>
          <w:rFonts w:eastAsia="Arial"/>
          <w:spacing w:val="2"/>
        </w:rPr>
        <w:t>n</w:t>
      </w:r>
      <w:r w:rsidR="00286CD0" w:rsidRPr="001968A0">
        <w:rPr>
          <w:rFonts w:eastAsia="Arial"/>
          <w:spacing w:val="-1"/>
        </w:rPr>
        <w:t>e</w:t>
      </w:r>
      <w:r w:rsidR="00286CD0" w:rsidRPr="001968A0">
        <w:rPr>
          <w:rFonts w:eastAsia="Arial"/>
          <w:spacing w:val="1"/>
        </w:rPr>
        <w:t>s</w:t>
      </w:r>
      <w:r w:rsidR="00286CD0" w:rsidRPr="001968A0">
        <w:rPr>
          <w:rFonts w:eastAsia="Arial"/>
          <w:spacing w:val="-7"/>
        </w:rPr>
        <w:t xml:space="preserve"> </w:t>
      </w:r>
      <w:r w:rsidR="00286CD0" w:rsidRPr="001968A0">
        <w:rPr>
          <w:rFonts w:eastAsia="Arial"/>
          <w:spacing w:val="-1"/>
        </w:rPr>
        <w:t>an</w:t>
      </w:r>
      <w:r w:rsidR="00286CD0" w:rsidRPr="001968A0">
        <w:rPr>
          <w:rFonts w:eastAsia="Arial"/>
        </w:rPr>
        <w:t>d</w:t>
      </w:r>
      <w:r w:rsidR="00286CD0" w:rsidRPr="001968A0">
        <w:rPr>
          <w:rFonts w:eastAsia="Arial"/>
          <w:spacing w:val="-6"/>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an</w:t>
      </w:r>
      <w:r w:rsidR="00286CD0" w:rsidRPr="001968A0">
        <w:rPr>
          <w:rFonts w:eastAsia="Arial"/>
          <w:spacing w:val="2"/>
        </w:rPr>
        <w:t>d</w:t>
      </w:r>
      <w:r w:rsidR="00286CD0" w:rsidRPr="001968A0">
        <w:rPr>
          <w:rFonts w:eastAsia="Arial"/>
          <w:spacing w:val="-1"/>
        </w:rPr>
        <w:t>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Pr>
          <w:rFonts w:eastAsia="Arial"/>
        </w:rPr>
        <w:t>,</w:t>
      </w:r>
      <w:r w:rsidR="00286CD0" w:rsidRPr="001968A0">
        <w:rPr>
          <w:rFonts w:eastAsia="Arial"/>
          <w:spacing w:val="-6"/>
        </w:rPr>
        <w:t xml:space="preserve"> </w:t>
      </w:r>
      <w:r w:rsidR="00ED1509">
        <w:rPr>
          <w:rFonts w:eastAsia="Arial"/>
        </w:rPr>
        <w:t>and</w:t>
      </w:r>
      <w:r w:rsidR="00286CD0" w:rsidRPr="001968A0">
        <w:rPr>
          <w:rFonts w:eastAsia="Arial"/>
          <w:spacing w:val="-6"/>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rPr>
        <w:t>e</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3"/>
        </w:rPr>
        <w:t>o</w:t>
      </w:r>
      <w:r w:rsidR="00286CD0" w:rsidRPr="001968A0">
        <w:rPr>
          <w:rFonts w:eastAsia="Arial"/>
        </w:rPr>
        <w:t>m</w:t>
      </w:r>
      <w:r w:rsidR="00286CD0" w:rsidRPr="001968A0">
        <w:rPr>
          <w:rFonts w:eastAsia="Arial"/>
          <w:spacing w:val="-3"/>
        </w:rPr>
        <w:t xml:space="preserve"> </w:t>
      </w:r>
      <w:r w:rsidR="00286CD0" w:rsidRPr="001968A0">
        <w:rPr>
          <w:rFonts w:eastAsia="Arial"/>
          <w:spacing w:val="1"/>
        </w:rPr>
        <w:t>r</w:t>
      </w:r>
      <w:r w:rsidR="00286CD0" w:rsidRPr="001968A0">
        <w:rPr>
          <w:rFonts w:eastAsia="Arial"/>
          <w:spacing w:val="-1"/>
        </w:rPr>
        <w:t>epu</w:t>
      </w:r>
      <w:r w:rsidR="00286CD0" w:rsidRPr="001968A0">
        <w:rPr>
          <w:rFonts w:eastAsia="Arial"/>
        </w:rPr>
        <w:t>t</w:t>
      </w:r>
      <w:r w:rsidR="00286CD0" w:rsidRPr="001968A0">
        <w:rPr>
          <w:rFonts w:eastAsia="Arial"/>
          <w:spacing w:val="-1"/>
        </w:rPr>
        <w:t>a</w:t>
      </w:r>
      <w:r w:rsidR="00286CD0" w:rsidRPr="001968A0">
        <w:rPr>
          <w:rFonts w:eastAsia="Arial"/>
          <w:spacing w:val="2"/>
        </w:rPr>
        <w:t>b</w:t>
      </w:r>
      <w:r w:rsidR="00286CD0" w:rsidRPr="001968A0">
        <w:rPr>
          <w:rFonts w:eastAsia="Arial"/>
          <w:spacing w:val="-1"/>
        </w:rPr>
        <w:t>l</w:t>
      </w:r>
      <w:r w:rsidR="00286CD0" w:rsidRPr="001968A0">
        <w:rPr>
          <w:rFonts w:eastAsia="Arial"/>
        </w:rPr>
        <w:t>e</w:t>
      </w:r>
      <w:r w:rsidR="00286CD0" w:rsidRPr="001968A0">
        <w:rPr>
          <w:rFonts w:eastAsia="Arial"/>
          <w:spacing w:val="-7"/>
        </w:rPr>
        <w:t xml:space="preserve"> </w:t>
      </w:r>
      <w:r w:rsidR="00286CD0" w:rsidRPr="001968A0">
        <w:rPr>
          <w:rFonts w:eastAsia="Arial"/>
          <w:spacing w:val="2"/>
        </w:rPr>
        <w:t>t</w:t>
      </w:r>
      <w:r w:rsidR="00286CD0" w:rsidRPr="001968A0">
        <w:rPr>
          <w:rFonts w:eastAsia="Arial"/>
          <w:spacing w:val="-1"/>
        </w:rPr>
        <w:t>hi</w:t>
      </w:r>
      <w:r w:rsidR="00286CD0" w:rsidRPr="001968A0">
        <w:rPr>
          <w:rFonts w:eastAsia="Arial"/>
          <w:spacing w:val="1"/>
        </w:rPr>
        <w:t>r</w:t>
      </w:r>
      <w:r w:rsidR="00286CD0" w:rsidRPr="001968A0">
        <w:rPr>
          <w:rFonts w:eastAsia="Arial"/>
        </w:rPr>
        <w:t>d</w:t>
      </w:r>
      <w:r w:rsidR="00286CD0" w:rsidRPr="001968A0">
        <w:rPr>
          <w:rFonts w:eastAsia="Arial"/>
          <w:spacing w:val="-5"/>
        </w:rPr>
        <w:t xml:space="preserve"> </w:t>
      </w:r>
      <w:r w:rsidR="00286CD0" w:rsidRPr="001968A0">
        <w:rPr>
          <w:rFonts w:eastAsia="Arial"/>
          <w:spacing w:val="-1"/>
        </w:rPr>
        <w:t>pa</w:t>
      </w:r>
      <w:r w:rsidR="00286CD0" w:rsidRPr="001968A0">
        <w:rPr>
          <w:rFonts w:eastAsia="Arial"/>
          <w:spacing w:val="1"/>
        </w:rPr>
        <w:t>r</w:t>
      </w:r>
      <w:r w:rsidR="00286CD0" w:rsidRPr="001968A0">
        <w:rPr>
          <w:rFonts w:eastAsia="Arial"/>
        </w:rPr>
        <w:t>t</w:t>
      </w:r>
      <w:r w:rsidR="00286CD0" w:rsidRPr="001968A0">
        <w:rPr>
          <w:rFonts w:eastAsia="Arial"/>
          <w:spacing w:val="1"/>
        </w:rPr>
        <w:t>i</w:t>
      </w:r>
      <w:r w:rsidR="00286CD0" w:rsidRPr="001968A0">
        <w:rPr>
          <w:rFonts w:eastAsia="Arial"/>
          <w:spacing w:val="-1"/>
        </w:rPr>
        <w:t>e</w:t>
      </w:r>
      <w:r w:rsidR="00286CD0" w:rsidRPr="001968A0">
        <w:rPr>
          <w:rFonts w:eastAsia="Arial"/>
          <w:spacing w:val="1"/>
        </w:rPr>
        <w:t>s</w:t>
      </w:r>
      <w:r w:rsidR="00286CD0" w:rsidRPr="001968A0">
        <w:rPr>
          <w:rFonts w:eastAsia="Arial"/>
        </w:rPr>
        <w:t>.</w:t>
      </w:r>
      <w:r w:rsidR="00286CD0">
        <w:rPr>
          <w:rFonts w:eastAsia="Arial"/>
        </w:rPr>
        <w:t xml:space="preserve">  </w:t>
      </w:r>
      <w:r w:rsidR="00AF66CB" w:rsidRPr="00563CA1">
        <w:rPr>
          <w:rFonts w:eastAsia="Arial"/>
        </w:rPr>
        <w:t xml:space="preserve">The </w:t>
      </w:r>
      <w:r w:rsidR="00286CD0">
        <w:rPr>
          <w:rFonts w:eastAsia="Arial"/>
        </w:rPr>
        <w:t xml:space="preserve">risk mitigation </w:t>
      </w:r>
      <w:r w:rsidR="00AF66CB" w:rsidRPr="00563CA1">
        <w:rPr>
          <w:rFonts w:eastAsia="Arial"/>
        </w:rPr>
        <w:t xml:space="preserve">process involves the evaluation of each </w:t>
      </w:r>
      <w:r w:rsidR="00AF66CB">
        <w:rPr>
          <w:rFonts w:eastAsia="Arial"/>
        </w:rPr>
        <w:t xml:space="preserve">major </w:t>
      </w:r>
      <w:r w:rsidR="00AF66CB" w:rsidRPr="00563CA1">
        <w:rPr>
          <w:rFonts w:eastAsia="Arial"/>
        </w:rPr>
        <w:t>area of risk, which includes identification of threats, assessments of the probability of occurrence, evaluation of the</w:t>
      </w:r>
      <w:r w:rsidR="00C85172">
        <w:rPr>
          <w:rFonts w:eastAsia="Arial"/>
        </w:rPr>
        <w:t xml:space="preserve"> potential</w:t>
      </w:r>
      <w:r w:rsidR="00AF66CB" w:rsidRPr="00563CA1">
        <w:rPr>
          <w:rFonts w:eastAsia="Arial"/>
        </w:rPr>
        <w:t xml:space="preserve"> impacts, </w:t>
      </w:r>
      <w:r w:rsidR="00AF66CB">
        <w:rPr>
          <w:rFonts w:eastAsia="Arial"/>
        </w:rPr>
        <w:t xml:space="preserve">overall prioritization, </w:t>
      </w:r>
      <w:r w:rsidR="00AF66CB" w:rsidRPr="00563CA1">
        <w:rPr>
          <w:rFonts w:eastAsia="Arial"/>
        </w:rPr>
        <w:t>and selection of mitigation strateg</w:t>
      </w:r>
      <w:r w:rsidR="00AF66CB">
        <w:rPr>
          <w:rFonts w:eastAsia="Arial"/>
        </w:rPr>
        <w:t>ies</w:t>
      </w:r>
      <w:r w:rsidR="00AF66CB" w:rsidRPr="00563CA1">
        <w:rPr>
          <w:rFonts w:eastAsia="Arial"/>
        </w:rPr>
        <w:t>.</w:t>
      </w:r>
      <w:r w:rsidR="00AF66CB">
        <w:rPr>
          <w:rFonts w:eastAsia="Arial"/>
        </w:rPr>
        <w:t xml:space="preserve">  This effort is supported </w:t>
      </w:r>
      <w:r w:rsidR="00B97709">
        <w:rPr>
          <w:rFonts w:eastAsia="Arial"/>
        </w:rPr>
        <w:t xml:space="preserve">by </w:t>
      </w:r>
      <w:r w:rsidR="00AF66CB">
        <w:rPr>
          <w:rFonts w:eastAsia="Arial"/>
        </w:rPr>
        <w:t xml:space="preserve">technical teams such as </w:t>
      </w:r>
      <w:r w:rsidR="00AF66CB" w:rsidRPr="001968A0">
        <w:rPr>
          <w:rFonts w:eastAsia="Arial"/>
          <w:spacing w:val="-1"/>
        </w:rPr>
        <w:t>Avista</w:t>
      </w:r>
      <w:r w:rsidR="00AF66CB" w:rsidRPr="001968A0">
        <w:rPr>
          <w:rFonts w:eastAsia="Arial"/>
        </w:rPr>
        <w:t>'s</w:t>
      </w:r>
      <w:r w:rsidR="00AF66CB" w:rsidRPr="001968A0">
        <w:rPr>
          <w:rFonts w:eastAsia="Arial"/>
          <w:spacing w:val="-7"/>
        </w:rPr>
        <w:t xml:space="preserve"> </w:t>
      </w:r>
      <w:r w:rsidR="00AF66CB" w:rsidRPr="001968A0">
        <w:rPr>
          <w:rFonts w:eastAsia="Arial"/>
        </w:rPr>
        <w:t>I</w:t>
      </w:r>
      <w:r w:rsidR="00AF66CB" w:rsidRPr="001968A0">
        <w:rPr>
          <w:rFonts w:eastAsia="Arial"/>
          <w:spacing w:val="-1"/>
        </w:rPr>
        <w:t>n</w:t>
      </w:r>
      <w:r w:rsidR="00AF66CB" w:rsidRPr="001968A0">
        <w:rPr>
          <w:rFonts w:eastAsia="Arial"/>
          <w:spacing w:val="2"/>
        </w:rPr>
        <w:t>f</w:t>
      </w:r>
      <w:r w:rsidR="00AF66CB" w:rsidRPr="001968A0">
        <w:rPr>
          <w:rFonts w:eastAsia="Arial"/>
          <w:spacing w:val="-1"/>
        </w:rPr>
        <w:t>o</w:t>
      </w:r>
      <w:r w:rsidR="00AF66CB" w:rsidRPr="001968A0">
        <w:rPr>
          <w:rFonts w:eastAsia="Arial"/>
          <w:spacing w:val="-2"/>
        </w:rPr>
        <w:t>r</w:t>
      </w:r>
      <w:r w:rsidR="00AF66CB" w:rsidRPr="001968A0">
        <w:rPr>
          <w:rFonts w:eastAsia="Arial"/>
          <w:spacing w:val="4"/>
        </w:rPr>
        <w:t>m</w:t>
      </w:r>
      <w:r w:rsidR="00AF66CB" w:rsidRPr="001968A0">
        <w:rPr>
          <w:rFonts w:eastAsia="Arial"/>
          <w:spacing w:val="-1"/>
        </w:rPr>
        <w:t>a</w:t>
      </w:r>
      <w:r w:rsidR="00AF66CB" w:rsidRPr="001968A0">
        <w:rPr>
          <w:rFonts w:eastAsia="Arial"/>
        </w:rPr>
        <w:t>t</w:t>
      </w:r>
      <w:r w:rsidR="00AF66CB" w:rsidRPr="001968A0">
        <w:rPr>
          <w:rFonts w:eastAsia="Arial"/>
          <w:spacing w:val="-1"/>
        </w:rPr>
        <w:t>io</w:t>
      </w:r>
      <w:r w:rsidR="00AF66CB" w:rsidRPr="001968A0">
        <w:rPr>
          <w:rFonts w:eastAsia="Arial"/>
        </w:rPr>
        <w:t>n</w:t>
      </w:r>
      <w:r w:rsidR="00AF66CB" w:rsidRPr="001968A0">
        <w:rPr>
          <w:rFonts w:eastAsia="Arial"/>
          <w:spacing w:val="-9"/>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2"/>
        </w:rPr>
        <w:t>u</w:t>
      </w:r>
      <w:r w:rsidR="00AF66CB" w:rsidRPr="001968A0">
        <w:rPr>
          <w:rFonts w:eastAsia="Arial"/>
          <w:spacing w:val="1"/>
        </w:rPr>
        <w:t>r</w:t>
      </w:r>
      <w:r w:rsidR="00AF66CB" w:rsidRPr="001968A0">
        <w:rPr>
          <w:rFonts w:eastAsia="Arial"/>
          <w:spacing w:val="-1"/>
        </w:rPr>
        <w:t>i</w:t>
      </w:r>
      <w:r w:rsidR="00AF66CB" w:rsidRPr="001968A0">
        <w:rPr>
          <w:rFonts w:eastAsia="Arial"/>
          <w:spacing w:val="2"/>
        </w:rPr>
        <w:t>t</w:t>
      </w:r>
      <w:r w:rsidR="00AF66CB" w:rsidRPr="001968A0">
        <w:rPr>
          <w:rFonts w:eastAsia="Arial"/>
        </w:rPr>
        <w:t>y</w:t>
      </w:r>
      <w:r w:rsidR="00AF66CB" w:rsidRPr="001968A0">
        <w:rPr>
          <w:rFonts w:eastAsia="Arial"/>
          <w:spacing w:val="-9"/>
        </w:rPr>
        <w:t xml:space="preserve"> </w:t>
      </w:r>
      <w:r w:rsidR="00AF66CB" w:rsidRPr="001968A0">
        <w:rPr>
          <w:rFonts w:eastAsia="Arial"/>
          <w:spacing w:val="-1"/>
        </w:rPr>
        <w:t>g</w:t>
      </w:r>
      <w:r w:rsidR="00AF66CB" w:rsidRPr="001968A0">
        <w:rPr>
          <w:rFonts w:eastAsia="Arial"/>
          <w:spacing w:val="1"/>
        </w:rPr>
        <w:t>r</w:t>
      </w:r>
      <w:r w:rsidR="00AF66CB" w:rsidRPr="001968A0">
        <w:rPr>
          <w:rFonts w:eastAsia="Arial"/>
          <w:spacing w:val="-1"/>
        </w:rPr>
        <w:t>ou</w:t>
      </w:r>
      <w:r w:rsidR="00AF66CB" w:rsidRPr="001968A0">
        <w:rPr>
          <w:rFonts w:eastAsia="Arial"/>
        </w:rPr>
        <w:t>p</w:t>
      </w:r>
      <w:r w:rsidR="00AF66CB">
        <w:rPr>
          <w:rFonts w:eastAsia="Arial"/>
        </w:rPr>
        <w:t xml:space="preserve">. </w:t>
      </w:r>
      <w:r w:rsidR="00AF66CB" w:rsidRPr="001968A0">
        <w:rPr>
          <w:rFonts w:eastAsia="Arial"/>
          <w:spacing w:val="-7"/>
        </w:rPr>
        <w:t xml:space="preserve"> </w:t>
      </w:r>
      <w:r w:rsidR="00AF66CB">
        <w:rPr>
          <w:rFonts w:eastAsia="Arial"/>
          <w:spacing w:val="-1"/>
        </w:rPr>
        <w:t xml:space="preserve">This </w:t>
      </w:r>
      <w:r w:rsidR="001A3BA3">
        <w:rPr>
          <w:rFonts w:eastAsia="Arial"/>
          <w:spacing w:val="-1"/>
        </w:rPr>
        <w:t>group</w:t>
      </w:r>
      <w:r w:rsidR="00AF66CB">
        <w:rPr>
          <w:rFonts w:eastAsia="Arial"/>
          <w:spacing w:val="-1"/>
        </w:rPr>
        <w:t xml:space="preserve"> develops</w:t>
      </w:r>
      <w:r w:rsidR="00AF66CB" w:rsidRPr="001968A0">
        <w:rPr>
          <w:rFonts w:eastAsia="Arial"/>
          <w:spacing w:val="-8"/>
        </w:rPr>
        <w:t xml:space="preserve"> </w:t>
      </w:r>
      <w:r w:rsidR="00AF66CB" w:rsidRPr="001968A0">
        <w:rPr>
          <w:rFonts w:eastAsia="Arial"/>
          <w:spacing w:val="4"/>
        </w:rPr>
        <w:t>c</w:t>
      </w:r>
      <w:r w:rsidR="00AF66CB" w:rsidRPr="001968A0">
        <w:rPr>
          <w:rFonts w:eastAsia="Arial"/>
          <w:spacing w:val="-1"/>
        </w:rPr>
        <w:t>ybe</w:t>
      </w:r>
      <w:r w:rsidR="00AF66CB" w:rsidRPr="001968A0">
        <w:rPr>
          <w:rFonts w:eastAsia="Arial"/>
        </w:rPr>
        <w:t>r</w:t>
      </w:r>
      <w:r w:rsidR="00AF66CB" w:rsidRPr="001968A0">
        <w:rPr>
          <w:rFonts w:eastAsia="Arial"/>
          <w:spacing w:val="-8"/>
        </w:rPr>
        <w:t xml:space="preserve"> </w:t>
      </w:r>
      <w:r w:rsidR="00AF66CB" w:rsidRPr="001968A0">
        <w:rPr>
          <w:rFonts w:eastAsia="Arial"/>
          <w:spacing w:val="1"/>
        </w:rPr>
        <w:t>s</w:t>
      </w:r>
      <w:r w:rsidR="00AF66CB" w:rsidRPr="001968A0">
        <w:rPr>
          <w:rFonts w:eastAsia="Arial"/>
          <w:spacing w:val="-1"/>
        </w:rPr>
        <w:t>e</w:t>
      </w:r>
      <w:r w:rsidR="00AF66CB" w:rsidRPr="001968A0">
        <w:rPr>
          <w:rFonts w:eastAsia="Arial"/>
          <w:spacing w:val="1"/>
        </w:rPr>
        <w:t>c</w:t>
      </w:r>
      <w:r w:rsidR="00AF66CB" w:rsidRPr="001968A0">
        <w:rPr>
          <w:rFonts w:eastAsia="Arial"/>
          <w:spacing w:val="-1"/>
        </w:rPr>
        <w:t>u</w:t>
      </w:r>
      <w:r w:rsidR="00AF66CB" w:rsidRPr="001968A0">
        <w:rPr>
          <w:rFonts w:eastAsia="Arial"/>
          <w:spacing w:val="1"/>
        </w:rPr>
        <w:t>r</w:t>
      </w:r>
      <w:r w:rsidR="00AF66CB" w:rsidRPr="001968A0">
        <w:rPr>
          <w:rFonts w:eastAsia="Arial"/>
          <w:spacing w:val="-1"/>
        </w:rPr>
        <w:t>i</w:t>
      </w:r>
      <w:r w:rsidR="00AF66CB" w:rsidRPr="001968A0">
        <w:rPr>
          <w:rFonts w:eastAsia="Arial"/>
          <w:spacing w:val="4"/>
        </w:rPr>
        <w:t>t</w:t>
      </w:r>
      <w:r w:rsidR="00AF66CB" w:rsidRPr="001968A0">
        <w:rPr>
          <w:rFonts w:eastAsia="Arial"/>
        </w:rPr>
        <w:t>y</w:t>
      </w:r>
      <w:r w:rsidR="00AF66CB" w:rsidRPr="001968A0">
        <w:rPr>
          <w:rFonts w:eastAsia="Arial"/>
          <w:spacing w:val="-11"/>
        </w:rPr>
        <w:t xml:space="preserve"> </w:t>
      </w:r>
      <w:r w:rsidR="00AF66CB" w:rsidRPr="001968A0">
        <w:rPr>
          <w:rFonts w:eastAsia="Arial"/>
          <w:spacing w:val="1"/>
        </w:rPr>
        <w:t>c</w:t>
      </w:r>
      <w:r w:rsidR="00AF66CB" w:rsidRPr="001968A0">
        <w:rPr>
          <w:rFonts w:eastAsia="Arial"/>
          <w:spacing w:val="-1"/>
        </w:rPr>
        <w:t>he</w:t>
      </w:r>
      <w:r w:rsidR="00AF66CB" w:rsidRPr="001968A0">
        <w:rPr>
          <w:rFonts w:eastAsia="Arial"/>
          <w:spacing w:val="1"/>
        </w:rPr>
        <w:t>c</w:t>
      </w:r>
      <w:r w:rsidR="00AF66CB" w:rsidRPr="001968A0">
        <w:rPr>
          <w:rFonts w:eastAsia="Arial"/>
          <w:spacing w:val="3"/>
        </w:rPr>
        <w:t>k</w:t>
      </w:r>
      <w:r w:rsidR="00AF66CB" w:rsidRPr="001968A0">
        <w:rPr>
          <w:rFonts w:eastAsia="Arial"/>
          <w:spacing w:val="-1"/>
        </w:rPr>
        <w:t>li</w:t>
      </w:r>
      <w:r w:rsidR="00AF66CB" w:rsidRPr="001968A0">
        <w:rPr>
          <w:rFonts w:eastAsia="Arial"/>
          <w:spacing w:val="1"/>
        </w:rPr>
        <w:t>s</w:t>
      </w:r>
      <w:r w:rsidR="00AF66CB" w:rsidRPr="001968A0">
        <w:rPr>
          <w:rFonts w:eastAsia="Arial"/>
        </w:rPr>
        <w:t>t</w:t>
      </w:r>
      <w:r w:rsidR="00AF66CB" w:rsidRPr="001968A0">
        <w:rPr>
          <w:rFonts w:eastAsia="Arial"/>
          <w:spacing w:val="1"/>
        </w:rPr>
        <w:t>s</w:t>
      </w:r>
      <w:r w:rsidR="00AF66CB" w:rsidRPr="001968A0">
        <w:rPr>
          <w:rFonts w:eastAsia="Arial"/>
          <w:spacing w:val="-8"/>
        </w:rPr>
        <w:t xml:space="preserve"> </w:t>
      </w:r>
      <w:r w:rsidR="00AF66CB" w:rsidRPr="001968A0">
        <w:rPr>
          <w:rFonts w:eastAsia="Arial"/>
          <w:spacing w:val="-1"/>
        </w:rPr>
        <w:t>ba</w:t>
      </w:r>
      <w:r w:rsidR="00AF66CB" w:rsidRPr="001968A0">
        <w:rPr>
          <w:rFonts w:eastAsia="Arial"/>
          <w:spacing w:val="3"/>
        </w:rPr>
        <w:t>s</w:t>
      </w:r>
      <w:r w:rsidR="00AF66CB" w:rsidRPr="001968A0">
        <w:rPr>
          <w:rFonts w:eastAsia="Arial"/>
          <w:spacing w:val="-1"/>
        </w:rPr>
        <w:t>e</w:t>
      </w:r>
      <w:r w:rsidR="00AF66CB" w:rsidRPr="001968A0">
        <w:rPr>
          <w:rFonts w:eastAsia="Arial"/>
        </w:rPr>
        <w:t>d</w:t>
      </w:r>
      <w:r w:rsidR="00AF66CB" w:rsidRPr="001968A0">
        <w:rPr>
          <w:rFonts w:eastAsia="Arial"/>
          <w:spacing w:val="-9"/>
        </w:rPr>
        <w:t xml:space="preserve"> </w:t>
      </w:r>
      <w:r w:rsidR="00AF66CB">
        <w:rPr>
          <w:rFonts w:eastAsia="Arial"/>
          <w:spacing w:val="2"/>
        </w:rPr>
        <w:t>on</w:t>
      </w:r>
      <w:r w:rsidR="00AF66CB" w:rsidRPr="001968A0">
        <w:rPr>
          <w:rFonts w:eastAsia="Arial"/>
          <w:spacing w:val="-7"/>
        </w:rPr>
        <w:t xml:space="preserve"> </w:t>
      </w:r>
      <w:r w:rsidR="00AF66CB" w:rsidRPr="001968A0">
        <w:rPr>
          <w:rFonts w:eastAsia="Arial"/>
          <w:spacing w:val="-1"/>
        </w:rPr>
        <w:t>ap</w:t>
      </w:r>
      <w:r w:rsidR="00AF66CB" w:rsidRPr="001968A0">
        <w:rPr>
          <w:rFonts w:eastAsia="Arial"/>
          <w:spacing w:val="2"/>
        </w:rPr>
        <w:t>p</w:t>
      </w:r>
      <w:r w:rsidR="00AF66CB" w:rsidRPr="001968A0">
        <w:rPr>
          <w:rFonts w:eastAsia="Arial"/>
          <w:spacing w:val="-1"/>
        </w:rPr>
        <w:t>li</w:t>
      </w:r>
      <w:r w:rsidR="00AF66CB" w:rsidRPr="001968A0">
        <w:rPr>
          <w:rFonts w:eastAsia="Arial"/>
          <w:spacing w:val="3"/>
        </w:rPr>
        <w:t>c</w:t>
      </w:r>
      <w:r w:rsidR="00AF66CB" w:rsidRPr="001968A0">
        <w:rPr>
          <w:rFonts w:eastAsia="Arial"/>
          <w:spacing w:val="-1"/>
        </w:rPr>
        <w:t>ab</w:t>
      </w:r>
      <w:r w:rsidR="00AF66CB" w:rsidRPr="001968A0">
        <w:rPr>
          <w:rFonts w:eastAsia="Arial"/>
          <w:spacing w:val="1"/>
        </w:rPr>
        <w:t>l</w:t>
      </w:r>
      <w:r w:rsidR="00AF66CB" w:rsidRPr="001968A0">
        <w:rPr>
          <w:rFonts w:eastAsia="Arial"/>
        </w:rPr>
        <w:t>e</w:t>
      </w:r>
      <w:r w:rsidR="00AF66CB" w:rsidRPr="001968A0">
        <w:rPr>
          <w:rFonts w:eastAsia="Arial"/>
          <w:w w:val="99"/>
        </w:rPr>
        <w:t xml:space="preserve"> </w:t>
      </w:r>
      <w:r w:rsidR="00AF66CB" w:rsidRPr="001968A0">
        <w:rPr>
          <w:rFonts w:eastAsia="Arial"/>
          <w:spacing w:val="1"/>
        </w:rPr>
        <w:t>r</w:t>
      </w:r>
      <w:r w:rsidR="00AF66CB" w:rsidRPr="001968A0">
        <w:rPr>
          <w:rFonts w:eastAsia="Arial"/>
          <w:spacing w:val="-1"/>
        </w:rPr>
        <w:t>egu</w:t>
      </w:r>
      <w:r w:rsidR="00AF66CB" w:rsidRPr="001968A0">
        <w:rPr>
          <w:rFonts w:eastAsia="Arial"/>
          <w:spacing w:val="1"/>
        </w:rPr>
        <w:t>l</w:t>
      </w:r>
      <w:r w:rsidR="00AF66CB" w:rsidRPr="001968A0">
        <w:rPr>
          <w:rFonts w:eastAsia="Arial"/>
          <w:spacing w:val="-1"/>
        </w:rPr>
        <w:t>a</w:t>
      </w:r>
      <w:r w:rsidR="00AF66CB" w:rsidRPr="001968A0">
        <w:rPr>
          <w:rFonts w:eastAsia="Arial"/>
        </w:rPr>
        <w:t>t</w:t>
      </w:r>
      <w:r w:rsidR="00AF66CB" w:rsidRPr="001968A0">
        <w:rPr>
          <w:rFonts w:eastAsia="Arial"/>
          <w:spacing w:val="1"/>
        </w:rPr>
        <w:t>i</w:t>
      </w:r>
      <w:r w:rsidR="00AF66CB" w:rsidRPr="001968A0">
        <w:rPr>
          <w:rFonts w:eastAsia="Arial"/>
          <w:spacing w:val="-1"/>
        </w:rPr>
        <w:t>on</w:t>
      </w:r>
      <w:r w:rsidR="00AF66CB" w:rsidRPr="001968A0">
        <w:rPr>
          <w:rFonts w:eastAsia="Arial"/>
        </w:rPr>
        <w:t>s</w:t>
      </w:r>
      <w:r w:rsidR="00AF66CB" w:rsidRPr="001968A0">
        <w:rPr>
          <w:rFonts w:eastAsia="Arial"/>
          <w:spacing w:val="-5"/>
        </w:rPr>
        <w:t xml:space="preserve"> </w:t>
      </w:r>
      <w:r w:rsidR="00AF66CB" w:rsidRPr="001968A0">
        <w:rPr>
          <w:rFonts w:eastAsia="Arial"/>
          <w:spacing w:val="2"/>
        </w:rPr>
        <w:t>a</w:t>
      </w:r>
      <w:r w:rsidR="00AF66CB" w:rsidRPr="001968A0">
        <w:rPr>
          <w:rFonts w:eastAsia="Arial"/>
          <w:spacing w:val="-1"/>
        </w:rPr>
        <w:t>n</w:t>
      </w:r>
      <w:r w:rsidR="00AF66CB" w:rsidRPr="001968A0">
        <w:rPr>
          <w:rFonts w:eastAsia="Arial"/>
        </w:rPr>
        <w:t>d</w:t>
      </w:r>
      <w:r w:rsidR="00AF66CB" w:rsidRPr="001968A0">
        <w:rPr>
          <w:rFonts w:eastAsia="Arial"/>
          <w:spacing w:val="-7"/>
        </w:rPr>
        <w:t xml:space="preserve"> </w:t>
      </w:r>
      <w:r w:rsidR="00AF66CB" w:rsidRPr="001968A0">
        <w:rPr>
          <w:rFonts w:eastAsia="Arial"/>
          <w:spacing w:val="1"/>
        </w:rPr>
        <w:t>s</w:t>
      </w:r>
      <w:r w:rsidR="00AF66CB" w:rsidRPr="001968A0">
        <w:rPr>
          <w:rFonts w:eastAsia="Arial"/>
        </w:rPr>
        <w:t>t</w:t>
      </w:r>
      <w:r w:rsidR="00AF66CB" w:rsidRPr="001968A0">
        <w:rPr>
          <w:rFonts w:eastAsia="Arial"/>
          <w:spacing w:val="2"/>
        </w:rPr>
        <w:t>a</w:t>
      </w:r>
      <w:r w:rsidR="00AF66CB" w:rsidRPr="001968A0">
        <w:rPr>
          <w:rFonts w:eastAsia="Arial"/>
          <w:spacing w:val="-1"/>
        </w:rPr>
        <w:t>nda</w:t>
      </w:r>
      <w:r w:rsidR="00AF66CB" w:rsidRPr="001968A0">
        <w:rPr>
          <w:rFonts w:eastAsia="Arial"/>
          <w:spacing w:val="1"/>
        </w:rPr>
        <w:t>r</w:t>
      </w:r>
      <w:r w:rsidR="00AF66CB" w:rsidRPr="001968A0">
        <w:rPr>
          <w:rFonts w:eastAsia="Arial"/>
          <w:spacing w:val="-1"/>
        </w:rPr>
        <w:t>d</w:t>
      </w:r>
      <w:r w:rsidR="00AF66CB" w:rsidRPr="001968A0">
        <w:rPr>
          <w:rFonts w:eastAsia="Arial"/>
          <w:spacing w:val="1"/>
        </w:rPr>
        <w:t>s</w:t>
      </w:r>
      <w:r w:rsidR="001A3BA3">
        <w:rPr>
          <w:rFonts w:eastAsia="Arial"/>
        </w:rPr>
        <w:t>,</w:t>
      </w:r>
      <w:r w:rsidR="00AF66CB" w:rsidRPr="001968A0">
        <w:rPr>
          <w:rFonts w:eastAsia="Arial"/>
          <w:spacing w:val="-4"/>
        </w:rPr>
        <w:t xml:space="preserve"> </w:t>
      </w:r>
      <w:r w:rsidR="00AF66CB" w:rsidRPr="001968A0">
        <w:rPr>
          <w:rFonts w:eastAsia="Arial"/>
          <w:spacing w:val="-1"/>
        </w:rPr>
        <w:t>an</w:t>
      </w:r>
      <w:r w:rsidR="00AF66CB" w:rsidRPr="001968A0">
        <w:rPr>
          <w:rFonts w:eastAsia="Arial"/>
        </w:rPr>
        <w:t>d</w:t>
      </w:r>
      <w:r w:rsidR="00AF66CB" w:rsidRPr="001968A0">
        <w:rPr>
          <w:rFonts w:eastAsia="Arial"/>
          <w:spacing w:val="-4"/>
        </w:rPr>
        <w:t xml:space="preserve"> </w:t>
      </w:r>
      <w:r w:rsidR="00AF66CB" w:rsidRPr="001968A0">
        <w:rPr>
          <w:rFonts w:eastAsia="Arial"/>
          <w:spacing w:val="-1"/>
        </w:rPr>
        <w:t>u</w:t>
      </w:r>
      <w:r w:rsidR="00AF66CB" w:rsidRPr="001968A0">
        <w:rPr>
          <w:rFonts w:eastAsia="Arial"/>
          <w:spacing w:val="1"/>
        </w:rPr>
        <w:t>s</w:t>
      </w:r>
      <w:r w:rsidR="00AF66CB" w:rsidRPr="001968A0">
        <w:rPr>
          <w:rFonts w:eastAsia="Arial"/>
          <w:spacing w:val="-1"/>
        </w:rPr>
        <w:t>e</w:t>
      </w:r>
      <w:r w:rsidR="00AF66CB" w:rsidRPr="001968A0">
        <w:rPr>
          <w:rFonts w:eastAsia="Arial"/>
        </w:rPr>
        <w:t>s</w:t>
      </w:r>
      <w:r w:rsidR="00AF66CB" w:rsidRPr="001968A0">
        <w:rPr>
          <w:rFonts w:eastAsia="Arial"/>
          <w:spacing w:val="-5"/>
        </w:rPr>
        <w:t xml:space="preserve"> </w:t>
      </w:r>
      <w:r w:rsidR="00AF66CB" w:rsidRPr="001968A0">
        <w:rPr>
          <w:rFonts w:eastAsia="Arial"/>
        </w:rPr>
        <w:t>t</w:t>
      </w:r>
      <w:r w:rsidR="00AF66CB" w:rsidRPr="001968A0">
        <w:rPr>
          <w:rFonts w:eastAsia="Arial"/>
          <w:spacing w:val="-1"/>
        </w:rPr>
        <w:t>he</w:t>
      </w:r>
      <w:r w:rsidR="00AF66CB" w:rsidRPr="001968A0">
        <w:rPr>
          <w:rFonts w:eastAsia="Arial"/>
        </w:rPr>
        <w:t>m</w:t>
      </w:r>
      <w:r w:rsidR="00AF66CB" w:rsidRPr="001968A0">
        <w:rPr>
          <w:rFonts w:eastAsia="Arial"/>
          <w:spacing w:val="-2"/>
        </w:rPr>
        <w:t xml:space="preserve"> </w:t>
      </w:r>
      <w:r w:rsidR="00AF66CB" w:rsidRPr="001968A0">
        <w:rPr>
          <w:rFonts w:eastAsia="Arial"/>
        </w:rPr>
        <w:t>to</w:t>
      </w:r>
      <w:r w:rsidR="00AF66CB" w:rsidRPr="001968A0">
        <w:rPr>
          <w:rFonts w:eastAsia="Arial"/>
          <w:spacing w:val="-5"/>
        </w:rPr>
        <w:t xml:space="preserve"> </w:t>
      </w:r>
      <w:r w:rsidR="00AF66CB" w:rsidRPr="001968A0">
        <w:rPr>
          <w:rFonts w:eastAsia="Arial"/>
          <w:spacing w:val="-1"/>
        </w:rPr>
        <w:t>a</w:t>
      </w:r>
      <w:r w:rsidR="00AF66CB" w:rsidRPr="001968A0">
        <w:rPr>
          <w:rFonts w:eastAsia="Arial"/>
          <w:spacing w:val="1"/>
        </w:rPr>
        <w:t>ss</w:t>
      </w:r>
      <w:r w:rsidR="00AF66CB" w:rsidRPr="001968A0">
        <w:rPr>
          <w:rFonts w:eastAsia="Arial"/>
          <w:spacing w:val="-1"/>
        </w:rPr>
        <w:t>e</w:t>
      </w:r>
      <w:r w:rsidR="00AF66CB" w:rsidRPr="001968A0">
        <w:rPr>
          <w:rFonts w:eastAsia="Arial"/>
          <w:spacing w:val="1"/>
        </w:rPr>
        <w:t>s</w:t>
      </w:r>
      <w:r w:rsidR="00AF66CB" w:rsidRPr="001968A0">
        <w:rPr>
          <w:rFonts w:eastAsia="Arial"/>
        </w:rPr>
        <w:t>s</w:t>
      </w:r>
      <w:r w:rsidR="00AF66CB" w:rsidRPr="001968A0">
        <w:rPr>
          <w:rFonts w:eastAsia="Arial"/>
          <w:spacing w:val="-5"/>
        </w:rPr>
        <w:t xml:space="preserve"> </w:t>
      </w:r>
      <w:r w:rsidR="00AF66CB">
        <w:rPr>
          <w:rFonts w:eastAsia="Arial"/>
        </w:rPr>
        <w:t>cyber</w:t>
      </w:r>
      <w:r w:rsidR="00AF66CB" w:rsidRPr="001968A0">
        <w:rPr>
          <w:rFonts w:eastAsia="Arial"/>
          <w:spacing w:val="-6"/>
        </w:rPr>
        <w:t xml:space="preserve"> </w:t>
      </w:r>
      <w:r w:rsidR="00AF66CB" w:rsidRPr="00286CD0">
        <w:rPr>
          <w:rFonts w:eastAsia="Arial"/>
        </w:rPr>
        <w:t xml:space="preserve">risks and vulnerabilities, and to establish </w:t>
      </w:r>
      <w:r w:rsidR="00286CD0">
        <w:rPr>
          <w:rFonts w:eastAsia="Arial"/>
        </w:rPr>
        <w:t xml:space="preserve">appropriate mitigation </w:t>
      </w:r>
      <w:r w:rsidR="00AF66CB" w:rsidRPr="00286CD0">
        <w:rPr>
          <w:rFonts w:eastAsia="Arial"/>
        </w:rPr>
        <w:t>plans</w:t>
      </w:r>
      <w:r w:rsidR="001A3BA3">
        <w:rPr>
          <w:rFonts w:eastAsia="Arial"/>
        </w:rPr>
        <w:t xml:space="preserve">. </w:t>
      </w:r>
      <w:r w:rsidR="00286CD0" w:rsidRPr="001968A0">
        <w:rPr>
          <w:rFonts w:eastAsia="Arial"/>
          <w:spacing w:val="3"/>
        </w:rPr>
        <w:t>T</w:t>
      </w:r>
      <w:r w:rsidR="00286CD0" w:rsidRPr="001968A0">
        <w:rPr>
          <w:rFonts w:eastAsia="Arial"/>
          <w:spacing w:val="-1"/>
        </w:rPr>
        <w:t>h</w:t>
      </w:r>
      <w:r w:rsidR="00286CD0" w:rsidRPr="001968A0">
        <w:rPr>
          <w:rFonts w:eastAsia="Arial"/>
        </w:rPr>
        <w:t>e</w:t>
      </w:r>
      <w:r w:rsidR="00286CD0" w:rsidRPr="001968A0">
        <w:rPr>
          <w:rFonts w:eastAsia="Arial"/>
          <w:spacing w:val="-9"/>
        </w:rPr>
        <w:t xml:space="preserve"> </w:t>
      </w:r>
      <w:r w:rsidR="00286CD0" w:rsidRPr="001968A0">
        <w:rPr>
          <w:rFonts w:eastAsia="Arial"/>
          <w:spacing w:val="1"/>
        </w:rPr>
        <w:t>r</w:t>
      </w:r>
      <w:r w:rsidR="00286CD0" w:rsidRPr="001968A0">
        <w:rPr>
          <w:rFonts w:eastAsia="Arial"/>
          <w:spacing w:val="-1"/>
        </w:rPr>
        <w:t>equi</w:t>
      </w:r>
      <w:r w:rsidR="00286CD0" w:rsidRPr="001968A0">
        <w:rPr>
          <w:rFonts w:eastAsia="Arial"/>
          <w:spacing w:val="1"/>
        </w:rPr>
        <w:t>r</w:t>
      </w:r>
      <w:r w:rsidR="00286CD0" w:rsidRPr="001968A0">
        <w:rPr>
          <w:rFonts w:eastAsia="Arial"/>
          <w:spacing w:val="-1"/>
        </w:rPr>
        <w:t>e</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1"/>
        </w:rPr>
        <w:t>s</w:t>
      </w:r>
      <w:r w:rsidR="00286CD0" w:rsidRPr="001968A0">
        <w:rPr>
          <w:rFonts w:eastAsia="Arial"/>
        </w:rPr>
        <w:t>,</w:t>
      </w:r>
      <w:r w:rsidR="00286CD0" w:rsidRPr="001968A0">
        <w:rPr>
          <w:rFonts w:eastAsia="Arial"/>
          <w:spacing w:val="-9"/>
        </w:rPr>
        <w:t xml:space="preserve"> </w:t>
      </w:r>
      <w:r w:rsidR="00286CD0" w:rsidRPr="001968A0">
        <w:rPr>
          <w:rFonts w:eastAsia="Arial"/>
          <w:spacing w:val="-1"/>
        </w:rPr>
        <w:t>g</w:t>
      </w:r>
      <w:r w:rsidR="00286CD0" w:rsidRPr="001968A0">
        <w:rPr>
          <w:rFonts w:eastAsia="Arial"/>
          <w:spacing w:val="2"/>
        </w:rPr>
        <w:t>u</w:t>
      </w:r>
      <w:r w:rsidR="00286CD0" w:rsidRPr="001968A0">
        <w:rPr>
          <w:rFonts w:eastAsia="Arial"/>
          <w:spacing w:val="-1"/>
        </w:rPr>
        <w:t>id</w:t>
      </w:r>
      <w:r w:rsidR="00286CD0" w:rsidRPr="001968A0">
        <w:rPr>
          <w:rFonts w:eastAsia="Arial"/>
          <w:spacing w:val="2"/>
        </w:rPr>
        <w:t>a</w:t>
      </w:r>
      <w:r w:rsidR="00286CD0" w:rsidRPr="001968A0">
        <w:rPr>
          <w:rFonts w:eastAsia="Arial"/>
          <w:spacing w:val="-1"/>
        </w:rPr>
        <w:t>n</w:t>
      </w:r>
      <w:r w:rsidR="00286CD0" w:rsidRPr="001968A0">
        <w:rPr>
          <w:rFonts w:eastAsia="Arial"/>
          <w:spacing w:val="1"/>
        </w:rPr>
        <w:t>c</w:t>
      </w:r>
      <w:r w:rsidR="00286CD0" w:rsidRPr="001968A0">
        <w:rPr>
          <w:rFonts w:eastAsia="Arial"/>
          <w:spacing w:val="-1"/>
        </w:rPr>
        <w:t>e</w:t>
      </w:r>
      <w:r w:rsidR="00286CD0" w:rsidRPr="001968A0">
        <w:rPr>
          <w:rFonts w:eastAsia="Arial"/>
        </w:rPr>
        <w:t>,</w:t>
      </w:r>
      <w:r w:rsidR="00286CD0" w:rsidRPr="001968A0">
        <w:rPr>
          <w:rFonts w:eastAsia="Arial"/>
          <w:spacing w:val="-8"/>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9"/>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5"/>
        </w:rPr>
        <w:t xml:space="preserve"> </w:t>
      </w:r>
      <w:r w:rsidR="00286CD0" w:rsidRPr="001968A0">
        <w:rPr>
          <w:rFonts w:eastAsia="Arial"/>
          <w:spacing w:val="-1"/>
        </w:rPr>
        <w:t>in</w:t>
      </w:r>
      <w:r w:rsidR="00286CD0" w:rsidRPr="001968A0">
        <w:rPr>
          <w:rFonts w:eastAsia="Arial"/>
          <w:spacing w:val="2"/>
        </w:rPr>
        <w:t>f</w:t>
      </w:r>
      <w:r w:rsidR="00286CD0" w:rsidRPr="001968A0">
        <w:rPr>
          <w:rFonts w:eastAsia="Arial"/>
          <w:spacing w:val="-1"/>
        </w:rPr>
        <w:t>lu</w:t>
      </w:r>
      <w:r w:rsidR="00286CD0" w:rsidRPr="001968A0">
        <w:rPr>
          <w:rFonts w:eastAsia="Arial"/>
          <w:spacing w:val="2"/>
        </w:rPr>
        <w:t>e</w:t>
      </w:r>
      <w:r w:rsidR="00286CD0" w:rsidRPr="001968A0">
        <w:rPr>
          <w:rFonts w:eastAsia="Arial"/>
          <w:spacing w:val="-1"/>
        </w:rPr>
        <w:t>n</w:t>
      </w:r>
      <w:r w:rsidR="00286CD0" w:rsidRPr="001968A0">
        <w:rPr>
          <w:rFonts w:eastAsia="Arial"/>
          <w:spacing w:val="1"/>
        </w:rPr>
        <w:t>c</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8"/>
        </w:rPr>
        <w:t xml:space="preserve"> </w:t>
      </w:r>
      <w:r w:rsidR="00286CD0" w:rsidRPr="001968A0">
        <w:rPr>
          <w:rFonts w:eastAsia="Arial"/>
          <w:spacing w:val="-1"/>
        </w:rPr>
        <w:t>Avista</w:t>
      </w:r>
      <w:r w:rsidR="001A3BA3">
        <w:rPr>
          <w:rFonts w:eastAsia="Arial"/>
          <w:spacing w:val="-1"/>
        </w:rPr>
        <w:t>’s</w:t>
      </w:r>
      <w:r w:rsidR="00286CD0" w:rsidRPr="001968A0">
        <w:rPr>
          <w:rFonts w:eastAsia="Arial"/>
          <w:spacing w:val="-9"/>
        </w:rPr>
        <w:t xml:space="preserve"> </w:t>
      </w:r>
      <w:r w:rsidR="00286CD0" w:rsidRPr="001968A0">
        <w:rPr>
          <w:rFonts w:eastAsia="Arial"/>
          <w:spacing w:val="-1"/>
        </w:rPr>
        <w:t>p</w:t>
      </w:r>
      <w:r w:rsidR="00286CD0" w:rsidRPr="001968A0">
        <w:rPr>
          <w:rFonts w:eastAsia="Arial"/>
          <w:spacing w:val="2"/>
        </w:rPr>
        <w:t>o</w:t>
      </w:r>
      <w:r w:rsidR="00286CD0" w:rsidRPr="001968A0">
        <w:rPr>
          <w:rFonts w:eastAsia="Arial"/>
          <w:spacing w:val="-1"/>
        </w:rPr>
        <w:t>li</w:t>
      </w:r>
      <w:r w:rsidR="00286CD0" w:rsidRPr="001968A0">
        <w:rPr>
          <w:rFonts w:eastAsia="Arial"/>
          <w:spacing w:val="6"/>
        </w:rPr>
        <w:t>c</w:t>
      </w:r>
      <w:r w:rsidR="001A3BA3">
        <w:rPr>
          <w:rFonts w:eastAsia="Arial"/>
        </w:rPr>
        <w:t>ies</w:t>
      </w:r>
      <w:r w:rsidR="00286CD0" w:rsidRPr="001968A0">
        <w:rPr>
          <w:rFonts w:eastAsia="Arial"/>
          <w:spacing w:val="-11"/>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8"/>
        </w:rPr>
        <w:t xml:space="preserve"> </w:t>
      </w:r>
      <w:r w:rsidR="00286CD0" w:rsidRPr="001968A0">
        <w:rPr>
          <w:rFonts w:eastAsia="Arial"/>
          <w:spacing w:val="-1"/>
        </w:rPr>
        <w:t>p</w:t>
      </w:r>
      <w:r w:rsidR="00286CD0" w:rsidRPr="001968A0">
        <w:rPr>
          <w:rFonts w:eastAsia="Arial"/>
          <w:spacing w:val="1"/>
        </w:rPr>
        <w:t>r</w:t>
      </w:r>
      <w:r w:rsidR="00286CD0" w:rsidRPr="001968A0">
        <w:rPr>
          <w:rFonts w:eastAsia="Arial"/>
          <w:spacing w:val="-1"/>
        </w:rPr>
        <w:t>o</w:t>
      </w:r>
      <w:r w:rsidR="00286CD0" w:rsidRPr="001968A0">
        <w:rPr>
          <w:rFonts w:eastAsia="Arial"/>
          <w:spacing w:val="1"/>
        </w:rPr>
        <w:t>c</w:t>
      </w:r>
      <w:r w:rsidR="00286CD0" w:rsidRPr="001968A0">
        <w:rPr>
          <w:rFonts w:eastAsia="Arial"/>
          <w:spacing w:val="2"/>
        </w:rPr>
        <w:t>e</w:t>
      </w:r>
      <w:r w:rsidR="00286CD0" w:rsidRPr="001968A0">
        <w:rPr>
          <w:rFonts w:eastAsia="Arial"/>
          <w:spacing w:val="-1"/>
        </w:rPr>
        <w:t>du</w:t>
      </w:r>
      <w:r w:rsidR="00286CD0" w:rsidRPr="001968A0">
        <w:rPr>
          <w:rFonts w:eastAsia="Arial"/>
          <w:spacing w:val="1"/>
        </w:rPr>
        <w:t>r</w:t>
      </w:r>
      <w:r w:rsidR="00286CD0" w:rsidRPr="001968A0">
        <w:rPr>
          <w:rFonts w:eastAsia="Arial"/>
          <w:spacing w:val="-1"/>
        </w:rPr>
        <w:t>e</w:t>
      </w:r>
      <w:r w:rsidR="00286CD0" w:rsidRPr="001968A0">
        <w:rPr>
          <w:rFonts w:eastAsia="Arial"/>
        </w:rPr>
        <w:t>s</w:t>
      </w:r>
      <w:r w:rsidR="00286CD0" w:rsidRPr="001968A0">
        <w:rPr>
          <w:rFonts w:eastAsia="Arial"/>
          <w:spacing w:val="-7"/>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7"/>
        </w:rPr>
        <w:t xml:space="preserve"> </w:t>
      </w:r>
      <w:r w:rsidR="00286CD0" w:rsidRPr="001968A0">
        <w:rPr>
          <w:rFonts w:eastAsia="Arial"/>
          <w:spacing w:val="-1"/>
        </w:rPr>
        <w:t>d</w:t>
      </w:r>
      <w:r w:rsidR="00286CD0" w:rsidRPr="001968A0">
        <w:rPr>
          <w:rFonts w:eastAsia="Arial"/>
          <w:spacing w:val="2"/>
        </w:rPr>
        <w:t>e</w:t>
      </w:r>
      <w:r w:rsidR="00286CD0" w:rsidRPr="001968A0">
        <w:rPr>
          <w:rFonts w:eastAsia="Arial"/>
          <w:spacing w:val="-1"/>
        </w:rPr>
        <w:t>ve</w:t>
      </w:r>
      <w:r w:rsidR="00286CD0" w:rsidRPr="001968A0">
        <w:rPr>
          <w:rFonts w:eastAsia="Arial"/>
          <w:spacing w:val="1"/>
        </w:rPr>
        <w:t>l</w:t>
      </w:r>
      <w:r w:rsidR="00286CD0" w:rsidRPr="001968A0">
        <w:rPr>
          <w:rFonts w:eastAsia="Arial"/>
          <w:spacing w:val="-1"/>
        </w:rPr>
        <w:t>o</w:t>
      </w:r>
      <w:r w:rsidR="00286CD0" w:rsidRPr="001968A0">
        <w:rPr>
          <w:rFonts w:eastAsia="Arial"/>
          <w:spacing w:val="2"/>
        </w:rPr>
        <w:t>p</w:t>
      </w:r>
      <w:r w:rsidR="00286CD0" w:rsidRPr="001968A0">
        <w:rPr>
          <w:rFonts w:eastAsia="Arial"/>
          <w:spacing w:val="-1"/>
        </w:rPr>
        <w:t>e</w:t>
      </w:r>
      <w:r w:rsidR="00286CD0" w:rsidRPr="001968A0">
        <w:rPr>
          <w:rFonts w:eastAsia="Arial"/>
        </w:rPr>
        <w:t>d</w:t>
      </w:r>
      <w:r w:rsidR="00286CD0" w:rsidRPr="001968A0">
        <w:rPr>
          <w:rFonts w:eastAsia="Arial"/>
          <w:w w:val="99"/>
        </w:rPr>
        <w:t xml:space="preserve"> </w:t>
      </w:r>
      <w:r w:rsidR="00DB6763">
        <w:rPr>
          <w:rFonts w:eastAsia="Arial"/>
          <w:spacing w:val="-1"/>
        </w:rPr>
        <w:t>using</w:t>
      </w:r>
      <w:r w:rsidR="00286CD0" w:rsidRPr="001968A0">
        <w:rPr>
          <w:rFonts w:eastAsia="Arial"/>
          <w:spacing w:val="-6"/>
        </w:rPr>
        <w:t xml:space="preserve"> </w:t>
      </w:r>
      <w:r w:rsidR="00286CD0" w:rsidRPr="001968A0">
        <w:rPr>
          <w:rFonts w:eastAsia="Arial"/>
          <w:spacing w:val="-1"/>
        </w:rPr>
        <w:t>in</w:t>
      </w:r>
      <w:r w:rsidR="00286CD0" w:rsidRPr="001968A0">
        <w:rPr>
          <w:rFonts w:eastAsia="Arial"/>
          <w:spacing w:val="2"/>
        </w:rPr>
        <w:t>p</w:t>
      </w:r>
      <w:r w:rsidR="00286CD0" w:rsidRPr="001968A0">
        <w:rPr>
          <w:rFonts w:eastAsia="Arial"/>
          <w:spacing w:val="-1"/>
        </w:rPr>
        <w:t>u</w:t>
      </w:r>
      <w:r w:rsidR="00286CD0" w:rsidRPr="001968A0">
        <w:rPr>
          <w:rFonts w:eastAsia="Arial"/>
        </w:rPr>
        <w:t>t</w:t>
      </w:r>
      <w:r w:rsidR="00286CD0" w:rsidRPr="001968A0">
        <w:rPr>
          <w:rFonts w:eastAsia="Arial"/>
          <w:spacing w:val="-7"/>
        </w:rPr>
        <w:t xml:space="preserve"> </w:t>
      </w:r>
      <w:r w:rsidR="00286CD0" w:rsidRPr="001968A0">
        <w:rPr>
          <w:rFonts w:eastAsia="Arial"/>
          <w:spacing w:val="2"/>
        </w:rPr>
        <w:t>f</w:t>
      </w:r>
      <w:r w:rsidR="00286CD0" w:rsidRPr="001968A0">
        <w:rPr>
          <w:rFonts w:eastAsia="Arial"/>
          <w:spacing w:val="1"/>
        </w:rPr>
        <w:t>r</w:t>
      </w:r>
      <w:r w:rsidR="00286CD0" w:rsidRPr="001968A0">
        <w:rPr>
          <w:rFonts w:eastAsia="Arial"/>
          <w:spacing w:val="-1"/>
        </w:rPr>
        <w:t>o</w:t>
      </w:r>
      <w:r w:rsidR="00286CD0" w:rsidRPr="001968A0">
        <w:rPr>
          <w:rFonts w:eastAsia="Arial"/>
        </w:rPr>
        <w:t>m</w:t>
      </w:r>
      <w:r w:rsidR="00286CD0" w:rsidRPr="001968A0">
        <w:rPr>
          <w:rFonts w:eastAsia="Arial"/>
          <w:spacing w:val="-4"/>
        </w:rPr>
        <w:t xml:space="preserve"> </w:t>
      </w:r>
      <w:r w:rsidR="00286CD0" w:rsidRPr="001968A0">
        <w:rPr>
          <w:rFonts w:eastAsia="Arial"/>
          <w:spacing w:val="4"/>
        </w:rPr>
        <w:t>m</w:t>
      </w:r>
      <w:r w:rsidR="00286CD0" w:rsidRPr="001968A0">
        <w:rPr>
          <w:rFonts w:eastAsia="Arial"/>
          <w:spacing w:val="-1"/>
        </w:rPr>
        <w:t>a</w:t>
      </w:r>
      <w:r w:rsidR="00286CD0" w:rsidRPr="001968A0">
        <w:rPr>
          <w:rFonts w:eastAsia="Arial"/>
          <w:spacing w:val="2"/>
        </w:rPr>
        <w:t>n</w:t>
      </w:r>
      <w:r w:rsidR="00286CD0" w:rsidRPr="001968A0">
        <w:rPr>
          <w:rFonts w:eastAsia="Arial"/>
        </w:rPr>
        <w:t>y</w:t>
      </w:r>
      <w:r w:rsidR="00286CD0" w:rsidRPr="001968A0">
        <w:rPr>
          <w:rFonts w:eastAsia="Arial"/>
          <w:spacing w:val="-12"/>
        </w:rPr>
        <w:t xml:space="preserve"> </w:t>
      </w:r>
      <w:r w:rsidR="00286CD0" w:rsidRPr="001968A0">
        <w:rPr>
          <w:rFonts w:eastAsia="Arial"/>
          <w:spacing w:val="2"/>
        </w:rPr>
        <w:t>d</w:t>
      </w:r>
      <w:r w:rsidR="00286CD0" w:rsidRPr="001968A0">
        <w:rPr>
          <w:rFonts w:eastAsia="Arial"/>
          <w:spacing w:val="-1"/>
        </w:rPr>
        <w:t>i</w:t>
      </w:r>
      <w:r w:rsidR="00286CD0" w:rsidRPr="001968A0">
        <w:rPr>
          <w:rFonts w:eastAsia="Arial"/>
          <w:spacing w:val="2"/>
        </w:rPr>
        <w:t>ff</w:t>
      </w:r>
      <w:r w:rsidR="00286CD0" w:rsidRPr="001968A0">
        <w:rPr>
          <w:rFonts w:eastAsia="Arial"/>
          <w:spacing w:val="-1"/>
        </w:rPr>
        <w:t>e</w:t>
      </w:r>
      <w:r w:rsidR="00286CD0" w:rsidRPr="001968A0">
        <w:rPr>
          <w:rFonts w:eastAsia="Arial"/>
          <w:spacing w:val="1"/>
        </w:rPr>
        <w:t>r</w:t>
      </w:r>
      <w:r w:rsidR="00286CD0" w:rsidRPr="001968A0">
        <w:rPr>
          <w:rFonts w:eastAsia="Arial"/>
          <w:spacing w:val="-1"/>
        </w:rPr>
        <w:t>en</w:t>
      </w:r>
      <w:r w:rsidR="00286CD0" w:rsidRPr="001968A0">
        <w:rPr>
          <w:rFonts w:eastAsia="Arial"/>
        </w:rPr>
        <w:t>t</w:t>
      </w:r>
      <w:r w:rsidR="00286CD0" w:rsidRPr="001968A0">
        <w:rPr>
          <w:rFonts w:eastAsia="Arial"/>
          <w:spacing w:val="-7"/>
        </w:rPr>
        <w:t xml:space="preserve"> </w:t>
      </w:r>
      <w:r w:rsidR="00286CD0" w:rsidRPr="001968A0">
        <w:rPr>
          <w:rFonts w:eastAsia="Arial"/>
          <w:spacing w:val="1"/>
        </w:rPr>
        <w:t>s</w:t>
      </w:r>
      <w:r w:rsidR="00286CD0" w:rsidRPr="001968A0">
        <w:rPr>
          <w:rFonts w:eastAsia="Arial"/>
          <w:spacing w:val="-1"/>
        </w:rPr>
        <w:t>ou</w:t>
      </w:r>
      <w:r w:rsidR="00286CD0" w:rsidRPr="001968A0">
        <w:rPr>
          <w:rFonts w:eastAsia="Arial"/>
          <w:spacing w:val="1"/>
        </w:rPr>
        <w:t>rc</w:t>
      </w:r>
      <w:r w:rsidR="00286CD0" w:rsidRPr="001968A0">
        <w:rPr>
          <w:rFonts w:eastAsia="Arial"/>
          <w:spacing w:val="-1"/>
        </w:rPr>
        <w:t>e</w:t>
      </w:r>
      <w:r w:rsidR="00286CD0" w:rsidRPr="001968A0">
        <w:rPr>
          <w:rFonts w:eastAsia="Arial"/>
          <w:spacing w:val="1"/>
        </w:rPr>
        <w:t>s</w:t>
      </w:r>
      <w:r w:rsidR="001A3BA3">
        <w:rPr>
          <w:rFonts w:eastAsia="Arial"/>
          <w:spacing w:val="1"/>
        </w:rPr>
        <w:t>, including</w:t>
      </w:r>
      <w:r w:rsidR="007860B0">
        <w:rPr>
          <w:rFonts w:eastAsia="Arial"/>
          <w:spacing w:val="1"/>
        </w:rPr>
        <w:t>,</w:t>
      </w:r>
      <w:r w:rsidR="007860B0">
        <w:rPr>
          <w:rFonts w:eastAsia="Arial"/>
        </w:rPr>
        <w:t xml:space="preserve"> </w:t>
      </w:r>
      <w:r w:rsidR="00DB6763">
        <w:rPr>
          <w:rFonts w:eastAsia="Arial"/>
          <w:spacing w:val="2"/>
        </w:rPr>
        <w:t xml:space="preserve">governmental and </w:t>
      </w:r>
      <w:r w:rsidR="00286CD0" w:rsidRPr="001968A0">
        <w:rPr>
          <w:rFonts w:eastAsia="Arial"/>
          <w:spacing w:val="1"/>
        </w:rPr>
        <w:t>r</w:t>
      </w:r>
      <w:r w:rsidR="00286CD0" w:rsidRPr="001968A0">
        <w:rPr>
          <w:rFonts w:eastAsia="Arial"/>
          <w:spacing w:val="-1"/>
        </w:rPr>
        <w:t>e</w:t>
      </w:r>
      <w:r w:rsidR="00286CD0" w:rsidRPr="001968A0">
        <w:rPr>
          <w:rFonts w:eastAsia="Arial"/>
          <w:spacing w:val="2"/>
        </w:rPr>
        <w:t>g</w:t>
      </w:r>
      <w:r w:rsidR="00286CD0" w:rsidRPr="001968A0">
        <w:rPr>
          <w:rFonts w:eastAsia="Arial"/>
          <w:spacing w:val="-1"/>
        </w:rPr>
        <w:t>u</w:t>
      </w:r>
      <w:r w:rsidR="00286CD0" w:rsidRPr="001968A0">
        <w:rPr>
          <w:rFonts w:eastAsia="Arial"/>
          <w:spacing w:val="1"/>
        </w:rPr>
        <w:t>l</w:t>
      </w:r>
      <w:r w:rsidR="00286CD0" w:rsidRPr="001968A0">
        <w:rPr>
          <w:rFonts w:eastAsia="Arial"/>
          <w:spacing w:val="-1"/>
        </w:rPr>
        <w:t>a</w:t>
      </w:r>
      <w:r w:rsidR="00286CD0" w:rsidRPr="001968A0">
        <w:rPr>
          <w:rFonts w:eastAsia="Arial"/>
        </w:rPr>
        <w:t>t</w:t>
      </w:r>
      <w:r w:rsidR="00286CD0" w:rsidRPr="001968A0">
        <w:rPr>
          <w:rFonts w:eastAsia="Arial"/>
          <w:spacing w:val="-1"/>
        </w:rPr>
        <w:t>o</w:t>
      </w:r>
      <w:r w:rsidR="00286CD0" w:rsidRPr="001968A0">
        <w:rPr>
          <w:rFonts w:eastAsia="Arial"/>
          <w:spacing w:val="3"/>
        </w:rPr>
        <w:t>r</w:t>
      </w:r>
      <w:r w:rsidR="00286CD0" w:rsidRPr="001968A0">
        <w:rPr>
          <w:rFonts w:eastAsia="Arial"/>
        </w:rPr>
        <w:t>y</w:t>
      </w:r>
      <w:r w:rsidR="00286CD0" w:rsidRPr="001968A0">
        <w:rPr>
          <w:rFonts w:eastAsia="Arial"/>
          <w:w w:val="99"/>
        </w:rPr>
        <w:t xml:space="preserve"> </w:t>
      </w:r>
      <w:r w:rsidR="00286CD0" w:rsidRPr="001968A0">
        <w:rPr>
          <w:rFonts w:eastAsia="Arial"/>
          <w:spacing w:val="-1"/>
        </w:rPr>
        <w:t>agen</w:t>
      </w:r>
      <w:r w:rsidR="00286CD0" w:rsidRPr="001968A0">
        <w:rPr>
          <w:rFonts w:eastAsia="Arial"/>
          <w:spacing w:val="3"/>
        </w:rPr>
        <w:t>c</w:t>
      </w:r>
      <w:r w:rsidR="00286CD0" w:rsidRPr="001968A0">
        <w:rPr>
          <w:rFonts w:eastAsia="Arial"/>
          <w:spacing w:val="-1"/>
        </w:rPr>
        <w:t>ie</w:t>
      </w:r>
      <w:r w:rsidR="00286CD0" w:rsidRPr="001968A0">
        <w:rPr>
          <w:rFonts w:eastAsia="Arial"/>
          <w:spacing w:val="1"/>
        </w:rPr>
        <w:t>s</w:t>
      </w:r>
      <w:r w:rsidR="00286CD0" w:rsidRPr="001968A0">
        <w:rPr>
          <w:rFonts w:eastAsia="Arial"/>
        </w:rPr>
        <w:t>,</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s</w:t>
      </w:r>
      <w:r w:rsidR="00286CD0" w:rsidRPr="001968A0">
        <w:rPr>
          <w:rFonts w:eastAsia="Arial"/>
          <w:spacing w:val="-1"/>
        </w:rPr>
        <w:t>e</w:t>
      </w:r>
      <w:r w:rsidR="00286CD0" w:rsidRPr="001968A0">
        <w:rPr>
          <w:rFonts w:eastAsia="Arial"/>
        </w:rPr>
        <w:t>t</w:t>
      </w:r>
      <w:r w:rsidR="00286CD0" w:rsidRPr="001968A0">
        <w:rPr>
          <w:rFonts w:eastAsia="Arial"/>
          <w:spacing w:val="2"/>
        </w:rPr>
        <w:t>t</w:t>
      </w:r>
      <w:r w:rsidR="00286CD0" w:rsidRPr="001968A0">
        <w:rPr>
          <w:rFonts w:eastAsia="Arial"/>
          <w:spacing w:val="-1"/>
        </w:rPr>
        <w:t>i</w:t>
      </w:r>
      <w:r w:rsidR="00286CD0" w:rsidRPr="001968A0">
        <w:rPr>
          <w:rFonts w:eastAsia="Arial"/>
          <w:spacing w:val="2"/>
        </w:rPr>
        <w:t>n</w:t>
      </w:r>
      <w:r w:rsidR="00286CD0" w:rsidRPr="001968A0">
        <w:rPr>
          <w:rFonts w:eastAsia="Arial"/>
        </w:rPr>
        <w:t>g</w:t>
      </w:r>
      <w:r w:rsidR="00286CD0" w:rsidRPr="001968A0">
        <w:rPr>
          <w:rFonts w:eastAsia="Arial"/>
          <w:spacing w:val="-10"/>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1"/>
        </w:rPr>
        <w:t>ga</w:t>
      </w:r>
      <w:r w:rsidR="00286CD0" w:rsidRPr="001968A0">
        <w:rPr>
          <w:rFonts w:eastAsia="Arial"/>
          <w:spacing w:val="2"/>
        </w:rPr>
        <w:t>n</w:t>
      </w:r>
      <w:r w:rsidR="00286CD0" w:rsidRPr="001968A0">
        <w:rPr>
          <w:rFonts w:eastAsia="Arial"/>
          <w:spacing w:val="1"/>
        </w:rPr>
        <w:t>i</w:t>
      </w:r>
      <w:r w:rsidR="00286CD0" w:rsidRPr="001968A0">
        <w:rPr>
          <w:rFonts w:eastAsia="Arial"/>
          <w:spacing w:val="-1"/>
        </w:rPr>
        <w:t>za</w:t>
      </w:r>
      <w:r w:rsidR="00286CD0" w:rsidRPr="001968A0">
        <w:rPr>
          <w:rFonts w:eastAsia="Arial"/>
          <w:spacing w:val="2"/>
        </w:rPr>
        <w:t>t</w:t>
      </w:r>
      <w:r w:rsidR="00286CD0" w:rsidRPr="001968A0">
        <w:rPr>
          <w:rFonts w:eastAsia="Arial"/>
          <w:spacing w:val="-1"/>
        </w:rPr>
        <w:t>ion</w:t>
      </w:r>
      <w:r w:rsidR="00286CD0" w:rsidRPr="001968A0">
        <w:rPr>
          <w:rFonts w:eastAsia="Arial"/>
          <w:spacing w:val="1"/>
        </w:rPr>
        <w:t>s</w:t>
      </w:r>
      <w:r w:rsidR="00286CD0" w:rsidRPr="001968A0">
        <w:rPr>
          <w:rFonts w:eastAsia="Arial"/>
        </w:rPr>
        <w:t>,</w:t>
      </w:r>
      <w:r w:rsidR="00286CD0" w:rsidRPr="001968A0">
        <w:rPr>
          <w:rFonts w:eastAsia="Arial"/>
          <w:spacing w:val="-8"/>
        </w:rPr>
        <w:t xml:space="preserve"> </w:t>
      </w:r>
      <w:r w:rsidR="00286CD0" w:rsidRPr="001968A0">
        <w:rPr>
          <w:rFonts w:eastAsia="Arial"/>
          <w:spacing w:val="-1"/>
        </w:rPr>
        <w:t>in</w:t>
      </w:r>
      <w:r w:rsidR="00286CD0" w:rsidRPr="001968A0">
        <w:rPr>
          <w:rFonts w:eastAsia="Arial"/>
          <w:spacing w:val="2"/>
        </w:rPr>
        <w:t>d</w:t>
      </w:r>
      <w:r w:rsidR="00286CD0" w:rsidRPr="001968A0">
        <w:rPr>
          <w:rFonts w:eastAsia="Arial"/>
          <w:spacing w:val="-1"/>
        </w:rPr>
        <w:t>u</w:t>
      </w:r>
      <w:r w:rsidR="00286CD0" w:rsidRPr="001968A0">
        <w:rPr>
          <w:rFonts w:eastAsia="Arial"/>
          <w:spacing w:val="1"/>
        </w:rPr>
        <w:t>s</w:t>
      </w:r>
      <w:r w:rsidR="00286CD0" w:rsidRPr="001968A0">
        <w:rPr>
          <w:rFonts w:eastAsia="Arial"/>
        </w:rPr>
        <w:t>t</w:t>
      </w:r>
      <w:r w:rsidR="007860B0">
        <w:rPr>
          <w:rFonts w:eastAsia="Arial"/>
          <w:spacing w:val="1"/>
        </w:rPr>
        <w:t>ry groups</w:t>
      </w:r>
      <w:r w:rsidR="00DB6763">
        <w:rPr>
          <w:rFonts w:eastAsia="Arial"/>
        </w:rPr>
        <w:t>,</w:t>
      </w:r>
      <w:r w:rsidR="00286CD0" w:rsidRPr="001968A0">
        <w:rPr>
          <w:rFonts w:eastAsia="Arial"/>
          <w:spacing w:val="-9"/>
        </w:rPr>
        <w:t xml:space="preserve"> </w:t>
      </w:r>
      <w:r w:rsidR="00286CD0" w:rsidRPr="001968A0">
        <w:rPr>
          <w:rFonts w:eastAsia="Arial"/>
          <w:spacing w:val="-1"/>
        </w:rPr>
        <w:t>a</w:t>
      </w:r>
      <w:r w:rsidR="00286CD0" w:rsidRPr="001968A0">
        <w:rPr>
          <w:rFonts w:eastAsia="Arial"/>
          <w:spacing w:val="2"/>
        </w:rPr>
        <w:t>n</w:t>
      </w:r>
      <w:r w:rsidR="00286CD0" w:rsidRPr="001968A0">
        <w:rPr>
          <w:rFonts w:eastAsia="Arial"/>
        </w:rPr>
        <w:t>d</w:t>
      </w:r>
      <w:r w:rsidR="00286CD0" w:rsidRPr="001968A0">
        <w:rPr>
          <w:rFonts w:eastAsia="Arial"/>
          <w:spacing w:val="-11"/>
        </w:rPr>
        <w:t xml:space="preserve"> </w:t>
      </w:r>
      <w:r w:rsidR="00286CD0" w:rsidRPr="001968A0">
        <w:rPr>
          <w:rFonts w:eastAsia="Arial"/>
          <w:spacing w:val="1"/>
        </w:rPr>
        <w:t>c</w:t>
      </w:r>
      <w:r w:rsidR="00286CD0" w:rsidRPr="001968A0">
        <w:rPr>
          <w:rFonts w:eastAsia="Arial"/>
          <w:spacing w:val="-1"/>
        </w:rPr>
        <w:t>o</w:t>
      </w:r>
      <w:r w:rsidR="00286CD0" w:rsidRPr="001968A0">
        <w:rPr>
          <w:rFonts w:eastAsia="Arial"/>
          <w:spacing w:val="2"/>
        </w:rPr>
        <w:t>m</w:t>
      </w:r>
      <w:r w:rsidR="00286CD0" w:rsidRPr="001968A0">
        <w:rPr>
          <w:rFonts w:eastAsia="Arial"/>
          <w:spacing w:val="4"/>
        </w:rPr>
        <w:t>m</w:t>
      </w:r>
      <w:r w:rsidR="00286CD0" w:rsidRPr="001968A0">
        <w:rPr>
          <w:rFonts w:eastAsia="Arial"/>
          <w:spacing w:val="-1"/>
        </w:rPr>
        <w:t>e</w:t>
      </w:r>
      <w:r w:rsidR="00286CD0" w:rsidRPr="001968A0">
        <w:rPr>
          <w:rFonts w:eastAsia="Arial"/>
          <w:spacing w:val="1"/>
        </w:rPr>
        <w:t>rc</w:t>
      </w:r>
      <w:r w:rsidR="00286CD0" w:rsidRPr="001968A0">
        <w:rPr>
          <w:rFonts w:eastAsia="Arial"/>
          <w:spacing w:val="-1"/>
        </w:rPr>
        <w:t>i</w:t>
      </w:r>
      <w:r w:rsidR="00286CD0" w:rsidRPr="001968A0">
        <w:rPr>
          <w:rFonts w:eastAsia="Arial"/>
          <w:spacing w:val="-3"/>
        </w:rPr>
        <w:t>a</w:t>
      </w:r>
      <w:r w:rsidR="00286CD0" w:rsidRPr="001968A0">
        <w:rPr>
          <w:rFonts w:eastAsia="Arial"/>
        </w:rPr>
        <w:t>l</w:t>
      </w:r>
      <w:r w:rsidR="00286CD0" w:rsidRPr="001968A0">
        <w:rPr>
          <w:rFonts w:eastAsia="Arial"/>
          <w:spacing w:val="-11"/>
        </w:rPr>
        <w:t xml:space="preserve"> </w:t>
      </w:r>
      <w:r w:rsidR="00286CD0" w:rsidRPr="001968A0">
        <w:rPr>
          <w:rFonts w:eastAsia="Arial"/>
          <w:spacing w:val="1"/>
        </w:rPr>
        <w:t>s</w:t>
      </w:r>
      <w:r w:rsidR="00286CD0" w:rsidRPr="001968A0">
        <w:rPr>
          <w:rFonts w:eastAsia="Arial"/>
        </w:rPr>
        <w:t>t</w:t>
      </w:r>
      <w:r w:rsidR="00286CD0" w:rsidRPr="001968A0">
        <w:rPr>
          <w:rFonts w:eastAsia="Arial"/>
          <w:spacing w:val="-1"/>
        </w:rPr>
        <w:t>a</w:t>
      </w:r>
      <w:r w:rsidR="00286CD0" w:rsidRPr="001968A0">
        <w:rPr>
          <w:rFonts w:eastAsia="Arial"/>
          <w:spacing w:val="2"/>
        </w:rPr>
        <w:t>n</w:t>
      </w:r>
      <w:r w:rsidR="00286CD0" w:rsidRPr="001968A0">
        <w:rPr>
          <w:rFonts w:eastAsia="Arial"/>
          <w:spacing w:val="-1"/>
        </w:rPr>
        <w:t>da</w:t>
      </w:r>
      <w:r w:rsidR="00286CD0" w:rsidRPr="001968A0">
        <w:rPr>
          <w:rFonts w:eastAsia="Arial"/>
          <w:spacing w:val="1"/>
        </w:rPr>
        <w:t>r</w:t>
      </w:r>
      <w:r w:rsidR="00286CD0" w:rsidRPr="001968A0">
        <w:rPr>
          <w:rFonts w:eastAsia="Arial"/>
          <w:spacing w:val="-1"/>
        </w:rPr>
        <w:t>d</w:t>
      </w:r>
      <w:r w:rsidR="00286CD0" w:rsidRPr="001968A0">
        <w:rPr>
          <w:rFonts w:eastAsia="Arial"/>
        </w:rPr>
        <w:t>s</w:t>
      </w:r>
      <w:r w:rsidR="00286CD0" w:rsidRPr="001968A0">
        <w:rPr>
          <w:rFonts w:eastAsia="Arial"/>
          <w:spacing w:val="-9"/>
        </w:rPr>
        <w:t xml:space="preserve"> </w:t>
      </w:r>
      <w:r w:rsidR="00286CD0" w:rsidRPr="001968A0">
        <w:rPr>
          <w:rFonts w:eastAsia="Arial"/>
          <w:spacing w:val="-1"/>
        </w:rPr>
        <w:t>o</w:t>
      </w:r>
      <w:r w:rsidR="00286CD0" w:rsidRPr="001968A0">
        <w:rPr>
          <w:rFonts w:eastAsia="Arial"/>
          <w:spacing w:val="1"/>
        </w:rPr>
        <w:t>r</w:t>
      </w:r>
      <w:r w:rsidR="00286CD0" w:rsidRPr="001968A0">
        <w:rPr>
          <w:rFonts w:eastAsia="Arial"/>
          <w:spacing w:val="2"/>
        </w:rPr>
        <w:t>g</w:t>
      </w:r>
      <w:r w:rsidR="00286CD0" w:rsidRPr="001968A0">
        <w:rPr>
          <w:rFonts w:eastAsia="Arial"/>
          <w:spacing w:val="-1"/>
        </w:rPr>
        <w:t>an</w:t>
      </w:r>
      <w:r w:rsidR="00286CD0" w:rsidRPr="001968A0">
        <w:rPr>
          <w:rFonts w:eastAsia="Arial"/>
          <w:spacing w:val="1"/>
        </w:rPr>
        <w:t>i</w:t>
      </w:r>
      <w:r w:rsidR="00286CD0" w:rsidRPr="001968A0">
        <w:rPr>
          <w:rFonts w:eastAsia="Arial"/>
          <w:spacing w:val="-1"/>
        </w:rPr>
        <w:t>z</w:t>
      </w:r>
      <w:r w:rsidR="00286CD0" w:rsidRPr="001968A0">
        <w:rPr>
          <w:rFonts w:eastAsia="Arial"/>
          <w:spacing w:val="2"/>
        </w:rPr>
        <w:t>a</w:t>
      </w:r>
      <w:r w:rsidR="00286CD0" w:rsidRPr="001968A0">
        <w:rPr>
          <w:rFonts w:eastAsia="Arial"/>
        </w:rPr>
        <w:t>t</w:t>
      </w:r>
      <w:r w:rsidR="00286CD0" w:rsidRPr="001968A0">
        <w:rPr>
          <w:rFonts w:eastAsia="Arial"/>
          <w:spacing w:val="1"/>
        </w:rPr>
        <w:t>i</w:t>
      </w:r>
      <w:r w:rsidR="00286CD0" w:rsidRPr="001968A0">
        <w:rPr>
          <w:rFonts w:eastAsia="Arial"/>
          <w:spacing w:val="-1"/>
        </w:rPr>
        <w:t>on</w:t>
      </w:r>
      <w:r w:rsidR="00286CD0" w:rsidRPr="001968A0">
        <w:rPr>
          <w:rFonts w:eastAsia="Arial"/>
        </w:rPr>
        <w:t>s</w:t>
      </w:r>
      <w:r w:rsidR="00286CD0" w:rsidRPr="001968A0">
        <w:rPr>
          <w:rFonts w:eastAsia="Arial"/>
          <w:spacing w:val="-6"/>
        </w:rPr>
        <w:t xml:space="preserve"> </w:t>
      </w:r>
      <w:r w:rsidR="00286CD0" w:rsidRPr="001968A0">
        <w:rPr>
          <w:rFonts w:eastAsia="Arial"/>
          <w:spacing w:val="1"/>
        </w:rPr>
        <w:t>r</w:t>
      </w:r>
      <w:r w:rsidR="00286CD0" w:rsidRPr="001968A0">
        <w:rPr>
          <w:rFonts w:eastAsia="Arial"/>
          <w:spacing w:val="-1"/>
        </w:rPr>
        <w:t>e</w:t>
      </w:r>
      <w:r w:rsidR="00286CD0" w:rsidRPr="001968A0">
        <w:rPr>
          <w:rFonts w:eastAsia="Arial"/>
          <w:spacing w:val="1"/>
        </w:rPr>
        <w:t>l</w:t>
      </w:r>
      <w:r w:rsidR="00286CD0" w:rsidRPr="001968A0">
        <w:rPr>
          <w:rFonts w:eastAsia="Arial"/>
          <w:spacing w:val="-1"/>
        </w:rPr>
        <w:t>e</w:t>
      </w:r>
      <w:r w:rsidR="00286CD0" w:rsidRPr="001968A0">
        <w:rPr>
          <w:rFonts w:eastAsia="Arial"/>
          <w:spacing w:val="1"/>
        </w:rPr>
        <w:t>v</w:t>
      </w:r>
      <w:r w:rsidR="00286CD0" w:rsidRPr="001968A0">
        <w:rPr>
          <w:rFonts w:eastAsia="Arial"/>
          <w:spacing w:val="-1"/>
        </w:rPr>
        <w:t>an</w:t>
      </w:r>
      <w:r w:rsidR="00286CD0" w:rsidRPr="001968A0">
        <w:rPr>
          <w:rFonts w:eastAsia="Arial"/>
        </w:rPr>
        <w:t>t</w:t>
      </w:r>
      <w:r w:rsidR="00286CD0" w:rsidRPr="001968A0">
        <w:rPr>
          <w:rFonts w:eastAsia="Arial"/>
          <w:spacing w:val="-3"/>
        </w:rPr>
        <w:t xml:space="preserve"> </w:t>
      </w:r>
      <w:r w:rsidR="00286CD0" w:rsidRPr="001968A0">
        <w:rPr>
          <w:rFonts w:eastAsia="Arial"/>
        </w:rPr>
        <w:t>to</w:t>
      </w:r>
      <w:r w:rsidR="00286CD0" w:rsidRPr="001968A0">
        <w:rPr>
          <w:rFonts w:eastAsia="Arial"/>
          <w:spacing w:val="-4"/>
        </w:rPr>
        <w:t xml:space="preserve"> </w:t>
      </w:r>
      <w:r w:rsidR="00286CD0" w:rsidRPr="001968A0">
        <w:rPr>
          <w:rFonts w:eastAsia="Arial"/>
          <w:spacing w:val="-1"/>
        </w:rPr>
        <w:t>Avista’</w:t>
      </w:r>
      <w:r w:rsidR="00286CD0" w:rsidRPr="001968A0">
        <w:rPr>
          <w:rFonts w:eastAsia="Arial"/>
        </w:rPr>
        <w:t>s</w:t>
      </w:r>
      <w:r w:rsidR="00286CD0" w:rsidRPr="001968A0">
        <w:rPr>
          <w:rFonts w:eastAsia="Arial"/>
          <w:spacing w:val="-4"/>
        </w:rPr>
        <w:t xml:space="preserve"> </w:t>
      </w:r>
      <w:r w:rsidR="00286CD0" w:rsidRPr="001968A0">
        <w:rPr>
          <w:rFonts w:eastAsia="Arial"/>
          <w:spacing w:val="-1"/>
        </w:rPr>
        <w:t>e</w:t>
      </w:r>
      <w:r w:rsidR="00286CD0" w:rsidRPr="001968A0">
        <w:rPr>
          <w:rFonts w:eastAsia="Arial"/>
          <w:spacing w:val="2"/>
        </w:rPr>
        <w:t>n</w:t>
      </w:r>
      <w:r w:rsidR="00286CD0" w:rsidRPr="001968A0">
        <w:rPr>
          <w:rFonts w:eastAsia="Arial"/>
          <w:spacing w:val="-1"/>
        </w:rPr>
        <w:t>vi</w:t>
      </w:r>
      <w:r w:rsidR="00286CD0" w:rsidRPr="001968A0">
        <w:rPr>
          <w:rFonts w:eastAsia="Arial"/>
          <w:spacing w:val="1"/>
        </w:rPr>
        <w:t>r</w:t>
      </w:r>
      <w:r w:rsidR="00286CD0" w:rsidRPr="001968A0">
        <w:rPr>
          <w:rFonts w:eastAsia="Arial"/>
          <w:spacing w:val="2"/>
        </w:rPr>
        <w:t>o</w:t>
      </w:r>
      <w:r w:rsidR="00286CD0" w:rsidRPr="001968A0">
        <w:rPr>
          <w:rFonts w:eastAsia="Arial"/>
          <w:spacing w:val="-1"/>
        </w:rPr>
        <w:t>n</w:t>
      </w:r>
      <w:r w:rsidR="00286CD0" w:rsidRPr="001968A0">
        <w:rPr>
          <w:rFonts w:eastAsia="Arial"/>
          <w:spacing w:val="4"/>
        </w:rPr>
        <w:t>m</w:t>
      </w:r>
      <w:r w:rsidR="00286CD0" w:rsidRPr="001968A0">
        <w:rPr>
          <w:rFonts w:eastAsia="Arial"/>
          <w:spacing w:val="-1"/>
        </w:rPr>
        <w:t>en</w:t>
      </w:r>
      <w:r w:rsidR="00286CD0" w:rsidRPr="001968A0">
        <w:rPr>
          <w:rFonts w:eastAsia="Arial"/>
        </w:rPr>
        <w:t>t.</w:t>
      </w:r>
      <w:r w:rsidR="00286CD0" w:rsidRPr="001968A0">
        <w:rPr>
          <w:rFonts w:eastAsia="Arial"/>
          <w:spacing w:val="45"/>
        </w:rPr>
        <w:t xml:space="preserve"> </w:t>
      </w:r>
      <w:r w:rsidR="00B97709">
        <w:rPr>
          <w:rFonts w:eastAsia="Arial"/>
          <w:spacing w:val="-1"/>
        </w:rPr>
        <w:t>S</w:t>
      </w:r>
      <w:r w:rsidR="00286CD0" w:rsidRPr="001968A0">
        <w:rPr>
          <w:rFonts w:eastAsia="Arial"/>
          <w:spacing w:val="2"/>
        </w:rPr>
        <w:t>o</w:t>
      </w:r>
      <w:r w:rsidR="00286CD0" w:rsidRPr="001968A0">
        <w:rPr>
          <w:rFonts w:eastAsia="Arial"/>
          <w:spacing w:val="-1"/>
        </w:rPr>
        <w:t>u</w:t>
      </w:r>
      <w:r w:rsidR="00286CD0" w:rsidRPr="001968A0">
        <w:rPr>
          <w:rFonts w:eastAsia="Arial"/>
          <w:spacing w:val="1"/>
        </w:rPr>
        <w:t>rc</w:t>
      </w:r>
      <w:r w:rsidR="00286CD0" w:rsidRPr="001968A0">
        <w:rPr>
          <w:rFonts w:eastAsia="Arial"/>
          <w:spacing w:val="-1"/>
        </w:rPr>
        <w:t>e</w:t>
      </w:r>
      <w:r w:rsidR="00286CD0" w:rsidRPr="001968A0">
        <w:rPr>
          <w:rFonts w:eastAsia="Arial"/>
        </w:rPr>
        <w:t>s</w:t>
      </w:r>
      <w:r w:rsidR="00286CD0" w:rsidRPr="001968A0">
        <w:rPr>
          <w:rFonts w:eastAsia="Arial"/>
          <w:spacing w:val="-4"/>
        </w:rPr>
        <w:t xml:space="preserve"> </w:t>
      </w:r>
      <w:r w:rsidR="00286CD0" w:rsidRPr="001968A0">
        <w:rPr>
          <w:rFonts w:eastAsia="Arial"/>
          <w:spacing w:val="-1"/>
        </w:rPr>
        <w:t>i</w:t>
      </w:r>
      <w:r w:rsidR="00286CD0" w:rsidRPr="001968A0">
        <w:rPr>
          <w:rFonts w:eastAsia="Arial"/>
          <w:spacing w:val="2"/>
        </w:rPr>
        <w:t>n</w:t>
      </w:r>
      <w:r w:rsidR="00286CD0" w:rsidRPr="001968A0">
        <w:rPr>
          <w:rFonts w:eastAsia="Arial"/>
          <w:spacing w:val="1"/>
        </w:rPr>
        <w:t>c</w:t>
      </w:r>
      <w:r w:rsidR="00286CD0" w:rsidRPr="001968A0">
        <w:rPr>
          <w:rFonts w:eastAsia="Arial"/>
          <w:spacing w:val="-1"/>
        </w:rPr>
        <w:t>lude</w:t>
      </w:r>
      <w:r w:rsidR="007860B0">
        <w:rPr>
          <w:rFonts w:eastAsia="Arial"/>
        </w:rPr>
        <w:t>,</w:t>
      </w:r>
      <w:r w:rsidR="00286CD0" w:rsidRPr="001968A0">
        <w:rPr>
          <w:rFonts w:eastAsia="Arial"/>
          <w:spacing w:val="-3"/>
        </w:rPr>
        <w:t xml:space="preserve"> </w:t>
      </w:r>
      <w:r w:rsidR="00286CD0" w:rsidRPr="001968A0">
        <w:rPr>
          <w:rFonts w:eastAsia="Arial"/>
          <w:spacing w:val="-1"/>
        </w:rPr>
        <w:t>bu</w:t>
      </w:r>
      <w:r w:rsidR="00286CD0" w:rsidRPr="001968A0">
        <w:rPr>
          <w:rFonts w:eastAsia="Arial"/>
        </w:rPr>
        <w:t>t</w:t>
      </w:r>
      <w:r w:rsidR="00286CD0" w:rsidRPr="001968A0">
        <w:rPr>
          <w:rFonts w:eastAsia="Arial"/>
          <w:spacing w:val="-3"/>
        </w:rPr>
        <w:t xml:space="preserve"> </w:t>
      </w:r>
      <w:r w:rsidR="00286CD0" w:rsidRPr="001968A0">
        <w:rPr>
          <w:rFonts w:eastAsia="Arial"/>
          <w:spacing w:val="-1"/>
        </w:rPr>
        <w:t>a</w:t>
      </w:r>
      <w:r w:rsidR="00286CD0" w:rsidRPr="001968A0">
        <w:rPr>
          <w:rFonts w:eastAsia="Arial"/>
          <w:spacing w:val="1"/>
        </w:rPr>
        <w:t>r</w:t>
      </w:r>
      <w:r w:rsidR="00286CD0" w:rsidRPr="001968A0">
        <w:rPr>
          <w:rFonts w:eastAsia="Arial"/>
        </w:rPr>
        <w:t>e</w:t>
      </w:r>
      <w:r w:rsidR="00286CD0" w:rsidRPr="001968A0">
        <w:rPr>
          <w:rFonts w:eastAsia="Arial"/>
          <w:spacing w:val="-5"/>
        </w:rPr>
        <w:t xml:space="preserve"> </w:t>
      </w:r>
      <w:r w:rsidR="00286CD0" w:rsidRPr="001968A0">
        <w:rPr>
          <w:rFonts w:eastAsia="Arial"/>
          <w:spacing w:val="-1"/>
        </w:rPr>
        <w:t>no</w:t>
      </w:r>
      <w:r w:rsidR="00286CD0" w:rsidRPr="001968A0">
        <w:rPr>
          <w:rFonts w:eastAsia="Arial"/>
        </w:rPr>
        <w:t>t</w:t>
      </w:r>
      <w:r w:rsidR="00286CD0" w:rsidRPr="001968A0">
        <w:rPr>
          <w:rFonts w:eastAsia="Arial"/>
          <w:spacing w:val="-3"/>
        </w:rPr>
        <w:t xml:space="preserve"> </w:t>
      </w:r>
      <w:r w:rsidR="00286CD0" w:rsidRPr="001968A0">
        <w:rPr>
          <w:rFonts w:eastAsia="Arial"/>
          <w:spacing w:val="-1"/>
        </w:rPr>
        <w:t>li</w:t>
      </w:r>
      <w:r w:rsidR="00286CD0" w:rsidRPr="001968A0">
        <w:rPr>
          <w:rFonts w:eastAsia="Arial"/>
          <w:spacing w:val="4"/>
        </w:rPr>
        <w:t>m</w:t>
      </w:r>
      <w:r w:rsidR="00286CD0" w:rsidRPr="001968A0">
        <w:rPr>
          <w:rFonts w:eastAsia="Arial"/>
          <w:spacing w:val="-1"/>
        </w:rPr>
        <w:t>i</w:t>
      </w:r>
      <w:r w:rsidR="00286CD0" w:rsidRPr="001968A0">
        <w:rPr>
          <w:rFonts w:eastAsia="Arial"/>
        </w:rPr>
        <w:t>t</w:t>
      </w:r>
      <w:r w:rsidR="00286CD0" w:rsidRPr="001968A0">
        <w:rPr>
          <w:rFonts w:eastAsia="Arial"/>
          <w:spacing w:val="-1"/>
        </w:rPr>
        <w:t>e</w:t>
      </w:r>
      <w:r w:rsidR="00286CD0" w:rsidRPr="001968A0">
        <w:rPr>
          <w:rFonts w:eastAsia="Arial"/>
        </w:rPr>
        <w:t>d</w:t>
      </w:r>
      <w:r w:rsidR="00286CD0" w:rsidRPr="001968A0">
        <w:rPr>
          <w:rFonts w:eastAsia="Arial"/>
          <w:spacing w:val="-6"/>
        </w:rPr>
        <w:t xml:space="preserve"> </w:t>
      </w:r>
      <w:r w:rsidR="00286CD0" w:rsidRPr="001968A0">
        <w:rPr>
          <w:rFonts w:eastAsia="Arial"/>
          <w:spacing w:val="2"/>
        </w:rPr>
        <w:t>to</w:t>
      </w:r>
      <w:r w:rsidR="00DB6763">
        <w:rPr>
          <w:rFonts w:eastAsia="Arial"/>
          <w:spacing w:val="2"/>
        </w:rPr>
        <w:t xml:space="preserve"> the following</w:t>
      </w:r>
      <w:r w:rsidR="00286CD0" w:rsidRPr="001968A0">
        <w:rPr>
          <w:rFonts w:eastAsia="Arial"/>
        </w:rPr>
        <w:t>:</w:t>
      </w:r>
    </w:p>
    <w:p w:rsidR="00286CD0" w:rsidRPr="00DB6763" w:rsidRDefault="00286CD0" w:rsidP="00336185">
      <w:pPr>
        <w:widowControl w:val="0"/>
        <w:tabs>
          <w:tab w:val="left" w:pos="9180"/>
        </w:tabs>
        <w:ind w:left="720" w:hanging="360"/>
        <w:jc w:val="both"/>
        <w:rPr>
          <w:rFonts w:eastAsia="Arial"/>
          <w:sz w:val="12"/>
        </w:rPr>
      </w:pP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NERC CIP 002 – 009</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DHS Catalog of Control System Security</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800-52 and 800-53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NISTIR 7628 Volumes 1-3</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Catalog of Standards (COS)</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NIST SP800-82</w:t>
      </w:r>
    </w:p>
    <w:p w:rsidR="00286CD0" w:rsidRPr="00497602" w:rsidRDefault="00286CD0" w:rsidP="00336185">
      <w:pPr>
        <w:pStyle w:val="ListParagraph"/>
        <w:numPr>
          <w:ilvl w:val="0"/>
          <w:numId w:val="3"/>
        </w:numPr>
        <w:tabs>
          <w:tab w:val="left" w:pos="9180"/>
        </w:tabs>
        <w:autoSpaceDN w:val="0"/>
        <w:spacing w:after="200"/>
        <w:ind w:left="1080" w:hanging="180"/>
        <w:jc w:val="both"/>
      </w:pPr>
      <w:r w:rsidRPr="00497602">
        <w:t>Avista Minimum Security Baselines and Policies</w:t>
      </w:r>
    </w:p>
    <w:p w:rsidR="00563CA1" w:rsidRDefault="00C85172" w:rsidP="00336185">
      <w:pPr>
        <w:pStyle w:val="ListParagraph"/>
        <w:numPr>
          <w:ilvl w:val="0"/>
          <w:numId w:val="3"/>
        </w:numPr>
        <w:tabs>
          <w:tab w:val="left" w:pos="9180"/>
        </w:tabs>
        <w:autoSpaceDN w:val="0"/>
        <w:spacing w:after="200"/>
        <w:ind w:left="1080" w:hanging="180"/>
        <w:jc w:val="both"/>
      </w:pPr>
      <w:r>
        <w:t xml:space="preserve">Applicable </w:t>
      </w:r>
      <w:r w:rsidR="00286CD0" w:rsidRPr="00497602">
        <w:t>Federal and State Laws</w:t>
      </w:r>
    </w:p>
    <w:p w:rsidR="005528C7" w:rsidRPr="001968A0" w:rsidRDefault="0073661A" w:rsidP="00336185">
      <w:pPr>
        <w:widowControl w:val="0"/>
        <w:tabs>
          <w:tab w:val="left" w:pos="9180"/>
        </w:tabs>
        <w:ind w:left="720" w:hanging="360"/>
        <w:jc w:val="both"/>
        <w:rPr>
          <w:rFonts w:eastAsia="Arial"/>
        </w:rPr>
      </w:pPr>
      <w:r>
        <w:rPr>
          <w:rFonts w:eastAsia="Arial"/>
          <w:b/>
        </w:rPr>
        <w:lastRenderedPageBreak/>
        <w:t xml:space="preserve">4. </w:t>
      </w:r>
      <w:r w:rsidR="00336185">
        <w:rPr>
          <w:rFonts w:eastAsia="Arial"/>
          <w:b/>
        </w:rPr>
        <w:tab/>
      </w:r>
      <w:r w:rsidR="005528C7" w:rsidRPr="0073661A">
        <w:rPr>
          <w:rFonts w:eastAsia="Arial"/>
          <w:b/>
        </w:rPr>
        <w:t>Asset-Based</w:t>
      </w:r>
      <w:r w:rsidR="00286CD0" w:rsidRPr="0073661A">
        <w:rPr>
          <w:rFonts w:eastAsia="Arial"/>
          <w:b/>
        </w:rPr>
        <w:t xml:space="preserve"> Security</w:t>
      </w:r>
      <w:r w:rsidR="00286CD0" w:rsidRPr="0073661A">
        <w:rPr>
          <w:rFonts w:eastAsia="Arial"/>
        </w:rPr>
        <w:t xml:space="preserve"> </w:t>
      </w:r>
      <w:r w:rsidR="005528C7" w:rsidRPr="0073661A">
        <w:rPr>
          <w:rFonts w:eastAsia="Arial"/>
          <w:b/>
        </w:rPr>
        <w:t>Application</w:t>
      </w:r>
      <w:r w:rsidR="00336185">
        <w:rPr>
          <w:rFonts w:eastAsia="Arial"/>
        </w:rPr>
        <w:t xml:space="preserve"> - </w:t>
      </w:r>
      <w:r w:rsidR="005528C7" w:rsidRPr="001968A0">
        <w:rPr>
          <w:rFonts w:eastAsia="Arial"/>
        </w:rPr>
        <w:t>D</w:t>
      </w:r>
      <w:r w:rsidR="005528C7" w:rsidRPr="001968A0">
        <w:rPr>
          <w:rFonts w:eastAsia="Arial"/>
          <w:spacing w:val="-1"/>
        </w:rPr>
        <w:t>i</w:t>
      </w:r>
      <w:r w:rsidR="005528C7" w:rsidRPr="001968A0">
        <w:rPr>
          <w:rFonts w:eastAsia="Arial"/>
          <w:spacing w:val="2"/>
        </w:rPr>
        <w:t>ff</w:t>
      </w:r>
      <w:r w:rsidR="005528C7" w:rsidRPr="001968A0">
        <w:rPr>
          <w:rFonts w:eastAsia="Arial"/>
          <w:spacing w:val="-1"/>
        </w:rPr>
        <w:t>e</w:t>
      </w:r>
      <w:r w:rsidR="005528C7" w:rsidRPr="001968A0">
        <w:rPr>
          <w:rFonts w:eastAsia="Arial"/>
          <w:spacing w:val="1"/>
        </w:rPr>
        <w:t>r</w:t>
      </w:r>
      <w:r w:rsidR="005528C7" w:rsidRPr="001968A0">
        <w:rPr>
          <w:rFonts w:eastAsia="Arial"/>
          <w:spacing w:val="-1"/>
        </w:rPr>
        <w:t>en</w:t>
      </w:r>
      <w:r w:rsidR="005528C7" w:rsidRPr="001968A0">
        <w:rPr>
          <w:rFonts w:eastAsia="Arial"/>
        </w:rPr>
        <w:t>t</w:t>
      </w:r>
      <w:r w:rsidR="005528C7" w:rsidRPr="001968A0">
        <w:rPr>
          <w:rFonts w:eastAsia="Arial"/>
          <w:spacing w:val="-7"/>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ts</w:t>
      </w:r>
      <w:r w:rsidR="005528C7" w:rsidRPr="001968A0">
        <w:rPr>
          <w:rFonts w:eastAsia="Arial"/>
          <w:spacing w:val="-5"/>
        </w:rPr>
        <w:t xml:space="preserve"> </w:t>
      </w:r>
      <w:r w:rsidR="005528C7">
        <w:rPr>
          <w:rFonts w:eastAsia="Arial"/>
          <w:spacing w:val="-5"/>
        </w:rPr>
        <w:t xml:space="preserve">are associated with differing cyber security threats, risks, and vulnerabilities.  </w:t>
      </w:r>
      <w:r w:rsidR="005528C7" w:rsidRPr="001968A0">
        <w:rPr>
          <w:rFonts w:eastAsia="Arial"/>
          <w:spacing w:val="3"/>
        </w:rPr>
        <w:t>T</w:t>
      </w:r>
      <w:r w:rsidR="005528C7" w:rsidRPr="001968A0">
        <w:rPr>
          <w:rFonts w:eastAsia="Arial"/>
          <w:spacing w:val="-1"/>
        </w:rPr>
        <w:t>h</w:t>
      </w:r>
      <w:r w:rsidR="005528C7">
        <w:rPr>
          <w:rFonts w:eastAsia="Arial"/>
          <w:spacing w:val="-1"/>
        </w:rPr>
        <w:t>e</w:t>
      </w:r>
      <w:r w:rsidR="005528C7" w:rsidRPr="001968A0">
        <w:rPr>
          <w:rFonts w:eastAsia="Arial"/>
          <w:w w:val="9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spacing w:val="-1"/>
        </w:rPr>
        <w:t>s</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Pr>
          <w:rFonts w:eastAsia="Arial"/>
        </w:rPr>
        <w:t xml:space="preserve"> of these risks</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1"/>
        </w:rPr>
        <w:t>c</w:t>
      </w:r>
      <w:r w:rsidR="005528C7" w:rsidRPr="001968A0">
        <w:rPr>
          <w:rFonts w:eastAsia="Arial"/>
          <w:spacing w:val="-1"/>
        </w:rPr>
        <w:t>l</w:t>
      </w:r>
      <w:r w:rsidR="005528C7" w:rsidRPr="001968A0">
        <w:rPr>
          <w:rFonts w:eastAsia="Arial"/>
          <w:spacing w:val="2"/>
        </w:rPr>
        <w:t>u</w:t>
      </w:r>
      <w:r w:rsidR="005528C7" w:rsidRPr="001968A0">
        <w:rPr>
          <w:rFonts w:eastAsia="Arial"/>
          <w:spacing w:val="-1"/>
        </w:rPr>
        <w:t>de</w:t>
      </w:r>
      <w:r w:rsidR="005528C7" w:rsidRPr="001968A0">
        <w:rPr>
          <w:rFonts w:eastAsia="Arial"/>
        </w:rPr>
        <w:t>s</w:t>
      </w:r>
      <w:r w:rsidR="005528C7" w:rsidRPr="001968A0">
        <w:rPr>
          <w:rFonts w:eastAsia="Arial"/>
          <w:spacing w:val="-6"/>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5"/>
        </w:rPr>
        <w:t xml:space="preserve"> </w:t>
      </w:r>
      <w:r w:rsidR="005528C7" w:rsidRPr="001968A0">
        <w:rPr>
          <w:rFonts w:eastAsia="Arial"/>
          <w:spacing w:val="-1"/>
        </w:rPr>
        <w:t>el</w:t>
      </w:r>
      <w:r w:rsidR="005528C7" w:rsidRPr="001968A0">
        <w:rPr>
          <w:rFonts w:eastAsia="Arial"/>
          <w:spacing w:val="2"/>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o</w:t>
      </w:r>
      <w:r w:rsidR="005528C7" w:rsidRPr="001968A0">
        <w:rPr>
          <w:rFonts w:eastAsia="Arial"/>
          <w:spacing w:val="1"/>
        </w:rPr>
        <w:t>c</w:t>
      </w:r>
      <w:r w:rsidR="005528C7" w:rsidRPr="001968A0">
        <w:rPr>
          <w:rFonts w:eastAsia="Arial"/>
          <w:spacing w:val="-1"/>
        </w:rPr>
        <w:t>ia</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rPr>
        <w:t>th</w:t>
      </w:r>
      <w:r w:rsidR="005528C7" w:rsidRPr="001968A0">
        <w:rPr>
          <w:rFonts w:eastAsia="Arial"/>
          <w:spacing w:val="-7"/>
        </w:rPr>
        <w:t xml:space="preserve"> </w:t>
      </w:r>
      <w:r w:rsidR="005528C7" w:rsidRPr="001968A0">
        <w:rPr>
          <w:rFonts w:eastAsia="Arial"/>
          <w:spacing w:val="2"/>
        </w:rPr>
        <w:t>t</w:t>
      </w:r>
      <w:r w:rsidR="005528C7" w:rsidRPr="001968A0">
        <w:rPr>
          <w:rFonts w:eastAsia="Arial"/>
        </w:rPr>
        <w:t>he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7"/>
        </w:rPr>
        <w:t xml:space="preserve"> </w:t>
      </w:r>
      <w:r w:rsidR="005528C7" w:rsidRPr="001968A0">
        <w:rPr>
          <w:rFonts w:eastAsia="Arial"/>
          <w:spacing w:val="-1"/>
        </w:rPr>
        <w:t>in</w:t>
      </w:r>
      <w:r w:rsidR="005528C7" w:rsidRPr="001968A0">
        <w:rPr>
          <w:rFonts w:eastAsia="Arial"/>
          <w:spacing w:val="3"/>
        </w:rPr>
        <w:t>c</w:t>
      </w:r>
      <w:r w:rsidR="005528C7" w:rsidRPr="001968A0">
        <w:rPr>
          <w:rFonts w:eastAsia="Arial"/>
          <w:spacing w:val="-1"/>
        </w:rPr>
        <w:t>lu</w:t>
      </w:r>
      <w:r w:rsidR="005528C7" w:rsidRPr="001968A0">
        <w:rPr>
          <w:rFonts w:eastAsia="Arial"/>
          <w:spacing w:val="2"/>
        </w:rPr>
        <w:t>d</w:t>
      </w:r>
      <w:r w:rsidR="005528C7" w:rsidRPr="001968A0">
        <w:rPr>
          <w:rFonts w:eastAsia="Arial"/>
          <w:spacing w:val="-1"/>
        </w:rPr>
        <w:t>in</w:t>
      </w:r>
      <w:r w:rsidR="005528C7" w:rsidRPr="001968A0">
        <w:rPr>
          <w:rFonts w:eastAsia="Arial"/>
        </w:rPr>
        <w:t>g</w:t>
      </w:r>
      <w:r w:rsidR="005528C7" w:rsidRPr="001968A0">
        <w:rPr>
          <w:rFonts w:eastAsia="Arial"/>
          <w:spacing w:val="-5"/>
        </w:rPr>
        <w:t xml:space="preserve"> </w:t>
      </w:r>
      <w:r w:rsidR="005528C7" w:rsidRPr="001968A0">
        <w:rPr>
          <w:rFonts w:eastAsia="Arial"/>
          <w:spacing w:val="2"/>
        </w:rPr>
        <w:t>p</w:t>
      </w:r>
      <w:r w:rsidR="005528C7" w:rsidRPr="001968A0">
        <w:rPr>
          <w:rFonts w:eastAsia="Arial"/>
          <w:spacing w:val="-1"/>
        </w:rPr>
        <w:t>eo</w:t>
      </w:r>
      <w:r w:rsidR="005528C7" w:rsidRPr="001968A0">
        <w:rPr>
          <w:rFonts w:eastAsia="Arial"/>
          <w:spacing w:val="2"/>
        </w:rPr>
        <w:t>p</w:t>
      </w:r>
      <w:r w:rsidR="005528C7" w:rsidRPr="001968A0">
        <w:rPr>
          <w:rFonts w:eastAsia="Arial"/>
          <w:spacing w:val="-1"/>
        </w:rPr>
        <w:t>le</w:t>
      </w:r>
      <w:r w:rsidR="005528C7" w:rsidRPr="001968A0">
        <w:rPr>
          <w:rFonts w:eastAsia="Arial"/>
        </w:rPr>
        <w:t>,</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2"/>
        </w:rPr>
        <w:t>o</w:t>
      </w:r>
      <w:r w:rsidR="005528C7" w:rsidRPr="001968A0">
        <w:rPr>
          <w:rFonts w:eastAsia="Arial"/>
          <w:spacing w:val="-1"/>
        </w:rPr>
        <w:t>li</w:t>
      </w:r>
      <w:r w:rsidR="005528C7" w:rsidRPr="001968A0">
        <w:rPr>
          <w:rFonts w:eastAsia="Arial"/>
          <w:spacing w:val="1"/>
        </w:rPr>
        <w:t>ci</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w w:val="99"/>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edu</w:t>
      </w:r>
      <w:r w:rsidR="005528C7" w:rsidRPr="001968A0">
        <w:rPr>
          <w:rFonts w:eastAsia="Arial"/>
          <w:spacing w:val="1"/>
        </w:rPr>
        <w:t>r</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pl</w:t>
      </w:r>
      <w:r w:rsidR="005528C7" w:rsidRPr="001968A0">
        <w:rPr>
          <w:rFonts w:eastAsia="Arial"/>
          <w:spacing w:val="2"/>
        </w:rPr>
        <w:t>a</w:t>
      </w:r>
      <w:r w:rsidR="005528C7" w:rsidRPr="001968A0">
        <w:rPr>
          <w:rFonts w:eastAsia="Arial"/>
        </w:rPr>
        <w:t>t</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rPr>
        <w:t>s</w:t>
      </w:r>
      <w:r w:rsidR="005528C7" w:rsidRPr="001968A0">
        <w:rPr>
          <w:rFonts w:eastAsia="Arial"/>
          <w:spacing w:val="-6"/>
        </w:rPr>
        <w:t xml:space="preserve"> </w:t>
      </w:r>
      <w:r w:rsidR="005528C7" w:rsidRPr="001968A0">
        <w:rPr>
          <w:rFonts w:eastAsia="Arial"/>
          <w:spacing w:val="1"/>
        </w:rPr>
        <w:t>(</w:t>
      </w:r>
      <w:r w:rsidR="005528C7" w:rsidRPr="001968A0">
        <w:rPr>
          <w:rFonts w:eastAsia="Arial"/>
          <w:spacing w:val="-1"/>
        </w:rPr>
        <w:t>ha</w:t>
      </w:r>
      <w:r w:rsidR="005528C7" w:rsidRPr="001968A0">
        <w:rPr>
          <w:rFonts w:eastAsia="Arial"/>
          <w:spacing w:val="-2"/>
        </w:rPr>
        <w:t>r</w:t>
      </w:r>
      <w:r w:rsidR="005528C7" w:rsidRPr="001968A0">
        <w:rPr>
          <w:rFonts w:eastAsia="Arial"/>
          <w:spacing w:val="2"/>
        </w:rPr>
        <w:t>d</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2"/>
        </w:rPr>
        <w:t>a</w:t>
      </w:r>
      <w:r w:rsidR="005528C7" w:rsidRPr="001968A0">
        <w:rPr>
          <w:rFonts w:eastAsia="Arial"/>
          <w:spacing w:val="-1"/>
        </w:rPr>
        <w:t>n</w:t>
      </w:r>
      <w:r w:rsidR="005528C7" w:rsidRPr="001968A0">
        <w:rPr>
          <w:rFonts w:eastAsia="Arial"/>
        </w:rPr>
        <w:t>d</w:t>
      </w:r>
      <w:r w:rsidR="005528C7" w:rsidRPr="001968A0">
        <w:rPr>
          <w:rFonts w:eastAsia="Arial"/>
          <w:spacing w:val="-8"/>
        </w:rPr>
        <w:t xml:space="preserve"> </w:t>
      </w:r>
      <w:r w:rsidR="005528C7" w:rsidRPr="001968A0">
        <w:rPr>
          <w:rFonts w:eastAsia="Arial"/>
          <w:spacing w:val="1"/>
        </w:rPr>
        <w:t>s</w:t>
      </w:r>
      <w:r w:rsidR="005528C7" w:rsidRPr="001968A0">
        <w:rPr>
          <w:rFonts w:eastAsia="Arial"/>
          <w:spacing w:val="-1"/>
        </w:rPr>
        <w:t>o</w:t>
      </w:r>
      <w:r w:rsidR="005528C7" w:rsidRPr="001968A0">
        <w:rPr>
          <w:rFonts w:eastAsia="Arial"/>
          <w:spacing w:val="2"/>
        </w:rPr>
        <w:t>ft</w:t>
      </w:r>
      <w:r w:rsidR="005528C7" w:rsidRPr="001968A0">
        <w:rPr>
          <w:rFonts w:eastAsia="Arial"/>
          <w:spacing w:val="-2"/>
        </w:rPr>
        <w:t>w</w:t>
      </w:r>
      <w:r w:rsidR="005528C7" w:rsidRPr="001968A0">
        <w:rPr>
          <w:rFonts w:eastAsia="Arial"/>
          <w:spacing w:val="-1"/>
        </w:rPr>
        <w:t>a</w:t>
      </w:r>
      <w:r w:rsidR="005528C7" w:rsidRPr="001968A0">
        <w:rPr>
          <w:rFonts w:eastAsia="Arial"/>
          <w:spacing w:val="1"/>
        </w:rPr>
        <w:t>r</w:t>
      </w:r>
      <w:r w:rsidR="005528C7" w:rsidRPr="001968A0">
        <w:rPr>
          <w:rFonts w:eastAsia="Arial"/>
          <w:spacing w:val="-1"/>
        </w:rPr>
        <w:t>e</w:t>
      </w:r>
      <w:r w:rsidR="005528C7" w:rsidRPr="001968A0">
        <w:rPr>
          <w:rFonts w:eastAsia="Arial"/>
        </w:rPr>
        <w:t>)</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7"/>
        </w:rPr>
        <w:t xml:space="preserve"> </w:t>
      </w:r>
      <w:r w:rsidR="005528C7" w:rsidRPr="001968A0">
        <w:rPr>
          <w:rFonts w:eastAsia="Arial"/>
          <w:spacing w:val="2"/>
        </w:rPr>
        <w:t>n</w:t>
      </w:r>
      <w:r w:rsidR="005528C7" w:rsidRPr="001968A0">
        <w:rPr>
          <w:rFonts w:eastAsia="Arial"/>
          <w:spacing w:val="-1"/>
        </w:rPr>
        <w:t>e</w:t>
      </w:r>
      <w:r w:rsidR="005528C7" w:rsidRPr="001968A0">
        <w:rPr>
          <w:rFonts w:eastAsia="Arial"/>
          <w:spacing w:val="2"/>
        </w:rPr>
        <w:t>t</w:t>
      </w:r>
      <w:r w:rsidR="005528C7" w:rsidRPr="001968A0">
        <w:rPr>
          <w:rFonts w:eastAsia="Arial"/>
          <w:spacing w:val="-2"/>
        </w:rPr>
        <w:t>w</w:t>
      </w:r>
      <w:r w:rsidR="005528C7" w:rsidRPr="001968A0">
        <w:rPr>
          <w:rFonts w:eastAsia="Arial"/>
          <w:spacing w:val="-1"/>
        </w:rPr>
        <w:t>o</w:t>
      </w:r>
      <w:r w:rsidR="005528C7" w:rsidRPr="001968A0">
        <w:rPr>
          <w:rFonts w:eastAsia="Arial"/>
          <w:spacing w:val="1"/>
        </w:rPr>
        <w:t>r</w:t>
      </w:r>
      <w:r w:rsidR="005528C7" w:rsidRPr="001968A0">
        <w:rPr>
          <w:rFonts w:eastAsia="Arial"/>
          <w:spacing w:val="3"/>
        </w:rPr>
        <w:t>k</w:t>
      </w:r>
      <w:r w:rsidR="005528C7" w:rsidRPr="001968A0">
        <w:rPr>
          <w:rFonts w:eastAsia="Arial"/>
          <w:spacing w:val="1"/>
        </w:rPr>
        <w:t>s</w:t>
      </w:r>
      <w:r w:rsidR="005528C7" w:rsidRPr="001968A0">
        <w:rPr>
          <w:rFonts w:eastAsia="Arial"/>
        </w:rPr>
        <w:t>.</w:t>
      </w:r>
      <w:r w:rsidR="005528C7" w:rsidRPr="001968A0">
        <w:rPr>
          <w:rFonts w:eastAsia="Arial"/>
          <w:spacing w:val="41"/>
        </w:rPr>
        <w:t xml:space="preserve"> </w:t>
      </w:r>
      <w:r w:rsidR="005528C7">
        <w:rPr>
          <w:rFonts w:eastAsia="Arial"/>
          <w:spacing w:val="-1"/>
        </w:rPr>
        <w:t xml:space="preserve"> </w:t>
      </w:r>
      <w:r w:rsidR="005528C7" w:rsidRPr="001968A0">
        <w:rPr>
          <w:rFonts w:eastAsia="Arial"/>
          <w:spacing w:val="3"/>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hni</w:t>
      </w:r>
      <w:r w:rsidR="005528C7" w:rsidRPr="001968A0">
        <w:rPr>
          <w:rFonts w:eastAsia="Arial"/>
          <w:spacing w:val="1"/>
        </w:rPr>
        <w:t>c</w:t>
      </w:r>
      <w:r w:rsidR="005528C7" w:rsidRPr="001968A0">
        <w:rPr>
          <w:rFonts w:eastAsia="Arial"/>
          <w:spacing w:val="-1"/>
        </w:rPr>
        <w:t>a</w:t>
      </w:r>
      <w:r w:rsidR="005528C7" w:rsidRPr="001968A0">
        <w:rPr>
          <w:rFonts w:eastAsia="Arial"/>
        </w:rPr>
        <w:t>l</w:t>
      </w:r>
      <w:r w:rsidR="005528C7" w:rsidRPr="001968A0">
        <w:rPr>
          <w:rFonts w:eastAsia="Arial"/>
          <w:spacing w:val="-9"/>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spacing w:val="1"/>
        </w:rPr>
        <w:t>ss</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spacing w:val="-6"/>
        </w:rPr>
        <w:t xml:space="preserve"> </w:t>
      </w:r>
      <w:r w:rsidR="005528C7" w:rsidRPr="001968A0">
        <w:rPr>
          <w:rFonts w:eastAsia="Arial"/>
          <w:spacing w:val="-1"/>
        </w:rPr>
        <w:t>al</w:t>
      </w:r>
      <w:r w:rsidR="005528C7" w:rsidRPr="001968A0">
        <w:rPr>
          <w:rFonts w:eastAsia="Arial"/>
          <w:spacing w:val="1"/>
        </w:rPr>
        <w:t>s</w:t>
      </w:r>
      <w:r w:rsidR="005528C7" w:rsidRPr="001968A0">
        <w:rPr>
          <w:rFonts w:eastAsia="Arial"/>
        </w:rPr>
        <w:t>o</w:t>
      </w:r>
      <w:r w:rsidR="005528C7" w:rsidRPr="001968A0">
        <w:rPr>
          <w:rFonts w:eastAsia="Arial"/>
          <w:spacing w:val="-8"/>
        </w:rPr>
        <w:t xml:space="preserve"> </w:t>
      </w:r>
      <w:r w:rsidR="005528C7" w:rsidRPr="001968A0">
        <w:rPr>
          <w:rFonts w:eastAsia="Arial"/>
          <w:spacing w:val="-1"/>
        </w:rPr>
        <w:t>e</w:t>
      </w:r>
      <w:r w:rsidR="005528C7" w:rsidRPr="001968A0">
        <w:rPr>
          <w:rFonts w:eastAsia="Arial"/>
          <w:spacing w:val="1"/>
        </w:rPr>
        <w:t>v</w:t>
      </w:r>
      <w:r w:rsidR="005528C7" w:rsidRPr="001968A0">
        <w:rPr>
          <w:rFonts w:eastAsia="Arial"/>
          <w:spacing w:val="-1"/>
        </w:rPr>
        <w:t>al</w:t>
      </w:r>
      <w:r w:rsidR="005528C7" w:rsidRPr="001968A0">
        <w:rPr>
          <w:rFonts w:eastAsia="Arial"/>
          <w:spacing w:val="2"/>
        </w:rPr>
        <w:t>u</w:t>
      </w:r>
      <w:r w:rsidR="005528C7" w:rsidRPr="001968A0">
        <w:rPr>
          <w:rFonts w:eastAsia="Arial"/>
          <w:spacing w:val="-1"/>
        </w:rPr>
        <w:t>a</w:t>
      </w:r>
      <w:r w:rsidR="005528C7" w:rsidRPr="001968A0">
        <w:rPr>
          <w:rFonts w:eastAsia="Arial"/>
        </w:rPr>
        <w:t>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w w:val="99"/>
        </w:rPr>
        <w:t xml:space="preserve"> </w:t>
      </w:r>
      <w:r w:rsidR="005528C7" w:rsidRPr="001968A0">
        <w:rPr>
          <w:rFonts w:eastAsia="Arial"/>
          <w:spacing w:val="-1"/>
        </w:rPr>
        <w:t>ap</w:t>
      </w:r>
      <w:r w:rsidR="005528C7" w:rsidRPr="001968A0">
        <w:rPr>
          <w:rFonts w:eastAsia="Arial"/>
          <w:spacing w:val="2"/>
        </w:rPr>
        <w:t>p</w:t>
      </w:r>
      <w:r w:rsidR="005528C7" w:rsidRPr="001968A0">
        <w:rPr>
          <w:rFonts w:eastAsia="Arial"/>
          <w:spacing w:val="-1"/>
        </w:rPr>
        <w:t>li</w:t>
      </w:r>
      <w:r w:rsidR="005528C7" w:rsidRPr="001968A0">
        <w:rPr>
          <w:rFonts w:eastAsia="Arial"/>
          <w:spacing w:val="1"/>
        </w:rPr>
        <w:t>c</w:t>
      </w:r>
      <w:r w:rsidR="005528C7" w:rsidRPr="001968A0">
        <w:rPr>
          <w:rFonts w:eastAsia="Arial"/>
          <w:spacing w:val="-1"/>
        </w:rPr>
        <w:t>a</w:t>
      </w:r>
      <w:r w:rsidR="005528C7" w:rsidRPr="001968A0">
        <w:rPr>
          <w:rFonts w:eastAsia="Arial"/>
          <w:spacing w:val="2"/>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o</w:t>
      </w:r>
      <w:r w:rsidR="005528C7" w:rsidRPr="001968A0">
        <w:rPr>
          <w:rFonts w:eastAsia="Arial"/>
        </w:rPr>
        <w:t>r</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w:t>
      </w:r>
      <w:r w:rsidR="005528C7" w:rsidRPr="001968A0">
        <w:rPr>
          <w:rFonts w:eastAsia="Arial"/>
          <w:spacing w:val="4"/>
        </w:rPr>
        <w:t>m</w:t>
      </w:r>
      <w:r w:rsidR="005528C7" w:rsidRPr="001968A0">
        <w:rPr>
          <w:rFonts w:eastAsia="Arial"/>
          <w:spacing w:val="-1"/>
        </w:rPr>
        <w:t>ponen</w:t>
      </w:r>
      <w:r w:rsidR="005528C7" w:rsidRPr="001968A0">
        <w:rPr>
          <w:rFonts w:eastAsia="Arial"/>
        </w:rPr>
        <w:t>t</w:t>
      </w:r>
      <w:r w:rsidR="005528C7" w:rsidRPr="001968A0">
        <w:rPr>
          <w:rFonts w:eastAsia="Arial"/>
          <w:spacing w:val="1"/>
        </w:rPr>
        <w:t>s</w:t>
      </w:r>
      <w:r w:rsidR="005528C7" w:rsidRPr="001968A0">
        <w:rPr>
          <w:rFonts w:eastAsia="Arial"/>
        </w:rPr>
        <w:t>’</w:t>
      </w:r>
      <w:r w:rsidR="005528C7" w:rsidRPr="001968A0">
        <w:rPr>
          <w:rFonts w:eastAsia="Arial"/>
          <w:spacing w:val="-3"/>
        </w:rPr>
        <w:t xml:space="preserve"> </w:t>
      </w:r>
      <w:r w:rsidR="005528C7" w:rsidRPr="001968A0">
        <w:rPr>
          <w:rFonts w:eastAsia="Arial"/>
          <w:spacing w:val="-1"/>
        </w:rPr>
        <w:t>ab</w:t>
      </w:r>
      <w:r w:rsidR="005528C7" w:rsidRPr="001968A0">
        <w:rPr>
          <w:rFonts w:eastAsia="Arial"/>
          <w:spacing w:val="1"/>
        </w:rPr>
        <w:t>i</w:t>
      </w:r>
      <w:r w:rsidR="005528C7" w:rsidRPr="001968A0">
        <w:rPr>
          <w:rFonts w:eastAsia="Arial"/>
          <w:spacing w:val="-1"/>
        </w:rPr>
        <w:t>li</w:t>
      </w:r>
      <w:r w:rsidR="005528C7" w:rsidRPr="001968A0">
        <w:rPr>
          <w:rFonts w:eastAsia="Arial"/>
          <w:spacing w:val="4"/>
        </w:rPr>
        <w:t>t</w:t>
      </w:r>
      <w:r w:rsidR="005528C7" w:rsidRPr="001968A0">
        <w:rPr>
          <w:rFonts w:eastAsia="Arial"/>
        </w:rPr>
        <w:t>y</w:t>
      </w:r>
      <w:r w:rsidR="005528C7" w:rsidRPr="001968A0">
        <w:rPr>
          <w:rFonts w:eastAsia="Arial"/>
          <w:spacing w:val="-10"/>
        </w:rPr>
        <w:t xml:space="preserve"> </w:t>
      </w:r>
      <w:r w:rsidR="005528C7" w:rsidRPr="001968A0">
        <w:rPr>
          <w:rFonts w:eastAsia="Arial"/>
          <w:spacing w:val="2"/>
        </w:rPr>
        <w:t>t</w:t>
      </w:r>
      <w:r w:rsidR="005528C7" w:rsidRPr="001968A0">
        <w:rPr>
          <w:rFonts w:eastAsia="Arial"/>
        </w:rPr>
        <w:t>o</w:t>
      </w:r>
      <w:r w:rsidR="005528C7" w:rsidRPr="001968A0">
        <w:rPr>
          <w:rFonts w:eastAsia="Arial"/>
          <w:spacing w:val="-7"/>
        </w:rPr>
        <w:t xml:space="preserve"> </w:t>
      </w:r>
      <w:r w:rsidR="005528C7" w:rsidRPr="001968A0">
        <w:rPr>
          <w:rFonts w:eastAsia="Arial"/>
          <w:spacing w:val="2"/>
        </w:rPr>
        <w:t>b</w:t>
      </w:r>
      <w:r w:rsidR="005528C7" w:rsidRPr="001968A0">
        <w:rPr>
          <w:rFonts w:eastAsia="Arial"/>
        </w:rPr>
        <w:t>e</w:t>
      </w:r>
      <w:r w:rsidR="005528C7" w:rsidRPr="001968A0">
        <w:rPr>
          <w:rFonts w:eastAsia="Arial"/>
          <w:spacing w:val="-7"/>
        </w:rPr>
        <w:t xml:space="preserve"> </w:t>
      </w:r>
      <w:r w:rsidR="005528C7" w:rsidRPr="001968A0">
        <w:rPr>
          <w:rFonts w:eastAsia="Arial"/>
          <w:spacing w:val="-1"/>
        </w:rPr>
        <w:t>u</w:t>
      </w:r>
      <w:r w:rsidR="005528C7" w:rsidRPr="001968A0">
        <w:rPr>
          <w:rFonts w:eastAsia="Arial"/>
          <w:spacing w:val="2"/>
        </w:rPr>
        <w:t>p</w:t>
      </w:r>
      <w:r w:rsidR="005528C7" w:rsidRPr="001968A0">
        <w:rPr>
          <w:rFonts w:eastAsia="Arial"/>
          <w:spacing w:val="-1"/>
        </w:rPr>
        <w:t>da</w:t>
      </w:r>
      <w:r w:rsidR="005528C7" w:rsidRPr="001968A0">
        <w:rPr>
          <w:rFonts w:eastAsia="Arial"/>
          <w:spacing w:val="2"/>
        </w:rPr>
        <w:t>t</w:t>
      </w:r>
      <w:r w:rsidR="005528C7" w:rsidRPr="001968A0">
        <w:rPr>
          <w:rFonts w:eastAsia="Arial"/>
          <w:spacing w:val="-1"/>
        </w:rPr>
        <w:t>e</w:t>
      </w:r>
      <w:r w:rsidR="005528C7" w:rsidRPr="001968A0">
        <w:rPr>
          <w:rFonts w:eastAsia="Arial"/>
        </w:rPr>
        <w:t>d</w:t>
      </w:r>
      <w:r w:rsidR="005528C7" w:rsidRPr="001968A0">
        <w:rPr>
          <w:rFonts w:eastAsia="Arial"/>
          <w:spacing w:val="-7"/>
        </w:rPr>
        <w:t xml:space="preserve"> </w:t>
      </w:r>
      <w:r w:rsidR="005528C7" w:rsidRPr="001968A0">
        <w:rPr>
          <w:rFonts w:eastAsia="Arial"/>
          <w:spacing w:val="2"/>
        </w:rPr>
        <w:t>t</w:t>
      </w:r>
      <w:r w:rsidR="005528C7" w:rsidRPr="001968A0">
        <w:rPr>
          <w:rFonts w:eastAsia="Arial"/>
        </w:rPr>
        <w:t>o</w:t>
      </w:r>
      <w:r w:rsidR="005528C7" w:rsidRPr="001968A0">
        <w:rPr>
          <w:rFonts w:eastAsia="Arial"/>
          <w:spacing w:val="-6"/>
        </w:rPr>
        <w:t xml:space="preserve"> </w:t>
      </w:r>
      <w:r w:rsidR="005528C7" w:rsidRPr="001968A0">
        <w:rPr>
          <w:rFonts w:eastAsia="Arial"/>
          <w:spacing w:val="4"/>
        </w:rPr>
        <w:t>m</w:t>
      </w:r>
      <w:r w:rsidR="005528C7" w:rsidRPr="001968A0">
        <w:rPr>
          <w:rFonts w:eastAsia="Arial"/>
          <w:spacing w:val="-1"/>
        </w:rPr>
        <w:t>ee</w:t>
      </w:r>
      <w:r w:rsidR="005528C7" w:rsidRPr="001968A0">
        <w:rPr>
          <w:rFonts w:eastAsia="Arial"/>
        </w:rPr>
        <w:t>t</w:t>
      </w:r>
      <w:r w:rsidR="005528C7" w:rsidRPr="001968A0">
        <w:rPr>
          <w:rFonts w:eastAsia="Arial"/>
          <w:spacing w:val="-7"/>
        </w:rPr>
        <w:t xml:space="preserve"> </w:t>
      </w:r>
      <w:r w:rsidR="005528C7" w:rsidRPr="001968A0">
        <w:rPr>
          <w:rFonts w:eastAsia="Arial"/>
          <w:spacing w:val="2"/>
        </w:rPr>
        <w:t>f</w:t>
      </w:r>
      <w:r w:rsidR="005528C7" w:rsidRPr="001968A0">
        <w:rPr>
          <w:rFonts w:eastAsia="Arial"/>
          <w:spacing w:val="-1"/>
        </w:rPr>
        <w:t>u</w:t>
      </w:r>
      <w:r w:rsidR="005528C7" w:rsidRPr="001968A0">
        <w:rPr>
          <w:rFonts w:eastAsia="Arial"/>
        </w:rPr>
        <w:t>t</w:t>
      </w:r>
      <w:r w:rsidR="005528C7" w:rsidRPr="001968A0">
        <w:rPr>
          <w:rFonts w:eastAsia="Arial"/>
          <w:spacing w:val="-1"/>
        </w:rPr>
        <w:t>u</w:t>
      </w:r>
      <w:r w:rsidR="005528C7" w:rsidRPr="001968A0">
        <w:rPr>
          <w:rFonts w:eastAsia="Arial"/>
          <w:spacing w:val="1"/>
        </w:rPr>
        <w:t>r</w:t>
      </w:r>
      <w:r w:rsidR="005528C7" w:rsidRPr="001968A0">
        <w:rPr>
          <w:rFonts w:eastAsia="Arial"/>
        </w:rPr>
        <w:t>e</w:t>
      </w:r>
      <w:r w:rsidR="005528C7" w:rsidRPr="001968A0">
        <w:rPr>
          <w:rFonts w:eastAsia="Arial"/>
          <w:spacing w:val="-8"/>
        </w:rPr>
        <w:t xml:space="preserve"> </w:t>
      </w:r>
      <w:r w:rsidR="005528C7" w:rsidRPr="001968A0">
        <w:rPr>
          <w:rFonts w:eastAsia="Arial"/>
          <w:spacing w:val="3"/>
        </w:rPr>
        <w:t>c</w:t>
      </w:r>
      <w:r w:rsidR="005528C7" w:rsidRPr="001968A0">
        <w:rPr>
          <w:rFonts w:eastAsia="Arial"/>
          <w:spacing w:val="-5"/>
        </w:rPr>
        <w:t>y</w:t>
      </w:r>
      <w:r w:rsidR="005528C7" w:rsidRPr="001968A0">
        <w:rPr>
          <w:rFonts w:eastAsia="Arial"/>
          <w:spacing w:val="2"/>
        </w:rPr>
        <w:t>b</w:t>
      </w:r>
      <w:r w:rsidR="005528C7" w:rsidRPr="001968A0">
        <w:rPr>
          <w:rFonts w:eastAsia="Arial"/>
          <w:spacing w:val="-1"/>
        </w:rPr>
        <w:t>e</w:t>
      </w:r>
      <w:r w:rsidR="005528C7" w:rsidRPr="001968A0">
        <w:rPr>
          <w:rFonts w:eastAsia="Arial"/>
        </w:rPr>
        <w:t>r</w:t>
      </w:r>
      <w:r w:rsidR="005528C7" w:rsidRPr="001968A0">
        <w:rPr>
          <w:rFonts w:eastAsia="Arial"/>
          <w:spacing w:val="-6"/>
        </w:rPr>
        <w:t xml:space="preserve"> </w:t>
      </w:r>
      <w:r w:rsidR="005528C7" w:rsidRPr="001968A0">
        <w:rPr>
          <w:rFonts w:eastAsia="Arial"/>
          <w:spacing w:val="1"/>
        </w:rPr>
        <w:t>s</w:t>
      </w:r>
      <w:r w:rsidR="005528C7" w:rsidRPr="001968A0">
        <w:rPr>
          <w:rFonts w:eastAsia="Arial"/>
          <w:spacing w:val="-1"/>
        </w:rPr>
        <w:t>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spacing w:val="-9"/>
        </w:rPr>
        <w:t xml:space="preserve"> </w:t>
      </w:r>
      <w:r w:rsidR="00C85172" w:rsidRPr="001968A0">
        <w:rPr>
          <w:rFonts w:eastAsia="Arial"/>
          <w:spacing w:val="1"/>
        </w:rPr>
        <w:t>s</w:t>
      </w:r>
      <w:r w:rsidR="00C85172" w:rsidRPr="001968A0">
        <w:rPr>
          <w:rFonts w:eastAsia="Arial"/>
        </w:rPr>
        <w:t>t</w:t>
      </w:r>
      <w:r w:rsidR="00C85172" w:rsidRPr="001968A0">
        <w:rPr>
          <w:rFonts w:eastAsia="Arial"/>
          <w:spacing w:val="2"/>
        </w:rPr>
        <w:t>a</w:t>
      </w:r>
      <w:r w:rsidR="00C85172" w:rsidRPr="001968A0">
        <w:rPr>
          <w:rFonts w:eastAsia="Arial"/>
          <w:spacing w:val="-1"/>
        </w:rPr>
        <w:t>nd</w:t>
      </w:r>
      <w:r w:rsidR="00C85172" w:rsidRPr="001968A0">
        <w:rPr>
          <w:rFonts w:eastAsia="Arial"/>
        </w:rPr>
        <w:t>a</w:t>
      </w:r>
      <w:r w:rsidR="00C85172" w:rsidRPr="001968A0">
        <w:rPr>
          <w:rFonts w:eastAsia="Arial"/>
          <w:spacing w:val="3"/>
        </w:rPr>
        <w:t>r</w:t>
      </w:r>
      <w:r w:rsidR="00C85172" w:rsidRPr="001968A0">
        <w:rPr>
          <w:rFonts w:eastAsia="Arial"/>
          <w:spacing w:val="-1"/>
        </w:rPr>
        <w:t>d</w:t>
      </w:r>
      <w:r w:rsidR="00C85172" w:rsidRPr="001968A0">
        <w:rPr>
          <w:rFonts w:eastAsia="Arial"/>
          <w:spacing w:val="1"/>
        </w:rPr>
        <w:t xml:space="preserve">s </w:t>
      </w:r>
      <w:r w:rsidR="00C85172" w:rsidRPr="001968A0">
        <w:rPr>
          <w:rFonts w:eastAsia="Arial"/>
          <w:spacing w:val="-1"/>
        </w:rPr>
        <w:t>an</w:t>
      </w:r>
      <w:r w:rsidR="00C85172" w:rsidRPr="001968A0">
        <w:rPr>
          <w:rFonts w:eastAsia="Arial"/>
        </w:rPr>
        <w:t>d</w:t>
      </w:r>
      <w:r w:rsidR="00C85172" w:rsidRPr="001968A0">
        <w:rPr>
          <w:rFonts w:eastAsia="Arial"/>
          <w:spacing w:val="1"/>
        </w:rPr>
        <w:t xml:space="preserve"> </w:t>
      </w:r>
      <w:r w:rsidR="005528C7" w:rsidRPr="001968A0">
        <w:rPr>
          <w:rFonts w:eastAsia="Arial"/>
          <w:spacing w:val="1"/>
        </w:rPr>
        <w:t>r</w:t>
      </w:r>
      <w:r w:rsidR="005528C7" w:rsidRPr="001968A0">
        <w:rPr>
          <w:rFonts w:eastAsia="Arial"/>
          <w:spacing w:val="2"/>
        </w:rPr>
        <w:t>eq</w:t>
      </w:r>
      <w:r w:rsidR="005528C7" w:rsidRPr="001968A0">
        <w:rPr>
          <w:rFonts w:eastAsia="Arial"/>
          <w:spacing w:val="-1"/>
        </w:rPr>
        <w:t>ui</w:t>
      </w:r>
      <w:r w:rsidR="005528C7" w:rsidRPr="001968A0">
        <w:rPr>
          <w:rFonts w:eastAsia="Arial"/>
          <w:spacing w:val="1"/>
        </w:rPr>
        <w:t>r</w:t>
      </w:r>
      <w:r w:rsidR="005528C7" w:rsidRPr="001968A0">
        <w:rPr>
          <w:rFonts w:eastAsia="Arial"/>
          <w:spacing w:val="-1"/>
        </w:rPr>
        <w:t>e</w:t>
      </w:r>
      <w:r w:rsidR="005528C7" w:rsidRPr="001968A0">
        <w:rPr>
          <w:rFonts w:eastAsia="Arial"/>
          <w:spacing w:val="4"/>
        </w:rPr>
        <w:t>m</w:t>
      </w:r>
      <w:r w:rsidR="005528C7" w:rsidRPr="001968A0">
        <w:rPr>
          <w:rFonts w:eastAsia="Arial"/>
          <w:spacing w:val="-1"/>
        </w:rPr>
        <w:t>en</w:t>
      </w:r>
      <w:r w:rsidR="005528C7" w:rsidRPr="001968A0">
        <w:rPr>
          <w:rFonts w:eastAsia="Arial"/>
        </w:rPr>
        <w:t>ts.</w:t>
      </w:r>
      <w:r w:rsidR="005528C7" w:rsidRPr="001968A0">
        <w:rPr>
          <w:rFonts w:eastAsia="Arial"/>
          <w:w w:val="99"/>
        </w:rPr>
        <w:t xml:space="preserve"> </w:t>
      </w:r>
      <w:r w:rsidR="005528C7">
        <w:rPr>
          <w:rFonts w:eastAsia="Arial"/>
          <w:w w:val="99"/>
        </w:rPr>
        <w:t xml:space="preserve"> </w:t>
      </w:r>
      <w:r w:rsidR="005528C7" w:rsidRPr="001968A0">
        <w:rPr>
          <w:rFonts w:eastAsia="Arial"/>
          <w:spacing w:val="1"/>
        </w:rPr>
        <w:t>F</w:t>
      </w:r>
      <w:r w:rsidR="005528C7" w:rsidRPr="001968A0">
        <w:rPr>
          <w:rFonts w:eastAsia="Arial"/>
          <w:spacing w:val="-1"/>
        </w:rPr>
        <w:t>in</w:t>
      </w:r>
      <w:r w:rsidR="005528C7" w:rsidRPr="001968A0">
        <w:rPr>
          <w:rFonts w:eastAsia="Arial"/>
          <w:spacing w:val="2"/>
        </w:rPr>
        <w:t>a</w:t>
      </w:r>
      <w:r w:rsidR="005528C7" w:rsidRPr="001968A0">
        <w:rPr>
          <w:rFonts w:eastAsia="Arial"/>
          <w:spacing w:val="-1"/>
        </w:rPr>
        <w:t>l</w:t>
      </w:r>
      <w:r w:rsidR="005528C7" w:rsidRPr="001968A0">
        <w:rPr>
          <w:rFonts w:eastAsia="Arial"/>
          <w:spacing w:val="3"/>
        </w:rPr>
        <w:t>l</w:t>
      </w:r>
      <w:r w:rsidR="005528C7" w:rsidRPr="001968A0">
        <w:rPr>
          <w:rFonts w:eastAsia="Arial"/>
          <w:spacing w:val="-5"/>
        </w:rPr>
        <w:t>y</w:t>
      </w:r>
      <w:r w:rsidR="005528C7" w:rsidRPr="001968A0">
        <w:rPr>
          <w:rFonts w:eastAsia="Arial"/>
        </w:rPr>
        <w:t>,</w:t>
      </w:r>
      <w:r w:rsidR="005528C7" w:rsidRPr="001968A0">
        <w:rPr>
          <w:rFonts w:eastAsia="Arial"/>
          <w:spacing w:val="-7"/>
        </w:rPr>
        <w:t xml:space="preserve"> </w:t>
      </w:r>
      <w:r w:rsidR="005528C7" w:rsidRPr="001968A0">
        <w:rPr>
          <w:rFonts w:eastAsia="Arial"/>
          <w:spacing w:val="1"/>
        </w:rPr>
        <w:t>s</w:t>
      </w:r>
      <w:r w:rsidR="005528C7" w:rsidRPr="001968A0">
        <w:rPr>
          <w:rFonts w:eastAsia="Arial"/>
        </w:rPr>
        <w:t>t</w:t>
      </w:r>
      <w:r w:rsidR="005528C7" w:rsidRPr="001968A0">
        <w:rPr>
          <w:rFonts w:eastAsia="Arial"/>
          <w:spacing w:val="2"/>
        </w:rPr>
        <w:t>e</w:t>
      </w:r>
      <w:r w:rsidR="005528C7" w:rsidRPr="001968A0">
        <w:rPr>
          <w:rFonts w:eastAsia="Arial"/>
          <w:spacing w:val="-1"/>
        </w:rPr>
        <w:t>p</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r</w:t>
      </w:r>
      <w:r w:rsidR="005528C7" w:rsidRPr="001968A0">
        <w:rPr>
          <w:rFonts w:eastAsia="Arial"/>
        </w:rPr>
        <w:t>e</w:t>
      </w:r>
      <w:r w:rsidR="005528C7" w:rsidRPr="001968A0">
        <w:rPr>
          <w:rFonts w:eastAsia="Arial"/>
          <w:spacing w:val="-4"/>
        </w:rPr>
        <w:t xml:space="preserve"> </w:t>
      </w:r>
      <w:r w:rsidR="005528C7" w:rsidRPr="001968A0">
        <w:rPr>
          <w:rFonts w:eastAsia="Arial"/>
          <w:spacing w:val="-1"/>
        </w:rPr>
        <w:t>id</w:t>
      </w:r>
      <w:r w:rsidR="005528C7" w:rsidRPr="001968A0">
        <w:rPr>
          <w:rFonts w:eastAsia="Arial"/>
          <w:spacing w:val="2"/>
        </w:rPr>
        <w:t>e</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2"/>
        </w:rPr>
        <w:t>f</w:t>
      </w:r>
      <w:r w:rsidR="005528C7" w:rsidRPr="001968A0">
        <w:rPr>
          <w:rFonts w:eastAsia="Arial"/>
          <w:spacing w:val="-1"/>
        </w:rPr>
        <w:t>i</w:t>
      </w:r>
      <w:r w:rsidR="005528C7" w:rsidRPr="001968A0">
        <w:rPr>
          <w:rFonts w:eastAsia="Arial"/>
          <w:spacing w:val="2"/>
        </w:rPr>
        <w:t>e</w:t>
      </w:r>
      <w:r w:rsidR="005528C7" w:rsidRPr="001968A0">
        <w:rPr>
          <w:rFonts w:eastAsia="Arial"/>
        </w:rPr>
        <w:t>d</w:t>
      </w:r>
      <w:r w:rsidR="005528C7" w:rsidRPr="001968A0">
        <w:rPr>
          <w:rFonts w:eastAsia="Arial"/>
          <w:spacing w:val="-4"/>
        </w:rPr>
        <w:t xml:space="preserve"> </w:t>
      </w:r>
      <w:r w:rsidR="005528C7" w:rsidRPr="001968A0">
        <w:rPr>
          <w:rFonts w:eastAsia="Arial"/>
          <w:spacing w:val="-1"/>
        </w:rPr>
        <w:t>an</w:t>
      </w:r>
      <w:r w:rsidR="005528C7" w:rsidRPr="001968A0">
        <w:rPr>
          <w:rFonts w:eastAsia="Arial"/>
        </w:rPr>
        <w:t>d</w:t>
      </w:r>
      <w:r w:rsidR="005528C7" w:rsidRPr="001968A0">
        <w:rPr>
          <w:rFonts w:eastAsia="Arial"/>
          <w:spacing w:val="-5"/>
        </w:rPr>
        <w:t xml:space="preserve"> </w:t>
      </w:r>
      <w:r w:rsidR="005528C7" w:rsidRPr="001968A0">
        <w:rPr>
          <w:rFonts w:eastAsia="Arial"/>
          <w:spacing w:val="-1"/>
        </w:rPr>
        <w:t>i</w:t>
      </w:r>
      <w:r w:rsidR="005528C7" w:rsidRPr="001968A0">
        <w:rPr>
          <w:rFonts w:eastAsia="Arial"/>
          <w:spacing w:val="4"/>
        </w:rPr>
        <w:t>m</w:t>
      </w:r>
      <w:r w:rsidR="005528C7" w:rsidRPr="001968A0">
        <w:rPr>
          <w:rFonts w:eastAsia="Arial"/>
          <w:spacing w:val="-1"/>
        </w:rPr>
        <w:t>ple</w:t>
      </w:r>
      <w:r w:rsidR="005528C7" w:rsidRPr="001968A0">
        <w:rPr>
          <w:rFonts w:eastAsia="Arial"/>
          <w:spacing w:val="4"/>
        </w:rPr>
        <w:t>m</w:t>
      </w:r>
      <w:r w:rsidR="005528C7" w:rsidRPr="001968A0">
        <w:rPr>
          <w:rFonts w:eastAsia="Arial"/>
          <w:spacing w:val="-1"/>
        </w:rPr>
        <w:t>en</w:t>
      </w:r>
      <w:r w:rsidR="005528C7" w:rsidRPr="001968A0">
        <w:rPr>
          <w:rFonts w:eastAsia="Arial"/>
        </w:rPr>
        <w:t>t</w:t>
      </w:r>
      <w:r w:rsidR="005528C7" w:rsidRPr="001968A0">
        <w:rPr>
          <w:rFonts w:eastAsia="Arial"/>
          <w:spacing w:val="-1"/>
        </w:rPr>
        <w:t>e</w:t>
      </w:r>
      <w:r w:rsidR="005528C7" w:rsidRPr="001968A0">
        <w:rPr>
          <w:rFonts w:eastAsia="Arial"/>
        </w:rPr>
        <w:t>d</w:t>
      </w:r>
      <w:r w:rsidR="005528C7" w:rsidRPr="001968A0">
        <w:rPr>
          <w:rFonts w:eastAsia="Arial"/>
          <w:spacing w:val="-6"/>
        </w:rPr>
        <w:t xml:space="preserve"> </w:t>
      </w:r>
      <w:r w:rsidR="005528C7" w:rsidRPr="001968A0">
        <w:rPr>
          <w:rFonts w:eastAsia="Arial"/>
        </w:rPr>
        <w:t>to</w:t>
      </w:r>
      <w:r w:rsidR="005528C7" w:rsidRPr="001968A0">
        <w:rPr>
          <w:rFonts w:eastAsia="Arial"/>
          <w:spacing w:val="-6"/>
        </w:rPr>
        <w:t xml:space="preserve"> </w:t>
      </w:r>
      <w:r w:rsidR="005528C7" w:rsidRPr="001968A0">
        <w:rPr>
          <w:rFonts w:eastAsia="Arial"/>
          <w:spacing w:val="4"/>
        </w:rPr>
        <w:t>m</w:t>
      </w:r>
      <w:r w:rsidR="005528C7" w:rsidRPr="001968A0">
        <w:rPr>
          <w:rFonts w:eastAsia="Arial"/>
        </w:rPr>
        <w:t>a</w:t>
      </w:r>
      <w:r w:rsidR="005528C7" w:rsidRPr="001968A0">
        <w:rPr>
          <w:rFonts w:eastAsia="Arial"/>
          <w:spacing w:val="-1"/>
        </w:rPr>
        <w:t>na</w:t>
      </w:r>
      <w:r w:rsidR="005528C7" w:rsidRPr="001968A0">
        <w:rPr>
          <w:rFonts w:eastAsia="Arial"/>
          <w:spacing w:val="2"/>
        </w:rPr>
        <w:t>g</w:t>
      </w:r>
      <w:r w:rsidR="005528C7" w:rsidRPr="001968A0">
        <w:rPr>
          <w:rFonts w:eastAsia="Arial"/>
        </w:rPr>
        <w:t>e</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1"/>
        </w:rPr>
        <w:t>ss</w:t>
      </w:r>
      <w:r w:rsidR="005528C7" w:rsidRPr="001968A0">
        <w:rPr>
          <w:rFonts w:eastAsia="Arial"/>
          <w:spacing w:val="-1"/>
        </w:rPr>
        <w:t>e</w:t>
      </w:r>
      <w:r w:rsidR="005528C7" w:rsidRPr="001968A0">
        <w:rPr>
          <w:rFonts w:eastAsia="Arial"/>
        </w:rPr>
        <w:t>t</w:t>
      </w:r>
      <w:r w:rsidR="005528C7" w:rsidRPr="001968A0">
        <w:rPr>
          <w:rFonts w:eastAsia="Arial"/>
          <w:spacing w:val="1"/>
        </w:rPr>
        <w:t xml:space="preserve"> r</w:t>
      </w:r>
      <w:r w:rsidR="005528C7" w:rsidRPr="001968A0">
        <w:rPr>
          <w:rFonts w:eastAsia="Arial"/>
          <w:spacing w:val="-1"/>
        </w:rPr>
        <w:t>i</w:t>
      </w:r>
      <w:r w:rsidR="005528C7" w:rsidRPr="001968A0">
        <w:rPr>
          <w:rFonts w:eastAsia="Arial"/>
          <w:spacing w:val="1"/>
        </w:rPr>
        <w:t>s</w:t>
      </w:r>
      <w:r w:rsidR="005528C7" w:rsidRPr="001968A0">
        <w:rPr>
          <w:rFonts w:eastAsia="Arial"/>
        </w:rPr>
        <w:t>k</w:t>
      </w:r>
      <w:r w:rsidR="005528C7" w:rsidRPr="001968A0">
        <w:rPr>
          <w:rFonts w:eastAsia="Arial"/>
          <w:spacing w:val="-3"/>
        </w:rPr>
        <w:t xml:space="preserve"> </w:t>
      </w:r>
      <w:r w:rsidR="005528C7" w:rsidRPr="001968A0">
        <w:rPr>
          <w:rFonts w:eastAsia="Arial"/>
          <w:spacing w:val="-1"/>
        </w:rPr>
        <w:t>u</w:t>
      </w:r>
      <w:r w:rsidR="005528C7" w:rsidRPr="001968A0">
        <w:rPr>
          <w:rFonts w:eastAsia="Arial"/>
          <w:spacing w:val="1"/>
        </w:rPr>
        <w:t>s</w:t>
      </w:r>
      <w:r w:rsidR="005528C7" w:rsidRPr="001968A0">
        <w:rPr>
          <w:rFonts w:eastAsia="Arial"/>
          <w:spacing w:val="-1"/>
        </w:rPr>
        <w:t>i</w:t>
      </w:r>
      <w:r w:rsidR="005528C7" w:rsidRPr="001968A0">
        <w:rPr>
          <w:rFonts w:eastAsia="Arial"/>
          <w:spacing w:val="2"/>
        </w:rPr>
        <w:t>n</w:t>
      </w:r>
      <w:r w:rsidR="005528C7" w:rsidRPr="001968A0">
        <w:rPr>
          <w:rFonts w:eastAsia="Arial"/>
        </w:rPr>
        <w:t>g</w:t>
      </w:r>
      <w:r w:rsidR="005528C7" w:rsidRPr="001968A0">
        <w:rPr>
          <w:rFonts w:eastAsia="Arial"/>
          <w:spacing w:val="-6"/>
        </w:rPr>
        <w:t xml:space="preserve"> </w:t>
      </w:r>
      <w:r w:rsidR="005528C7" w:rsidRPr="001968A0">
        <w:rPr>
          <w:rFonts w:eastAsia="Arial"/>
        </w:rPr>
        <w:t>t</w:t>
      </w:r>
      <w:r w:rsidR="005528C7" w:rsidRPr="001968A0">
        <w:rPr>
          <w:rFonts w:eastAsia="Arial"/>
          <w:spacing w:val="-1"/>
        </w:rPr>
        <w:t>h</w:t>
      </w:r>
      <w:r w:rsidR="005528C7" w:rsidRPr="001968A0">
        <w:rPr>
          <w:rFonts w:eastAsia="Arial"/>
        </w:rPr>
        <w:t>e</w:t>
      </w:r>
      <w:r w:rsidR="005528C7" w:rsidRPr="001968A0">
        <w:rPr>
          <w:rFonts w:eastAsia="Arial"/>
          <w:spacing w:val="-5"/>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r</w:t>
      </w:r>
      <w:r w:rsidR="005528C7" w:rsidRPr="001968A0">
        <w:rPr>
          <w:rFonts w:eastAsia="Arial"/>
          <w:spacing w:val="-1"/>
        </w:rPr>
        <w:t>op</w:t>
      </w:r>
      <w:r w:rsidR="005528C7" w:rsidRPr="001968A0">
        <w:rPr>
          <w:rFonts w:eastAsia="Arial"/>
          <w:spacing w:val="1"/>
        </w:rPr>
        <w:t>ri</w:t>
      </w:r>
      <w:r w:rsidR="005528C7" w:rsidRPr="001968A0">
        <w:rPr>
          <w:rFonts w:eastAsia="Arial"/>
          <w:spacing w:val="-1"/>
        </w:rPr>
        <w:t>a</w:t>
      </w:r>
      <w:r w:rsidR="005528C7" w:rsidRPr="001968A0">
        <w:rPr>
          <w:rFonts w:eastAsia="Arial"/>
        </w:rPr>
        <w:t>te</w:t>
      </w:r>
      <w:r w:rsidR="005528C7" w:rsidRPr="001968A0">
        <w:rPr>
          <w:rFonts w:eastAsia="Arial"/>
          <w:w w:val="99"/>
        </w:rPr>
        <w:t xml:space="preserve"> </w:t>
      </w:r>
      <w:r w:rsidR="005528C7" w:rsidRPr="001968A0">
        <w:rPr>
          <w:rFonts w:eastAsia="Arial"/>
        </w:rPr>
        <w:t>t</w:t>
      </w:r>
      <w:r w:rsidR="005528C7" w:rsidRPr="001968A0">
        <w:rPr>
          <w:rFonts w:eastAsia="Arial"/>
          <w:spacing w:val="-1"/>
        </w:rPr>
        <w:t>e</w:t>
      </w:r>
      <w:r w:rsidR="005528C7" w:rsidRPr="001968A0">
        <w:rPr>
          <w:rFonts w:eastAsia="Arial"/>
          <w:spacing w:val="1"/>
        </w:rPr>
        <w:t>c</w:t>
      </w:r>
      <w:r w:rsidR="005528C7" w:rsidRPr="001968A0">
        <w:rPr>
          <w:rFonts w:eastAsia="Arial"/>
          <w:spacing w:val="-1"/>
        </w:rPr>
        <w:t>hn</w:t>
      </w:r>
      <w:r w:rsidR="005528C7" w:rsidRPr="001968A0">
        <w:rPr>
          <w:rFonts w:eastAsia="Arial"/>
          <w:spacing w:val="2"/>
        </w:rPr>
        <w:t>o</w:t>
      </w:r>
      <w:r w:rsidR="005528C7" w:rsidRPr="001968A0">
        <w:rPr>
          <w:rFonts w:eastAsia="Arial"/>
          <w:spacing w:val="-1"/>
        </w:rPr>
        <w:t>lo</w:t>
      </w:r>
      <w:r w:rsidR="005528C7" w:rsidRPr="001968A0">
        <w:rPr>
          <w:rFonts w:eastAsia="Arial"/>
          <w:spacing w:val="4"/>
        </w:rPr>
        <w:t>g</w:t>
      </w:r>
      <w:r w:rsidR="005528C7" w:rsidRPr="001968A0">
        <w:rPr>
          <w:rFonts w:eastAsia="Arial"/>
          <w:spacing w:val="-5"/>
        </w:rPr>
        <w:t>y</w:t>
      </w:r>
      <w:r w:rsidR="005528C7" w:rsidRPr="001968A0">
        <w:rPr>
          <w:rFonts w:eastAsia="Arial"/>
        </w:rPr>
        <w:t>,</w:t>
      </w:r>
      <w:r w:rsidR="005528C7" w:rsidRPr="001968A0">
        <w:rPr>
          <w:rFonts w:eastAsia="Arial"/>
          <w:spacing w:val="-5"/>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8"/>
        </w:rPr>
        <w:t xml:space="preserve"> </w:t>
      </w:r>
      <w:r w:rsidR="00C85172">
        <w:rPr>
          <w:rFonts w:eastAsia="Arial"/>
          <w:spacing w:val="-1"/>
        </w:rPr>
        <w:t>and</w:t>
      </w:r>
      <w:r w:rsidR="005528C7" w:rsidRPr="001968A0">
        <w:rPr>
          <w:rFonts w:eastAsia="Arial"/>
          <w:spacing w:val="-6"/>
        </w:rPr>
        <w:t xml:space="preserve"> </w:t>
      </w:r>
      <w:r w:rsidR="005528C7" w:rsidRPr="001968A0">
        <w:rPr>
          <w:rFonts w:eastAsia="Arial"/>
          <w:spacing w:val="1"/>
        </w:rPr>
        <w:t>c</w:t>
      </w:r>
      <w:r w:rsidR="005528C7" w:rsidRPr="001968A0">
        <w:rPr>
          <w:rFonts w:eastAsia="Arial"/>
          <w:spacing w:val="-1"/>
        </w:rPr>
        <w:t>on</w:t>
      </w:r>
      <w:r w:rsidR="005528C7" w:rsidRPr="001968A0">
        <w:rPr>
          <w:rFonts w:eastAsia="Arial"/>
        </w:rPr>
        <w:t>t</w:t>
      </w:r>
      <w:r w:rsidR="005528C7" w:rsidRPr="001968A0">
        <w:rPr>
          <w:rFonts w:eastAsia="Arial"/>
          <w:spacing w:val="1"/>
        </w:rPr>
        <w:t>r</w:t>
      </w:r>
      <w:r w:rsidR="005528C7" w:rsidRPr="001968A0">
        <w:rPr>
          <w:rFonts w:eastAsia="Arial"/>
          <w:spacing w:val="-1"/>
        </w:rPr>
        <w:t>ol</w:t>
      </w:r>
      <w:r w:rsidR="005528C7" w:rsidRPr="001968A0">
        <w:rPr>
          <w:rFonts w:eastAsia="Arial"/>
          <w:spacing w:val="1"/>
        </w:rPr>
        <w:t>s</w:t>
      </w:r>
      <w:r w:rsidR="005528C7" w:rsidRPr="001968A0">
        <w:rPr>
          <w:rFonts w:eastAsia="Arial"/>
        </w:rPr>
        <w:t>.</w:t>
      </w:r>
      <w:r w:rsidR="005528C7">
        <w:rPr>
          <w:rFonts w:eastAsia="Arial"/>
        </w:rPr>
        <w:t xml:space="preserve"> </w:t>
      </w:r>
      <w:r w:rsidR="005528C7" w:rsidRPr="001968A0">
        <w:rPr>
          <w:rFonts w:eastAsia="Arial"/>
          <w:spacing w:val="-5"/>
        </w:rPr>
        <w:t xml:space="preserve"> </w:t>
      </w:r>
      <w:r w:rsidR="005528C7" w:rsidRPr="001968A0">
        <w:rPr>
          <w:rFonts w:eastAsia="Arial"/>
          <w:spacing w:val="3"/>
        </w:rPr>
        <w:t>T</w:t>
      </w:r>
      <w:r w:rsidR="005528C7" w:rsidRPr="001968A0">
        <w:rPr>
          <w:rFonts w:eastAsia="Arial"/>
          <w:spacing w:val="-1"/>
        </w:rPr>
        <w:t>h</w:t>
      </w:r>
      <w:r w:rsidR="005528C7">
        <w:rPr>
          <w:rFonts w:eastAsia="Arial"/>
        </w:rPr>
        <w:t>is approach</w:t>
      </w:r>
      <w:r w:rsidR="005528C7" w:rsidRPr="001968A0">
        <w:rPr>
          <w:rFonts w:eastAsia="Arial"/>
          <w:spacing w:val="-7"/>
        </w:rPr>
        <w:t xml:space="preserve"> </w:t>
      </w:r>
      <w:r w:rsidR="005528C7" w:rsidRPr="001968A0">
        <w:rPr>
          <w:rFonts w:eastAsia="Arial"/>
          <w:spacing w:val="-1"/>
        </w:rPr>
        <w:t>i</w:t>
      </w:r>
      <w:r w:rsidR="005528C7" w:rsidRPr="001968A0">
        <w:rPr>
          <w:rFonts w:eastAsia="Arial"/>
        </w:rPr>
        <w:t>s</w:t>
      </w:r>
      <w:r w:rsidR="005528C7" w:rsidRPr="001968A0">
        <w:rPr>
          <w:rFonts w:eastAsia="Arial"/>
          <w:spacing w:val="-4"/>
        </w:rPr>
        <w:t xml:space="preserve"> </w:t>
      </w:r>
      <w:r w:rsidR="005528C7" w:rsidRPr="001968A0">
        <w:rPr>
          <w:rFonts w:eastAsia="Arial"/>
          <w:spacing w:val="-1"/>
        </w:rPr>
        <w:t>a</w:t>
      </w:r>
      <w:r w:rsidR="005528C7" w:rsidRPr="001968A0">
        <w:rPr>
          <w:rFonts w:eastAsia="Arial"/>
          <w:spacing w:val="2"/>
        </w:rPr>
        <w:t>p</w:t>
      </w:r>
      <w:r w:rsidR="005528C7" w:rsidRPr="001968A0">
        <w:rPr>
          <w:rFonts w:eastAsia="Arial"/>
          <w:spacing w:val="-1"/>
        </w:rPr>
        <w:t>p</w:t>
      </w:r>
      <w:r w:rsidR="005528C7" w:rsidRPr="001968A0">
        <w:rPr>
          <w:rFonts w:eastAsia="Arial"/>
          <w:spacing w:val="1"/>
        </w:rPr>
        <w:t>l</w:t>
      </w:r>
      <w:r w:rsidR="005528C7" w:rsidRPr="001968A0">
        <w:rPr>
          <w:rFonts w:eastAsia="Arial"/>
          <w:spacing w:val="-1"/>
        </w:rPr>
        <w:t>ie</w:t>
      </w:r>
      <w:r w:rsidR="005528C7" w:rsidRPr="001968A0">
        <w:rPr>
          <w:rFonts w:eastAsia="Arial"/>
        </w:rPr>
        <w:t>d</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2"/>
        </w:rPr>
        <w:t>a</w:t>
      </w:r>
      <w:r w:rsidR="005528C7" w:rsidRPr="001968A0">
        <w:rPr>
          <w:rFonts w:eastAsia="Arial"/>
          <w:spacing w:val="-1"/>
        </w:rPr>
        <w:t>l</w:t>
      </w:r>
      <w:r w:rsidR="005528C7" w:rsidRPr="001968A0">
        <w:rPr>
          <w:rFonts w:eastAsia="Arial"/>
        </w:rPr>
        <w:t>l</w:t>
      </w:r>
      <w:r w:rsidR="005528C7" w:rsidRPr="001968A0">
        <w:rPr>
          <w:rFonts w:eastAsia="Arial"/>
          <w:spacing w:val="-4"/>
        </w:rPr>
        <w:t xml:space="preserve"> </w:t>
      </w:r>
      <w:r w:rsidR="005528C7" w:rsidRPr="001968A0">
        <w:rPr>
          <w:rFonts w:eastAsia="Arial"/>
          <w:spacing w:val="-1"/>
        </w:rPr>
        <w:t>n</w:t>
      </w:r>
      <w:r w:rsidR="005528C7" w:rsidRPr="001968A0">
        <w:rPr>
          <w:rFonts w:eastAsia="Arial"/>
          <w:spacing w:val="2"/>
        </w:rPr>
        <w:t>e</w:t>
      </w:r>
      <w:r w:rsidR="005528C7" w:rsidRPr="001968A0">
        <w:rPr>
          <w:rFonts w:eastAsia="Arial"/>
        </w:rPr>
        <w:t>w</w:t>
      </w:r>
      <w:r w:rsidR="005528C7" w:rsidRPr="001968A0">
        <w:rPr>
          <w:rFonts w:eastAsia="Arial"/>
          <w:spacing w:val="-8"/>
        </w:rPr>
        <w:t xml:space="preserve"> </w:t>
      </w:r>
      <w:r w:rsidR="005528C7" w:rsidRPr="001968A0">
        <w:rPr>
          <w:rFonts w:eastAsia="Arial"/>
          <w:spacing w:val="6"/>
        </w:rPr>
        <w:t>s</w:t>
      </w:r>
      <w:r w:rsidR="005528C7" w:rsidRPr="001968A0">
        <w:rPr>
          <w:rFonts w:eastAsia="Arial"/>
          <w:spacing w:val="-7"/>
        </w:rPr>
        <w:t>y</w:t>
      </w:r>
      <w:r w:rsidR="005528C7" w:rsidRPr="001968A0">
        <w:rPr>
          <w:rFonts w:eastAsia="Arial"/>
          <w:spacing w:val="3"/>
        </w:rPr>
        <w:t>s</w:t>
      </w:r>
      <w:r w:rsidR="005528C7" w:rsidRPr="001968A0">
        <w:rPr>
          <w:rFonts w:eastAsia="Arial"/>
        </w:rPr>
        <w:t>t</w:t>
      </w:r>
      <w:r w:rsidR="005528C7" w:rsidRPr="001968A0">
        <w:rPr>
          <w:rFonts w:eastAsia="Arial"/>
          <w:spacing w:val="-1"/>
        </w:rPr>
        <w:t>e</w:t>
      </w:r>
      <w:r w:rsidR="005528C7" w:rsidRPr="001968A0">
        <w:rPr>
          <w:rFonts w:eastAsia="Arial"/>
          <w:spacing w:val="4"/>
        </w:rPr>
        <w:t>m</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in</w:t>
      </w:r>
      <w:r w:rsidR="005528C7" w:rsidRPr="001968A0">
        <w:rPr>
          <w:rFonts w:eastAsia="Arial"/>
        </w:rPr>
        <w:t>te</w:t>
      </w:r>
      <w:r w:rsidR="005528C7" w:rsidRPr="001968A0">
        <w:rPr>
          <w:rFonts w:eastAsia="Arial"/>
          <w:spacing w:val="1"/>
        </w:rPr>
        <w:t>r</w:t>
      </w:r>
      <w:r w:rsidR="005528C7" w:rsidRPr="001968A0">
        <w:rPr>
          <w:rFonts w:eastAsia="Arial"/>
          <w:spacing w:val="2"/>
        </w:rPr>
        <w:t>f</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6"/>
        </w:rPr>
        <w:t xml:space="preserve"> </w:t>
      </w:r>
      <w:r w:rsidR="005528C7" w:rsidRPr="001968A0">
        <w:rPr>
          <w:rFonts w:eastAsia="Arial"/>
          <w:spacing w:val="-1"/>
        </w:rPr>
        <w:t>p</w:t>
      </w:r>
      <w:r w:rsidR="005528C7" w:rsidRPr="001968A0">
        <w:rPr>
          <w:rFonts w:eastAsia="Arial"/>
          <w:spacing w:val="1"/>
        </w:rPr>
        <w:t>r</w:t>
      </w:r>
      <w:r w:rsidR="005528C7" w:rsidRPr="001968A0">
        <w:rPr>
          <w:rFonts w:eastAsia="Arial"/>
          <w:spacing w:val="-1"/>
        </w:rPr>
        <w:t>o</w:t>
      </w:r>
      <w:r w:rsidR="005528C7" w:rsidRPr="001968A0">
        <w:rPr>
          <w:rFonts w:eastAsia="Arial"/>
          <w:spacing w:val="1"/>
        </w:rPr>
        <w:t>c</w:t>
      </w:r>
      <w:r w:rsidR="005528C7" w:rsidRPr="001968A0">
        <w:rPr>
          <w:rFonts w:eastAsia="Arial"/>
          <w:spacing w:val="-1"/>
        </w:rPr>
        <w:t>e</w:t>
      </w:r>
      <w:r w:rsidR="005528C7" w:rsidRPr="001968A0">
        <w:rPr>
          <w:rFonts w:eastAsia="Arial"/>
          <w:spacing w:val="1"/>
        </w:rPr>
        <w:t>ss</w:t>
      </w:r>
      <w:r w:rsidR="005528C7" w:rsidRPr="001968A0">
        <w:rPr>
          <w:rFonts w:eastAsia="Arial"/>
          <w:spacing w:val="-1"/>
        </w:rPr>
        <w:t>e</w:t>
      </w:r>
      <w:r w:rsidR="005528C7" w:rsidRPr="001968A0">
        <w:rPr>
          <w:rFonts w:eastAsia="Arial"/>
          <w:spacing w:val="1"/>
        </w:rPr>
        <w:t>s</w:t>
      </w:r>
      <w:r w:rsidR="005528C7" w:rsidRPr="001968A0">
        <w:rPr>
          <w:rFonts w:eastAsia="Arial"/>
        </w:rPr>
        <w:t>,</w:t>
      </w:r>
      <w:r w:rsidR="005528C7" w:rsidRPr="001968A0">
        <w:rPr>
          <w:rFonts w:eastAsia="Arial"/>
          <w:spacing w:val="-7"/>
        </w:rPr>
        <w:t xml:space="preserve"> </w:t>
      </w:r>
      <w:r w:rsidR="005528C7" w:rsidRPr="001968A0">
        <w:rPr>
          <w:rFonts w:eastAsia="Arial"/>
          <w:spacing w:val="-1"/>
        </w:rPr>
        <w:t>an</w:t>
      </w:r>
      <w:r w:rsidR="005528C7" w:rsidRPr="001968A0">
        <w:rPr>
          <w:rFonts w:eastAsia="Arial"/>
        </w:rPr>
        <w:t>d</w:t>
      </w:r>
      <w:r w:rsidR="005528C7" w:rsidRPr="001968A0">
        <w:rPr>
          <w:rFonts w:eastAsia="Arial"/>
          <w:spacing w:val="-4"/>
        </w:rPr>
        <w:t xml:space="preserve"> </w:t>
      </w:r>
      <w:r w:rsidR="005528C7" w:rsidRPr="001968A0">
        <w:rPr>
          <w:rFonts w:eastAsia="Arial"/>
          <w:spacing w:val="-1"/>
        </w:rPr>
        <w:t>d</w:t>
      </w:r>
      <w:r w:rsidR="005528C7" w:rsidRPr="001968A0">
        <w:rPr>
          <w:rFonts w:eastAsia="Arial"/>
          <w:spacing w:val="2"/>
        </w:rPr>
        <w:t>e</w:t>
      </w:r>
      <w:r w:rsidR="005528C7" w:rsidRPr="001968A0">
        <w:rPr>
          <w:rFonts w:eastAsia="Arial"/>
          <w:spacing w:val="-1"/>
        </w:rPr>
        <w:t>vi</w:t>
      </w:r>
      <w:r w:rsidR="005528C7" w:rsidRPr="001968A0">
        <w:rPr>
          <w:rFonts w:eastAsia="Arial"/>
          <w:spacing w:val="1"/>
        </w:rPr>
        <w:t>c</w:t>
      </w:r>
      <w:r w:rsidR="005528C7" w:rsidRPr="001968A0">
        <w:rPr>
          <w:rFonts w:eastAsia="Arial"/>
          <w:spacing w:val="2"/>
        </w:rPr>
        <w:t>e</w:t>
      </w:r>
      <w:r w:rsidR="005528C7" w:rsidRPr="001968A0">
        <w:rPr>
          <w:rFonts w:eastAsia="Arial"/>
        </w:rPr>
        <w:t>s</w:t>
      </w:r>
      <w:r w:rsidR="005528C7" w:rsidRPr="001968A0">
        <w:rPr>
          <w:rFonts w:eastAsia="Arial"/>
          <w:spacing w:val="-4"/>
        </w:rPr>
        <w:t xml:space="preserve"> </w:t>
      </w:r>
      <w:r w:rsidR="005528C7" w:rsidRPr="001968A0">
        <w:rPr>
          <w:rFonts w:eastAsia="Arial"/>
        </w:rPr>
        <w:t>to</w:t>
      </w:r>
      <w:r w:rsidR="005528C7" w:rsidRPr="001968A0">
        <w:rPr>
          <w:rFonts w:eastAsia="Arial"/>
          <w:spacing w:val="-7"/>
        </w:rPr>
        <w:t xml:space="preserve"> </w:t>
      </w:r>
      <w:r w:rsidR="005528C7" w:rsidRPr="001968A0">
        <w:rPr>
          <w:rFonts w:eastAsia="Arial"/>
          <w:spacing w:val="-1"/>
        </w:rPr>
        <w:t>b</w:t>
      </w:r>
      <w:r w:rsidR="005528C7" w:rsidRPr="001968A0">
        <w:rPr>
          <w:rFonts w:eastAsia="Arial"/>
        </w:rPr>
        <w:t>e</w:t>
      </w:r>
      <w:r w:rsidR="005528C7" w:rsidRPr="001968A0">
        <w:rPr>
          <w:rFonts w:eastAsia="Arial"/>
          <w:spacing w:val="-4"/>
        </w:rPr>
        <w:t xml:space="preserve"> </w:t>
      </w:r>
      <w:r w:rsidR="005528C7" w:rsidRPr="001968A0">
        <w:rPr>
          <w:rFonts w:eastAsia="Arial"/>
          <w:spacing w:val="-1"/>
        </w:rPr>
        <w:t>p</w:t>
      </w:r>
      <w:r w:rsidR="005528C7" w:rsidRPr="001968A0">
        <w:rPr>
          <w:rFonts w:eastAsia="Arial"/>
          <w:spacing w:val="1"/>
        </w:rPr>
        <w:t>l</w:t>
      </w:r>
      <w:r w:rsidR="005528C7" w:rsidRPr="001968A0">
        <w:rPr>
          <w:rFonts w:eastAsia="Arial"/>
          <w:spacing w:val="-1"/>
        </w:rPr>
        <w:t>a</w:t>
      </w:r>
      <w:r w:rsidR="005528C7" w:rsidRPr="001968A0">
        <w:rPr>
          <w:rFonts w:eastAsia="Arial"/>
          <w:spacing w:val="1"/>
        </w:rPr>
        <w:t>c</w:t>
      </w:r>
      <w:r w:rsidR="005528C7" w:rsidRPr="001968A0">
        <w:rPr>
          <w:rFonts w:eastAsia="Arial"/>
          <w:spacing w:val="-1"/>
        </w:rPr>
        <w:t>e</w:t>
      </w:r>
      <w:r w:rsidR="005528C7" w:rsidRPr="001968A0">
        <w:rPr>
          <w:rFonts w:eastAsia="Arial"/>
        </w:rPr>
        <w:t>d</w:t>
      </w:r>
      <w:r w:rsidR="005528C7" w:rsidRPr="001968A0">
        <w:rPr>
          <w:rFonts w:eastAsia="Arial"/>
          <w:spacing w:val="-5"/>
        </w:rPr>
        <w:t xml:space="preserve"> </w:t>
      </w:r>
      <w:r w:rsidR="005528C7" w:rsidRPr="001968A0">
        <w:rPr>
          <w:rFonts w:eastAsia="Arial"/>
          <w:spacing w:val="-1"/>
        </w:rPr>
        <w:t>in</w:t>
      </w:r>
      <w:r w:rsidR="005528C7" w:rsidRPr="001968A0">
        <w:rPr>
          <w:rFonts w:eastAsia="Arial"/>
        </w:rPr>
        <w:t>to</w:t>
      </w:r>
      <w:r w:rsidR="005528C7" w:rsidRPr="001968A0">
        <w:rPr>
          <w:rFonts w:eastAsia="Arial"/>
          <w:w w:val="99"/>
        </w:rPr>
        <w:t xml:space="preserve"> </w:t>
      </w:r>
      <w:r w:rsidR="005528C7">
        <w:rPr>
          <w:rFonts w:eastAsia="Arial"/>
          <w:spacing w:val="-1"/>
        </w:rPr>
        <w:t>service, which includes advanced metering infrastructure</w:t>
      </w:r>
      <w:r w:rsidR="005528C7" w:rsidRPr="001968A0">
        <w:rPr>
          <w:rFonts w:eastAsia="Arial"/>
        </w:rPr>
        <w:t>.</w:t>
      </w:r>
      <w:r w:rsidR="005528C7">
        <w:rPr>
          <w:rFonts w:eastAsia="Arial"/>
        </w:rPr>
        <w:t xml:space="preserve"> </w:t>
      </w:r>
      <w:r w:rsidR="005528C7" w:rsidRPr="001968A0">
        <w:rPr>
          <w:rFonts w:eastAsia="Arial"/>
          <w:spacing w:val="42"/>
        </w:rPr>
        <w:t xml:space="preserve"> </w:t>
      </w:r>
      <w:r w:rsidR="005528C7" w:rsidRPr="00DB6763">
        <w:rPr>
          <w:rFonts w:eastAsia="Arial"/>
        </w:rPr>
        <w:t xml:space="preserve">Security control checkpoints are </w:t>
      </w:r>
      <w:r w:rsidR="007B53AE" w:rsidRPr="00DB6763">
        <w:rPr>
          <w:rFonts w:eastAsia="Arial"/>
        </w:rPr>
        <w:t xml:space="preserve">established </w:t>
      </w:r>
      <w:r w:rsidR="00DB6763" w:rsidRPr="00DB6763">
        <w:rPr>
          <w:rFonts w:eastAsia="Arial"/>
        </w:rPr>
        <w:t>at</w:t>
      </w:r>
      <w:r w:rsidR="007B53AE" w:rsidRPr="00DB6763">
        <w:rPr>
          <w:rFonts w:eastAsia="Arial"/>
        </w:rPr>
        <w:t xml:space="preserve"> each phase of a project </w:t>
      </w:r>
      <w:r w:rsidR="005528C7" w:rsidRPr="00DB6763">
        <w:rPr>
          <w:rFonts w:eastAsia="Arial"/>
        </w:rPr>
        <w:t>to ensure that appropriate security assessments and requirements have been met.</w:t>
      </w:r>
      <w:r w:rsidR="00DB6763">
        <w:rPr>
          <w:rFonts w:eastAsia="Arial"/>
        </w:rPr>
        <w:t xml:space="preserve"> </w:t>
      </w:r>
      <w:r w:rsidR="005528C7" w:rsidRPr="00DB6763">
        <w:rPr>
          <w:rFonts w:eastAsia="Arial"/>
        </w:rPr>
        <w:t xml:space="preserve"> The project </w:t>
      </w:r>
      <w:r w:rsidR="005528C7" w:rsidRPr="001968A0">
        <w:rPr>
          <w:rFonts w:eastAsia="Arial"/>
          <w:spacing w:val="1"/>
        </w:rPr>
        <w:t>c</w:t>
      </w:r>
      <w:r w:rsidR="005528C7" w:rsidRPr="001968A0">
        <w:rPr>
          <w:rFonts w:eastAsia="Arial"/>
          <w:spacing w:val="-1"/>
        </w:rPr>
        <w:t>anno</w:t>
      </w:r>
      <w:r w:rsidR="005528C7" w:rsidRPr="001968A0">
        <w:rPr>
          <w:rFonts w:eastAsia="Arial"/>
        </w:rPr>
        <w:t>t</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2"/>
        </w:rPr>
        <w:t>o</w:t>
      </w:r>
      <w:r w:rsidR="005528C7" w:rsidRPr="001968A0">
        <w:rPr>
          <w:rFonts w:eastAsia="Arial"/>
          <w:spacing w:val="-1"/>
        </w:rPr>
        <w:t>n</w:t>
      </w:r>
      <w:r w:rsidR="005528C7" w:rsidRPr="001968A0">
        <w:rPr>
          <w:rFonts w:eastAsia="Arial"/>
        </w:rPr>
        <w:t>t</w:t>
      </w:r>
      <w:r w:rsidR="005528C7" w:rsidRPr="001968A0">
        <w:rPr>
          <w:rFonts w:eastAsia="Arial"/>
          <w:spacing w:val="1"/>
        </w:rPr>
        <w:t>i</w:t>
      </w:r>
      <w:r w:rsidR="005528C7" w:rsidRPr="001968A0">
        <w:rPr>
          <w:rFonts w:eastAsia="Arial"/>
          <w:spacing w:val="-1"/>
        </w:rPr>
        <w:t>nu</w:t>
      </w:r>
      <w:r w:rsidR="005528C7" w:rsidRPr="001968A0">
        <w:rPr>
          <w:rFonts w:eastAsia="Arial"/>
        </w:rPr>
        <w:t>e</w:t>
      </w:r>
      <w:r w:rsidR="005528C7" w:rsidRPr="001968A0">
        <w:rPr>
          <w:rFonts w:eastAsia="Arial"/>
          <w:spacing w:val="-3"/>
        </w:rPr>
        <w:t xml:space="preserve"> </w:t>
      </w:r>
      <w:r w:rsidR="005528C7" w:rsidRPr="001968A0">
        <w:rPr>
          <w:rFonts w:eastAsia="Arial"/>
          <w:spacing w:val="-2"/>
        </w:rPr>
        <w:t>w</w:t>
      </w:r>
      <w:r w:rsidR="005528C7" w:rsidRPr="001968A0">
        <w:rPr>
          <w:rFonts w:eastAsia="Arial"/>
          <w:spacing w:val="-1"/>
        </w:rPr>
        <w:t>i</w:t>
      </w:r>
      <w:r w:rsidR="005528C7" w:rsidRPr="001968A0">
        <w:rPr>
          <w:rFonts w:eastAsia="Arial"/>
          <w:spacing w:val="2"/>
        </w:rPr>
        <w:t>th</w:t>
      </w:r>
      <w:r w:rsidR="005528C7" w:rsidRPr="001968A0">
        <w:rPr>
          <w:rFonts w:eastAsia="Arial"/>
          <w:spacing w:val="-1"/>
        </w:rPr>
        <w:t>ou</w:t>
      </w:r>
      <w:r w:rsidR="005528C7" w:rsidRPr="001968A0">
        <w:rPr>
          <w:rFonts w:eastAsia="Arial"/>
        </w:rPr>
        <w:t>t</w:t>
      </w:r>
      <w:r w:rsidR="005528C7" w:rsidRPr="001968A0">
        <w:rPr>
          <w:rFonts w:eastAsia="Arial"/>
          <w:spacing w:val="-7"/>
        </w:rPr>
        <w:t xml:space="preserve"> </w:t>
      </w:r>
      <w:r w:rsidR="005528C7" w:rsidRPr="001968A0">
        <w:rPr>
          <w:rFonts w:eastAsia="Arial"/>
          <w:spacing w:val="2"/>
        </w:rPr>
        <w:t>I</w:t>
      </w:r>
      <w:r w:rsidR="005528C7" w:rsidRPr="001968A0">
        <w:rPr>
          <w:rFonts w:eastAsia="Arial"/>
          <w:spacing w:val="-1"/>
        </w:rPr>
        <w:t>n</w:t>
      </w:r>
      <w:r w:rsidR="005528C7" w:rsidRPr="001968A0">
        <w:rPr>
          <w:rFonts w:eastAsia="Arial"/>
          <w:spacing w:val="2"/>
        </w:rPr>
        <w:t>f</w:t>
      </w:r>
      <w:r w:rsidR="005528C7" w:rsidRPr="001968A0">
        <w:rPr>
          <w:rFonts w:eastAsia="Arial"/>
          <w:spacing w:val="-1"/>
        </w:rPr>
        <w:t>o</w:t>
      </w:r>
      <w:r w:rsidR="005528C7" w:rsidRPr="001968A0">
        <w:rPr>
          <w:rFonts w:eastAsia="Arial"/>
          <w:spacing w:val="-2"/>
        </w:rPr>
        <w:t>r</w:t>
      </w:r>
      <w:r w:rsidR="005528C7" w:rsidRPr="001968A0">
        <w:rPr>
          <w:rFonts w:eastAsia="Arial"/>
          <w:spacing w:val="4"/>
        </w:rPr>
        <w:t>m</w:t>
      </w:r>
      <w:r w:rsidR="005528C7" w:rsidRPr="001968A0">
        <w:rPr>
          <w:rFonts w:eastAsia="Arial"/>
          <w:spacing w:val="-1"/>
        </w:rPr>
        <w:t>a</w:t>
      </w:r>
      <w:r w:rsidR="005528C7" w:rsidRPr="001968A0">
        <w:rPr>
          <w:rFonts w:eastAsia="Arial"/>
        </w:rPr>
        <w:t>t</w:t>
      </w:r>
      <w:r w:rsidR="005528C7" w:rsidRPr="001968A0">
        <w:rPr>
          <w:rFonts w:eastAsia="Arial"/>
          <w:spacing w:val="-1"/>
        </w:rPr>
        <w:t>io</w:t>
      </w:r>
      <w:r w:rsidR="005528C7" w:rsidRPr="001968A0">
        <w:rPr>
          <w:rFonts w:eastAsia="Arial"/>
        </w:rPr>
        <w:t>n</w:t>
      </w:r>
      <w:r w:rsidR="005528C7" w:rsidRPr="001968A0">
        <w:rPr>
          <w:rFonts w:eastAsia="Arial"/>
          <w:spacing w:val="-6"/>
        </w:rPr>
        <w:t xml:space="preserve"> </w:t>
      </w:r>
      <w:r w:rsidR="005528C7" w:rsidRPr="001968A0">
        <w:rPr>
          <w:rFonts w:eastAsia="Arial"/>
          <w:spacing w:val="-1"/>
        </w:rPr>
        <w:t>Se</w:t>
      </w:r>
      <w:r w:rsidR="005528C7" w:rsidRPr="001968A0">
        <w:rPr>
          <w:rFonts w:eastAsia="Arial"/>
          <w:spacing w:val="1"/>
        </w:rPr>
        <w:t>c</w:t>
      </w:r>
      <w:r w:rsidR="005528C7" w:rsidRPr="001968A0">
        <w:rPr>
          <w:rFonts w:eastAsia="Arial"/>
          <w:spacing w:val="-1"/>
        </w:rPr>
        <w:t>u</w:t>
      </w:r>
      <w:r w:rsidR="005528C7" w:rsidRPr="001968A0">
        <w:rPr>
          <w:rFonts w:eastAsia="Arial"/>
          <w:spacing w:val="1"/>
        </w:rPr>
        <w:t>r</w:t>
      </w:r>
      <w:r w:rsidR="005528C7" w:rsidRPr="001968A0">
        <w:rPr>
          <w:rFonts w:eastAsia="Arial"/>
          <w:spacing w:val="-1"/>
        </w:rPr>
        <w:t>i</w:t>
      </w:r>
      <w:r w:rsidR="005528C7" w:rsidRPr="001968A0">
        <w:rPr>
          <w:rFonts w:eastAsia="Arial"/>
          <w:spacing w:val="4"/>
        </w:rPr>
        <w:t>t</w:t>
      </w:r>
      <w:r w:rsidR="005528C7" w:rsidRPr="001968A0">
        <w:rPr>
          <w:rFonts w:eastAsia="Arial"/>
        </w:rPr>
        <w:t>y</w:t>
      </w:r>
      <w:r w:rsidR="005528C7" w:rsidRPr="001968A0">
        <w:rPr>
          <w:rFonts w:eastAsia="Arial"/>
          <w:w w:val="99"/>
        </w:rPr>
        <w:t xml:space="preserve"> </w:t>
      </w:r>
      <w:r w:rsidR="005528C7" w:rsidRPr="001968A0">
        <w:rPr>
          <w:rFonts w:eastAsia="Arial"/>
          <w:spacing w:val="-1"/>
        </w:rPr>
        <w:t>app</w:t>
      </w:r>
      <w:r w:rsidR="005528C7" w:rsidRPr="001968A0">
        <w:rPr>
          <w:rFonts w:eastAsia="Arial"/>
          <w:spacing w:val="1"/>
        </w:rPr>
        <w:t>r</w:t>
      </w:r>
      <w:r w:rsidR="005528C7" w:rsidRPr="001968A0">
        <w:rPr>
          <w:rFonts w:eastAsia="Arial"/>
          <w:spacing w:val="2"/>
        </w:rPr>
        <w:t>o</w:t>
      </w:r>
      <w:r w:rsidR="005528C7" w:rsidRPr="001968A0">
        <w:rPr>
          <w:rFonts w:eastAsia="Arial"/>
          <w:spacing w:val="-1"/>
        </w:rPr>
        <w:t>v</w:t>
      </w:r>
      <w:r w:rsidR="005528C7" w:rsidRPr="001968A0">
        <w:rPr>
          <w:rFonts w:eastAsia="Arial"/>
          <w:spacing w:val="2"/>
        </w:rPr>
        <w:t>a</w:t>
      </w:r>
      <w:r w:rsidR="005528C7" w:rsidRPr="001968A0">
        <w:rPr>
          <w:rFonts w:eastAsia="Arial"/>
        </w:rPr>
        <w:t>l</w:t>
      </w:r>
      <w:r w:rsidR="005528C7" w:rsidRPr="001968A0">
        <w:rPr>
          <w:rFonts w:eastAsia="Arial"/>
          <w:spacing w:val="-11"/>
        </w:rPr>
        <w:t xml:space="preserve"> </w:t>
      </w:r>
      <w:r w:rsidR="005528C7" w:rsidRPr="001968A0">
        <w:rPr>
          <w:rFonts w:eastAsia="Arial"/>
          <w:spacing w:val="-1"/>
        </w:rPr>
        <w:t>a</w:t>
      </w:r>
      <w:r w:rsidR="005528C7" w:rsidRPr="001968A0">
        <w:rPr>
          <w:rFonts w:eastAsia="Arial"/>
        </w:rPr>
        <w:t>t</w:t>
      </w:r>
      <w:r w:rsidR="005528C7" w:rsidRPr="001968A0">
        <w:rPr>
          <w:rFonts w:eastAsia="Arial"/>
          <w:spacing w:val="-6"/>
        </w:rPr>
        <w:t xml:space="preserve"> </w:t>
      </w:r>
      <w:r w:rsidR="005528C7" w:rsidRPr="001968A0">
        <w:rPr>
          <w:rFonts w:eastAsia="Arial"/>
        </w:rPr>
        <w:t>t</w:t>
      </w:r>
      <w:r w:rsidR="005528C7" w:rsidRPr="001968A0">
        <w:rPr>
          <w:rFonts w:eastAsia="Arial"/>
          <w:spacing w:val="-1"/>
        </w:rPr>
        <w:t>he</w:t>
      </w:r>
      <w:r w:rsidR="005528C7" w:rsidRPr="001968A0">
        <w:rPr>
          <w:rFonts w:eastAsia="Arial"/>
          <w:spacing w:val="1"/>
        </w:rPr>
        <w:t>s</w:t>
      </w:r>
      <w:r w:rsidR="005528C7" w:rsidRPr="001968A0">
        <w:rPr>
          <w:rFonts w:eastAsia="Arial"/>
        </w:rPr>
        <w:t>e</w:t>
      </w:r>
      <w:r w:rsidR="005528C7" w:rsidRPr="001968A0">
        <w:rPr>
          <w:rFonts w:eastAsia="Arial"/>
          <w:spacing w:val="-8"/>
        </w:rPr>
        <w:t xml:space="preserve"> </w:t>
      </w:r>
      <w:r w:rsidR="005528C7" w:rsidRPr="001968A0">
        <w:rPr>
          <w:rFonts w:eastAsia="Arial"/>
          <w:spacing w:val="1"/>
        </w:rPr>
        <w:t>c</w:t>
      </w:r>
      <w:r w:rsidR="005528C7" w:rsidRPr="001968A0">
        <w:rPr>
          <w:rFonts w:eastAsia="Arial"/>
          <w:spacing w:val="-1"/>
        </w:rPr>
        <w:t>he</w:t>
      </w:r>
      <w:r w:rsidR="005528C7" w:rsidRPr="001968A0">
        <w:rPr>
          <w:rFonts w:eastAsia="Arial"/>
          <w:spacing w:val="1"/>
        </w:rPr>
        <w:t>c</w:t>
      </w:r>
      <w:r w:rsidR="005528C7" w:rsidRPr="001968A0">
        <w:rPr>
          <w:rFonts w:eastAsia="Arial"/>
          <w:spacing w:val="3"/>
        </w:rPr>
        <w:t>k</w:t>
      </w:r>
      <w:r w:rsidR="005528C7" w:rsidRPr="001968A0">
        <w:rPr>
          <w:rFonts w:eastAsia="Arial"/>
          <w:spacing w:val="-1"/>
        </w:rPr>
        <w:t>poin</w:t>
      </w:r>
      <w:r w:rsidR="005528C7" w:rsidRPr="001968A0">
        <w:rPr>
          <w:rFonts w:eastAsia="Arial"/>
        </w:rPr>
        <w:t>t</w:t>
      </w:r>
      <w:r w:rsidR="005528C7" w:rsidRPr="001968A0">
        <w:rPr>
          <w:rFonts w:eastAsia="Arial"/>
          <w:spacing w:val="1"/>
        </w:rPr>
        <w:t>s</w:t>
      </w:r>
      <w:r w:rsidR="005528C7" w:rsidRPr="001968A0">
        <w:rPr>
          <w:rFonts w:eastAsia="Arial"/>
        </w:rPr>
        <w:t>.</w:t>
      </w:r>
    </w:p>
    <w:p w:rsidR="00B25679" w:rsidRPr="001968A0" w:rsidRDefault="00B25679" w:rsidP="00782FA7">
      <w:pPr>
        <w:widowControl w:val="0"/>
        <w:tabs>
          <w:tab w:val="left" w:pos="9180"/>
        </w:tabs>
        <w:jc w:val="both"/>
        <w:rPr>
          <w:rFonts w:eastAsiaTheme="minorHAnsi"/>
        </w:rPr>
      </w:pPr>
    </w:p>
    <w:p w:rsidR="00B25679" w:rsidRPr="00336185" w:rsidRDefault="0073661A" w:rsidP="00336185">
      <w:pPr>
        <w:widowControl w:val="0"/>
        <w:tabs>
          <w:tab w:val="left" w:pos="9180"/>
        </w:tabs>
        <w:ind w:left="720" w:hanging="360"/>
        <w:jc w:val="both"/>
        <w:rPr>
          <w:rFonts w:eastAsia="Arial"/>
          <w:b/>
          <w:bCs/>
          <w:spacing w:val="1"/>
        </w:rPr>
      </w:pPr>
      <w:r>
        <w:rPr>
          <w:rFonts w:eastAsia="Arial"/>
          <w:b/>
          <w:bCs/>
          <w:spacing w:val="2"/>
        </w:rPr>
        <w:t xml:space="preserve">5. </w:t>
      </w:r>
      <w:r w:rsidR="00336185">
        <w:rPr>
          <w:rFonts w:eastAsia="Arial"/>
          <w:b/>
          <w:bCs/>
          <w:spacing w:val="2"/>
        </w:rPr>
        <w:tab/>
      </w:r>
      <w:r w:rsidR="00B25679" w:rsidRPr="0073661A">
        <w:rPr>
          <w:rFonts w:eastAsia="Arial"/>
          <w:b/>
          <w:bCs/>
          <w:spacing w:val="2"/>
        </w:rPr>
        <w:t>C</w:t>
      </w:r>
      <w:r w:rsidR="00B25679" w:rsidRPr="0073661A">
        <w:rPr>
          <w:rFonts w:eastAsia="Arial"/>
          <w:b/>
          <w:bCs/>
          <w:spacing w:val="-3"/>
        </w:rPr>
        <w:t>y</w:t>
      </w:r>
      <w:r w:rsidR="00B25679" w:rsidRPr="0073661A">
        <w:rPr>
          <w:rFonts w:eastAsia="Arial"/>
          <w:b/>
          <w:bCs/>
          <w:spacing w:val="3"/>
        </w:rPr>
        <w:t>b</w:t>
      </w:r>
      <w:r w:rsidR="00B25679" w:rsidRPr="0073661A">
        <w:rPr>
          <w:rFonts w:eastAsia="Arial"/>
          <w:b/>
          <w:bCs/>
          <w:spacing w:val="-1"/>
        </w:rPr>
        <w:t>e</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1"/>
        </w:rPr>
        <w:t>S</w:t>
      </w:r>
      <w:r w:rsidR="00B25679" w:rsidRPr="0073661A">
        <w:rPr>
          <w:rFonts w:eastAsia="Arial"/>
          <w:b/>
          <w:bCs/>
          <w:spacing w:val="-1"/>
        </w:rPr>
        <w:t>ec</w:t>
      </w:r>
      <w:r w:rsidR="00B25679" w:rsidRPr="0073661A">
        <w:rPr>
          <w:rFonts w:eastAsia="Arial"/>
          <w:b/>
          <w:bCs/>
          <w:spacing w:val="3"/>
        </w:rPr>
        <w:t>u</w:t>
      </w:r>
      <w:r w:rsidR="00B25679" w:rsidRPr="0073661A">
        <w:rPr>
          <w:rFonts w:eastAsia="Arial"/>
          <w:b/>
          <w:bCs/>
          <w:spacing w:val="-1"/>
        </w:rPr>
        <w:t>r</w:t>
      </w:r>
      <w:r w:rsidR="00B25679" w:rsidRPr="0073661A">
        <w:rPr>
          <w:rFonts w:eastAsia="Arial"/>
          <w:b/>
          <w:bCs/>
          <w:spacing w:val="2"/>
        </w:rPr>
        <w:t>i</w:t>
      </w:r>
      <w:r w:rsidR="00B25679" w:rsidRPr="0073661A">
        <w:rPr>
          <w:rFonts w:eastAsia="Arial"/>
          <w:b/>
          <w:bCs/>
          <w:spacing w:val="1"/>
        </w:rPr>
        <w:t>t</w:t>
      </w:r>
      <w:r w:rsidR="00B25679" w:rsidRPr="0073661A">
        <w:rPr>
          <w:rFonts w:eastAsia="Arial"/>
          <w:b/>
          <w:bCs/>
        </w:rPr>
        <w:t>y</w:t>
      </w:r>
      <w:r w:rsidR="00B25679" w:rsidRPr="0073661A">
        <w:rPr>
          <w:rFonts w:eastAsia="Arial"/>
          <w:b/>
          <w:bCs/>
          <w:spacing w:val="-10"/>
        </w:rPr>
        <w:t xml:space="preserve"> </w:t>
      </w:r>
      <w:r w:rsidR="00BC4E4D" w:rsidRPr="0073661A">
        <w:rPr>
          <w:rFonts w:eastAsia="Arial"/>
          <w:b/>
          <w:bCs/>
          <w:spacing w:val="2"/>
        </w:rPr>
        <w:t>C</w:t>
      </w:r>
      <w:r w:rsidR="00B25679" w:rsidRPr="0073661A">
        <w:rPr>
          <w:rFonts w:eastAsia="Arial"/>
          <w:b/>
          <w:bCs/>
          <w:spacing w:val="-1"/>
        </w:rPr>
        <w:t>r</w:t>
      </w:r>
      <w:r w:rsidR="00B25679" w:rsidRPr="0073661A">
        <w:rPr>
          <w:rFonts w:eastAsia="Arial"/>
          <w:b/>
          <w:bCs/>
        </w:rPr>
        <w:t>i</w:t>
      </w:r>
      <w:r w:rsidR="00B25679" w:rsidRPr="0073661A">
        <w:rPr>
          <w:rFonts w:eastAsia="Arial"/>
          <w:b/>
          <w:bCs/>
          <w:spacing w:val="1"/>
        </w:rPr>
        <w:t>t</w:t>
      </w:r>
      <w:r w:rsidR="00B25679" w:rsidRPr="0073661A">
        <w:rPr>
          <w:rFonts w:eastAsia="Arial"/>
          <w:b/>
          <w:bCs/>
          <w:spacing w:val="2"/>
        </w:rPr>
        <w:t>e</w:t>
      </w:r>
      <w:r w:rsidR="00B25679" w:rsidRPr="0073661A">
        <w:rPr>
          <w:rFonts w:eastAsia="Arial"/>
          <w:b/>
          <w:bCs/>
          <w:spacing w:val="-1"/>
        </w:rPr>
        <w:t>r</w:t>
      </w:r>
      <w:r w:rsidR="00B25679" w:rsidRPr="0073661A">
        <w:rPr>
          <w:rFonts w:eastAsia="Arial"/>
          <w:b/>
          <w:bCs/>
        </w:rPr>
        <w:t>i</w:t>
      </w:r>
      <w:r w:rsidR="00BC4E4D" w:rsidRPr="0073661A">
        <w:rPr>
          <w:rFonts w:eastAsia="Arial"/>
          <w:b/>
          <w:bCs/>
        </w:rPr>
        <w:t>a</w:t>
      </w:r>
      <w:r w:rsidR="00B25679" w:rsidRPr="0073661A">
        <w:rPr>
          <w:rFonts w:eastAsia="Arial"/>
          <w:b/>
          <w:bCs/>
          <w:spacing w:val="-6"/>
        </w:rPr>
        <w:t xml:space="preserve"> </w:t>
      </w:r>
      <w:r w:rsidR="00B25679" w:rsidRPr="0073661A">
        <w:rPr>
          <w:rFonts w:eastAsia="Arial"/>
          <w:b/>
          <w:bCs/>
          <w:spacing w:val="1"/>
        </w:rPr>
        <w:t>fo</w:t>
      </w:r>
      <w:r w:rsidR="00B25679" w:rsidRPr="0073661A">
        <w:rPr>
          <w:rFonts w:eastAsia="Arial"/>
          <w:b/>
          <w:bCs/>
        </w:rPr>
        <w:t>r</w:t>
      </w:r>
      <w:r w:rsidR="00B25679" w:rsidRPr="0073661A">
        <w:rPr>
          <w:rFonts w:eastAsia="Arial"/>
          <w:b/>
          <w:bCs/>
          <w:spacing w:val="-6"/>
        </w:rPr>
        <w:t xml:space="preserve"> </w:t>
      </w:r>
      <w:r w:rsidR="00BC4E4D" w:rsidRPr="0073661A">
        <w:rPr>
          <w:rFonts w:eastAsia="Arial"/>
          <w:b/>
          <w:bCs/>
          <w:spacing w:val="-6"/>
        </w:rPr>
        <w:t xml:space="preserve">Evaluating AMI </w:t>
      </w:r>
      <w:r w:rsidR="00B25679" w:rsidRPr="0073661A">
        <w:rPr>
          <w:rFonts w:eastAsia="Arial"/>
          <w:b/>
          <w:bCs/>
          <w:spacing w:val="-1"/>
        </w:rPr>
        <w:t>Ve</w:t>
      </w:r>
      <w:r w:rsidR="00B25679" w:rsidRPr="0073661A">
        <w:rPr>
          <w:rFonts w:eastAsia="Arial"/>
          <w:b/>
          <w:bCs/>
          <w:spacing w:val="3"/>
        </w:rPr>
        <w:t>n</w:t>
      </w:r>
      <w:r w:rsidR="00B25679" w:rsidRPr="0073661A">
        <w:rPr>
          <w:rFonts w:eastAsia="Arial"/>
          <w:b/>
          <w:bCs/>
          <w:spacing w:val="1"/>
        </w:rPr>
        <w:t>do</w:t>
      </w:r>
      <w:r w:rsidR="00B25679" w:rsidRPr="0073661A">
        <w:rPr>
          <w:rFonts w:eastAsia="Arial"/>
          <w:b/>
          <w:bCs/>
        </w:rPr>
        <w:t>r</w:t>
      </w:r>
      <w:r w:rsidR="00BC4E4D" w:rsidRPr="0073661A">
        <w:rPr>
          <w:rFonts w:eastAsia="Arial"/>
          <w:b/>
          <w:bCs/>
        </w:rPr>
        <w:t>s</w:t>
      </w:r>
      <w:r w:rsidR="00B25679" w:rsidRPr="0073661A">
        <w:rPr>
          <w:rFonts w:eastAsia="Arial"/>
          <w:b/>
          <w:bCs/>
          <w:spacing w:val="-8"/>
        </w:rPr>
        <w:t xml:space="preserve"> </w:t>
      </w:r>
      <w:r w:rsidR="00B25679" w:rsidRPr="0073661A">
        <w:rPr>
          <w:rFonts w:eastAsia="Arial"/>
          <w:b/>
          <w:bCs/>
          <w:spacing w:val="-1"/>
        </w:rPr>
        <w:t>a</w:t>
      </w:r>
      <w:r w:rsidR="00B25679" w:rsidRPr="0073661A">
        <w:rPr>
          <w:rFonts w:eastAsia="Arial"/>
          <w:b/>
          <w:bCs/>
          <w:spacing w:val="1"/>
        </w:rPr>
        <w:t>n</w:t>
      </w:r>
      <w:r w:rsidR="00B25679" w:rsidRPr="0073661A">
        <w:rPr>
          <w:rFonts w:eastAsia="Arial"/>
          <w:b/>
          <w:bCs/>
        </w:rPr>
        <w:t>d</w:t>
      </w:r>
      <w:r w:rsidR="00B25679" w:rsidRPr="0073661A">
        <w:rPr>
          <w:rFonts w:eastAsia="Arial"/>
          <w:b/>
          <w:bCs/>
          <w:spacing w:val="-7"/>
        </w:rPr>
        <w:t xml:space="preserve"> </w:t>
      </w:r>
      <w:r w:rsidR="00B25679" w:rsidRPr="0073661A">
        <w:rPr>
          <w:rFonts w:eastAsia="Arial"/>
          <w:b/>
          <w:bCs/>
        </w:rPr>
        <w:t>D</w:t>
      </w:r>
      <w:r w:rsidR="00B25679" w:rsidRPr="0073661A">
        <w:rPr>
          <w:rFonts w:eastAsia="Arial"/>
          <w:b/>
          <w:bCs/>
          <w:spacing w:val="-1"/>
        </w:rPr>
        <w:t>e</w:t>
      </w:r>
      <w:r w:rsidR="00B25679" w:rsidRPr="0073661A">
        <w:rPr>
          <w:rFonts w:eastAsia="Arial"/>
          <w:b/>
          <w:bCs/>
          <w:spacing w:val="2"/>
        </w:rPr>
        <w:t>v</w:t>
      </w:r>
      <w:r w:rsidR="00B25679" w:rsidRPr="0073661A">
        <w:rPr>
          <w:rFonts w:eastAsia="Arial"/>
          <w:b/>
          <w:bCs/>
        </w:rPr>
        <w:t>i</w:t>
      </w:r>
      <w:r w:rsidR="00B25679" w:rsidRPr="0073661A">
        <w:rPr>
          <w:rFonts w:eastAsia="Arial"/>
          <w:b/>
          <w:bCs/>
          <w:spacing w:val="-1"/>
        </w:rPr>
        <w:t>c</w:t>
      </w:r>
      <w:r w:rsidR="00B25679" w:rsidRPr="0073661A">
        <w:rPr>
          <w:rFonts w:eastAsia="Arial"/>
          <w:b/>
          <w:bCs/>
        </w:rPr>
        <w:t>e</w:t>
      </w:r>
      <w:r w:rsidR="00BC4E4D" w:rsidRPr="0073661A">
        <w:rPr>
          <w:rFonts w:eastAsia="Arial"/>
          <w:b/>
          <w:bCs/>
        </w:rPr>
        <w:t>s</w:t>
      </w:r>
      <w:r w:rsidR="00336185">
        <w:rPr>
          <w:rFonts w:eastAsia="Arial"/>
          <w:b/>
          <w:bCs/>
          <w:spacing w:val="1"/>
        </w:rPr>
        <w:t xml:space="preserve"> - </w:t>
      </w:r>
      <w:r w:rsidR="00BC7709">
        <w:rPr>
          <w:rFonts w:eastAsia="Arial"/>
        </w:rPr>
        <w:t>A</w:t>
      </w:r>
      <w:r w:rsidR="00C85172">
        <w:rPr>
          <w:rFonts w:eastAsia="Arial"/>
        </w:rPr>
        <w:t>s noted above, A</w:t>
      </w:r>
      <w:r w:rsidR="00BC7709">
        <w:rPr>
          <w:rFonts w:eastAsia="Arial"/>
        </w:rPr>
        <w:t>vista’s cyber security</w:t>
      </w:r>
      <w:r w:rsidR="00BC7709" w:rsidRPr="001968A0">
        <w:rPr>
          <w:rFonts w:eastAsia="Arial"/>
          <w:spacing w:val="-4"/>
        </w:rPr>
        <w:t xml:space="preserve"> </w:t>
      </w:r>
      <w:r w:rsidR="00BC7709" w:rsidRPr="001968A0">
        <w:rPr>
          <w:rFonts w:eastAsia="Arial"/>
          <w:spacing w:val="-1"/>
        </w:rPr>
        <w:t>p</w:t>
      </w:r>
      <w:r w:rsidR="00BC7709" w:rsidRPr="001968A0">
        <w:rPr>
          <w:rFonts w:eastAsia="Arial"/>
          <w:spacing w:val="2"/>
        </w:rPr>
        <w:t>o</w:t>
      </w:r>
      <w:r w:rsidR="00BC7709" w:rsidRPr="001968A0">
        <w:rPr>
          <w:rFonts w:eastAsia="Arial"/>
          <w:spacing w:val="-1"/>
        </w:rPr>
        <w:t>li</w:t>
      </w:r>
      <w:r w:rsidR="00BC7709" w:rsidRPr="001968A0">
        <w:rPr>
          <w:rFonts w:eastAsia="Arial"/>
          <w:spacing w:val="1"/>
        </w:rPr>
        <w:t>ci</w:t>
      </w:r>
      <w:r w:rsidR="00BC7709" w:rsidRPr="001968A0">
        <w:rPr>
          <w:rFonts w:eastAsia="Arial"/>
          <w:spacing w:val="-1"/>
        </w:rPr>
        <w:t>e</w:t>
      </w:r>
      <w:r w:rsidR="00BC7709" w:rsidRPr="001968A0">
        <w:rPr>
          <w:rFonts w:eastAsia="Arial"/>
        </w:rPr>
        <w:t>s</w:t>
      </w:r>
      <w:r w:rsidR="00BC7709" w:rsidRPr="001968A0">
        <w:rPr>
          <w:rFonts w:eastAsia="Arial"/>
          <w:spacing w:val="-5"/>
        </w:rPr>
        <w:t xml:space="preserve"> </w:t>
      </w:r>
      <w:r w:rsidR="00BC7709">
        <w:rPr>
          <w:rFonts w:eastAsia="Arial"/>
          <w:spacing w:val="-1"/>
        </w:rPr>
        <w:t xml:space="preserve">require </w:t>
      </w:r>
      <w:r w:rsidR="00C85172">
        <w:rPr>
          <w:rFonts w:eastAsia="Arial"/>
          <w:spacing w:val="-1"/>
        </w:rPr>
        <w:t>s</w:t>
      </w:r>
      <w:r w:rsidR="00BC7709" w:rsidRPr="001968A0">
        <w:rPr>
          <w:rFonts w:eastAsia="Arial"/>
          <w:spacing w:val="4"/>
        </w:rPr>
        <w:t>m</w:t>
      </w:r>
      <w:r w:rsidR="00BC7709" w:rsidRPr="001968A0">
        <w:rPr>
          <w:rFonts w:eastAsia="Arial"/>
          <w:spacing w:val="-1"/>
        </w:rPr>
        <w:t>a</w:t>
      </w:r>
      <w:r w:rsidR="00BC7709" w:rsidRPr="001968A0">
        <w:rPr>
          <w:rFonts w:eastAsia="Arial"/>
          <w:spacing w:val="1"/>
        </w:rPr>
        <w:t>r</w:t>
      </w:r>
      <w:r w:rsidR="00BC7709" w:rsidRPr="001968A0">
        <w:rPr>
          <w:rFonts w:eastAsia="Arial"/>
        </w:rPr>
        <w:t>t</w:t>
      </w:r>
      <w:r w:rsidR="00BC7709" w:rsidRPr="001968A0">
        <w:rPr>
          <w:rFonts w:eastAsia="Arial"/>
          <w:spacing w:val="-6"/>
        </w:rPr>
        <w:t xml:space="preserve"> </w:t>
      </w:r>
      <w:r w:rsidR="00C85172">
        <w:rPr>
          <w:rFonts w:eastAsia="Arial"/>
          <w:spacing w:val="1"/>
        </w:rPr>
        <w:t>g</w:t>
      </w:r>
      <w:r w:rsidR="00BC7709" w:rsidRPr="001968A0">
        <w:rPr>
          <w:rFonts w:eastAsia="Arial"/>
          <w:spacing w:val="1"/>
        </w:rPr>
        <w:t>r</w:t>
      </w:r>
      <w:r w:rsidR="00BC7709" w:rsidRPr="001968A0">
        <w:rPr>
          <w:rFonts w:eastAsia="Arial"/>
          <w:spacing w:val="-1"/>
        </w:rPr>
        <w:t>i</w:t>
      </w:r>
      <w:r w:rsidR="00BC7709" w:rsidRPr="001968A0">
        <w:rPr>
          <w:rFonts w:eastAsia="Arial"/>
        </w:rPr>
        <w:t>d</w:t>
      </w:r>
      <w:r w:rsidR="00BC7709" w:rsidRPr="001968A0">
        <w:rPr>
          <w:rFonts w:eastAsia="Arial"/>
          <w:w w:val="99"/>
        </w:rPr>
        <w:t xml:space="preserve"> </w:t>
      </w:r>
      <w:r w:rsidR="00BC7709" w:rsidRPr="001968A0">
        <w:rPr>
          <w:rFonts w:eastAsia="Arial"/>
          <w:spacing w:val="-1"/>
        </w:rPr>
        <w:t>ve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2"/>
        </w:rPr>
        <w:t>o</w:t>
      </w:r>
      <w:r w:rsidR="00BC7709" w:rsidRPr="001968A0">
        <w:rPr>
          <w:rFonts w:eastAsia="Arial"/>
          <w:spacing w:val="-1"/>
        </w:rPr>
        <w:t>lu</w:t>
      </w:r>
      <w:r w:rsidR="00BC7709" w:rsidRPr="001968A0">
        <w:rPr>
          <w:rFonts w:eastAsia="Arial"/>
          <w:spacing w:val="2"/>
        </w:rPr>
        <w:t>t</w:t>
      </w:r>
      <w:r w:rsidR="00BC7709" w:rsidRPr="001968A0">
        <w:rPr>
          <w:rFonts w:eastAsia="Arial"/>
          <w:spacing w:val="-1"/>
        </w:rPr>
        <w:t>ion</w:t>
      </w:r>
      <w:r w:rsidR="00BC7709" w:rsidRPr="001968A0">
        <w:rPr>
          <w:rFonts w:eastAsia="Arial"/>
        </w:rPr>
        <w:t>s</w:t>
      </w:r>
      <w:r w:rsidR="00BC7709" w:rsidRPr="001968A0">
        <w:rPr>
          <w:rFonts w:eastAsia="Arial"/>
          <w:spacing w:val="-6"/>
        </w:rPr>
        <w:t xml:space="preserve"> </w:t>
      </w:r>
      <w:r w:rsidR="007860B0">
        <w:rPr>
          <w:rFonts w:eastAsia="Arial"/>
          <w:spacing w:val="-6"/>
        </w:rPr>
        <w:t xml:space="preserve">to </w:t>
      </w:r>
      <w:r w:rsidR="003A59DB">
        <w:rPr>
          <w:rFonts w:eastAsia="Arial"/>
          <w:spacing w:val="2"/>
        </w:rPr>
        <w:t>meet threshold</w:t>
      </w:r>
      <w:r w:rsidR="00BC7709" w:rsidRPr="001968A0">
        <w:rPr>
          <w:rFonts w:eastAsia="Arial"/>
          <w:spacing w:val="-3"/>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2"/>
        </w:rPr>
        <w:t>t</w:t>
      </w:r>
      <w:r w:rsidR="00BC7709" w:rsidRPr="001968A0">
        <w:rPr>
          <w:rFonts w:eastAsia="Arial"/>
        </w:rPr>
        <w:t>y</w:t>
      </w:r>
      <w:r w:rsidR="00BC7709" w:rsidRPr="001968A0">
        <w:rPr>
          <w:rFonts w:eastAsia="Arial"/>
          <w:spacing w:val="-13"/>
        </w:rPr>
        <w:t xml:space="preserve"> </w:t>
      </w:r>
      <w:r w:rsidR="00C85172">
        <w:rPr>
          <w:rFonts w:eastAsia="Arial"/>
        </w:rPr>
        <w:t>standards</w:t>
      </w:r>
      <w:r w:rsidR="006E5D6A" w:rsidRPr="006E5D6A">
        <w:rPr>
          <w:rFonts w:eastAsia="Arial"/>
        </w:rPr>
        <w:t xml:space="preserve"> </w:t>
      </w:r>
      <w:r w:rsidR="00BC7709" w:rsidRPr="006E5D6A">
        <w:rPr>
          <w:rFonts w:eastAsia="Arial"/>
        </w:rPr>
        <w:t>determined</w:t>
      </w:r>
      <w:r w:rsidR="00BC7709" w:rsidRPr="001968A0">
        <w:rPr>
          <w:rFonts w:eastAsia="Arial"/>
          <w:spacing w:val="-8"/>
        </w:rPr>
        <w:t xml:space="preserve"> </w:t>
      </w:r>
      <w:r w:rsidR="00BC7709" w:rsidRPr="001968A0">
        <w:rPr>
          <w:rFonts w:eastAsia="Arial"/>
          <w:spacing w:val="4"/>
        </w:rPr>
        <w:t>b</w:t>
      </w:r>
      <w:r w:rsidR="00BC7709" w:rsidRPr="001968A0">
        <w:rPr>
          <w:rFonts w:eastAsia="Arial"/>
        </w:rPr>
        <w:t>y</w:t>
      </w:r>
      <w:r w:rsidR="00BC7709" w:rsidRPr="001968A0">
        <w:rPr>
          <w:rFonts w:eastAsia="Arial"/>
          <w:spacing w:val="-8"/>
        </w:rPr>
        <w:t xml:space="preserve"> </w:t>
      </w:r>
      <w:r w:rsidR="008E1516">
        <w:rPr>
          <w:rFonts w:eastAsia="Arial"/>
          <w:spacing w:val="-1"/>
        </w:rPr>
        <w:t>the Company</w:t>
      </w:r>
      <w:r w:rsidR="00BC7709" w:rsidRPr="001968A0">
        <w:rPr>
          <w:rFonts w:eastAsia="Arial"/>
        </w:rPr>
        <w:t>.</w:t>
      </w:r>
      <w:r w:rsidR="00BC7709" w:rsidRPr="001968A0">
        <w:rPr>
          <w:rFonts w:eastAsia="Arial"/>
          <w:spacing w:val="-8"/>
        </w:rPr>
        <w:t xml:space="preserve"> </w:t>
      </w:r>
      <w:r w:rsidR="006E5D6A">
        <w:rPr>
          <w:rFonts w:eastAsia="Arial"/>
          <w:spacing w:val="-8"/>
        </w:rPr>
        <w:t xml:space="preserve"> </w:t>
      </w:r>
      <w:r w:rsidR="008E1516">
        <w:rPr>
          <w:rFonts w:eastAsia="Arial"/>
        </w:rPr>
        <w:t>These</w:t>
      </w:r>
      <w:r w:rsidR="006E5D6A">
        <w:rPr>
          <w:rFonts w:eastAsia="Arial"/>
        </w:rPr>
        <w:t xml:space="preserve"> </w:t>
      </w:r>
      <w:r w:rsidR="00641A01">
        <w:rPr>
          <w:rFonts w:eastAsia="Arial"/>
        </w:rPr>
        <w:t>standards</w:t>
      </w:r>
      <w:r w:rsidR="006E5D6A">
        <w:rPr>
          <w:rFonts w:eastAsia="Arial"/>
        </w:rPr>
        <w:t xml:space="preserve"> </w:t>
      </w:r>
      <w:r w:rsidR="006E5D6A" w:rsidRPr="00563CA1">
        <w:rPr>
          <w:rFonts w:eastAsia="Arial"/>
        </w:rPr>
        <w:t xml:space="preserve">are </w:t>
      </w:r>
      <w:r w:rsidR="006E5D6A">
        <w:rPr>
          <w:rFonts w:eastAsia="Arial"/>
        </w:rPr>
        <w:t>derived from the</w:t>
      </w:r>
      <w:r w:rsidR="006E5D6A" w:rsidRPr="00563CA1">
        <w:rPr>
          <w:rFonts w:eastAsia="Arial"/>
        </w:rPr>
        <w:t xml:space="preserve"> </w:t>
      </w:r>
      <w:r w:rsidR="00641A01">
        <w:rPr>
          <w:rFonts w:eastAsia="Arial"/>
        </w:rPr>
        <w:t>requirements</w:t>
      </w:r>
      <w:r w:rsidR="006E5D6A" w:rsidRPr="00563CA1">
        <w:rPr>
          <w:rFonts w:eastAsia="Arial"/>
        </w:rPr>
        <w:t xml:space="preserve"> listed in NISTIR 7628.</w:t>
      </w:r>
      <w:r w:rsidR="006E5D6A">
        <w:rPr>
          <w:rFonts w:eastAsia="Arial"/>
        </w:rPr>
        <w:t xml:space="preserve">  </w:t>
      </w:r>
      <w:r w:rsidR="006E5D6A">
        <w:rPr>
          <w:rFonts w:eastAsia="Arial"/>
          <w:spacing w:val="1"/>
        </w:rPr>
        <w:t xml:space="preserve">Additionally, </w:t>
      </w:r>
      <w:r w:rsidR="006E5D6A">
        <w:rPr>
          <w:rFonts w:eastAsia="Arial"/>
          <w:spacing w:val="-1"/>
        </w:rPr>
        <w:t>potential 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spacing w:val="1"/>
        </w:rPr>
        <w:t>r</w:t>
      </w:r>
      <w:r w:rsidR="00BC7709" w:rsidRPr="001968A0">
        <w:rPr>
          <w:rFonts w:eastAsia="Arial"/>
        </w:rPr>
        <w:t>s</w:t>
      </w:r>
      <w:r w:rsidR="00BC7709" w:rsidRPr="001968A0">
        <w:rPr>
          <w:rFonts w:eastAsia="Arial"/>
          <w:spacing w:val="-6"/>
        </w:rPr>
        <w:t xml:space="preserve"> </w:t>
      </w:r>
      <w:r w:rsidR="00BC7709" w:rsidRPr="001968A0">
        <w:rPr>
          <w:rFonts w:eastAsia="Arial"/>
          <w:spacing w:val="4"/>
        </w:rPr>
        <w:t>m</w:t>
      </w:r>
      <w:r w:rsidR="00BC7709" w:rsidRPr="001968A0">
        <w:rPr>
          <w:rFonts w:eastAsia="Arial"/>
          <w:spacing w:val="-1"/>
        </w:rPr>
        <w:t>u</w:t>
      </w:r>
      <w:r w:rsidR="00BC7709" w:rsidRPr="001968A0">
        <w:rPr>
          <w:rFonts w:eastAsia="Arial"/>
          <w:spacing w:val="1"/>
        </w:rPr>
        <w:t>s</w:t>
      </w:r>
      <w:r w:rsidR="00BC7709" w:rsidRPr="001968A0">
        <w:rPr>
          <w:rFonts w:eastAsia="Arial"/>
        </w:rPr>
        <w:t>t</w:t>
      </w:r>
      <w:r w:rsidR="00BC7709" w:rsidRPr="001968A0">
        <w:rPr>
          <w:rFonts w:eastAsia="Arial"/>
          <w:spacing w:val="-8"/>
        </w:rPr>
        <w:t xml:space="preserve"> </w:t>
      </w:r>
      <w:r w:rsidR="006E5D6A">
        <w:rPr>
          <w:rFonts w:eastAsia="Arial"/>
          <w:spacing w:val="-1"/>
        </w:rPr>
        <w:t>demonstrate</w:t>
      </w:r>
      <w:r w:rsidR="00BC7709" w:rsidRPr="001968A0">
        <w:rPr>
          <w:rFonts w:eastAsia="Arial"/>
          <w:w w:val="99"/>
        </w:rPr>
        <w:t xml:space="preserve"> </w:t>
      </w:r>
      <w:r w:rsidR="00BC7709" w:rsidRPr="001968A0">
        <w:rPr>
          <w:rFonts w:eastAsia="Arial"/>
        </w:rPr>
        <w:t>t</w:t>
      </w:r>
      <w:r w:rsidR="00BC7709" w:rsidRPr="001968A0">
        <w:rPr>
          <w:rFonts w:eastAsia="Arial"/>
          <w:spacing w:val="-1"/>
        </w:rPr>
        <w:t>h</w:t>
      </w:r>
      <w:r w:rsidR="00BC7709" w:rsidRPr="001968A0">
        <w:rPr>
          <w:rFonts w:eastAsia="Arial"/>
          <w:spacing w:val="4"/>
        </w:rPr>
        <w:t>e</w:t>
      </w:r>
      <w:r w:rsidR="00BC7709" w:rsidRPr="001968A0">
        <w:rPr>
          <w:rFonts w:eastAsia="Arial"/>
        </w:rPr>
        <w:t>y</w:t>
      </w:r>
      <w:r w:rsidR="00BC7709" w:rsidRPr="001968A0">
        <w:rPr>
          <w:rFonts w:eastAsia="Arial"/>
          <w:spacing w:val="-10"/>
        </w:rPr>
        <w:t xml:space="preserve"> </w:t>
      </w:r>
      <w:r w:rsidR="00BC7709" w:rsidRPr="001968A0">
        <w:rPr>
          <w:rFonts w:eastAsia="Arial"/>
          <w:spacing w:val="-1"/>
        </w:rPr>
        <w:t>h</w:t>
      </w:r>
      <w:r w:rsidR="00BC7709" w:rsidRPr="001968A0">
        <w:rPr>
          <w:rFonts w:eastAsia="Arial"/>
          <w:spacing w:val="2"/>
        </w:rPr>
        <w:t>a</w:t>
      </w:r>
      <w:r w:rsidR="00BC7709" w:rsidRPr="001968A0">
        <w:rPr>
          <w:rFonts w:eastAsia="Arial"/>
          <w:spacing w:val="-1"/>
        </w:rPr>
        <w:t>v</w:t>
      </w:r>
      <w:r w:rsidR="00BC7709" w:rsidRPr="001968A0">
        <w:rPr>
          <w:rFonts w:eastAsia="Arial"/>
        </w:rPr>
        <w:t>e</w:t>
      </w:r>
      <w:r w:rsidR="00BC7709" w:rsidRPr="001968A0">
        <w:rPr>
          <w:rFonts w:eastAsia="Arial"/>
          <w:spacing w:val="-4"/>
        </w:rPr>
        <w:t xml:space="preserve"> </w:t>
      </w:r>
      <w:r w:rsidR="00BC7709" w:rsidRPr="001968A0">
        <w:rPr>
          <w:rFonts w:eastAsia="Arial"/>
        </w:rPr>
        <w:t>a</w:t>
      </w:r>
      <w:r w:rsidR="00BC7709" w:rsidRPr="001968A0">
        <w:rPr>
          <w:rFonts w:eastAsia="Arial"/>
          <w:spacing w:val="-6"/>
        </w:rPr>
        <w:t xml:space="preserve"> </w:t>
      </w:r>
      <w:r w:rsidR="00BC7709" w:rsidRPr="001968A0">
        <w:rPr>
          <w:rFonts w:eastAsia="Arial"/>
          <w:spacing w:val="1"/>
        </w:rPr>
        <w:t>r</w:t>
      </w:r>
      <w:r w:rsidR="00BC7709" w:rsidRPr="001968A0">
        <w:rPr>
          <w:rFonts w:eastAsia="Arial"/>
          <w:spacing w:val="2"/>
        </w:rPr>
        <w:t>o</w:t>
      </w:r>
      <w:r w:rsidR="00BC7709" w:rsidRPr="001968A0">
        <w:rPr>
          <w:rFonts w:eastAsia="Arial"/>
          <w:spacing w:val="-1"/>
        </w:rPr>
        <w:t>bu</w:t>
      </w:r>
      <w:r w:rsidR="00BC7709" w:rsidRPr="001968A0">
        <w:rPr>
          <w:rFonts w:eastAsia="Arial"/>
          <w:spacing w:val="1"/>
        </w:rPr>
        <w:t>s</w:t>
      </w:r>
      <w:r w:rsidR="00BC7709" w:rsidRPr="001968A0">
        <w:rPr>
          <w:rFonts w:eastAsia="Arial"/>
        </w:rPr>
        <w:t>t</w:t>
      </w:r>
      <w:r w:rsidR="00BC7709" w:rsidRPr="001968A0">
        <w:rPr>
          <w:rFonts w:eastAsia="Arial"/>
          <w:spacing w:val="-7"/>
        </w:rPr>
        <w:t xml:space="preserve"> </w:t>
      </w:r>
      <w:r w:rsidR="00BC7709" w:rsidRPr="001968A0">
        <w:rPr>
          <w:rFonts w:eastAsia="Arial"/>
          <w:spacing w:val="1"/>
        </w:rPr>
        <w:t>s</w:t>
      </w:r>
      <w:r w:rsidR="00BC7709" w:rsidRPr="001968A0">
        <w:rPr>
          <w:rFonts w:eastAsia="Arial"/>
          <w:spacing w:val="-1"/>
        </w:rPr>
        <w:t>e</w:t>
      </w:r>
      <w:r w:rsidR="00BC7709" w:rsidRPr="001968A0">
        <w:rPr>
          <w:rFonts w:eastAsia="Arial"/>
          <w:spacing w:val="1"/>
        </w:rPr>
        <w:t>c</w:t>
      </w:r>
      <w:r w:rsidR="00BC7709" w:rsidRPr="001968A0">
        <w:rPr>
          <w:rFonts w:eastAsia="Arial"/>
          <w:spacing w:val="-1"/>
        </w:rPr>
        <w:t>u</w:t>
      </w:r>
      <w:r w:rsidR="00BC7709" w:rsidRPr="001968A0">
        <w:rPr>
          <w:rFonts w:eastAsia="Arial"/>
          <w:spacing w:val="1"/>
        </w:rPr>
        <w:t>r</w:t>
      </w:r>
      <w:r w:rsidR="00BC7709" w:rsidRPr="001968A0">
        <w:rPr>
          <w:rFonts w:eastAsia="Arial"/>
          <w:spacing w:val="-1"/>
        </w:rPr>
        <w:t>i</w:t>
      </w:r>
      <w:r w:rsidR="00BC7709" w:rsidRPr="001968A0">
        <w:rPr>
          <w:rFonts w:eastAsia="Arial"/>
          <w:spacing w:val="4"/>
        </w:rPr>
        <w:t>t</w:t>
      </w:r>
      <w:r w:rsidR="00BC7709" w:rsidRPr="001968A0">
        <w:rPr>
          <w:rFonts w:eastAsia="Arial"/>
        </w:rPr>
        <w:t>y</w:t>
      </w:r>
      <w:r w:rsidR="00BC7709" w:rsidRPr="001968A0">
        <w:rPr>
          <w:rFonts w:eastAsia="Arial"/>
          <w:spacing w:val="-7"/>
        </w:rPr>
        <w:t xml:space="preserve"> </w:t>
      </w:r>
      <w:r w:rsidR="00BC7709" w:rsidRPr="001968A0">
        <w:rPr>
          <w:rFonts w:eastAsia="Arial"/>
          <w:spacing w:val="1"/>
        </w:rPr>
        <w:t>c</w:t>
      </w:r>
      <w:r w:rsidR="00BC7709" w:rsidRPr="001968A0">
        <w:rPr>
          <w:rFonts w:eastAsia="Arial"/>
          <w:spacing w:val="-1"/>
        </w:rPr>
        <w:t>ul</w:t>
      </w:r>
      <w:r w:rsidR="00BC7709" w:rsidRPr="001968A0">
        <w:rPr>
          <w:rFonts w:eastAsia="Arial"/>
        </w:rPr>
        <w:t>t</w:t>
      </w:r>
      <w:r w:rsidR="00BC7709" w:rsidRPr="001968A0">
        <w:rPr>
          <w:rFonts w:eastAsia="Arial"/>
          <w:spacing w:val="-1"/>
        </w:rPr>
        <w:t>u</w:t>
      </w:r>
      <w:r w:rsidR="00BC7709" w:rsidRPr="001968A0">
        <w:rPr>
          <w:rFonts w:eastAsia="Arial"/>
          <w:spacing w:val="1"/>
        </w:rPr>
        <w:t>r</w:t>
      </w:r>
      <w:r w:rsidR="00BC7709" w:rsidRPr="001968A0">
        <w:rPr>
          <w:rFonts w:eastAsia="Arial"/>
        </w:rPr>
        <w:t>e</w:t>
      </w:r>
      <w:r w:rsidR="00BC7709" w:rsidRPr="001968A0">
        <w:rPr>
          <w:rFonts w:eastAsia="Arial"/>
          <w:spacing w:val="-5"/>
        </w:rPr>
        <w:t xml:space="preserve"> </w:t>
      </w:r>
      <w:r w:rsidR="006E5D6A">
        <w:rPr>
          <w:rFonts w:eastAsia="Arial"/>
          <w:spacing w:val="-1"/>
        </w:rPr>
        <w:t>inside</w:t>
      </w:r>
      <w:r w:rsidR="00BC7709" w:rsidRPr="001968A0">
        <w:rPr>
          <w:rFonts w:eastAsia="Arial"/>
          <w:spacing w:val="-6"/>
        </w:rPr>
        <w:t xml:space="preserve"> </w:t>
      </w:r>
      <w:r w:rsidR="00BC7709" w:rsidRPr="001968A0">
        <w:rPr>
          <w:rFonts w:eastAsia="Arial"/>
        </w:rPr>
        <w:t>t</w:t>
      </w:r>
      <w:r w:rsidR="00BC7709" w:rsidRPr="001968A0">
        <w:rPr>
          <w:rFonts w:eastAsia="Arial"/>
          <w:spacing w:val="2"/>
        </w:rPr>
        <w:t>h</w:t>
      </w:r>
      <w:r w:rsidR="00BC7709" w:rsidRPr="001968A0">
        <w:rPr>
          <w:rFonts w:eastAsia="Arial"/>
          <w:spacing w:val="-1"/>
        </w:rPr>
        <w:t>ei</w:t>
      </w:r>
      <w:r w:rsidR="00BC7709" w:rsidRPr="001968A0">
        <w:rPr>
          <w:rFonts w:eastAsia="Arial"/>
        </w:rPr>
        <w:t>r</w:t>
      </w:r>
      <w:r w:rsidR="00BC7709" w:rsidRPr="001968A0">
        <w:rPr>
          <w:rFonts w:eastAsia="Arial"/>
          <w:spacing w:val="-5"/>
        </w:rPr>
        <w:t xml:space="preserve"> </w:t>
      </w:r>
      <w:r w:rsidR="007860B0">
        <w:rPr>
          <w:rFonts w:eastAsia="Arial"/>
          <w:spacing w:val="-5"/>
        </w:rPr>
        <w:t xml:space="preserve">own </w:t>
      </w:r>
      <w:r w:rsidR="00DB6763">
        <w:rPr>
          <w:rFonts w:eastAsia="Arial"/>
          <w:spacing w:val="1"/>
        </w:rPr>
        <w:t>business</w:t>
      </w:r>
      <w:r w:rsidR="006E5D6A">
        <w:rPr>
          <w:rFonts w:eastAsia="Arial"/>
        </w:rPr>
        <w:t>,</w:t>
      </w:r>
      <w:r w:rsidR="00BC7709" w:rsidRPr="001968A0">
        <w:rPr>
          <w:rFonts w:eastAsia="Arial"/>
          <w:spacing w:val="-8"/>
        </w:rPr>
        <w:t xml:space="preserve"> </w:t>
      </w:r>
      <w:r w:rsidR="007860B0">
        <w:rPr>
          <w:rFonts w:eastAsia="Arial"/>
        </w:rPr>
        <w:t>as evaluated</w:t>
      </w:r>
      <w:r w:rsidR="00BC7709" w:rsidRPr="001968A0">
        <w:rPr>
          <w:rFonts w:eastAsia="Arial"/>
          <w:spacing w:val="-5"/>
        </w:rPr>
        <w:t xml:space="preserve"> </w:t>
      </w:r>
      <w:r w:rsidR="00BC7709" w:rsidRPr="001968A0">
        <w:rPr>
          <w:rFonts w:eastAsia="Arial"/>
          <w:spacing w:val="-1"/>
        </w:rPr>
        <w:t>i</w:t>
      </w:r>
      <w:r w:rsidR="00BC7709" w:rsidRPr="001968A0">
        <w:rPr>
          <w:rFonts w:eastAsia="Arial"/>
        </w:rPr>
        <w:t>n</w:t>
      </w:r>
      <w:r w:rsidR="00BC7709" w:rsidRPr="001968A0">
        <w:rPr>
          <w:rFonts w:eastAsia="Arial"/>
          <w:spacing w:val="-6"/>
        </w:rPr>
        <w:t xml:space="preserve"> </w:t>
      </w:r>
      <w:r w:rsidR="00BC7709" w:rsidRPr="001968A0">
        <w:rPr>
          <w:rFonts w:eastAsia="Arial"/>
          <w:spacing w:val="2"/>
        </w:rPr>
        <w:t>t</w:t>
      </w:r>
      <w:r w:rsidR="00BC7709" w:rsidRPr="001968A0">
        <w:rPr>
          <w:rFonts w:eastAsia="Arial"/>
          <w:spacing w:val="-1"/>
        </w:rPr>
        <w:t>h</w:t>
      </w:r>
      <w:r w:rsidR="00BC7709" w:rsidRPr="001968A0">
        <w:rPr>
          <w:rFonts w:eastAsia="Arial"/>
        </w:rPr>
        <w:t>e</w:t>
      </w:r>
      <w:r w:rsidR="00641A01">
        <w:rPr>
          <w:rFonts w:eastAsia="Arial"/>
        </w:rPr>
        <w:t>ir responses to RFP’s</w:t>
      </w:r>
      <w:r w:rsidR="00BC7709" w:rsidRPr="001968A0">
        <w:rPr>
          <w:rFonts w:eastAsia="Arial"/>
          <w:spacing w:val="-7"/>
        </w:rPr>
        <w:t xml:space="preserve"> </w:t>
      </w:r>
      <w:r w:rsidR="006E5D6A">
        <w:rPr>
          <w:rFonts w:eastAsia="Arial"/>
          <w:spacing w:val="2"/>
        </w:rPr>
        <w:t xml:space="preserve">and </w:t>
      </w:r>
      <w:r w:rsidR="007860B0">
        <w:rPr>
          <w:rFonts w:eastAsia="Arial"/>
          <w:spacing w:val="2"/>
        </w:rPr>
        <w:t>in</w:t>
      </w:r>
      <w:r w:rsidR="00641A01">
        <w:rPr>
          <w:rFonts w:eastAsia="Arial"/>
          <w:spacing w:val="2"/>
        </w:rPr>
        <w:t xml:space="preserve"> the </w:t>
      </w:r>
      <w:r w:rsidR="006E5D6A">
        <w:rPr>
          <w:rFonts w:eastAsia="Arial"/>
          <w:spacing w:val="2"/>
        </w:rPr>
        <w:t xml:space="preserve">evaluation </w:t>
      </w:r>
      <w:r w:rsidR="00641A01">
        <w:rPr>
          <w:rFonts w:eastAsia="Arial"/>
          <w:spacing w:val="2"/>
        </w:rPr>
        <w:t xml:space="preserve">and selection </w:t>
      </w:r>
      <w:r w:rsidR="00BC7709" w:rsidRPr="001968A0">
        <w:rPr>
          <w:rFonts w:eastAsia="Arial"/>
          <w:spacing w:val="-1"/>
        </w:rPr>
        <w:t>p</w:t>
      </w:r>
      <w:r w:rsidR="00BC7709" w:rsidRPr="001968A0">
        <w:rPr>
          <w:rFonts w:eastAsia="Arial"/>
          <w:spacing w:val="1"/>
        </w:rPr>
        <w:t>r</w:t>
      </w:r>
      <w:r w:rsidR="00BC7709" w:rsidRPr="001968A0">
        <w:rPr>
          <w:rFonts w:eastAsia="Arial"/>
          <w:spacing w:val="-1"/>
        </w:rPr>
        <w:t>o</w:t>
      </w:r>
      <w:r w:rsidR="00BC7709" w:rsidRPr="001968A0">
        <w:rPr>
          <w:rFonts w:eastAsia="Arial"/>
          <w:spacing w:val="1"/>
        </w:rPr>
        <w:t>c</w:t>
      </w:r>
      <w:r w:rsidR="00BC7709" w:rsidRPr="001968A0">
        <w:rPr>
          <w:rFonts w:eastAsia="Arial"/>
          <w:spacing w:val="-1"/>
        </w:rPr>
        <w:t>e</w:t>
      </w:r>
      <w:r w:rsidR="00BC7709" w:rsidRPr="001968A0">
        <w:rPr>
          <w:rFonts w:eastAsia="Arial"/>
          <w:spacing w:val="1"/>
        </w:rPr>
        <w:t>ss</w:t>
      </w:r>
      <w:r w:rsidR="007860B0">
        <w:rPr>
          <w:rFonts w:eastAsia="Arial"/>
          <w:spacing w:val="1"/>
        </w:rPr>
        <w:t>es</w:t>
      </w:r>
      <w:r w:rsidR="00BC7709" w:rsidRPr="001968A0">
        <w:rPr>
          <w:rFonts w:eastAsia="Arial"/>
        </w:rPr>
        <w:t>.</w:t>
      </w:r>
      <w:r w:rsidR="00BC7709" w:rsidRPr="001968A0">
        <w:rPr>
          <w:rFonts w:eastAsia="Arial"/>
          <w:w w:val="99"/>
        </w:rPr>
        <w:t xml:space="preserve"> </w:t>
      </w:r>
      <w:r w:rsidR="007860B0">
        <w:rPr>
          <w:rFonts w:eastAsia="Arial"/>
          <w:w w:val="99"/>
        </w:rPr>
        <w:t xml:space="preserve"> </w:t>
      </w:r>
      <w:r w:rsidR="007860B0">
        <w:rPr>
          <w:rFonts w:eastAsia="Arial"/>
        </w:rPr>
        <w:t>V</w:t>
      </w:r>
      <w:r w:rsidR="00BC7709" w:rsidRPr="001968A0">
        <w:rPr>
          <w:rFonts w:eastAsia="Arial"/>
          <w:spacing w:val="-1"/>
        </w:rPr>
        <w:t>e</w:t>
      </w:r>
      <w:r w:rsidR="00BC7709" w:rsidRPr="001968A0">
        <w:rPr>
          <w:rFonts w:eastAsia="Arial"/>
          <w:spacing w:val="2"/>
        </w:rPr>
        <w:t>n</w:t>
      </w:r>
      <w:r w:rsidR="00BC7709" w:rsidRPr="001968A0">
        <w:rPr>
          <w:rFonts w:eastAsia="Arial"/>
          <w:spacing w:val="-1"/>
        </w:rPr>
        <w:t>do</w:t>
      </w:r>
      <w:r w:rsidR="00BC7709" w:rsidRPr="001968A0">
        <w:rPr>
          <w:rFonts w:eastAsia="Arial"/>
        </w:rPr>
        <w:t>r</w:t>
      </w:r>
      <w:r w:rsidR="007860B0">
        <w:rPr>
          <w:rFonts w:eastAsia="Arial"/>
        </w:rPr>
        <w:t>’s</w:t>
      </w:r>
      <w:r w:rsidR="00BC7709" w:rsidRPr="001968A0">
        <w:rPr>
          <w:rFonts w:eastAsia="Arial"/>
          <w:spacing w:val="-6"/>
        </w:rPr>
        <w:t xml:space="preserve"> </w:t>
      </w:r>
      <w:r w:rsidR="00BC7709" w:rsidRPr="001968A0">
        <w:rPr>
          <w:rFonts w:eastAsia="Arial"/>
          <w:spacing w:val="-1"/>
        </w:rPr>
        <w:t>a</w:t>
      </w:r>
      <w:r w:rsidR="00BC7709" w:rsidRPr="001968A0">
        <w:rPr>
          <w:rFonts w:eastAsia="Arial"/>
          <w:spacing w:val="2"/>
        </w:rPr>
        <w:t>d</w:t>
      </w:r>
      <w:r w:rsidR="00BC7709" w:rsidRPr="001968A0">
        <w:rPr>
          <w:rFonts w:eastAsia="Arial"/>
          <w:spacing w:val="-1"/>
        </w:rPr>
        <w:t>he</w:t>
      </w:r>
      <w:r w:rsidR="00BC7709" w:rsidRPr="001968A0">
        <w:rPr>
          <w:rFonts w:eastAsia="Arial"/>
          <w:spacing w:val="1"/>
        </w:rPr>
        <w:t>r</w:t>
      </w:r>
      <w:r w:rsidR="00BC7709" w:rsidRPr="001968A0">
        <w:rPr>
          <w:rFonts w:eastAsia="Arial"/>
          <w:spacing w:val="2"/>
        </w:rPr>
        <w:t>e</w:t>
      </w:r>
      <w:r w:rsidR="00BC7709" w:rsidRPr="001968A0">
        <w:rPr>
          <w:rFonts w:eastAsia="Arial"/>
          <w:spacing w:val="-1"/>
        </w:rPr>
        <w:t>n</w:t>
      </w:r>
      <w:r w:rsidR="00BC7709" w:rsidRPr="001968A0">
        <w:rPr>
          <w:rFonts w:eastAsia="Arial"/>
          <w:spacing w:val="1"/>
        </w:rPr>
        <w:t>c</w:t>
      </w:r>
      <w:r w:rsidR="00BC7709" w:rsidRPr="001968A0">
        <w:rPr>
          <w:rFonts w:eastAsia="Arial"/>
        </w:rPr>
        <w:t>e</w:t>
      </w:r>
      <w:r w:rsidR="00BC7709" w:rsidRPr="001968A0">
        <w:rPr>
          <w:rFonts w:eastAsia="Arial"/>
          <w:spacing w:val="-8"/>
        </w:rPr>
        <w:t xml:space="preserve"> </w:t>
      </w:r>
      <w:r w:rsidR="00BC7709" w:rsidRPr="001968A0">
        <w:rPr>
          <w:rFonts w:eastAsia="Arial"/>
        </w:rPr>
        <w:t>to</w:t>
      </w:r>
      <w:r w:rsidR="00BC7709" w:rsidRPr="001968A0">
        <w:rPr>
          <w:rFonts w:eastAsia="Arial"/>
          <w:spacing w:val="-5"/>
        </w:rPr>
        <w:t xml:space="preserve"> </w:t>
      </w:r>
      <w:r w:rsidR="00BC7709" w:rsidRPr="001968A0">
        <w:rPr>
          <w:rFonts w:eastAsia="Arial"/>
        </w:rPr>
        <w:t>t</w:t>
      </w:r>
      <w:r w:rsidR="00BC7709" w:rsidRPr="001968A0">
        <w:rPr>
          <w:rFonts w:eastAsia="Arial"/>
          <w:spacing w:val="-1"/>
        </w:rPr>
        <w:t>he</w:t>
      </w:r>
      <w:r w:rsidR="00BC7709" w:rsidRPr="001968A0">
        <w:rPr>
          <w:rFonts w:eastAsia="Arial"/>
          <w:spacing w:val="4"/>
        </w:rPr>
        <w:t>s</w:t>
      </w:r>
      <w:r w:rsidR="00BC7709" w:rsidRPr="001968A0">
        <w:rPr>
          <w:rFonts w:eastAsia="Arial"/>
        </w:rPr>
        <w:t>e</w:t>
      </w:r>
      <w:r w:rsidR="00BC7709" w:rsidRPr="001968A0">
        <w:rPr>
          <w:rFonts w:eastAsia="Arial"/>
          <w:spacing w:val="-8"/>
        </w:rPr>
        <w:t xml:space="preserve"> </w:t>
      </w:r>
      <w:r w:rsidR="00BC7709" w:rsidRPr="001968A0">
        <w:rPr>
          <w:rFonts w:eastAsia="Arial"/>
          <w:spacing w:val="1"/>
        </w:rPr>
        <w:t>s</w:t>
      </w:r>
      <w:r w:rsidR="00BC7709" w:rsidRPr="001968A0">
        <w:rPr>
          <w:rFonts w:eastAsia="Arial"/>
        </w:rPr>
        <w:t>t</w:t>
      </w:r>
      <w:r w:rsidR="00BC7709" w:rsidRPr="001968A0">
        <w:rPr>
          <w:rFonts w:eastAsia="Arial"/>
          <w:spacing w:val="-1"/>
        </w:rPr>
        <w:t>an</w:t>
      </w:r>
      <w:r w:rsidR="00BC7709" w:rsidRPr="001968A0">
        <w:rPr>
          <w:rFonts w:eastAsia="Arial"/>
          <w:spacing w:val="2"/>
        </w:rPr>
        <w:t>d</w:t>
      </w:r>
      <w:r w:rsidR="00BC7709" w:rsidRPr="001968A0">
        <w:rPr>
          <w:rFonts w:eastAsia="Arial"/>
          <w:spacing w:val="-1"/>
        </w:rPr>
        <w:t>a</w:t>
      </w:r>
      <w:r w:rsidR="00BC7709" w:rsidRPr="001968A0">
        <w:rPr>
          <w:rFonts w:eastAsia="Arial"/>
          <w:spacing w:val="1"/>
        </w:rPr>
        <w:t>r</w:t>
      </w:r>
      <w:r w:rsidR="00BC7709" w:rsidRPr="001968A0">
        <w:rPr>
          <w:rFonts w:eastAsia="Arial"/>
          <w:spacing w:val="-1"/>
        </w:rPr>
        <w:t>d</w:t>
      </w:r>
      <w:r w:rsidR="00BC7709" w:rsidRPr="001968A0">
        <w:rPr>
          <w:rFonts w:eastAsia="Arial"/>
        </w:rPr>
        <w:t>s</w:t>
      </w:r>
      <w:r w:rsidR="00BC7709" w:rsidRPr="001968A0">
        <w:rPr>
          <w:rFonts w:eastAsia="Arial"/>
          <w:spacing w:val="-6"/>
        </w:rPr>
        <w:t xml:space="preserve"> </w:t>
      </w:r>
      <w:r w:rsidR="00BC7709" w:rsidRPr="001968A0">
        <w:rPr>
          <w:rFonts w:eastAsia="Arial"/>
          <w:spacing w:val="-1"/>
        </w:rPr>
        <w:t>i</w:t>
      </w:r>
      <w:r w:rsidR="00BC7709" w:rsidRPr="001968A0">
        <w:rPr>
          <w:rFonts w:eastAsia="Arial"/>
        </w:rPr>
        <w:t>s</w:t>
      </w:r>
      <w:r w:rsidR="00BC7709" w:rsidRPr="001968A0">
        <w:rPr>
          <w:rFonts w:eastAsia="Arial"/>
          <w:spacing w:val="-5"/>
        </w:rPr>
        <w:t xml:space="preserve"> </w:t>
      </w:r>
      <w:r w:rsidR="00BC7709" w:rsidRPr="001968A0">
        <w:rPr>
          <w:rFonts w:eastAsia="Arial"/>
          <w:spacing w:val="2"/>
        </w:rPr>
        <w:t>e</w:t>
      </w:r>
      <w:r w:rsidR="00BC7709" w:rsidRPr="001968A0">
        <w:rPr>
          <w:rFonts w:eastAsia="Arial"/>
          <w:spacing w:val="-1"/>
        </w:rPr>
        <w:t>v</w:t>
      </w:r>
      <w:r w:rsidR="00BC7709" w:rsidRPr="001968A0">
        <w:rPr>
          <w:rFonts w:eastAsia="Arial"/>
          <w:spacing w:val="2"/>
        </w:rPr>
        <w:t>a</w:t>
      </w:r>
      <w:r w:rsidR="00BC7709" w:rsidRPr="001968A0">
        <w:rPr>
          <w:rFonts w:eastAsia="Arial"/>
          <w:spacing w:val="-1"/>
        </w:rPr>
        <w:t>l</w:t>
      </w:r>
      <w:r w:rsidR="00BC7709" w:rsidRPr="001968A0">
        <w:rPr>
          <w:rFonts w:eastAsia="Arial"/>
          <w:spacing w:val="2"/>
        </w:rPr>
        <w:t>u</w:t>
      </w:r>
      <w:r w:rsidR="00BC7709" w:rsidRPr="001968A0">
        <w:rPr>
          <w:rFonts w:eastAsia="Arial"/>
          <w:spacing w:val="-1"/>
        </w:rPr>
        <w:t>a</w:t>
      </w:r>
      <w:r w:rsidR="00BC7709" w:rsidRPr="001968A0">
        <w:rPr>
          <w:rFonts w:eastAsia="Arial"/>
        </w:rPr>
        <w:t>t</w:t>
      </w:r>
      <w:r w:rsidR="00BC7709" w:rsidRPr="001968A0">
        <w:rPr>
          <w:rFonts w:eastAsia="Arial"/>
          <w:spacing w:val="-1"/>
        </w:rPr>
        <w:t>e</w:t>
      </w:r>
      <w:r w:rsidR="00BC7709" w:rsidRPr="001968A0">
        <w:rPr>
          <w:rFonts w:eastAsia="Arial"/>
        </w:rPr>
        <w:t>d</w:t>
      </w:r>
      <w:r w:rsidR="00BC7709" w:rsidRPr="001968A0">
        <w:rPr>
          <w:rFonts w:eastAsia="Arial"/>
          <w:spacing w:val="-6"/>
        </w:rPr>
        <w:t xml:space="preserve"> </w:t>
      </w:r>
      <w:r w:rsidR="006E5D6A">
        <w:rPr>
          <w:rFonts w:eastAsia="Arial"/>
          <w:spacing w:val="-1"/>
        </w:rPr>
        <w:t>prior to purchasing any solution</w:t>
      </w:r>
      <w:r w:rsidR="007860B0">
        <w:rPr>
          <w:rFonts w:eastAsia="Arial"/>
          <w:spacing w:val="-1"/>
        </w:rPr>
        <w:t xml:space="preserve">, which </w:t>
      </w:r>
      <w:r w:rsidR="006E5D6A">
        <w:rPr>
          <w:rFonts w:eastAsia="Arial"/>
        </w:rPr>
        <w:t>must</w:t>
      </w:r>
      <w:r w:rsidR="00B25679" w:rsidRPr="00563CA1">
        <w:rPr>
          <w:rFonts w:eastAsia="Arial"/>
        </w:rPr>
        <w:t xml:space="preserve"> meet the minimum security requirements listed below:</w:t>
      </w:r>
    </w:p>
    <w:p w:rsidR="00497602" w:rsidRPr="001968A0" w:rsidRDefault="00497602" w:rsidP="00782FA7">
      <w:pPr>
        <w:widowControl w:val="0"/>
        <w:tabs>
          <w:tab w:val="left" w:pos="9180"/>
        </w:tabs>
        <w:jc w:val="both"/>
        <w:rPr>
          <w:rFonts w:eastAsia="Arial"/>
        </w:rPr>
      </w:pPr>
    </w:p>
    <w:p w:rsidR="00B25679" w:rsidRDefault="00B25679" w:rsidP="00336185">
      <w:pPr>
        <w:pStyle w:val="ListParagraph"/>
        <w:numPr>
          <w:ilvl w:val="0"/>
          <w:numId w:val="3"/>
        </w:numPr>
        <w:tabs>
          <w:tab w:val="left" w:pos="9180"/>
        </w:tabs>
        <w:autoSpaceDN w:val="0"/>
        <w:spacing w:after="200"/>
        <w:ind w:left="1080" w:hanging="180"/>
        <w:jc w:val="both"/>
      </w:pPr>
      <w:r w:rsidRPr="00497602">
        <w:t xml:space="preserve">Prove the system or application has not been compromised with malicious software. </w:t>
      </w:r>
      <w:r w:rsidR="00DB6763">
        <w:t xml:space="preserve"> </w:t>
      </w:r>
      <w:r w:rsidRPr="00497602">
        <w:t xml:space="preserve">The proposed solution must provide a centrally managed capability to </w:t>
      </w:r>
      <w:r w:rsidR="00DB6763">
        <w:t>validate that</w:t>
      </w:r>
      <w:r w:rsidR="005A39E9">
        <w:t xml:space="preserve"> the firmware and </w:t>
      </w:r>
      <w:r w:rsidRPr="00497602">
        <w:t xml:space="preserve">software in use </w:t>
      </w:r>
      <w:r w:rsidR="00641A01">
        <w:t>has continually</w:t>
      </w:r>
      <w:r w:rsidRPr="00497602">
        <w:t xml:space="preserve"> </w:t>
      </w:r>
      <w:r w:rsidR="00641A01">
        <w:t>remained</w:t>
      </w:r>
      <w:r w:rsidRPr="00497602">
        <w:t xml:space="preserve"> the same approved version.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Guarantee </w:t>
      </w:r>
      <w:r w:rsidR="00DB6763">
        <w:t>that only explicitly-</w:t>
      </w:r>
      <w:r w:rsidRPr="00497602">
        <w:t xml:space="preserve">approved devices and users </w:t>
      </w:r>
      <w:r w:rsidR="00DB6763">
        <w:t>have access to the</w:t>
      </w:r>
      <w:r w:rsidRPr="00497602">
        <w:t xml:space="preserve"> </w:t>
      </w:r>
      <w:r w:rsidRPr="00DB6763">
        <w:t xml:space="preserve">defined system or architecture. </w:t>
      </w:r>
      <w:r w:rsidR="00DB6763" w:rsidRPr="00DB6763">
        <w:t xml:space="preserve"> </w:t>
      </w:r>
      <w:r w:rsidRPr="00DB6763">
        <w:t xml:space="preserve">The system or application must support a native capability to authenticate and authorize field devices and system users utilizing third party authentication. </w:t>
      </w:r>
      <w:r w:rsidR="00641A01">
        <w:t xml:space="preserve"> </w:t>
      </w:r>
      <w:r w:rsidRPr="00DB6763">
        <w:t>Systems such as TACACS, RADIUS,</w:t>
      </w:r>
      <w:r w:rsidRPr="00497602">
        <w:t xml:space="preserve"> LDAP, or Active Directory are preferred.</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Devices that are not s</w:t>
      </w:r>
      <w:r w:rsidR="00DB6763">
        <w:t>ecured in a controlled facility must be equipped with</w:t>
      </w:r>
      <w:r w:rsidRPr="00497602">
        <w:t xml:space="preserve"> local tamper detection </w:t>
      </w:r>
      <w:r w:rsidR="00DB6763">
        <w:t>capability via FIPS 140-Level 2</w:t>
      </w:r>
      <w:r w:rsidRPr="00497602">
        <w:t>.</w:t>
      </w:r>
      <w:r w:rsidR="00DB6763">
        <w:t xml:space="preserve"> </w:t>
      </w:r>
      <w:r w:rsidRPr="00497602">
        <w:t xml:space="preserve"> Physical tamper detection will save time and money by providing the ability to easily identify signs of tampering without requiring physical removal of the device.</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Confidentiality must be guaranteed in </w:t>
      </w:r>
      <w:r w:rsidR="00DB6763">
        <w:t>every instance</w:t>
      </w:r>
      <w:r w:rsidRPr="00497602">
        <w:t xml:space="preserve"> where Avista</w:t>
      </w:r>
      <w:r w:rsidR="00DB6763">
        <w:t>’s</w:t>
      </w:r>
      <w:r w:rsidRPr="00497602">
        <w:t xml:space="preserve"> prop</w:t>
      </w:r>
      <w:r w:rsidR="00DB6763">
        <w:t xml:space="preserve">rietary data and information, including the </w:t>
      </w:r>
      <w:r w:rsidR="00641A01">
        <w:t>p</w:t>
      </w:r>
      <w:r w:rsidR="00DB6763" w:rsidRPr="00497602">
        <w:t>ersonall</w:t>
      </w:r>
      <w:r w:rsidR="00641A01">
        <w:t>y identifiable information</w:t>
      </w:r>
      <w:r w:rsidR="00DB6763">
        <w:t xml:space="preserve"> of our </w:t>
      </w:r>
      <w:r w:rsidR="00DB6763" w:rsidRPr="00497602">
        <w:t>customer</w:t>
      </w:r>
      <w:r w:rsidR="00DB6763">
        <w:t>s</w:t>
      </w:r>
      <w:r w:rsidR="00DB6763" w:rsidRPr="00497602">
        <w:t xml:space="preserve"> </w:t>
      </w:r>
      <w:r w:rsidR="00DB6763">
        <w:t>and</w:t>
      </w:r>
      <w:r w:rsidR="00DB6763" w:rsidRPr="00497602">
        <w:t xml:space="preserve"> </w:t>
      </w:r>
      <w:r w:rsidRPr="00497602">
        <w:t>employee</w:t>
      </w:r>
      <w:r w:rsidR="007860B0">
        <w:t>s,</w:t>
      </w:r>
      <w:r w:rsidRPr="00497602">
        <w:t xml:space="preserve"> is transmitted across logical interfaces </w:t>
      </w:r>
      <w:r w:rsidR="00624DE5">
        <w:t xml:space="preserve">as </w:t>
      </w:r>
      <w:r w:rsidRPr="00497602">
        <w:t xml:space="preserve">identified in NISTIR 7628-Vol 1. </w:t>
      </w:r>
      <w:r w:rsidR="00624DE5">
        <w:t xml:space="preserve"> </w:t>
      </w:r>
      <w:r w:rsidRPr="00497602">
        <w:t>To generate assurances that the data has remained confidential</w:t>
      </w:r>
      <w:r w:rsidR="00624DE5">
        <w:t>,</w:t>
      </w:r>
      <w:r w:rsidRPr="00497602">
        <w:t xml:space="preserve"> Avista requires the ability to encrypt data in-flight via FIPS 140 approved encryption mechanisms with a 128 bit minimum encryption.</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t xml:space="preserve">Centralized key and certificate management </w:t>
      </w:r>
      <w:r w:rsidR="00624DE5">
        <w:t>that provides the</w:t>
      </w:r>
      <w:r w:rsidRPr="00497602">
        <w:t xml:space="preserve"> ability to manage the keys used </w:t>
      </w:r>
      <w:r w:rsidR="00641A01">
        <w:t>for all systems and users throughout</w:t>
      </w:r>
      <w:r w:rsidRPr="00497602">
        <w:t xml:space="preserve"> the infrastructure</w:t>
      </w:r>
      <w:r w:rsidR="00624DE5">
        <w:t>,</w:t>
      </w:r>
      <w:r w:rsidRPr="00497602">
        <w:t xml:space="preserve"> without requiring a field visit. </w:t>
      </w:r>
      <w:r w:rsidR="00624DE5">
        <w:t xml:space="preserve"> </w:t>
      </w:r>
      <w:r w:rsidRPr="00497602">
        <w:t xml:space="preserve">If a certificate becomes compromised or </w:t>
      </w:r>
      <w:r w:rsidR="00624DE5">
        <w:t xml:space="preserve">a </w:t>
      </w:r>
      <w:r w:rsidR="00624DE5" w:rsidRPr="00624DE5">
        <w:t>policy change</w:t>
      </w:r>
      <w:r w:rsidRPr="00624DE5">
        <w:t xml:space="preserve"> dictate</w:t>
      </w:r>
      <w:r w:rsidR="00624DE5" w:rsidRPr="00624DE5">
        <w:t>s</w:t>
      </w:r>
      <w:r w:rsidRPr="00624DE5">
        <w:t xml:space="preserve"> revocation or generation of new certificates, mass distribution of new certificates </w:t>
      </w:r>
      <w:r w:rsidR="00624DE5">
        <w:t>must be possible</w:t>
      </w:r>
      <w:r w:rsidR="00641A01">
        <w:t>.</w:t>
      </w:r>
    </w:p>
    <w:p w:rsidR="007860B0" w:rsidRPr="007860B0" w:rsidRDefault="007860B0" w:rsidP="00336185">
      <w:pPr>
        <w:pStyle w:val="ListParagraph"/>
        <w:tabs>
          <w:tab w:val="left" w:pos="9180"/>
        </w:tabs>
        <w:autoSpaceDN w:val="0"/>
        <w:spacing w:after="200"/>
        <w:ind w:left="1080"/>
        <w:jc w:val="both"/>
        <w:rPr>
          <w:sz w:val="10"/>
        </w:rPr>
      </w:pPr>
    </w:p>
    <w:p w:rsidR="007860B0" w:rsidRDefault="00B25679" w:rsidP="00336185">
      <w:pPr>
        <w:pStyle w:val="ListParagraph"/>
        <w:numPr>
          <w:ilvl w:val="0"/>
          <w:numId w:val="3"/>
        </w:numPr>
        <w:tabs>
          <w:tab w:val="left" w:pos="9180"/>
        </w:tabs>
        <w:autoSpaceDN w:val="0"/>
        <w:spacing w:after="200"/>
        <w:ind w:left="1080" w:hanging="180"/>
        <w:jc w:val="both"/>
      </w:pPr>
      <w:r w:rsidRPr="00497602">
        <w:lastRenderedPageBreak/>
        <w:t xml:space="preserve">Mechanisms must exist </w:t>
      </w:r>
      <w:r w:rsidR="007860B0">
        <w:t>to</w:t>
      </w:r>
      <w:r w:rsidR="00624DE5">
        <w:t xml:space="preserve"> ensure</w:t>
      </w:r>
      <w:r w:rsidRPr="00497602">
        <w:t xml:space="preserve"> remote access or management interface access is granted to a system or system component </w:t>
      </w:r>
      <w:r w:rsidR="00624DE5" w:rsidRPr="00497602">
        <w:t xml:space="preserve">only </w:t>
      </w:r>
      <w:r w:rsidRPr="00497602">
        <w:t xml:space="preserve">through authorized, authenticated, and encrypted </w:t>
      </w:r>
      <w:r w:rsidR="00641A01">
        <w:t>means</w:t>
      </w:r>
      <w:r w:rsidRPr="00497602">
        <w:t>.</w:t>
      </w:r>
    </w:p>
    <w:p w:rsidR="007860B0" w:rsidRPr="007860B0" w:rsidRDefault="007860B0"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A centrally managed and automated patch and firmware management system </w:t>
      </w:r>
      <w:r w:rsidR="00624DE5">
        <w:t>that has the</w:t>
      </w:r>
      <w:r w:rsidRPr="00497602">
        <w:t xml:space="preserve"> ability to roll back to the last patch or firmware level if </w:t>
      </w:r>
      <w:r w:rsidR="00624DE5">
        <w:t xml:space="preserve">a </w:t>
      </w:r>
      <w:r w:rsidRPr="00497602">
        <w:t>current patching attempt fails.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The ability to provide non-repudiation for access to all components in </w:t>
      </w:r>
      <w:r w:rsidR="00624DE5">
        <w:t xml:space="preserve">the </w:t>
      </w:r>
      <w:r w:rsidRPr="00497602">
        <w:t>system to ensure any action performed</w:t>
      </w:r>
      <w:r w:rsidR="00624DE5">
        <w:t>,</w:t>
      </w:r>
      <w:r w:rsidRPr="00497602">
        <w:t xml:space="preserve"> or connectivity to</w:t>
      </w:r>
      <w:r w:rsidR="00624DE5">
        <w:t>,</w:t>
      </w:r>
      <w:r w:rsidRPr="00497602">
        <w:t xml:space="preserve"> is by an approved and authenticated entity.</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Provide the ability to log, alert, and report on</w:t>
      </w:r>
      <w:r w:rsidR="0059674F">
        <w:t>: security events; use of access rights; system changes;</w:t>
      </w:r>
      <w:r w:rsidRPr="00497602">
        <w:t xml:space="preserve"> system state</w:t>
      </w:r>
      <w:r w:rsidR="0059674F">
        <w:t>;</w:t>
      </w:r>
      <w:r w:rsidRPr="00497602">
        <w:t xml:space="preserve"> and anomalous system behavior on all devices included in </w:t>
      </w:r>
      <w:r w:rsidR="00641A01">
        <w:t xml:space="preserve">the </w:t>
      </w:r>
      <w:r w:rsidRPr="00497602">
        <w:t xml:space="preserve">proposed solution. </w:t>
      </w:r>
      <w:r w:rsidR="00624DE5">
        <w:t xml:space="preserve"> </w:t>
      </w:r>
      <w:r w:rsidRPr="00497602">
        <w:t xml:space="preserve">All logs should be capable of </w:t>
      </w:r>
      <w:r w:rsidR="00641A01">
        <w:t xml:space="preserve">being </w:t>
      </w:r>
      <w:r w:rsidR="0059674F">
        <w:t>integrated with</w:t>
      </w:r>
      <w:r w:rsidR="00641A01">
        <w:t xml:space="preserve"> a centralized log-</w:t>
      </w:r>
      <w:r w:rsidRPr="00497602">
        <w:t>management system and should support the ability to send logs via syslog.</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 xml:space="preserve">Evidence must be provided by </w:t>
      </w:r>
      <w:r w:rsidR="00624DE5">
        <w:t xml:space="preserve">the </w:t>
      </w:r>
      <w:r w:rsidRPr="00497602">
        <w:t>vendor that the proposed system has been developed using the Systems Development Lifecycle (SDLC) methodologies</w:t>
      </w:r>
      <w:r w:rsidR="00624DE5">
        <w:t>,</w:t>
      </w:r>
      <w:r w:rsidRPr="00497602">
        <w:t xml:space="preserve"> including regular</w:t>
      </w:r>
      <w:r w:rsidR="00641A01">
        <w:t xml:space="preserve"> and </w:t>
      </w:r>
      <w:r w:rsidRPr="00497602">
        <w:t xml:space="preserve">auditable penetration testing by </w:t>
      </w:r>
      <w:r w:rsidR="00624DE5">
        <w:t>a qualified third party</w:t>
      </w:r>
      <w:r w:rsidRPr="00497602">
        <w:t>.</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Malware and antivirus protection must be supported by all non-embedded systems or applications.</w:t>
      </w:r>
    </w:p>
    <w:p w:rsidR="0059674F" w:rsidRPr="0059674F" w:rsidRDefault="0059674F" w:rsidP="00336185">
      <w:pPr>
        <w:pStyle w:val="ListParagraph"/>
        <w:tabs>
          <w:tab w:val="left" w:pos="9180"/>
        </w:tabs>
        <w:autoSpaceDN w:val="0"/>
        <w:spacing w:after="200"/>
        <w:ind w:left="1080"/>
        <w:jc w:val="both"/>
        <w:rPr>
          <w:sz w:val="10"/>
        </w:rPr>
      </w:pPr>
    </w:p>
    <w:p w:rsidR="0059674F" w:rsidRDefault="00B25679" w:rsidP="00336185">
      <w:pPr>
        <w:pStyle w:val="ListParagraph"/>
        <w:numPr>
          <w:ilvl w:val="0"/>
          <w:numId w:val="3"/>
        </w:numPr>
        <w:tabs>
          <w:tab w:val="left" w:pos="9180"/>
        </w:tabs>
        <w:autoSpaceDN w:val="0"/>
        <w:spacing w:after="200"/>
        <w:ind w:left="1080" w:hanging="180"/>
        <w:jc w:val="both"/>
      </w:pPr>
      <w:r w:rsidRPr="00497602">
        <w:t>If malware or anti</w:t>
      </w:r>
      <w:r w:rsidR="0059674F">
        <w:t>virus software is not supported</w:t>
      </w:r>
      <w:r w:rsidRPr="00497602">
        <w:t xml:space="preserve"> </w:t>
      </w:r>
      <w:r w:rsidR="0059674F">
        <w:t xml:space="preserve">then </w:t>
      </w:r>
      <w:r w:rsidRPr="00497602">
        <w:t>a detailed mitigation strategy must be defined and documented.</w:t>
      </w:r>
    </w:p>
    <w:p w:rsidR="0059674F" w:rsidRPr="0059674F" w:rsidRDefault="0059674F" w:rsidP="00336185">
      <w:pPr>
        <w:pStyle w:val="ListParagraph"/>
        <w:tabs>
          <w:tab w:val="left" w:pos="9180"/>
        </w:tabs>
        <w:autoSpaceDN w:val="0"/>
        <w:spacing w:after="200"/>
        <w:ind w:left="1080"/>
        <w:jc w:val="both"/>
        <w:rPr>
          <w:sz w:val="10"/>
        </w:rPr>
      </w:pPr>
    </w:p>
    <w:p w:rsidR="00B25679" w:rsidRPr="00497602" w:rsidRDefault="00B25679" w:rsidP="00336185">
      <w:pPr>
        <w:pStyle w:val="ListParagraph"/>
        <w:numPr>
          <w:ilvl w:val="0"/>
          <w:numId w:val="3"/>
        </w:numPr>
        <w:tabs>
          <w:tab w:val="left" w:pos="9180"/>
        </w:tabs>
        <w:autoSpaceDN w:val="0"/>
        <w:spacing w:after="200"/>
        <w:ind w:left="1080" w:hanging="180"/>
        <w:jc w:val="both"/>
      </w:pPr>
      <w:r w:rsidRPr="00497602">
        <w:t>The</w:t>
      </w:r>
      <w:r w:rsidR="00624DE5">
        <w:t xml:space="preserve"> solution must have the</w:t>
      </w:r>
      <w:r w:rsidRPr="00497602">
        <w:t xml:space="preserve"> ability to </w:t>
      </w:r>
      <w:r w:rsidR="00624DE5">
        <w:t>establish</w:t>
      </w:r>
      <w:r w:rsidRPr="00497602">
        <w:t xml:space="preserve"> a standard password policy </w:t>
      </w:r>
      <w:r w:rsidR="00624DE5">
        <w:t>that mirrors</w:t>
      </w:r>
      <w:r w:rsidRPr="00497602">
        <w:t xml:space="preserve"> Avista’s corporate password p</w:t>
      </w:r>
      <w:r w:rsidR="00197DEE">
        <w:t>olicy</w:t>
      </w:r>
      <w:r w:rsidRPr="00497602">
        <w:t xml:space="preserve"> (password length, complexity, and change frequency)</w:t>
      </w:r>
      <w:r w:rsidR="00624DE5">
        <w:t>, including the</w:t>
      </w:r>
      <w:r w:rsidRPr="00497602">
        <w:t xml:space="preserve"> ability to disable accounts after </w:t>
      </w:r>
      <w:r w:rsidR="00624DE5">
        <w:t xml:space="preserve">a </w:t>
      </w:r>
      <w:r w:rsidRPr="00497602">
        <w:t xml:space="preserve">set </w:t>
      </w:r>
      <w:r w:rsidR="00624DE5">
        <w:t>number</w:t>
      </w:r>
      <w:r w:rsidRPr="00497602">
        <w:t xml:space="preserve"> of invalid logins fo</w:t>
      </w:r>
      <w:r w:rsidR="00624DE5">
        <w:t xml:space="preserve">r </w:t>
      </w:r>
      <w:r w:rsidR="0059674F">
        <w:t xml:space="preserve">a </w:t>
      </w:r>
      <w:r w:rsidR="00624DE5">
        <w:t>se</w:t>
      </w:r>
      <w:r w:rsidR="0059674F">
        <w:t xml:space="preserve">t </w:t>
      </w:r>
      <w:r w:rsidR="00624DE5">
        <w:t>length of time</w:t>
      </w:r>
      <w:r w:rsidRPr="00497602">
        <w:t>.</w:t>
      </w:r>
    </w:p>
    <w:p w:rsidR="009221AB" w:rsidRPr="00BC7709" w:rsidRDefault="009221AB" w:rsidP="009221AB">
      <w:pPr>
        <w:pStyle w:val="ListParagraph"/>
        <w:tabs>
          <w:tab w:val="left" w:pos="9180"/>
        </w:tabs>
        <w:autoSpaceDN w:val="0"/>
        <w:spacing w:after="200"/>
        <w:ind w:left="540"/>
        <w:jc w:val="both"/>
        <w:rPr>
          <w:rFonts w:eastAsia="Arial"/>
        </w:rPr>
      </w:pPr>
    </w:p>
    <w:p w:rsidR="00336185" w:rsidRPr="00ED35CE" w:rsidRDefault="0073661A" w:rsidP="00ED35CE">
      <w:pPr>
        <w:widowControl w:val="0"/>
        <w:tabs>
          <w:tab w:val="left" w:pos="9180"/>
        </w:tabs>
        <w:ind w:left="720" w:hanging="360"/>
        <w:jc w:val="both"/>
        <w:rPr>
          <w:rFonts w:eastAsia="Arial"/>
          <w:spacing w:val="-5"/>
        </w:rPr>
      </w:pPr>
      <w:r>
        <w:rPr>
          <w:rFonts w:eastAsia="Arial"/>
          <w:b/>
        </w:rPr>
        <w:t xml:space="preserve">6. </w:t>
      </w:r>
      <w:r w:rsidR="00336185">
        <w:rPr>
          <w:rFonts w:eastAsia="Arial"/>
          <w:b/>
        </w:rPr>
        <w:tab/>
      </w:r>
      <w:r w:rsidR="00B661C5">
        <w:rPr>
          <w:rFonts w:eastAsia="Arial"/>
          <w:b/>
        </w:rPr>
        <w:t>AMI</w:t>
      </w:r>
      <w:r w:rsidR="00BC7709" w:rsidRPr="0073661A">
        <w:rPr>
          <w:rFonts w:eastAsia="Arial"/>
          <w:b/>
        </w:rPr>
        <w:t xml:space="preserve"> will Support Smart Grid Cyber Security Standard</w:t>
      </w:r>
      <w:r w:rsidR="00336185">
        <w:rPr>
          <w:rFonts w:eastAsia="Arial"/>
          <w:b/>
        </w:rPr>
        <w:t xml:space="preserve">s - </w:t>
      </w:r>
      <w:r w:rsidR="00BC7709" w:rsidRPr="00522B4D">
        <w:rPr>
          <w:rFonts w:eastAsia="Arial"/>
        </w:rPr>
        <w:t>Avista’s intent is</w:t>
      </w:r>
      <w:r w:rsidR="0059674F">
        <w:rPr>
          <w:rFonts w:eastAsia="Arial"/>
        </w:rPr>
        <w:t xml:space="preserve"> to design and implement smart g</w:t>
      </w:r>
      <w:r w:rsidR="00BC7709" w:rsidRPr="00522B4D">
        <w:rPr>
          <w:rFonts w:eastAsia="Arial"/>
        </w:rPr>
        <w:t>rid technologies</w:t>
      </w:r>
      <w:r w:rsidR="0059674F">
        <w:rPr>
          <w:rFonts w:eastAsia="Arial"/>
        </w:rPr>
        <w:t xml:space="preserve">, including </w:t>
      </w:r>
      <w:r w:rsidR="00544536" w:rsidRPr="00522B4D">
        <w:rPr>
          <w:rFonts w:eastAsia="Arial"/>
        </w:rPr>
        <w:t>advance</w:t>
      </w:r>
      <w:r w:rsidR="00522B4D" w:rsidRPr="00522B4D">
        <w:rPr>
          <w:rFonts w:eastAsia="Arial"/>
        </w:rPr>
        <w:t>d</w:t>
      </w:r>
      <w:r w:rsidR="0059674F">
        <w:rPr>
          <w:rFonts w:eastAsia="Arial"/>
        </w:rPr>
        <w:t xml:space="preserve"> metering</w:t>
      </w:r>
      <w:r w:rsidR="00BC7709" w:rsidRPr="00522B4D">
        <w:rPr>
          <w:rFonts w:eastAsia="Arial"/>
        </w:rPr>
        <w:t xml:space="preserve"> </w:t>
      </w:r>
      <w:r w:rsidR="00522B4D" w:rsidRPr="00522B4D">
        <w:rPr>
          <w:rFonts w:eastAsia="Arial"/>
        </w:rPr>
        <w:t xml:space="preserve">by </w:t>
      </w:r>
      <w:r w:rsidR="00544536" w:rsidRPr="00522B4D">
        <w:rPr>
          <w:rFonts w:eastAsia="Arial"/>
        </w:rPr>
        <w:t>relying on</w:t>
      </w:r>
      <w:r w:rsidR="00BC7709" w:rsidRPr="00522B4D">
        <w:rPr>
          <w:rFonts w:eastAsia="Arial"/>
        </w:rPr>
        <w:t xml:space="preserve"> a foundation of current standards, requirements</w:t>
      </w:r>
      <w:r w:rsidR="00522B4D" w:rsidRPr="00522B4D">
        <w:rPr>
          <w:rFonts w:eastAsia="Arial"/>
        </w:rPr>
        <w:t>,</w:t>
      </w:r>
      <w:r w:rsidR="00BC7709" w:rsidRPr="00522B4D">
        <w:rPr>
          <w:rFonts w:eastAsia="Arial"/>
        </w:rPr>
        <w:t xml:space="preserve"> and best practices. </w:t>
      </w:r>
      <w:r w:rsidR="00544536" w:rsidRPr="00522B4D">
        <w:rPr>
          <w:rFonts w:eastAsia="Arial"/>
        </w:rPr>
        <w:t xml:space="preserve"> </w:t>
      </w:r>
      <w:r w:rsidR="0059674F">
        <w:rPr>
          <w:rFonts w:eastAsia="Arial"/>
        </w:rPr>
        <w:t>In support of this effort, w</w:t>
      </w:r>
      <w:r w:rsidR="00544536" w:rsidRPr="00522B4D">
        <w:rPr>
          <w:rFonts w:eastAsia="Arial"/>
        </w:rPr>
        <w:t xml:space="preserve">e continue to actively participate in industry working groups, such as EEI’s Cyber Security Committee, which are focused on development and refinement of applicable cyber security standards.  As appropriate, the Company will </w:t>
      </w:r>
      <w:r w:rsidR="00BC7709" w:rsidRPr="00522B4D">
        <w:rPr>
          <w:rFonts w:eastAsia="Arial"/>
        </w:rPr>
        <w:t xml:space="preserve">apply </w:t>
      </w:r>
      <w:r w:rsidR="00544536" w:rsidRPr="00522B4D">
        <w:rPr>
          <w:rFonts w:eastAsia="Arial"/>
        </w:rPr>
        <w:t>these new standards</w:t>
      </w:r>
      <w:r w:rsidR="00BC7709" w:rsidRPr="00522B4D">
        <w:rPr>
          <w:rFonts w:eastAsia="Arial"/>
        </w:rPr>
        <w:t xml:space="preserve"> to our systems </w:t>
      </w:r>
      <w:r w:rsidR="004B7540" w:rsidRPr="00522B4D">
        <w:rPr>
          <w:rFonts w:eastAsia="Arial"/>
        </w:rPr>
        <w:t>over time</w:t>
      </w:r>
      <w:r w:rsidR="00522B4D" w:rsidRPr="00522B4D">
        <w:rPr>
          <w:rFonts w:eastAsia="Arial"/>
        </w:rPr>
        <w:t>,</w:t>
      </w:r>
      <w:r w:rsidR="004B7540" w:rsidRPr="00522B4D">
        <w:rPr>
          <w:rFonts w:eastAsia="Arial"/>
        </w:rPr>
        <w:t xml:space="preserve"> </w:t>
      </w:r>
      <w:r w:rsidR="00544536" w:rsidRPr="00522B4D">
        <w:rPr>
          <w:rFonts w:eastAsia="Arial"/>
        </w:rPr>
        <w:t>allowing us to ensure our standards are effective throughout the lifecycle of the advanced metering</w:t>
      </w:r>
      <w:r w:rsidR="00544536">
        <w:rPr>
          <w:rFonts w:eastAsia="Arial"/>
          <w:spacing w:val="-5"/>
        </w:rPr>
        <w:t xml:space="preserve"> system.</w:t>
      </w:r>
    </w:p>
    <w:p w:rsidR="00286411" w:rsidRPr="001968A0" w:rsidRDefault="00286411" w:rsidP="00782FA7">
      <w:pPr>
        <w:widowControl w:val="0"/>
        <w:tabs>
          <w:tab w:val="left" w:pos="9180"/>
        </w:tabs>
        <w:jc w:val="both"/>
        <w:rPr>
          <w:rFonts w:eastAsiaTheme="minorHAnsi"/>
        </w:rPr>
      </w:pPr>
    </w:p>
    <w:p w:rsidR="00B25679" w:rsidRPr="009221AB" w:rsidRDefault="009221AB" w:rsidP="009221AB">
      <w:pPr>
        <w:widowControl w:val="0"/>
        <w:tabs>
          <w:tab w:val="left" w:pos="720"/>
          <w:tab w:val="left" w:pos="9180"/>
        </w:tabs>
        <w:jc w:val="both"/>
        <w:rPr>
          <w:rFonts w:eastAsiaTheme="minorHAnsi"/>
          <w:b/>
        </w:rPr>
      </w:pPr>
      <w:r w:rsidRPr="009221AB">
        <w:rPr>
          <w:rFonts w:eastAsiaTheme="minorHAnsi"/>
          <w:b/>
        </w:rPr>
        <w:t>D.</w:t>
      </w:r>
      <w:r>
        <w:rPr>
          <w:rFonts w:eastAsiaTheme="minorHAnsi"/>
          <w:b/>
        </w:rPr>
        <w:t xml:space="preserve"> </w:t>
      </w:r>
      <w:r w:rsidR="00B25679" w:rsidRPr="009221AB">
        <w:rPr>
          <w:rFonts w:eastAsiaTheme="minorHAnsi"/>
          <w:b/>
        </w:rPr>
        <w:t>Interoperability</w:t>
      </w:r>
    </w:p>
    <w:p w:rsidR="009221AB" w:rsidRPr="009221AB" w:rsidRDefault="009221AB" w:rsidP="009221AB">
      <w:pPr>
        <w:rPr>
          <w:rFonts w:eastAsiaTheme="minorHAnsi"/>
        </w:rPr>
      </w:pPr>
    </w:p>
    <w:p w:rsidR="003A59DB" w:rsidRPr="003A59DB" w:rsidRDefault="00D558CA" w:rsidP="003A59DB">
      <w:pPr>
        <w:widowControl w:val="0"/>
        <w:tabs>
          <w:tab w:val="left" w:pos="9180"/>
        </w:tabs>
        <w:jc w:val="both"/>
        <w:rPr>
          <w:rFonts w:eastAsia="Arial"/>
          <w:spacing w:val="-7"/>
        </w:rPr>
      </w:pPr>
      <w:r w:rsidRPr="001968A0">
        <w:rPr>
          <w:rFonts w:eastAsia="Arial"/>
        </w:rPr>
        <w:t>I</w:t>
      </w:r>
      <w:r w:rsidRPr="001968A0">
        <w:rPr>
          <w:rFonts w:eastAsia="Arial"/>
          <w:spacing w:val="-1"/>
        </w:rPr>
        <w:t>n</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1"/>
        </w:rPr>
        <w:t>o</w:t>
      </w:r>
      <w:r w:rsidRPr="001968A0">
        <w:rPr>
          <w:rFonts w:eastAsia="Arial"/>
          <w:spacing w:val="2"/>
        </w:rPr>
        <w:t>p</w:t>
      </w:r>
      <w:r w:rsidRPr="001968A0">
        <w:rPr>
          <w:rFonts w:eastAsia="Arial"/>
          <w:spacing w:val="-1"/>
        </w:rPr>
        <w:t>e</w:t>
      </w:r>
      <w:r w:rsidRPr="001968A0">
        <w:rPr>
          <w:rFonts w:eastAsia="Arial"/>
          <w:spacing w:val="1"/>
        </w:rPr>
        <w:t>r</w:t>
      </w:r>
      <w:r w:rsidRPr="001968A0">
        <w:rPr>
          <w:rFonts w:eastAsia="Arial"/>
          <w:spacing w:val="-1"/>
        </w:rPr>
        <w:t>a</w:t>
      </w:r>
      <w:r w:rsidRPr="001968A0">
        <w:rPr>
          <w:rFonts w:eastAsia="Arial"/>
          <w:spacing w:val="2"/>
        </w:rPr>
        <w:t>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4"/>
        </w:rPr>
        <w:t>t</w:t>
      </w:r>
      <w:r w:rsidRPr="001968A0">
        <w:rPr>
          <w:rFonts w:eastAsia="Arial"/>
        </w:rPr>
        <w:t>y</w:t>
      </w:r>
      <w:r w:rsidRPr="001968A0">
        <w:rPr>
          <w:rFonts w:eastAsia="Arial"/>
          <w:spacing w:val="-10"/>
        </w:rPr>
        <w:t xml:space="preserve"> </w:t>
      </w:r>
      <w:r w:rsidRPr="001968A0">
        <w:rPr>
          <w:rFonts w:eastAsia="Arial"/>
          <w:spacing w:val="-1"/>
        </w:rPr>
        <w:t>i</w:t>
      </w:r>
      <w:r w:rsidRPr="001968A0">
        <w:rPr>
          <w:rFonts w:eastAsia="Arial"/>
        </w:rPr>
        <w:t>s</w:t>
      </w:r>
      <w:r w:rsidRPr="001968A0">
        <w:rPr>
          <w:rFonts w:eastAsia="Arial"/>
          <w:spacing w:val="-5"/>
        </w:rPr>
        <w:t xml:space="preserve"> </w:t>
      </w:r>
      <w:r w:rsidRPr="001968A0">
        <w:rPr>
          <w:rFonts w:eastAsia="Arial"/>
          <w:spacing w:val="2"/>
        </w:rPr>
        <w:t>d</w:t>
      </w:r>
      <w:r w:rsidRPr="001968A0">
        <w:rPr>
          <w:rFonts w:eastAsia="Arial"/>
          <w:spacing w:val="-1"/>
        </w:rPr>
        <w:t>e</w:t>
      </w:r>
      <w:r w:rsidRPr="001968A0">
        <w:rPr>
          <w:rFonts w:eastAsia="Arial"/>
          <w:spacing w:val="2"/>
        </w:rPr>
        <w:t>f</w:t>
      </w:r>
      <w:r w:rsidRPr="001968A0">
        <w:rPr>
          <w:rFonts w:eastAsia="Arial"/>
          <w:spacing w:val="-1"/>
        </w:rPr>
        <w:t>in</w:t>
      </w:r>
      <w:r w:rsidRPr="001968A0">
        <w:rPr>
          <w:rFonts w:eastAsia="Arial"/>
          <w:spacing w:val="2"/>
        </w:rPr>
        <w:t>e</w:t>
      </w:r>
      <w:r w:rsidRPr="001968A0">
        <w:rPr>
          <w:rFonts w:eastAsia="Arial"/>
        </w:rPr>
        <w:t>d</w:t>
      </w:r>
      <w:r w:rsidRPr="001968A0">
        <w:rPr>
          <w:rFonts w:eastAsia="Arial"/>
          <w:spacing w:val="-7"/>
        </w:rPr>
        <w:t xml:space="preserve"> </w:t>
      </w:r>
      <w:r w:rsidRPr="001968A0">
        <w:rPr>
          <w:rFonts w:eastAsia="Arial"/>
          <w:spacing w:val="2"/>
        </w:rPr>
        <w:t>a</w:t>
      </w:r>
      <w:r w:rsidRPr="001968A0">
        <w:rPr>
          <w:rFonts w:eastAsia="Arial"/>
        </w:rPr>
        <w:t>s</w:t>
      </w:r>
      <w:r w:rsidRPr="001968A0">
        <w:rPr>
          <w:rFonts w:eastAsia="Arial"/>
          <w:spacing w:val="-5"/>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6"/>
        </w:rPr>
        <w:t xml:space="preserve"> </w:t>
      </w:r>
      <w:r w:rsidRPr="001968A0">
        <w:rPr>
          <w:rFonts w:eastAsia="Arial"/>
          <w:spacing w:val="1"/>
        </w:rPr>
        <w:t>c</w:t>
      </w:r>
      <w:r w:rsidRPr="001968A0">
        <w:rPr>
          <w:rFonts w:eastAsia="Arial"/>
          <w:spacing w:val="-1"/>
        </w:rPr>
        <w:t>a</w:t>
      </w:r>
      <w:r w:rsidRPr="001968A0">
        <w:rPr>
          <w:rFonts w:eastAsia="Arial"/>
          <w:spacing w:val="2"/>
        </w:rPr>
        <w:t>p</w:t>
      </w:r>
      <w:r w:rsidRPr="001968A0">
        <w:rPr>
          <w:rFonts w:eastAsia="Arial"/>
          <w:spacing w:val="-1"/>
        </w:rPr>
        <w:t>ab</w:t>
      </w:r>
      <w:r w:rsidRPr="001968A0">
        <w:rPr>
          <w:rFonts w:eastAsia="Arial"/>
          <w:spacing w:val="1"/>
        </w:rPr>
        <w:t>i</w:t>
      </w:r>
      <w:r w:rsidRPr="001968A0">
        <w:rPr>
          <w:rFonts w:eastAsia="Arial"/>
          <w:spacing w:val="-1"/>
        </w:rPr>
        <w:t>l</w:t>
      </w:r>
      <w:r w:rsidRPr="001968A0">
        <w:rPr>
          <w:rFonts w:eastAsia="Arial"/>
          <w:spacing w:val="1"/>
        </w:rPr>
        <w:t>i</w:t>
      </w:r>
      <w:r w:rsidRPr="001968A0">
        <w:rPr>
          <w:rFonts w:eastAsia="Arial"/>
          <w:spacing w:val="2"/>
        </w:rPr>
        <w:t>t</w:t>
      </w:r>
      <w:r w:rsidRPr="001968A0">
        <w:rPr>
          <w:rFonts w:eastAsia="Arial"/>
        </w:rPr>
        <w:t>y</w:t>
      </w:r>
      <w:r w:rsidRPr="001968A0">
        <w:rPr>
          <w:rFonts w:eastAsia="Arial"/>
          <w:spacing w:val="-8"/>
        </w:rPr>
        <w:t xml:space="preserve"> </w:t>
      </w:r>
      <w:r w:rsidRPr="001968A0">
        <w:rPr>
          <w:rFonts w:eastAsia="Arial"/>
          <w:spacing w:val="-1"/>
        </w:rPr>
        <w:t>o</w:t>
      </w:r>
      <w:r w:rsidRPr="001968A0">
        <w:rPr>
          <w:rFonts w:eastAsia="Arial"/>
        </w:rPr>
        <w:t>f</w:t>
      </w:r>
      <w:r w:rsidRPr="001968A0">
        <w:rPr>
          <w:rFonts w:eastAsia="Arial"/>
          <w:spacing w:val="-4"/>
        </w:rPr>
        <w:t xml:space="preserve"> </w:t>
      </w:r>
      <w:r w:rsidRPr="001968A0">
        <w:rPr>
          <w:rFonts w:eastAsia="Arial"/>
        </w:rPr>
        <w:t>two</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spacing w:val="-6"/>
        </w:rPr>
        <w:t xml:space="preserve"> </w:t>
      </w:r>
      <w:r w:rsidRPr="001968A0">
        <w:rPr>
          <w:rFonts w:eastAsia="Arial"/>
          <w:spacing w:val="4"/>
        </w:rPr>
        <w:t>m</w:t>
      </w:r>
      <w:r w:rsidRPr="001968A0">
        <w:rPr>
          <w:rFonts w:eastAsia="Arial"/>
          <w:spacing w:val="-1"/>
        </w:rPr>
        <w:t>o</w:t>
      </w:r>
      <w:r w:rsidRPr="001968A0">
        <w:rPr>
          <w:rFonts w:eastAsia="Arial"/>
          <w:spacing w:val="1"/>
        </w:rPr>
        <w:t>r</w:t>
      </w:r>
      <w:r w:rsidRPr="001968A0">
        <w:rPr>
          <w:rFonts w:eastAsia="Arial"/>
        </w:rPr>
        <w:t>e</w:t>
      </w:r>
      <w:r w:rsidRPr="001968A0">
        <w:rPr>
          <w:rFonts w:eastAsia="Arial"/>
          <w:spacing w:val="-7"/>
        </w:rPr>
        <w:t xml:space="preserve"> </w:t>
      </w:r>
      <w:r w:rsidRPr="001968A0">
        <w:rPr>
          <w:rFonts w:eastAsia="Arial"/>
          <w:spacing w:val="-1"/>
        </w:rPr>
        <w:t>ne</w:t>
      </w:r>
      <w:r w:rsidRPr="001968A0">
        <w:rPr>
          <w:rFonts w:eastAsia="Arial"/>
          <w:spacing w:val="2"/>
        </w:rPr>
        <w:t>t</w:t>
      </w:r>
      <w:r w:rsidRPr="001968A0">
        <w:rPr>
          <w:rFonts w:eastAsia="Arial"/>
        </w:rPr>
        <w:t>w</w:t>
      </w:r>
      <w:r w:rsidRPr="001968A0">
        <w:rPr>
          <w:rFonts w:eastAsia="Arial"/>
          <w:spacing w:val="-1"/>
        </w:rPr>
        <w:t>o</w:t>
      </w:r>
      <w:r w:rsidRPr="001968A0">
        <w:rPr>
          <w:rFonts w:eastAsia="Arial"/>
          <w:spacing w:val="1"/>
        </w:rPr>
        <w:t>r</w:t>
      </w:r>
      <w:r w:rsidRPr="001968A0">
        <w:rPr>
          <w:rFonts w:eastAsia="Arial"/>
          <w:spacing w:val="3"/>
        </w:rPr>
        <w:t>k</w:t>
      </w:r>
      <w:r w:rsidRPr="001968A0">
        <w:rPr>
          <w:rFonts w:eastAsia="Arial"/>
          <w:spacing w:val="1"/>
        </w:rPr>
        <w:t>s</w:t>
      </w:r>
      <w:r w:rsidRPr="001968A0">
        <w:rPr>
          <w:rFonts w:eastAsia="Arial"/>
        </w:rPr>
        <w:t>,</w:t>
      </w:r>
      <w:r w:rsidRPr="001968A0">
        <w:rPr>
          <w:rFonts w:eastAsia="Arial"/>
          <w:spacing w:val="-6"/>
        </w:rPr>
        <w:t xml:space="preserve"> </w:t>
      </w:r>
      <w:r w:rsidRPr="001968A0">
        <w:rPr>
          <w:rFonts w:eastAsia="Arial"/>
          <w:spacing w:val="3"/>
        </w:rPr>
        <w:t>s</w:t>
      </w:r>
      <w:r w:rsidRPr="001968A0">
        <w:rPr>
          <w:rFonts w:eastAsia="Arial"/>
          <w:spacing w:val="-7"/>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de</w:t>
      </w:r>
      <w:r w:rsidRPr="001968A0">
        <w:rPr>
          <w:rFonts w:eastAsia="Arial"/>
          <w:spacing w:val="1"/>
        </w:rPr>
        <w:t>v</w:t>
      </w:r>
      <w:r w:rsidRPr="001968A0">
        <w:rPr>
          <w:rFonts w:eastAsia="Arial"/>
          <w:spacing w:val="-1"/>
        </w:rPr>
        <w:t>i</w:t>
      </w:r>
      <w:r w:rsidRPr="001968A0">
        <w:rPr>
          <w:rFonts w:eastAsia="Arial"/>
          <w:spacing w:val="1"/>
        </w:rPr>
        <w:t>c</w:t>
      </w:r>
      <w:r w:rsidRPr="001968A0">
        <w:rPr>
          <w:rFonts w:eastAsia="Arial"/>
          <w:spacing w:val="-1"/>
        </w:rPr>
        <w:t>e</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a</w:t>
      </w:r>
      <w:r w:rsidRPr="001968A0">
        <w:rPr>
          <w:rFonts w:eastAsia="Arial"/>
          <w:spacing w:val="2"/>
        </w:rPr>
        <w:t>p</w:t>
      </w:r>
      <w:r w:rsidRPr="001968A0">
        <w:rPr>
          <w:rFonts w:eastAsia="Arial"/>
          <w:spacing w:val="-1"/>
        </w:rPr>
        <w:t>p</w:t>
      </w:r>
      <w:r w:rsidRPr="001968A0">
        <w:rPr>
          <w:rFonts w:eastAsia="Arial"/>
          <w:spacing w:val="1"/>
        </w:rPr>
        <w:t>l</w:t>
      </w:r>
      <w:r w:rsidRPr="001968A0">
        <w:rPr>
          <w:rFonts w:eastAsia="Arial"/>
          <w:spacing w:val="-1"/>
        </w:rPr>
        <w:t>i</w:t>
      </w:r>
      <w:r w:rsidRPr="001968A0">
        <w:rPr>
          <w:rFonts w:eastAsia="Arial"/>
          <w:spacing w:val="1"/>
        </w:rPr>
        <w:t>c</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1"/>
        </w:rPr>
        <w:t>on</w:t>
      </w:r>
      <w:r w:rsidRPr="001968A0">
        <w:rPr>
          <w:rFonts w:eastAsia="Arial"/>
          <w:spacing w:val="1"/>
        </w:rPr>
        <w:t>s</w:t>
      </w:r>
      <w:r w:rsidRPr="001968A0">
        <w:rPr>
          <w:rFonts w:eastAsia="Arial"/>
        </w:rPr>
        <w:t>,</w:t>
      </w:r>
      <w:r w:rsidRPr="001968A0">
        <w:rPr>
          <w:rFonts w:eastAsia="Arial"/>
          <w:spacing w:val="-7"/>
        </w:rPr>
        <w:t xml:space="preserve"> </w:t>
      </w:r>
      <w:r w:rsidRPr="001968A0">
        <w:rPr>
          <w:rFonts w:eastAsia="Arial"/>
          <w:spacing w:val="-1"/>
        </w:rPr>
        <w:t>o</w:t>
      </w:r>
      <w:r w:rsidRPr="001968A0">
        <w:rPr>
          <w:rFonts w:eastAsia="Arial"/>
        </w:rPr>
        <w:t>r</w:t>
      </w:r>
      <w:r w:rsidRPr="001968A0">
        <w:rPr>
          <w:rFonts w:eastAsia="Arial"/>
          <w:w w:val="99"/>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ts</w:t>
      </w:r>
      <w:r>
        <w:rPr>
          <w:rFonts w:eastAsia="Arial"/>
        </w:rPr>
        <w:t>,</w:t>
      </w:r>
      <w:r w:rsidRPr="001968A0">
        <w:rPr>
          <w:rFonts w:eastAsia="Arial"/>
          <w:spacing w:val="-5"/>
        </w:rPr>
        <w:t xml:space="preserve"> </w:t>
      </w:r>
      <w:r w:rsidRPr="001968A0">
        <w:rPr>
          <w:rFonts w:eastAsia="Arial"/>
          <w:spacing w:val="2"/>
        </w:rPr>
        <w:t>t</w:t>
      </w:r>
      <w:r w:rsidRPr="001968A0">
        <w:rPr>
          <w:rFonts w:eastAsia="Arial"/>
        </w:rPr>
        <w:t>o</w:t>
      </w:r>
      <w:r w:rsidRPr="001968A0">
        <w:rPr>
          <w:rFonts w:eastAsia="Arial"/>
          <w:spacing w:val="-7"/>
        </w:rPr>
        <w:t xml:space="preserve"> </w:t>
      </w:r>
      <w:r w:rsidRPr="001968A0">
        <w:rPr>
          <w:rFonts w:eastAsia="Arial"/>
          <w:spacing w:val="-1"/>
        </w:rPr>
        <w:t>e</w:t>
      </w:r>
      <w:r w:rsidRPr="001968A0">
        <w:rPr>
          <w:rFonts w:eastAsia="Arial"/>
          <w:spacing w:val="1"/>
        </w:rPr>
        <w:t>x</w:t>
      </w:r>
      <w:r w:rsidRPr="001968A0">
        <w:rPr>
          <w:rFonts w:eastAsia="Arial"/>
        </w:rPr>
        <w:t>t</w:t>
      </w:r>
      <w:r w:rsidRPr="001968A0">
        <w:rPr>
          <w:rFonts w:eastAsia="Arial"/>
          <w:spacing w:val="-1"/>
        </w:rPr>
        <w:t>e</w:t>
      </w:r>
      <w:r w:rsidRPr="001968A0">
        <w:rPr>
          <w:rFonts w:eastAsia="Arial"/>
          <w:spacing w:val="1"/>
        </w:rPr>
        <w:t>r</w:t>
      </w:r>
      <w:r w:rsidRPr="001968A0">
        <w:rPr>
          <w:rFonts w:eastAsia="Arial"/>
          <w:spacing w:val="2"/>
        </w:rPr>
        <w:t>n</w:t>
      </w:r>
      <w:r w:rsidRPr="001968A0">
        <w:rPr>
          <w:rFonts w:eastAsia="Arial"/>
          <w:spacing w:val="-1"/>
        </w:rPr>
        <w:t>a</w:t>
      </w:r>
      <w:r w:rsidRPr="001968A0">
        <w:rPr>
          <w:rFonts w:eastAsia="Arial"/>
          <w:spacing w:val="1"/>
        </w:rPr>
        <w:t>l</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2"/>
        </w:rPr>
        <w:t>e</w:t>
      </w:r>
      <w:r w:rsidRPr="001968A0">
        <w:rPr>
          <w:rFonts w:eastAsia="Arial"/>
          <w:spacing w:val="1"/>
        </w:rPr>
        <w:t>xc</w:t>
      </w:r>
      <w:r w:rsidRPr="001968A0">
        <w:rPr>
          <w:rFonts w:eastAsia="Arial"/>
          <w:spacing w:val="-1"/>
        </w:rPr>
        <w:t>hang</w:t>
      </w:r>
      <w:r w:rsidRPr="001968A0">
        <w:rPr>
          <w:rFonts w:eastAsia="Arial"/>
        </w:rPr>
        <w:t>e</w:t>
      </w:r>
      <w:r w:rsidRPr="001968A0">
        <w:rPr>
          <w:rFonts w:eastAsia="Arial"/>
          <w:spacing w:val="-5"/>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3"/>
        </w:rPr>
        <w:t>r</w:t>
      </w:r>
      <w:r w:rsidRPr="001968A0">
        <w:rPr>
          <w:rFonts w:eastAsia="Arial"/>
          <w:spacing w:val="-1"/>
        </w:rPr>
        <w:t>ea</w:t>
      </w:r>
      <w:r w:rsidRPr="001968A0">
        <w:rPr>
          <w:rFonts w:eastAsia="Arial"/>
          <w:spacing w:val="2"/>
        </w:rPr>
        <w:t>d</w:t>
      </w:r>
      <w:r w:rsidRPr="001968A0">
        <w:rPr>
          <w:rFonts w:eastAsia="Arial"/>
          <w:spacing w:val="-1"/>
        </w:rPr>
        <w:t>i</w:t>
      </w:r>
      <w:r w:rsidRPr="001968A0">
        <w:rPr>
          <w:rFonts w:eastAsia="Arial"/>
          <w:spacing w:val="3"/>
        </w:rPr>
        <w:t>l</w:t>
      </w:r>
      <w:r w:rsidRPr="001968A0">
        <w:rPr>
          <w:rFonts w:eastAsia="Arial"/>
        </w:rPr>
        <w:t>y</w:t>
      </w:r>
      <w:r w:rsidRPr="001968A0">
        <w:rPr>
          <w:rFonts w:eastAsia="Arial"/>
          <w:spacing w:val="-10"/>
        </w:rPr>
        <w:t xml:space="preserve"> </w:t>
      </w:r>
      <w:r w:rsidRPr="001968A0">
        <w:rPr>
          <w:rFonts w:eastAsia="Arial"/>
          <w:spacing w:val="-1"/>
        </w:rPr>
        <w:t>u</w:t>
      </w:r>
      <w:r w:rsidRPr="001968A0">
        <w:rPr>
          <w:rFonts w:eastAsia="Arial"/>
          <w:spacing w:val="1"/>
        </w:rPr>
        <w:t>s</w:t>
      </w:r>
      <w:r w:rsidRPr="001968A0">
        <w:rPr>
          <w:rFonts w:eastAsia="Arial"/>
        </w:rPr>
        <w:t>e</w:t>
      </w:r>
      <w:r w:rsidRPr="001968A0">
        <w:rPr>
          <w:rFonts w:eastAsia="Arial"/>
          <w:spacing w:val="-5"/>
        </w:rPr>
        <w:t xml:space="preserve"> </w:t>
      </w:r>
      <w:r w:rsidRPr="001968A0">
        <w:rPr>
          <w:rFonts w:eastAsia="Arial"/>
          <w:spacing w:val="-1"/>
        </w:rPr>
        <w:t>in</w:t>
      </w:r>
      <w:r w:rsidRPr="001968A0">
        <w:rPr>
          <w:rFonts w:eastAsia="Arial"/>
          <w:spacing w:val="4"/>
        </w:rPr>
        <w:t>f</w:t>
      </w:r>
      <w:r w:rsidRPr="001968A0">
        <w:rPr>
          <w:rFonts w:eastAsia="Arial"/>
          <w:spacing w:val="-1"/>
        </w:rPr>
        <w:t>o</w:t>
      </w:r>
      <w:r w:rsidRPr="001968A0">
        <w:rPr>
          <w:rFonts w:eastAsia="Arial"/>
          <w:spacing w:val="1"/>
        </w:rPr>
        <w:t>r</w:t>
      </w:r>
      <w:r w:rsidRPr="001968A0">
        <w:rPr>
          <w:rFonts w:eastAsia="Arial"/>
          <w:spacing w:val="4"/>
        </w:rPr>
        <w:t>m</w:t>
      </w:r>
      <w:r w:rsidRPr="001968A0">
        <w:rPr>
          <w:rFonts w:eastAsia="Arial"/>
          <w:spacing w:val="-1"/>
        </w:rPr>
        <w:t>a</w:t>
      </w:r>
      <w:r w:rsidRPr="001968A0">
        <w:rPr>
          <w:rFonts w:eastAsia="Arial"/>
        </w:rPr>
        <w:t>t</w:t>
      </w:r>
      <w:r w:rsidRPr="001968A0">
        <w:rPr>
          <w:rFonts w:eastAsia="Arial"/>
          <w:spacing w:val="-1"/>
        </w:rPr>
        <w:t>io</w:t>
      </w:r>
      <w:r w:rsidRPr="001968A0">
        <w:rPr>
          <w:rFonts w:eastAsia="Arial"/>
        </w:rPr>
        <w:t>n</w:t>
      </w:r>
      <w:r w:rsidRPr="001968A0">
        <w:rPr>
          <w:rFonts w:eastAsia="Arial"/>
          <w:spacing w:val="-7"/>
        </w:rPr>
        <w:t xml:space="preserve"> </w:t>
      </w:r>
      <w:r w:rsidRPr="001968A0">
        <w:rPr>
          <w:rFonts w:eastAsia="Arial"/>
          <w:spacing w:val="1"/>
        </w:rPr>
        <w:t>s</w:t>
      </w:r>
      <w:r w:rsidRPr="001968A0">
        <w:rPr>
          <w:rFonts w:eastAsia="Arial"/>
          <w:spacing w:val="-1"/>
        </w:rPr>
        <w:t>e</w:t>
      </w:r>
      <w:r w:rsidRPr="001968A0">
        <w:rPr>
          <w:rFonts w:eastAsia="Arial"/>
          <w:spacing w:val="1"/>
        </w:rPr>
        <w:t>c</w:t>
      </w:r>
      <w:r w:rsidRPr="001968A0">
        <w:rPr>
          <w:rFonts w:eastAsia="Arial"/>
          <w:spacing w:val="-1"/>
        </w:rPr>
        <w:t>u</w:t>
      </w:r>
      <w:r w:rsidRPr="001968A0">
        <w:rPr>
          <w:rFonts w:eastAsia="Arial"/>
          <w:spacing w:val="1"/>
        </w:rPr>
        <w:t>r</w:t>
      </w:r>
      <w:r w:rsidRPr="001968A0">
        <w:rPr>
          <w:rFonts w:eastAsia="Arial"/>
          <w:spacing w:val="-1"/>
        </w:rPr>
        <w:t>e</w:t>
      </w:r>
      <w:r w:rsidRPr="001968A0">
        <w:rPr>
          <w:rFonts w:eastAsia="Arial"/>
          <w:spacing w:val="3"/>
        </w:rPr>
        <w:t>l</w:t>
      </w:r>
      <w:r w:rsidRPr="001968A0">
        <w:rPr>
          <w:rFonts w:eastAsia="Arial"/>
        </w:rPr>
        <w:t>y</w:t>
      </w:r>
      <w:r w:rsidRPr="001968A0">
        <w:rPr>
          <w:rFonts w:eastAsia="Arial"/>
          <w:spacing w:val="-9"/>
        </w:rPr>
        <w:t xml:space="preserve"> </w:t>
      </w:r>
      <w:r w:rsidRPr="001968A0">
        <w:rPr>
          <w:rFonts w:eastAsia="Arial"/>
          <w:spacing w:val="2"/>
        </w:rPr>
        <w:t>a</w:t>
      </w:r>
      <w:r w:rsidRPr="001968A0">
        <w:rPr>
          <w:rFonts w:eastAsia="Arial"/>
          <w:spacing w:val="-1"/>
        </w:rPr>
        <w:t>n</w:t>
      </w:r>
      <w:r w:rsidRPr="001968A0">
        <w:rPr>
          <w:rFonts w:eastAsia="Arial"/>
        </w:rPr>
        <w:t>d</w:t>
      </w:r>
      <w:r w:rsidRPr="001968A0">
        <w:rPr>
          <w:rFonts w:eastAsia="Arial"/>
          <w:spacing w:val="-7"/>
        </w:rPr>
        <w:t xml:space="preserve"> </w:t>
      </w:r>
      <w:r w:rsidRPr="001968A0">
        <w:rPr>
          <w:rFonts w:eastAsia="Arial"/>
          <w:spacing w:val="-1"/>
        </w:rPr>
        <w:t>e</w:t>
      </w:r>
      <w:r w:rsidRPr="001968A0">
        <w:rPr>
          <w:rFonts w:eastAsia="Arial"/>
          <w:spacing w:val="2"/>
        </w:rPr>
        <w:t>ff</w:t>
      </w:r>
      <w:r w:rsidRPr="001968A0">
        <w:rPr>
          <w:rFonts w:eastAsia="Arial"/>
          <w:spacing w:val="-1"/>
        </w:rPr>
        <w:t>e</w:t>
      </w:r>
      <w:r w:rsidRPr="001968A0">
        <w:rPr>
          <w:rFonts w:eastAsia="Arial"/>
          <w:spacing w:val="1"/>
        </w:rPr>
        <w:t>c</w:t>
      </w:r>
      <w:r w:rsidRPr="001968A0">
        <w:rPr>
          <w:rFonts w:eastAsia="Arial"/>
        </w:rPr>
        <w:t>t</w:t>
      </w:r>
      <w:r w:rsidRPr="001968A0">
        <w:rPr>
          <w:rFonts w:eastAsia="Arial"/>
          <w:spacing w:val="-1"/>
        </w:rPr>
        <w:t>iv</w:t>
      </w:r>
      <w:r w:rsidRPr="001968A0">
        <w:rPr>
          <w:rFonts w:eastAsia="Arial"/>
          <w:spacing w:val="2"/>
        </w:rPr>
        <w:t>e</w:t>
      </w:r>
      <w:r w:rsidRPr="001968A0">
        <w:rPr>
          <w:rFonts w:eastAsia="Arial"/>
          <w:spacing w:val="3"/>
        </w:rPr>
        <w:t>l</w:t>
      </w:r>
      <w:r w:rsidRPr="001968A0">
        <w:rPr>
          <w:rFonts w:eastAsia="Arial"/>
          <w:spacing w:val="-5"/>
        </w:rPr>
        <w:t>y</w:t>
      </w:r>
      <w:r w:rsidRPr="001968A0">
        <w:rPr>
          <w:rFonts w:eastAsia="Arial"/>
        </w:rPr>
        <w:t>.</w:t>
      </w:r>
      <w:r w:rsidR="0059674F">
        <w:rPr>
          <w:rFonts w:eastAsia="Arial"/>
        </w:rPr>
        <w:t xml:space="preserve"> </w:t>
      </w:r>
      <w:r>
        <w:rPr>
          <w:rFonts w:eastAsia="Arial"/>
          <w:spacing w:val="-1"/>
        </w:rPr>
        <w:t>Recognized s</w:t>
      </w:r>
      <w:r w:rsidRPr="001968A0">
        <w:rPr>
          <w:rFonts w:eastAsia="Arial"/>
          <w:spacing w:val="2"/>
        </w:rPr>
        <w:t>t</w:t>
      </w:r>
      <w:r w:rsidRPr="001968A0">
        <w:rPr>
          <w:rFonts w:eastAsia="Arial"/>
          <w:spacing w:val="-1"/>
        </w:rPr>
        <w:t>an</w:t>
      </w:r>
      <w:r w:rsidRPr="001968A0">
        <w:rPr>
          <w:rFonts w:eastAsia="Arial"/>
          <w:spacing w:val="2"/>
        </w:rPr>
        <w:t>d</w:t>
      </w:r>
      <w:r w:rsidRPr="001968A0">
        <w:rPr>
          <w:rFonts w:eastAsia="Arial"/>
          <w:spacing w:val="-1"/>
        </w:rPr>
        <w:t>a</w:t>
      </w:r>
      <w:r w:rsidRPr="001968A0">
        <w:rPr>
          <w:rFonts w:eastAsia="Arial"/>
          <w:spacing w:val="1"/>
        </w:rPr>
        <w:t>r</w:t>
      </w:r>
      <w:r w:rsidRPr="001968A0">
        <w:rPr>
          <w:rFonts w:eastAsia="Arial"/>
          <w:spacing w:val="-1"/>
        </w:rPr>
        <w:t>d</w:t>
      </w:r>
      <w:r w:rsidRPr="001968A0">
        <w:rPr>
          <w:rFonts w:eastAsia="Arial"/>
        </w:rPr>
        <w:t>s</w:t>
      </w:r>
      <w:r w:rsidRPr="001968A0">
        <w:rPr>
          <w:rFonts w:eastAsia="Arial"/>
          <w:spacing w:val="-6"/>
        </w:rPr>
        <w:t xml:space="preserve"> </w:t>
      </w:r>
      <w:r>
        <w:rPr>
          <w:rFonts w:eastAsia="Arial"/>
          <w:spacing w:val="-6"/>
        </w:rPr>
        <w:t xml:space="preserve">of interoperability </w:t>
      </w:r>
      <w:r w:rsidRPr="001968A0">
        <w:rPr>
          <w:rFonts w:eastAsia="Arial"/>
          <w:spacing w:val="-1"/>
        </w:rPr>
        <w:t>a</w:t>
      </w:r>
      <w:r w:rsidRPr="001968A0">
        <w:rPr>
          <w:rFonts w:eastAsia="Arial"/>
          <w:spacing w:val="1"/>
        </w:rPr>
        <w:t>r</w:t>
      </w:r>
      <w:r w:rsidRPr="001968A0">
        <w:rPr>
          <w:rFonts w:eastAsia="Arial"/>
        </w:rPr>
        <w:t>e</w:t>
      </w:r>
      <w:r w:rsidRPr="001968A0">
        <w:rPr>
          <w:rFonts w:eastAsia="Arial"/>
          <w:spacing w:val="-8"/>
        </w:rPr>
        <w:t xml:space="preserve"> </w:t>
      </w:r>
      <w:r w:rsidRPr="001968A0">
        <w:rPr>
          <w:rFonts w:eastAsia="Arial"/>
          <w:spacing w:val="1"/>
        </w:rPr>
        <w:t>cr</w:t>
      </w:r>
      <w:r w:rsidRPr="001968A0">
        <w:rPr>
          <w:rFonts w:eastAsia="Arial"/>
          <w:spacing w:val="-1"/>
        </w:rPr>
        <w:t>i</w:t>
      </w:r>
      <w:r w:rsidRPr="001968A0">
        <w:rPr>
          <w:rFonts w:eastAsia="Arial"/>
        </w:rPr>
        <w:t>t</w:t>
      </w:r>
      <w:r w:rsidRPr="001968A0">
        <w:rPr>
          <w:rFonts w:eastAsia="Arial"/>
          <w:spacing w:val="-1"/>
        </w:rPr>
        <w:t>i</w:t>
      </w:r>
      <w:r w:rsidRPr="001968A0">
        <w:rPr>
          <w:rFonts w:eastAsia="Arial"/>
          <w:spacing w:val="3"/>
        </w:rPr>
        <w:t>c</w:t>
      </w:r>
      <w:r w:rsidRPr="001968A0">
        <w:rPr>
          <w:rFonts w:eastAsia="Arial"/>
          <w:spacing w:val="-1"/>
        </w:rPr>
        <w:t>a</w:t>
      </w:r>
      <w:r w:rsidRPr="001968A0">
        <w:rPr>
          <w:rFonts w:eastAsia="Arial"/>
        </w:rPr>
        <w:t>l</w:t>
      </w:r>
      <w:r w:rsidRPr="001968A0">
        <w:rPr>
          <w:rFonts w:eastAsia="Arial"/>
          <w:spacing w:val="-8"/>
        </w:rPr>
        <w:t xml:space="preserve"> </w:t>
      </w:r>
      <w:r w:rsidRPr="001968A0">
        <w:rPr>
          <w:rFonts w:eastAsia="Arial"/>
          <w:spacing w:val="2"/>
        </w:rPr>
        <w:t>t</w:t>
      </w:r>
      <w:r w:rsidRPr="001968A0">
        <w:rPr>
          <w:rFonts w:eastAsia="Arial"/>
        </w:rPr>
        <w:t>o</w:t>
      </w:r>
      <w:r w:rsidRPr="001968A0">
        <w:rPr>
          <w:rFonts w:eastAsia="Arial"/>
          <w:spacing w:val="-8"/>
        </w:rPr>
        <w:t xml:space="preserve"> </w:t>
      </w:r>
      <w:r w:rsidRPr="001968A0">
        <w:rPr>
          <w:rFonts w:eastAsia="Arial"/>
          <w:spacing w:val="2"/>
        </w:rPr>
        <w:t>e</w:t>
      </w:r>
      <w:r w:rsidRPr="001968A0">
        <w:rPr>
          <w:rFonts w:eastAsia="Arial"/>
          <w:spacing w:val="-1"/>
        </w:rPr>
        <w:t>na</w:t>
      </w:r>
      <w:r w:rsidRPr="001968A0">
        <w:rPr>
          <w:rFonts w:eastAsia="Arial"/>
          <w:spacing w:val="2"/>
        </w:rPr>
        <w:t>b</w:t>
      </w:r>
      <w:r w:rsidRPr="001968A0">
        <w:rPr>
          <w:rFonts w:eastAsia="Arial"/>
          <w:spacing w:val="-1"/>
        </w:rPr>
        <w:t>l</w:t>
      </w:r>
      <w:r w:rsidRPr="001968A0">
        <w:rPr>
          <w:rFonts w:eastAsia="Arial"/>
          <w:spacing w:val="1"/>
        </w:rPr>
        <w:t>i</w:t>
      </w:r>
      <w:r w:rsidRPr="001968A0">
        <w:rPr>
          <w:rFonts w:eastAsia="Arial"/>
          <w:spacing w:val="-1"/>
        </w:rPr>
        <w:t>n</w:t>
      </w:r>
      <w:r w:rsidRPr="001968A0">
        <w:rPr>
          <w:rFonts w:eastAsia="Arial"/>
        </w:rPr>
        <w:t>g</w:t>
      </w:r>
      <w:r w:rsidRPr="001968A0">
        <w:rPr>
          <w:rFonts w:eastAsia="Arial"/>
          <w:spacing w:val="-6"/>
        </w:rPr>
        <w:t xml:space="preserve"> </w:t>
      </w:r>
      <w:r>
        <w:rPr>
          <w:rFonts w:eastAsia="Arial"/>
          <w:spacing w:val="-6"/>
        </w:rPr>
        <w:t xml:space="preserve">the capability of </w:t>
      </w:r>
      <w:r>
        <w:rPr>
          <w:rFonts w:eastAsia="Arial"/>
          <w:spacing w:val="-1"/>
        </w:rPr>
        <w:t>interconnected</w:t>
      </w:r>
      <w:r w:rsidRPr="001968A0">
        <w:rPr>
          <w:rFonts w:eastAsia="Arial"/>
          <w:spacing w:val="-6"/>
        </w:rPr>
        <w:t xml:space="preserve"> </w:t>
      </w:r>
      <w:r w:rsidRPr="001968A0">
        <w:rPr>
          <w:rFonts w:eastAsia="Arial"/>
          <w:spacing w:val="3"/>
        </w:rPr>
        <w:t>s</w:t>
      </w:r>
      <w:r w:rsidRPr="001968A0">
        <w:rPr>
          <w:rFonts w:eastAsia="Arial"/>
          <w:spacing w:val="-5"/>
        </w:rPr>
        <w:t>y</w:t>
      </w:r>
      <w:r w:rsidRPr="001968A0">
        <w:rPr>
          <w:rFonts w:eastAsia="Arial"/>
          <w:spacing w:val="1"/>
        </w:rPr>
        <w:t>s</w:t>
      </w:r>
      <w:r w:rsidRPr="001968A0">
        <w:rPr>
          <w:rFonts w:eastAsia="Arial"/>
        </w:rPr>
        <w:t>t</w:t>
      </w:r>
      <w:r w:rsidRPr="001968A0">
        <w:rPr>
          <w:rFonts w:eastAsia="Arial"/>
          <w:spacing w:val="-1"/>
        </w:rPr>
        <w:t>e</w:t>
      </w:r>
      <w:r w:rsidRPr="001968A0">
        <w:rPr>
          <w:rFonts w:eastAsia="Arial"/>
          <w:spacing w:val="4"/>
        </w:rPr>
        <w:t>m</w:t>
      </w:r>
      <w:r w:rsidRPr="001968A0">
        <w:rPr>
          <w:rFonts w:eastAsia="Arial"/>
        </w:rPr>
        <w:t>s</w:t>
      </w:r>
      <w:r w:rsidRPr="001968A0">
        <w:rPr>
          <w:rFonts w:eastAsia="Arial"/>
          <w:spacing w:val="-6"/>
        </w:rPr>
        <w:t xml:space="preserve"> </w:t>
      </w:r>
      <w:r w:rsidRPr="001968A0">
        <w:rPr>
          <w:rFonts w:eastAsia="Arial"/>
          <w:spacing w:val="-1"/>
        </w:rPr>
        <w:t>an</w:t>
      </w:r>
      <w:r w:rsidRPr="001968A0">
        <w:rPr>
          <w:rFonts w:eastAsia="Arial"/>
        </w:rPr>
        <w:t>d</w:t>
      </w:r>
      <w:r w:rsidRPr="001968A0">
        <w:rPr>
          <w:rFonts w:eastAsia="Arial"/>
          <w:spacing w:val="-6"/>
        </w:rPr>
        <w:t xml:space="preserve"> </w:t>
      </w:r>
      <w:r w:rsidRPr="001968A0">
        <w:rPr>
          <w:rFonts w:eastAsia="Arial"/>
          <w:spacing w:val="1"/>
        </w:rPr>
        <w:t>c</w:t>
      </w:r>
      <w:r w:rsidRPr="001968A0">
        <w:rPr>
          <w:rFonts w:eastAsia="Arial"/>
          <w:spacing w:val="-3"/>
        </w:rPr>
        <w:t>o</w:t>
      </w:r>
      <w:r w:rsidRPr="001968A0">
        <w:rPr>
          <w:rFonts w:eastAsia="Arial"/>
          <w:spacing w:val="4"/>
        </w:rPr>
        <w:t>m</w:t>
      </w:r>
      <w:r w:rsidRPr="001968A0">
        <w:rPr>
          <w:rFonts w:eastAsia="Arial"/>
          <w:spacing w:val="-1"/>
        </w:rPr>
        <w:t>ponen</w:t>
      </w:r>
      <w:r w:rsidRPr="001968A0">
        <w:rPr>
          <w:rFonts w:eastAsia="Arial"/>
        </w:rPr>
        <w:t>t</w:t>
      </w:r>
      <w:r w:rsidRPr="001968A0">
        <w:rPr>
          <w:rFonts w:eastAsia="Arial"/>
          <w:spacing w:val="1"/>
        </w:rPr>
        <w:t>s</w:t>
      </w:r>
      <w:r>
        <w:rPr>
          <w:rFonts w:eastAsia="Arial"/>
        </w:rPr>
        <w:t>, and</w:t>
      </w:r>
      <w:r w:rsidRPr="001968A0">
        <w:rPr>
          <w:rFonts w:eastAsia="Arial"/>
          <w:spacing w:val="-4"/>
        </w:rPr>
        <w:t xml:space="preserve"> </w:t>
      </w:r>
      <w:r w:rsidRPr="001968A0">
        <w:rPr>
          <w:rFonts w:eastAsia="Arial"/>
          <w:spacing w:val="-1"/>
        </w:rPr>
        <w:t>a</w:t>
      </w:r>
      <w:r w:rsidRPr="001968A0">
        <w:rPr>
          <w:rFonts w:eastAsia="Arial"/>
          <w:spacing w:val="3"/>
        </w:rPr>
        <w:t>r</w:t>
      </w:r>
      <w:r w:rsidRPr="001968A0">
        <w:rPr>
          <w:rFonts w:eastAsia="Arial"/>
        </w:rPr>
        <w:t>e</w:t>
      </w:r>
      <w:r w:rsidRPr="001968A0">
        <w:rPr>
          <w:rFonts w:eastAsia="Arial"/>
          <w:spacing w:val="-6"/>
        </w:rPr>
        <w:t xml:space="preserve"> </w:t>
      </w:r>
      <w:r w:rsidRPr="001968A0">
        <w:rPr>
          <w:rFonts w:eastAsia="Arial"/>
        </w:rPr>
        <w:t>t</w:t>
      </w:r>
      <w:r w:rsidRPr="001968A0">
        <w:rPr>
          <w:rFonts w:eastAsia="Arial"/>
          <w:spacing w:val="2"/>
        </w:rPr>
        <w:t>h</w:t>
      </w:r>
      <w:r w:rsidRPr="001968A0">
        <w:rPr>
          <w:rFonts w:eastAsia="Arial"/>
        </w:rPr>
        <w:t>e</w:t>
      </w:r>
      <w:r w:rsidRPr="001968A0">
        <w:rPr>
          <w:rFonts w:eastAsia="Arial"/>
          <w:spacing w:val="-5"/>
        </w:rPr>
        <w:t xml:space="preserve"> </w:t>
      </w:r>
      <w:r w:rsidRPr="001968A0">
        <w:rPr>
          <w:rFonts w:eastAsia="Arial"/>
          <w:spacing w:val="2"/>
        </w:rPr>
        <w:t>f</w:t>
      </w:r>
      <w:r w:rsidRPr="001968A0">
        <w:rPr>
          <w:rFonts w:eastAsia="Arial"/>
          <w:spacing w:val="-1"/>
        </w:rPr>
        <w:t>oun</w:t>
      </w:r>
      <w:r w:rsidRPr="001968A0">
        <w:rPr>
          <w:rFonts w:eastAsia="Arial"/>
          <w:spacing w:val="2"/>
        </w:rPr>
        <w:t>d</w:t>
      </w:r>
      <w:r w:rsidRPr="001968A0">
        <w:rPr>
          <w:rFonts w:eastAsia="Arial"/>
          <w:spacing w:val="-1"/>
        </w:rPr>
        <w:t>a</w:t>
      </w:r>
      <w:r w:rsidRPr="001968A0">
        <w:rPr>
          <w:rFonts w:eastAsia="Arial"/>
        </w:rPr>
        <w:t>t</w:t>
      </w:r>
      <w:r w:rsidRPr="001968A0">
        <w:rPr>
          <w:rFonts w:eastAsia="Arial"/>
          <w:spacing w:val="1"/>
        </w:rPr>
        <w:t>i</w:t>
      </w:r>
      <w:r w:rsidRPr="001968A0">
        <w:rPr>
          <w:rFonts w:eastAsia="Arial"/>
          <w:spacing w:val="2"/>
        </w:rPr>
        <w:t>o</w:t>
      </w:r>
      <w:r w:rsidRPr="001968A0">
        <w:rPr>
          <w:rFonts w:eastAsia="Arial"/>
        </w:rPr>
        <w:t>n</w:t>
      </w:r>
      <w:r w:rsidRPr="001968A0">
        <w:rPr>
          <w:rFonts w:eastAsia="Arial"/>
          <w:spacing w:val="-5"/>
        </w:rPr>
        <w:t xml:space="preserve"> </w:t>
      </w:r>
      <w:r w:rsidRPr="001968A0">
        <w:rPr>
          <w:rFonts w:eastAsia="Arial"/>
          <w:spacing w:val="-1"/>
        </w:rPr>
        <w:t>o</w:t>
      </w:r>
      <w:r w:rsidRPr="001968A0">
        <w:rPr>
          <w:rFonts w:eastAsia="Arial"/>
        </w:rPr>
        <w:t>f</w:t>
      </w:r>
      <w:r w:rsidRPr="001968A0">
        <w:rPr>
          <w:rFonts w:eastAsia="Arial"/>
          <w:spacing w:val="-3"/>
        </w:rPr>
        <w:t xml:space="preserve"> </w:t>
      </w:r>
      <w:r w:rsidRPr="001968A0">
        <w:rPr>
          <w:rFonts w:eastAsia="Arial"/>
          <w:spacing w:val="4"/>
        </w:rPr>
        <w:t>m</w:t>
      </w:r>
      <w:r w:rsidRPr="001968A0">
        <w:rPr>
          <w:rFonts w:eastAsia="Arial"/>
          <w:spacing w:val="-1"/>
        </w:rPr>
        <w:t>as</w:t>
      </w:r>
      <w:r w:rsidRPr="001968A0">
        <w:rPr>
          <w:rFonts w:eastAsia="Arial"/>
        </w:rPr>
        <w:t>s</w:t>
      </w:r>
      <w:r w:rsidRPr="001968A0">
        <w:rPr>
          <w:rFonts w:eastAsia="Arial"/>
          <w:spacing w:val="-6"/>
        </w:rPr>
        <w:t xml:space="preserve"> </w:t>
      </w:r>
      <w:r w:rsidRPr="001968A0">
        <w:rPr>
          <w:rFonts w:eastAsia="Arial"/>
          <w:spacing w:val="4"/>
        </w:rPr>
        <w:t>m</w:t>
      </w:r>
      <w:r w:rsidRPr="001968A0">
        <w:rPr>
          <w:rFonts w:eastAsia="Arial"/>
          <w:spacing w:val="-1"/>
        </w:rPr>
        <w:t>a</w:t>
      </w:r>
      <w:r w:rsidRPr="001968A0">
        <w:rPr>
          <w:rFonts w:eastAsia="Arial"/>
          <w:spacing w:val="-2"/>
        </w:rPr>
        <w:t>r</w:t>
      </w:r>
      <w:r w:rsidRPr="001968A0">
        <w:rPr>
          <w:rFonts w:eastAsia="Arial"/>
          <w:spacing w:val="3"/>
        </w:rPr>
        <w:t>k</w:t>
      </w:r>
      <w:r w:rsidRPr="001968A0">
        <w:rPr>
          <w:rFonts w:eastAsia="Arial"/>
          <w:spacing w:val="-1"/>
        </w:rPr>
        <w:t>e</w:t>
      </w:r>
      <w:r w:rsidRPr="001968A0">
        <w:rPr>
          <w:rFonts w:eastAsia="Arial"/>
        </w:rPr>
        <w:t>ts</w:t>
      </w:r>
      <w:r w:rsidRPr="001968A0">
        <w:rPr>
          <w:rFonts w:eastAsia="Arial"/>
          <w:spacing w:val="-7"/>
        </w:rPr>
        <w:t xml:space="preserve"> </w:t>
      </w:r>
      <w:r w:rsidRPr="001968A0">
        <w:rPr>
          <w:rFonts w:eastAsia="Arial"/>
          <w:spacing w:val="2"/>
        </w:rPr>
        <w:t>f</w:t>
      </w:r>
      <w:r w:rsidRPr="001968A0">
        <w:rPr>
          <w:rFonts w:eastAsia="Arial"/>
          <w:spacing w:val="-1"/>
        </w:rPr>
        <w:t>o</w:t>
      </w:r>
      <w:r w:rsidRPr="001968A0">
        <w:rPr>
          <w:rFonts w:eastAsia="Arial"/>
        </w:rPr>
        <w:t>r</w:t>
      </w:r>
      <w:r w:rsidRPr="001968A0">
        <w:rPr>
          <w:rFonts w:eastAsia="Arial"/>
          <w:spacing w:val="-4"/>
        </w:rPr>
        <w:t xml:space="preserve"> </w:t>
      </w:r>
      <w:r w:rsidR="003A59DB">
        <w:rPr>
          <w:rFonts w:eastAsia="Arial"/>
        </w:rPr>
        <w:t xml:space="preserve">all </w:t>
      </w:r>
      <w:r w:rsidRPr="001968A0">
        <w:rPr>
          <w:rFonts w:eastAsia="Arial"/>
          <w:spacing w:val="1"/>
        </w:rPr>
        <w:t>c</w:t>
      </w:r>
      <w:r w:rsidRPr="001968A0">
        <w:rPr>
          <w:rFonts w:eastAsia="Arial"/>
          <w:spacing w:val="-1"/>
        </w:rPr>
        <w:t>o</w:t>
      </w:r>
      <w:r w:rsidRPr="001968A0">
        <w:rPr>
          <w:rFonts w:eastAsia="Arial"/>
          <w:spacing w:val="4"/>
        </w:rPr>
        <w:t>m</w:t>
      </w:r>
      <w:r w:rsidRPr="001968A0">
        <w:rPr>
          <w:rFonts w:eastAsia="Arial"/>
          <w:spacing w:val="-1"/>
        </w:rPr>
        <w:t>ponen</w:t>
      </w:r>
      <w:r w:rsidRPr="001968A0">
        <w:rPr>
          <w:rFonts w:eastAsia="Arial"/>
        </w:rPr>
        <w:t>ts</w:t>
      </w:r>
      <w:r w:rsidRPr="001968A0">
        <w:rPr>
          <w:rFonts w:eastAsia="Arial"/>
          <w:spacing w:val="-4"/>
        </w:rPr>
        <w:t xml:space="preserve"> </w:t>
      </w:r>
      <w:r w:rsidR="003A59DB">
        <w:rPr>
          <w:rFonts w:eastAsia="Arial"/>
          <w:spacing w:val="-4"/>
        </w:rPr>
        <w:t xml:space="preserve">and devices </w:t>
      </w:r>
      <w:r w:rsidRPr="001968A0">
        <w:rPr>
          <w:rFonts w:eastAsia="Arial"/>
        </w:rPr>
        <w:t>t</w:t>
      </w:r>
      <w:r w:rsidRPr="001968A0">
        <w:rPr>
          <w:rFonts w:eastAsia="Arial"/>
          <w:spacing w:val="2"/>
        </w:rPr>
        <w:t>h</w:t>
      </w:r>
      <w:r w:rsidRPr="001968A0">
        <w:rPr>
          <w:rFonts w:eastAsia="Arial"/>
          <w:spacing w:val="-1"/>
        </w:rPr>
        <w:t>a</w:t>
      </w:r>
      <w:r w:rsidRPr="001968A0">
        <w:rPr>
          <w:rFonts w:eastAsia="Arial"/>
        </w:rPr>
        <w:t>t</w:t>
      </w:r>
      <w:r w:rsidRPr="001968A0">
        <w:rPr>
          <w:rFonts w:eastAsia="Arial"/>
          <w:spacing w:val="-2"/>
        </w:rPr>
        <w:t xml:space="preserve"> </w:t>
      </w:r>
      <w:r w:rsidRPr="001968A0">
        <w:rPr>
          <w:rFonts w:eastAsia="Arial"/>
        </w:rPr>
        <w:t>w</w:t>
      </w:r>
      <w:r w:rsidRPr="001968A0">
        <w:rPr>
          <w:rFonts w:eastAsia="Arial"/>
          <w:spacing w:val="-1"/>
        </w:rPr>
        <w:t>i</w:t>
      </w:r>
      <w:r w:rsidRPr="001968A0">
        <w:rPr>
          <w:rFonts w:eastAsia="Arial"/>
          <w:spacing w:val="1"/>
        </w:rPr>
        <w:t>l</w:t>
      </w:r>
      <w:r w:rsidRPr="001968A0">
        <w:rPr>
          <w:rFonts w:eastAsia="Arial"/>
        </w:rPr>
        <w:t>l</w:t>
      </w:r>
      <w:r w:rsidRPr="001968A0">
        <w:rPr>
          <w:rFonts w:eastAsia="Arial"/>
          <w:spacing w:val="-7"/>
        </w:rPr>
        <w:t xml:space="preserve"> </w:t>
      </w:r>
      <w:r>
        <w:rPr>
          <w:rFonts w:eastAsia="Arial"/>
          <w:spacing w:val="-7"/>
        </w:rPr>
        <w:t xml:space="preserve">ultimately </w:t>
      </w:r>
      <w:r w:rsidRPr="001968A0">
        <w:rPr>
          <w:rFonts w:eastAsia="Arial"/>
          <w:spacing w:val="2"/>
        </w:rPr>
        <w:t>h</w:t>
      </w:r>
      <w:r w:rsidRPr="001968A0">
        <w:rPr>
          <w:rFonts w:eastAsia="Arial"/>
          <w:spacing w:val="-1"/>
        </w:rPr>
        <w:t>a</w:t>
      </w:r>
      <w:r w:rsidRPr="001968A0">
        <w:rPr>
          <w:rFonts w:eastAsia="Arial"/>
          <w:spacing w:val="1"/>
        </w:rPr>
        <w:t>v</w:t>
      </w:r>
      <w:r w:rsidRPr="001968A0">
        <w:rPr>
          <w:rFonts w:eastAsia="Arial"/>
        </w:rPr>
        <w:t>e</w:t>
      </w:r>
      <w:r w:rsidRPr="001968A0">
        <w:rPr>
          <w:rFonts w:eastAsia="Arial"/>
          <w:spacing w:val="-5"/>
        </w:rPr>
        <w:t xml:space="preserve"> </w:t>
      </w:r>
      <w:r w:rsidRPr="001968A0">
        <w:rPr>
          <w:rFonts w:eastAsia="Arial"/>
        </w:rPr>
        <w:t>a</w:t>
      </w:r>
      <w:r w:rsidRPr="001968A0">
        <w:rPr>
          <w:rFonts w:eastAsia="Arial"/>
          <w:spacing w:val="-6"/>
        </w:rPr>
        <w:t xml:space="preserve"> </w:t>
      </w:r>
      <w:r w:rsidRPr="001968A0">
        <w:rPr>
          <w:rFonts w:eastAsia="Arial"/>
          <w:spacing w:val="3"/>
        </w:rPr>
        <w:t>r</w:t>
      </w:r>
      <w:r w:rsidRPr="001968A0">
        <w:rPr>
          <w:rFonts w:eastAsia="Arial"/>
          <w:spacing w:val="-1"/>
        </w:rPr>
        <w:t>ol</w:t>
      </w:r>
      <w:r w:rsidRPr="001968A0">
        <w:rPr>
          <w:rFonts w:eastAsia="Arial"/>
        </w:rPr>
        <w:t>e</w:t>
      </w:r>
      <w:r w:rsidRPr="001968A0">
        <w:rPr>
          <w:rFonts w:eastAsia="Arial"/>
          <w:spacing w:val="-3"/>
        </w:rPr>
        <w:t xml:space="preserve"> </w:t>
      </w:r>
      <w:r w:rsidRPr="001968A0">
        <w:rPr>
          <w:rFonts w:eastAsia="Arial"/>
          <w:spacing w:val="-1"/>
        </w:rPr>
        <w:t>i</w:t>
      </w:r>
      <w:r w:rsidRPr="001968A0">
        <w:rPr>
          <w:rFonts w:eastAsia="Arial"/>
        </w:rPr>
        <w:t>n</w:t>
      </w:r>
      <w:r w:rsidRPr="001968A0">
        <w:rPr>
          <w:rFonts w:eastAsia="Arial"/>
          <w:spacing w:val="-4"/>
        </w:rPr>
        <w:t xml:space="preserve"> </w:t>
      </w:r>
      <w:r w:rsidRPr="001968A0">
        <w:rPr>
          <w:rFonts w:eastAsia="Arial"/>
        </w:rPr>
        <w:t>t</w:t>
      </w:r>
      <w:r w:rsidRPr="001968A0">
        <w:rPr>
          <w:rFonts w:eastAsia="Arial"/>
          <w:spacing w:val="-1"/>
        </w:rPr>
        <w:t>h</w:t>
      </w:r>
      <w:r w:rsidRPr="001968A0">
        <w:rPr>
          <w:rFonts w:eastAsia="Arial"/>
        </w:rPr>
        <w:t>e</w:t>
      </w:r>
      <w:r w:rsidRPr="001968A0">
        <w:rPr>
          <w:rFonts w:eastAsia="Arial"/>
          <w:spacing w:val="-4"/>
        </w:rPr>
        <w:t xml:space="preserve"> </w:t>
      </w:r>
      <w:r w:rsidRPr="001968A0">
        <w:rPr>
          <w:rFonts w:eastAsia="Arial"/>
          <w:spacing w:val="2"/>
        </w:rPr>
        <w:t>f</w:t>
      </w:r>
      <w:r w:rsidRPr="001968A0">
        <w:rPr>
          <w:rFonts w:eastAsia="Arial"/>
          <w:spacing w:val="-1"/>
        </w:rPr>
        <w:t>u</w:t>
      </w:r>
      <w:r w:rsidRPr="001968A0">
        <w:rPr>
          <w:rFonts w:eastAsia="Arial"/>
        </w:rPr>
        <w:t>t</w:t>
      </w:r>
      <w:r w:rsidRPr="001968A0">
        <w:rPr>
          <w:rFonts w:eastAsia="Arial"/>
          <w:spacing w:val="-1"/>
        </w:rPr>
        <w:t>u</w:t>
      </w:r>
      <w:r w:rsidRPr="001968A0">
        <w:rPr>
          <w:rFonts w:eastAsia="Arial"/>
          <w:spacing w:val="1"/>
        </w:rPr>
        <w:t>r</w:t>
      </w:r>
      <w:r w:rsidRPr="001968A0">
        <w:rPr>
          <w:rFonts w:eastAsia="Arial"/>
        </w:rPr>
        <w:t>e</w:t>
      </w:r>
      <w:r w:rsidRPr="001968A0">
        <w:rPr>
          <w:rFonts w:eastAsia="Arial"/>
          <w:w w:val="99"/>
        </w:rPr>
        <w:t xml:space="preserve"> </w:t>
      </w:r>
      <w:r w:rsidR="00197DEE">
        <w:rPr>
          <w:rFonts w:eastAsia="Arial"/>
          <w:spacing w:val="-1"/>
        </w:rPr>
        <w:t>s</w:t>
      </w:r>
      <w:r w:rsidRPr="001968A0">
        <w:rPr>
          <w:rFonts w:eastAsia="Arial"/>
          <w:spacing w:val="4"/>
        </w:rPr>
        <w:t>m</w:t>
      </w:r>
      <w:r w:rsidRPr="001968A0">
        <w:rPr>
          <w:rFonts w:eastAsia="Arial"/>
          <w:spacing w:val="-1"/>
        </w:rPr>
        <w:t>a</w:t>
      </w:r>
      <w:r w:rsidRPr="001968A0">
        <w:rPr>
          <w:rFonts w:eastAsia="Arial"/>
          <w:spacing w:val="1"/>
        </w:rPr>
        <w:t>r</w:t>
      </w:r>
      <w:r w:rsidRPr="001968A0">
        <w:rPr>
          <w:rFonts w:eastAsia="Arial"/>
        </w:rPr>
        <w:t>t</w:t>
      </w:r>
      <w:r w:rsidRPr="001968A0">
        <w:rPr>
          <w:rFonts w:eastAsia="Arial"/>
          <w:spacing w:val="-7"/>
        </w:rPr>
        <w:t xml:space="preserve"> </w:t>
      </w:r>
      <w:r w:rsidR="00197DEE">
        <w:rPr>
          <w:rFonts w:eastAsia="Arial"/>
          <w:spacing w:val="1"/>
        </w:rPr>
        <w:t>g</w:t>
      </w:r>
      <w:r w:rsidRPr="001968A0">
        <w:rPr>
          <w:rFonts w:eastAsia="Arial"/>
          <w:spacing w:val="1"/>
        </w:rPr>
        <w:t>r</w:t>
      </w:r>
      <w:r w:rsidRPr="001968A0">
        <w:rPr>
          <w:rFonts w:eastAsia="Arial"/>
          <w:spacing w:val="-1"/>
        </w:rPr>
        <w:t>id</w:t>
      </w:r>
      <w:r w:rsidRPr="001968A0">
        <w:rPr>
          <w:rFonts w:eastAsia="Arial"/>
        </w:rPr>
        <w:t>.</w:t>
      </w:r>
      <w:r w:rsidR="003A59DB">
        <w:rPr>
          <w:rFonts w:eastAsia="Arial"/>
        </w:rPr>
        <w:t xml:space="preserve"> </w:t>
      </w:r>
      <w:r w:rsidR="003A59DB" w:rsidRPr="00522B4D">
        <w:rPr>
          <w:rFonts w:eastAsia="Arial"/>
        </w:rPr>
        <w:t xml:space="preserve">These </w:t>
      </w:r>
      <w:r w:rsidR="003A59DB" w:rsidRPr="00522B4D">
        <w:rPr>
          <w:rFonts w:eastAsia="Arial"/>
        </w:rPr>
        <w:lastRenderedPageBreak/>
        <w:t xml:space="preserve">interoperability frameworks </w:t>
      </w:r>
      <w:r w:rsidR="0059674F">
        <w:rPr>
          <w:rFonts w:eastAsia="Arial"/>
        </w:rPr>
        <w:t>and standards provide a</w:t>
      </w:r>
      <w:r w:rsidR="003A59DB" w:rsidRPr="00522B4D">
        <w:rPr>
          <w:rFonts w:eastAsia="Arial"/>
        </w:rPr>
        <w:t xml:space="preserve"> foundation to effectively plan, design, build, test, deploy, maintain, and operate smart grid and advanced metering systems and solutions in a way that will deliver consistent customer value across the lifecycle of </w:t>
      </w:r>
      <w:r w:rsidR="003A59DB">
        <w:rPr>
          <w:rFonts w:eastAsia="Arial"/>
        </w:rPr>
        <w:t>each</w:t>
      </w:r>
      <w:r w:rsidR="003A59DB" w:rsidRPr="00522B4D">
        <w:rPr>
          <w:rFonts w:eastAsia="Arial"/>
        </w:rPr>
        <w:t xml:space="preserve"> system.</w:t>
      </w:r>
    </w:p>
    <w:p w:rsidR="00D558CA" w:rsidRDefault="00D558CA" w:rsidP="00336185">
      <w:pPr>
        <w:widowControl w:val="0"/>
        <w:tabs>
          <w:tab w:val="left" w:pos="9180"/>
        </w:tabs>
        <w:ind w:left="720" w:hanging="360"/>
        <w:jc w:val="both"/>
        <w:rPr>
          <w:rFonts w:eastAsia="Arial"/>
          <w:spacing w:val="-7"/>
        </w:rPr>
      </w:pPr>
    </w:p>
    <w:p w:rsidR="007D7278" w:rsidRPr="00522B4D" w:rsidRDefault="0073661A" w:rsidP="00336185">
      <w:pPr>
        <w:ind w:left="720" w:hanging="360"/>
        <w:jc w:val="both"/>
        <w:rPr>
          <w:rFonts w:eastAsia="Arial"/>
        </w:rPr>
      </w:pPr>
      <w:r>
        <w:rPr>
          <w:rFonts w:eastAsia="Arial"/>
          <w:b/>
        </w:rPr>
        <w:t xml:space="preserve">1. </w:t>
      </w:r>
      <w:r w:rsidR="00336185">
        <w:rPr>
          <w:rFonts w:eastAsia="Arial"/>
          <w:b/>
        </w:rPr>
        <w:tab/>
      </w:r>
      <w:r w:rsidR="00D558CA" w:rsidRPr="0073661A">
        <w:rPr>
          <w:rFonts w:eastAsia="Arial"/>
          <w:b/>
        </w:rPr>
        <w:t>Interoperability Frameworks</w:t>
      </w:r>
      <w:r w:rsidR="00336185">
        <w:rPr>
          <w:rFonts w:eastAsia="Arial"/>
        </w:rPr>
        <w:t xml:space="preserve"> - </w:t>
      </w:r>
      <w:r w:rsidR="00D558CA" w:rsidRPr="00522B4D">
        <w:rPr>
          <w:rFonts w:eastAsia="Arial"/>
        </w:rPr>
        <w:t>Avista’s approach to smart grid interoperability follows established frameworks defined by the National Institute of Standards and Technology (NIST) and is further augmented by the work of th</w:t>
      </w:r>
      <w:r w:rsidR="0059674F">
        <w:rPr>
          <w:rFonts w:eastAsia="Arial"/>
        </w:rPr>
        <w:t>e GridWise Architecture Council</w:t>
      </w:r>
      <w:r w:rsidR="00D558CA" w:rsidRPr="00522B4D">
        <w:rPr>
          <w:rFonts w:eastAsia="Arial"/>
        </w:rPr>
        <w:t xml:space="preserve"> and the Institute of Electrical and Electronics Engineers (IEEE).  Frameworks </w:t>
      </w:r>
      <w:r w:rsidR="00FC77FE" w:rsidRPr="00522B4D">
        <w:rPr>
          <w:rFonts w:eastAsia="Arial"/>
        </w:rPr>
        <w:t>provide</w:t>
      </w:r>
      <w:r w:rsidR="00D558CA" w:rsidRPr="00522B4D">
        <w:rPr>
          <w:rFonts w:eastAsia="Arial"/>
        </w:rPr>
        <w:t xml:space="preserve"> conceptual reference models for discussing the characteristics, uses, behaviors, interfaces, and other elements of </w:t>
      </w:r>
      <w:r w:rsidR="00FC77FE" w:rsidRPr="00522B4D">
        <w:rPr>
          <w:rFonts w:eastAsia="Arial"/>
        </w:rPr>
        <w:t>s</w:t>
      </w:r>
      <w:r w:rsidR="00D558CA" w:rsidRPr="00522B4D">
        <w:rPr>
          <w:rFonts w:eastAsia="Arial"/>
        </w:rPr>
        <w:t xml:space="preserve">mart </w:t>
      </w:r>
      <w:r w:rsidR="00FC77FE" w:rsidRPr="00522B4D">
        <w:rPr>
          <w:rFonts w:eastAsia="Arial"/>
        </w:rPr>
        <w:t>g</w:t>
      </w:r>
      <w:r w:rsidR="00D558CA" w:rsidRPr="00522B4D">
        <w:rPr>
          <w:rFonts w:eastAsia="Arial"/>
        </w:rPr>
        <w:t>rid systems</w:t>
      </w:r>
      <w:r w:rsidR="00522B4D" w:rsidRPr="00522B4D">
        <w:rPr>
          <w:rFonts w:eastAsia="Arial"/>
        </w:rPr>
        <w:t>,</w:t>
      </w:r>
      <w:r w:rsidR="00D558CA" w:rsidRPr="00522B4D">
        <w:rPr>
          <w:rFonts w:eastAsia="Arial"/>
        </w:rPr>
        <w:t xml:space="preserve"> as well as the relationships among these elements</w:t>
      </w:r>
      <w:r w:rsidR="00FC77FE" w:rsidRPr="00522B4D">
        <w:rPr>
          <w:rFonts w:eastAsia="Arial"/>
        </w:rPr>
        <w:t>,</w:t>
      </w:r>
      <w:r w:rsidR="00D558CA" w:rsidRPr="00522B4D">
        <w:rPr>
          <w:rFonts w:eastAsia="Arial"/>
        </w:rPr>
        <w:t xml:space="preserve"> both within </w:t>
      </w:r>
      <w:r w:rsidR="00FC77FE" w:rsidRPr="00522B4D">
        <w:rPr>
          <w:rFonts w:eastAsia="Arial"/>
        </w:rPr>
        <w:t xml:space="preserve">the smart grid system </w:t>
      </w:r>
      <w:r w:rsidR="00D558CA" w:rsidRPr="00522B4D">
        <w:rPr>
          <w:rFonts w:eastAsia="Arial"/>
        </w:rPr>
        <w:t xml:space="preserve">and across </w:t>
      </w:r>
      <w:r w:rsidR="00FC77FE" w:rsidRPr="00522B4D">
        <w:rPr>
          <w:rFonts w:eastAsia="Arial"/>
        </w:rPr>
        <w:t>other systems</w:t>
      </w:r>
      <w:r w:rsidR="00D558CA" w:rsidRPr="00522B4D">
        <w:rPr>
          <w:rFonts w:eastAsia="Arial"/>
        </w:rPr>
        <w:t xml:space="preserve">. </w:t>
      </w:r>
      <w:r w:rsidR="00197DEE">
        <w:rPr>
          <w:rFonts w:eastAsia="Arial"/>
        </w:rPr>
        <w:t xml:space="preserve"> </w:t>
      </w:r>
      <w:r w:rsidR="00D558CA" w:rsidRPr="00522B4D">
        <w:rPr>
          <w:rFonts w:eastAsia="Arial"/>
        </w:rPr>
        <w:t>The</w:t>
      </w:r>
      <w:r w:rsidR="00494C0C" w:rsidRPr="00522B4D">
        <w:rPr>
          <w:rFonts w:eastAsia="Arial"/>
        </w:rPr>
        <w:t>se</w:t>
      </w:r>
      <w:r w:rsidR="00D558CA" w:rsidRPr="00522B4D">
        <w:rPr>
          <w:rFonts w:eastAsia="Arial"/>
        </w:rPr>
        <w:t xml:space="preserve"> models are </w:t>
      </w:r>
      <w:r w:rsidR="00494C0C" w:rsidRPr="00522B4D">
        <w:rPr>
          <w:rFonts w:eastAsia="Arial"/>
        </w:rPr>
        <w:t xml:space="preserve">the </w:t>
      </w:r>
      <w:r w:rsidR="00D558CA" w:rsidRPr="00522B4D">
        <w:rPr>
          <w:rFonts w:eastAsia="Arial"/>
        </w:rPr>
        <w:t xml:space="preserve">tools </w:t>
      </w:r>
      <w:r w:rsidR="00494C0C" w:rsidRPr="00522B4D">
        <w:rPr>
          <w:rFonts w:eastAsia="Arial"/>
        </w:rPr>
        <w:t xml:space="preserve">used </w:t>
      </w:r>
      <w:r w:rsidR="00D558CA" w:rsidRPr="00522B4D">
        <w:rPr>
          <w:rFonts w:eastAsia="Arial"/>
        </w:rPr>
        <w:t xml:space="preserve">for identifying the standards and protocols needed to ensure interoperability and cyber security, and </w:t>
      </w:r>
      <w:r w:rsidR="00494C0C" w:rsidRPr="00522B4D">
        <w:rPr>
          <w:rFonts w:eastAsia="Arial"/>
        </w:rPr>
        <w:t xml:space="preserve">for </w:t>
      </w:r>
      <w:r w:rsidR="00D558CA" w:rsidRPr="00522B4D">
        <w:rPr>
          <w:rFonts w:eastAsia="Arial"/>
        </w:rPr>
        <w:t xml:space="preserve">defining and developing </w:t>
      </w:r>
      <w:r w:rsidR="00494C0C" w:rsidRPr="00522B4D">
        <w:rPr>
          <w:rFonts w:eastAsia="Arial"/>
        </w:rPr>
        <w:t xml:space="preserve">the </w:t>
      </w:r>
      <w:r w:rsidR="00D558CA" w:rsidRPr="00522B4D">
        <w:rPr>
          <w:rFonts w:eastAsia="Arial"/>
        </w:rPr>
        <w:t xml:space="preserve">architectures for </w:t>
      </w:r>
      <w:r w:rsidR="00494C0C" w:rsidRPr="00522B4D">
        <w:rPr>
          <w:rFonts w:eastAsia="Arial"/>
        </w:rPr>
        <w:t xml:space="preserve">smart grid and other </w:t>
      </w:r>
      <w:r w:rsidR="00D558CA" w:rsidRPr="00522B4D">
        <w:rPr>
          <w:rFonts w:eastAsia="Arial"/>
        </w:rPr>
        <w:t>systems</w:t>
      </w:r>
      <w:r w:rsidR="0059674F">
        <w:rPr>
          <w:rFonts w:eastAsia="Arial"/>
        </w:rPr>
        <w:t xml:space="preserve"> </w:t>
      </w:r>
      <w:r w:rsidR="00D558CA" w:rsidRPr="00522B4D">
        <w:rPr>
          <w:rFonts w:eastAsia="Arial"/>
        </w:rPr>
        <w:t>and subsystems within the</w:t>
      </w:r>
      <w:r w:rsidR="00494C0C" w:rsidRPr="00522B4D">
        <w:rPr>
          <w:rFonts w:eastAsia="Arial"/>
        </w:rPr>
        <w:t>m</w:t>
      </w:r>
      <w:r w:rsidR="00D558CA" w:rsidRPr="00522B4D">
        <w:rPr>
          <w:rFonts w:eastAsia="Arial"/>
        </w:rPr>
        <w:t>.</w:t>
      </w:r>
    </w:p>
    <w:p w:rsidR="007D7278" w:rsidRDefault="007D7278" w:rsidP="00336185">
      <w:pPr>
        <w:widowControl w:val="0"/>
        <w:tabs>
          <w:tab w:val="left" w:pos="9180"/>
        </w:tabs>
        <w:ind w:left="720" w:hanging="360"/>
        <w:jc w:val="both"/>
        <w:rPr>
          <w:rFonts w:eastAsia="Arial"/>
          <w:spacing w:val="-1"/>
        </w:rPr>
      </w:pPr>
    </w:p>
    <w:p w:rsidR="00EE35EA" w:rsidRPr="00522B4D" w:rsidRDefault="00D558CA" w:rsidP="00336185">
      <w:pPr>
        <w:ind w:left="720"/>
        <w:jc w:val="both"/>
        <w:rPr>
          <w:rFonts w:eastAsia="Arial"/>
        </w:rPr>
      </w:pPr>
      <w:r w:rsidRPr="00522B4D">
        <w:rPr>
          <w:rFonts w:eastAsia="Arial"/>
        </w:rPr>
        <w:t xml:space="preserve">Because </w:t>
      </w:r>
      <w:r w:rsidR="00494C0C" w:rsidRPr="00522B4D">
        <w:rPr>
          <w:rFonts w:eastAsia="Arial"/>
        </w:rPr>
        <w:t>s</w:t>
      </w:r>
      <w:r w:rsidRPr="00522B4D">
        <w:rPr>
          <w:rFonts w:eastAsia="Arial"/>
        </w:rPr>
        <w:t xml:space="preserve">mart </w:t>
      </w:r>
      <w:r w:rsidR="00494C0C" w:rsidRPr="00522B4D">
        <w:rPr>
          <w:rFonts w:eastAsia="Arial"/>
        </w:rPr>
        <w:t>g</w:t>
      </w:r>
      <w:r w:rsidRPr="00522B4D">
        <w:rPr>
          <w:rFonts w:eastAsia="Arial"/>
        </w:rPr>
        <w:t xml:space="preserve">rid </w:t>
      </w:r>
      <w:r w:rsidR="00494C0C" w:rsidRPr="00522B4D">
        <w:rPr>
          <w:rFonts w:eastAsia="Arial"/>
        </w:rPr>
        <w:t xml:space="preserve">technologies are integrated with many different systems, such as generation, </w:t>
      </w:r>
      <w:r w:rsidRPr="00522B4D">
        <w:rPr>
          <w:rFonts w:eastAsia="Arial"/>
        </w:rPr>
        <w:t>communications, and information technologies</w:t>
      </w:r>
      <w:r w:rsidR="00494C0C" w:rsidRPr="00522B4D">
        <w:rPr>
          <w:rFonts w:eastAsia="Arial"/>
        </w:rPr>
        <w:t>,</w:t>
      </w:r>
      <w:r w:rsidRPr="00522B4D">
        <w:rPr>
          <w:rFonts w:eastAsia="Arial"/>
        </w:rPr>
        <w:t xml:space="preserve"> interoperability must take into consideration </w:t>
      </w:r>
      <w:r w:rsidR="00494C0C" w:rsidRPr="00522B4D">
        <w:rPr>
          <w:rFonts w:eastAsia="Arial"/>
        </w:rPr>
        <w:t xml:space="preserve">all of </w:t>
      </w:r>
      <w:r w:rsidRPr="00522B4D">
        <w:rPr>
          <w:rFonts w:eastAsia="Arial"/>
        </w:rPr>
        <w:t>the</w:t>
      </w:r>
      <w:r w:rsidR="00494C0C" w:rsidRPr="00522B4D">
        <w:rPr>
          <w:rFonts w:eastAsia="Arial"/>
        </w:rPr>
        <w:t>se</w:t>
      </w:r>
      <w:r w:rsidRPr="00522B4D">
        <w:rPr>
          <w:rFonts w:eastAsia="Arial"/>
        </w:rPr>
        <w:t xml:space="preserve"> interconnected power system elements</w:t>
      </w:r>
      <w:r w:rsidR="007D7278" w:rsidRPr="00522B4D">
        <w:rPr>
          <w:rFonts w:eastAsia="Arial"/>
        </w:rPr>
        <w:t xml:space="preserve">.  The </w:t>
      </w:r>
      <w:r w:rsidR="003444D6">
        <w:rPr>
          <w:rFonts w:eastAsia="Arial"/>
        </w:rPr>
        <w:t>NIST conceptual model</w:t>
      </w:r>
      <w:r w:rsidR="007D7278" w:rsidRPr="00522B4D">
        <w:rPr>
          <w:rFonts w:eastAsia="Arial"/>
        </w:rPr>
        <w:t xml:space="preserve"> define</w:t>
      </w:r>
      <w:r w:rsidR="003444D6">
        <w:rPr>
          <w:rFonts w:eastAsia="Arial"/>
        </w:rPr>
        <w:t>s</w:t>
      </w:r>
      <w:r w:rsidR="007D7278" w:rsidRPr="00522B4D">
        <w:rPr>
          <w:rFonts w:eastAsia="Arial"/>
        </w:rPr>
        <w:t xml:space="preserve"> appropriate smart grid domains, and the IEEE 2030 standard defines three interoperability domains, which include the power system (and it</w:t>
      </w:r>
      <w:r w:rsidR="00522B4D">
        <w:rPr>
          <w:rFonts w:eastAsia="Arial"/>
        </w:rPr>
        <w:t>s</w:t>
      </w:r>
      <w:r w:rsidR="007D7278" w:rsidRPr="00522B4D">
        <w:rPr>
          <w:rFonts w:eastAsia="Arial"/>
        </w:rPr>
        <w:t xml:space="preserve"> compone</w:t>
      </w:r>
      <w:r w:rsidR="00197DEE">
        <w:rPr>
          <w:rFonts w:eastAsia="Arial"/>
        </w:rPr>
        <w:t>nts), the communications system</w:t>
      </w:r>
      <w:r w:rsidR="007D7278" w:rsidRPr="00522B4D">
        <w:rPr>
          <w:rFonts w:eastAsia="Arial"/>
        </w:rPr>
        <w:t xml:space="preserve"> (and its components) and the information systems.  Finally, the integrated model is used to define the required layers of interaction between elements in each domain, and their respective technology interfaces. </w:t>
      </w:r>
      <w:r w:rsidRPr="00522B4D">
        <w:rPr>
          <w:rFonts w:eastAsia="Arial"/>
        </w:rPr>
        <w:t xml:space="preserve"> </w:t>
      </w:r>
      <w:r w:rsidR="007D7278" w:rsidRPr="00522B4D">
        <w:rPr>
          <w:rFonts w:eastAsia="Arial"/>
        </w:rPr>
        <w:t>T</w:t>
      </w:r>
      <w:r w:rsidR="00494C0C" w:rsidRPr="00522B4D">
        <w:rPr>
          <w:rFonts w:eastAsia="Arial"/>
        </w:rPr>
        <w:t>ogether</w:t>
      </w:r>
      <w:r w:rsidR="007D7278" w:rsidRPr="00522B4D">
        <w:rPr>
          <w:rFonts w:eastAsia="Arial"/>
        </w:rPr>
        <w:t>, this interoperable system of systems, which includes advanced metering,</w:t>
      </w:r>
      <w:r w:rsidR="00494C0C" w:rsidRPr="00522B4D">
        <w:rPr>
          <w:rFonts w:eastAsia="Arial"/>
        </w:rPr>
        <w:t xml:space="preserve"> will</w:t>
      </w:r>
      <w:r w:rsidRPr="00522B4D">
        <w:rPr>
          <w:rFonts w:eastAsia="Arial"/>
        </w:rPr>
        <w:t xml:space="preserve"> enable </w:t>
      </w:r>
      <w:r w:rsidR="00494C0C" w:rsidRPr="00522B4D">
        <w:rPr>
          <w:rFonts w:eastAsia="Arial"/>
        </w:rPr>
        <w:t>a more reliable, customer centric, efficient, and flexible energy delivery system</w:t>
      </w:r>
      <w:r w:rsidRPr="00522B4D">
        <w:rPr>
          <w:rFonts w:eastAsia="Arial"/>
        </w:rPr>
        <w:t xml:space="preserve">. </w:t>
      </w:r>
    </w:p>
    <w:p w:rsidR="00EE35EA" w:rsidRDefault="00EE35EA" w:rsidP="00336185">
      <w:pPr>
        <w:widowControl w:val="0"/>
        <w:tabs>
          <w:tab w:val="left" w:pos="9180"/>
        </w:tabs>
        <w:ind w:left="720" w:hanging="360"/>
        <w:jc w:val="both"/>
        <w:rPr>
          <w:rFonts w:eastAsia="Arial"/>
          <w:spacing w:val="-7"/>
        </w:rPr>
      </w:pPr>
    </w:p>
    <w:p w:rsidR="00EE35EA" w:rsidRPr="00522B4D" w:rsidRDefault="0073661A" w:rsidP="00336185">
      <w:pPr>
        <w:ind w:left="720" w:hanging="360"/>
        <w:jc w:val="both"/>
        <w:rPr>
          <w:rFonts w:eastAsia="Arial"/>
        </w:rPr>
      </w:pPr>
      <w:r>
        <w:rPr>
          <w:rFonts w:eastAsia="Arial"/>
          <w:b/>
        </w:rPr>
        <w:t xml:space="preserve">2. </w:t>
      </w:r>
      <w:r w:rsidR="00336185">
        <w:rPr>
          <w:rFonts w:eastAsia="Arial"/>
          <w:b/>
        </w:rPr>
        <w:tab/>
      </w:r>
      <w:r w:rsidR="00494C0C" w:rsidRPr="0073661A">
        <w:rPr>
          <w:rFonts w:eastAsia="Arial"/>
          <w:b/>
        </w:rPr>
        <w:t>Interoperability Standards</w:t>
      </w:r>
      <w:r w:rsidR="00336185">
        <w:rPr>
          <w:rFonts w:eastAsia="Arial"/>
        </w:rPr>
        <w:t xml:space="preserve"> - </w:t>
      </w:r>
      <w:r w:rsidR="00D558CA" w:rsidRPr="00522B4D">
        <w:rPr>
          <w:rFonts w:eastAsia="Arial"/>
        </w:rPr>
        <w:t xml:space="preserve">There are a variety of proprietary, industry, national, and international standards that are applicable to Smart Grid </w:t>
      </w:r>
      <w:r w:rsidR="00EE35EA" w:rsidRPr="00522B4D">
        <w:rPr>
          <w:rFonts w:eastAsia="Arial"/>
        </w:rPr>
        <w:t>systems</w:t>
      </w:r>
      <w:r w:rsidR="00D558CA" w:rsidRPr="00522B4D">
        <w:rPr>
          <w:rFonts w:eastAsia="Arial"/>
        </w:rPr>
        <w:t>.  Avista’s approach to standards favors the use of open technologies over proprietary</w:t>
      </w:r>
      <w:r w:rsidR="005A39E9">
        <w:rPr>
          <w:rFonts w:eastAsia="Arial"/>
        </w:rPr>
        <w:t xml:space="preserve"> systems</w:t>
      </w:r>
      <w:r w:rsidR="00D558CA" w:rsidRPr="00522B4D">
        <w:rPr>
          <w:rFonts w:eastAsia="Arial"/>
        </w:rPr>
        <w:t>, which includes the adoption of officially recognized and standardized technologies over those that are not.</w:t>
      </w:r>
      <w:r w:rsidR="00EE35EA" w:rsidRPr="00522B4D">
        <w:rPr>
          <w:rFonts w:eastAsia="Arial"/>
        </w:rPr>
        <w:t xml:space="preserve"> </w:t>
      </w:r>
      <w:r w:rsidR="00D558CA" w:rsidRPr="00522B4D">
        <w:rPr>
          <w:rFonts w:eastAsia="Arial"/>
        </w:rPr>
        <w:t xml:space="preserve"> </w:t>
      </w:r>
      <w:r w:rsidR="00EE35EA" w:rsidRPr="00522B4D">
        <w:rPr>
          <w:rFonts w:eastAsia="Arial"/>
        </w:rPr>
        <w:t>Since Avista uses the NIST framework to guide its approach to smart grid and advanced metering interoperability, we actively track the ongoing development efforts of the NIST interoperability standards.  Naturally, we also favor vendor products and solutions that support and comply with these standards.</w:t>
      </w:r>
    </w:p>
    <w:p w:rsidR="00EE35EA" w:rsidRPr="00522B4D" w:rsidRDefault="00EE35EA" w:rsidP="00336185">
      <w:pPr>
        <w:ind w:left="720" w:hanging="360"/>
        <w:jc w:val="both"/>
        <w:rPr>
          <w:rFonts w:eastAsia="Arial"/>
        </w:rPr>
      </w:pPr>
    </w:p>
    <w:p w:rsidR="00EE35EA" w:rsidRPr="00522B4D" w:rsidRDefault="00EE35EA" w:rsidP="00336185">
      <w:pPr>
        <w:ind w:left="720"/>
        <w:jc w:val="both"/>
        <w:rPr>
          <w:rFonts w:eastAsia="Arial"/>
        </w:rPr>
      </w:pPr>
      <w:r w:rsidRPr="00522B4D">
        <w:rPr>
          <w:rFonts w:eastAsia="Arial"/>
        </w:rPr>
        <w:t>While standards are necessary for achieving effective interoperability, they are by themselves not entirely sufficient.  A conformance testing and certification process is essential to support the</w:t>
      </w:r>
      <w:r w:rsidR="003444D6">
        <w:rPr>
          <w:rFonts w:eastAsia="Arial"/>
        </w:rPr>
        <w:t>se</w:t>
      </w:r>
      <w:r w:rsidRPr="00522B4D">
        <w:rPr>
          <w:rFonts w:eastAsia="Arial"/>
        </w:rPr>
        <w:t xml:space="preserve"> standards.  In</w:t>
      </w:r>
      <w:r w:rsidR="003A59DB">
        <w:rPr>
          <w:rFonts w:eastAsia="Arial"/>
        </w:rPr>
        <w:t xml:space="preserve"> consultation with industry, </w:t>
      </w:r>
      <w:r w:rsidRPr="00522B4D">
        <w:rPr>
          <w:rFonts w:eastAsia="Arial"/>
        </w:rPr>
        <w:t xml:space="preserve">government, and other stakeholders, NIST has initiated work to develop an overall framework for conformance testing and certification, and is taking steps </w:t>
      </w:r>
      <w:r w:rsidR="003444D6">
        <w:rPr>
          <w:rFonts w:eastAsia="Arial"/>
        </w:rPr>
        <w:t>toward</w:t>
      </w:r>
      <w:r w:rsidRPr="00522B4D">
        <w:rPr>
          <w:rFonts w:eastAsia="Arial"/>
        </w:rPr>
        <w:t xml:space="preserve"> its implementation.  Avista will co</w:t>
      </w:r>
      <w:r w:rsidR="00197DEE">
        <w:rPr>
          <w:rFonts w:eastAsia="Arial"/>
        </w:rPr>
        <w:t>ntinue to actively support this process</w:t>
      </w:r>
      <w:r w:rsidRPr="00522B4D">
        <w:rPr>
          <w:rFonts w:eastAsia="Arial"/>
        </w:rPr>
        <w:t xml:space="preserve"> and will favor contractors and manufacturers who do likewise.</w:t>
      </w:r>
    </w:p>
    <w:p w:rsidR="00DD37EE" w:rsidRDefault="00DD37EE" w:rsidP="00782FA7">
      <w:pPr>
        <w:widowControl w:val="0"/>
        <w:tabs>
          <w:tab w:val="left" w:pos="9180"/>
        </w:tabs>
        <w:jc w:val="both"/>
        <w:rPr>
          <w:rFonts w:eastAsiaTheme="minorHAnsi"/>
        </w:rPr>
      </w:pPr>
    </w:p>
    <w:p w:rsidR="00ED35CE" w:rsidRDefault="00ED35CE" w:rsidP="00782FA7">
      <w:pPr>
        <w:widowControl w:val="0"/>
        <w:tabs>
          <w:tab w:val="left" w:pos="9180"/>
        </w:tabs>
        <w:jc w:val="both"/>
        <w:rPr>
          <w:rFonts w:eastAsiaTheme="minorHAnsi"/>
        </w:rPr>
      </w:pPr>
    </w:p>
    <w:p w:rsidR="00ED35CE" w:rsidRDefault="00ED35CE">
      <w:pPr>
        <w:rPr>
          <w:rFonts w:eastAsiaTheme="minorHAnsi"/>
        </w:rPr>
      </w:pPr>
      <w:r>
        <w:rPr>
          <w:rFonts w:eastAsiaTheme="minorHAnsi"/>
        </w:rPr>
        <w:br w:type="page"/>
      </w:r>
    </w:p>
    <w:p w:rsidR="00D358B3" w:rsidRPr="00497602" w:rsidRDefault="00A1736B" w:rsidP="00336185">
      <w:pPr>
        <w:jc w:val="center"/>
        <w:rPr>
          <w:rFonts w:eastAsia="Arial"/>
          <w:b/>
          <w:sz w:val="32"/>
          <w:szCs w:val="32"/>
        </w:rPr>
      </w:pPr>
      <w:r w:rsidRPr="00497602">
        <w:rPr>
          <w:rFonts w:eastAsia="Arial"/>
          <w:b/>
          <w:sz w:val="32"/>
          <w:szCs w:val="32"/>
        </w:rPr>
        <w:lastRenderedPageBreak/>
        <w:t>V</w:t>
      </w:r>
      <w:r w:rsidR="009221AB">
        <w:rPr>
          <w:rFonts w:eastAsia="Arial"/>
          <w:b/>
          <w:sz w:val="32"/>
          <w:szCs w:val="32"/>
        </w:rPr>
        <w:t>I</w:t>
      </w:r>
      <w:r w:rsidRPr="00497602">
        <w:rPr>
          <w:rFonts w:eastAsia="Arial"/>
          <w:b/>
          <w:sz w:val="32"/>
          <w:szCs w:val="32"/>
        </w:rPr>
        <w:t xml:space="preserve">.  </w:t>
      </w:r>
      <w:r w:rsidR="009221AB">
        <w:rPr>
          <w:rFonts w:eastAsia="Arial"/>
          <w:b/>
          <w:sz w:val="32"/>
          <w:szCs w:val="32"/>
        </w:rPr>
        <w:t>AMI Project Costs</w:t>
      </w:r>
    </w:p>
    <w:p w:rsidR="00731031" w:rsidRDefault="00731031" w:rsidP="00782FA7">
      <w:pPr>
        <w:widowControl w:val="0"/>
        <w:tabs>
          <w:tab w:val="left" w:pos="1407"/>
        </w:tabs>
        <w:jc w:val="both"/>
        <w:outlineLvl w:val="2"/>
        <w:rPr>
          <w:rFonts w:eastAsia="Arial"/>
          <w:bCs/>
        </w:rPr>
      </w:pPr>
    </w:p>
    <w:p w:rsidR="00137819" w:rsidRDefault="00137819" w:rsidP="00782FA7">
      <w:pPr>
        <w:widowControl w:val="0"/>
        <w:tabs>
          <w:tab w:val="left" w:pos="1407"/>
        </w:tabs>
        <w:jc w:val="both"/>
        <w:outlineLvl w:val="2"/>
        <w:rPr>
          <w:rFonts w:eastAsia="Arial"/>
          <w:bCs/>
        </w:rPr>
      </w:pPr>
    </w:p>
    <w:p w:rsidR="00F12A1C" w:rsidRPr="00F12A1C" w:rsidRDefault="003444D6" w:rsidP="00F12A1C">
      <w:pPr>
        <w:widowControl w:val="0"/>
        <w:tabs>
          <w:tab w:val="left" w:pos="1407"/>
        </w:tabs>
        <w:jc w:val="both"/>
        <w:outlineLvl w:val="2"/>
        <w:rPr>
          <w:rFonts w:eastAsia="Arial"/>
        </w:rPr>
      </w:pPr>
      <w:r>
        <w:rPr>
          <w:rFonts w:eastAsia="Arial"/>
          <w:spacing w:val="3"/>
        </w:rPr>
        <w:t>The Company’s</w:t>
      </w:r>
      <w:r w:rsidR="000E5510">
        <w:rPr>
          <w:rFonts w:eastAsia="Arial"/>
          <w:spacing w:val="3"/>
        </w:rPr>
        <w:t xml:space="preserve"> </w:t>
      </w:r>
      <w:r>
        <w:rPr>
          <w:rFonts w:eastAsia="Arial"/>
          <w:spacing w:val="3"/>
        </w:rPr>
        <w:t>AMI</w:t>
      </w:r>
      <w:r w:rsidR="008D5744" w:rsidRPr="00C6053A">
        <w:rPr>
          <w:rFonts w:eastAsia="Arial"/>
          <w:spacing w:val="-6"/>
        </w:rPr>
        <w:t xml:space="preserve"> </w:t>
      </w:r>
      <w:r w:rsidR="008D5744" w:rsidRPr="00C6053A">
        <w:rPr>
          <w:rFonts w:eastAsia="Arial"/>
          <w:spacing w:val="-1"/>
        </w:rPr>
        <w:t>p</w:t>
      </w:r>
      <w:r w:rsidR="008D5744" w:rsidRPr="00C6053A">
        <w:rPr>
          <w:rFonts w:eastAsia="Arial"/>
          <w:spacing w:val="3"/>
        </w:rPr>
        <w:t>r</w:t>
      </w:r>
      <w:r w:rsidR="008D5744" w:rsidRPr="00C6053A">
        <w:rPr>
          <w:rFonts w:eastAsia="Arial"/>
          <w:spacing w:val="-1"/>
        </w:rPr>
        <w:t>o</w:t>
      </w:r>
      <w:r w:rsidR="008D5744" w:rsidRPr="00C6053A">
        <w:rPr>
          <w:rFonts w:eastAsia="Arial"/>
          <w:spacing w:val="1"/>
        </w:rPr>
        <w:t>j</w:t>
      </w:r>
      <w:r w:rsidR="008D5744" w:rsidRPr="00C6053A">
        <w:rPr>
          <w:rFonts w:eastAsia="Arial"/>
          <w:spacing w:val="-1"/>
        </w:rPr>
        <w:t>e</w:t>
      </w:r>
      <w:r w:rsidR="008D5744" w:rsidRPr="00C6053A">
        <w:rPr>
          <w:rFonts w:eastAsia="Arial"/>
          <w:spacing w:val="1"/>
        </w:rPr>
        <w:t>c</w:t>
      </w:r>
      <w:r w:rsidR="008D5744" w:rsidRPr="00C6053A">
        <w:rPr>
          <w:rFonts w:eastAsia="Arial"/>
        </w:rPr>
        <w:t>t</w:t>
      </w:r>
      <w:r w:rsidR="008D5744" w:rsidRPr="00C6053A">
        <w:rPr>
          <w:rFonts w:eastAsia="Arial"/>
          <w:spacing w:val="-6"/>
        </w:rPr>
        <w:t xml:space="preserve"> </w:t>
      </w:r>
      <w:r w:rsidR="008D5744" w:rsidRPr="00C6053A">
        <w:rPr>
          <w:rFonts w:eastAsia="Arial"/>
        </w:rPr>
        <w:t>t</w:t>
      </w:r>
      <w:r w:rsidR="008D5744" w:rsidRPr="00C6053A">
        <w:rPr>
          <w:rFonts w:eastAsia="Arial"/>
          <w:spacing w:val="-1"/>
        </w:rPr>
        <w:t>ea</w:t>
      </w:r>
      <w:r w:rsidR="008D5744" w:rsidRPr="00C6053A">
        <w:rPr>
          <w:rFonts w:eastAsia="Arial"/>
        </w:rPr>
        <w:t>m</w:t>
      </w:r>
      <w:r w:rsidR="008D5744" w:rsidRPr="00C6053A">
        <w:rPr>
          <w:rFonts w:eastAsia="Arial"/>
          <w:spacing w:val="-2"/>
        </w:rPr>
        <w:t xml:space="preserve"> </w:t>
      </w:r>
      <w:r w:rsidR="009A3642">
        <w:rPr>
          <w:rFonts w:eastAsia="Arial"/>
          <w:spacing w:val="-2"/>
        </w:rPr>
        <w:t xml:space="preserve">has </w:t>
      </w:r>
      <w:r w:rsidR="008D5744" w:rsidRPr="00C6053A">
        <w:rPr>
          <w:rFonts w:eastAsia="Arial"/>
          <w:spacing w:val="-2"/>
        </w:rPr>
        <w:t>w</w:t>
      </w:r>
      <w:r w:rsidR="008D5744" w:rsidRPr="00C6053A">
        <w:rPr>
          <w:rFonts w:eastAsia="Arial"/>
          <w:spacing w:val="-1"/>
        </w:rPr>
        <w:t>o</w:t>
      </w:r>
      <w:r w:rsidR="008D5744" w:rsidRPr="00C6053A">
        <w:rPr>
          <w:rFonts w:eastAsia="Arial"/>
          <w:spacing w:val="1"/>
        </w:rPr>
        <w:t>r</w:t>
      </w:r>
      <w:r w:rsidR="008D5744" w:rsidRPr="00C6053A">
        <w:rPr>
          <w:rFonts w:eastAsia="Arial"/>
          <w:spacing w:val="3"/>
        </w:rPr>
        <w:t>k</w:t>
      </w:r>
      <w:r w:rsidR="008D5744" w:rsidRPr="00C6053A">
        <w:rPr>
          <w:rFonts w:eastAsia="Arial"/>
          <w:spacing w:val="-1"/>
        </w:rPr>
        <w:t>e</w:t>
      </w:r>
      <w:r w:rsidR="008D5744" w:rsidRPr="00C6053A">
        <w:rPr>
          <w:rFonts w:eastAsia="Arial"/>
        </w:rPr>
        <w:t>d</w:t>
      </w:r>
      <w:r w:rsidR="008D5744" w:rsidRPr="00C6053A">
        <w:rPr>
          <w:rFonts w:eastAsia="Arial"/>
          <w:spacing w:val="-7"/>
        </w:rPr>
        <w:t xml:space="preserve"> </w:t>
      </w:r>
      <w:r w:rsidR="008D5744" w:rsidRPr="00C6053A">
        <w:rPr>
          <w:rFonts w:eastAsia="Arial"/>
        </w:rPr>
        <w:t>t</w:t>
      </w:r>
      <w:r w:rsidR="008D5744" w:rsidRPr="00C6053A">
        <w:rPr>
          <w:rFonts w:eastAsia="Arial"/>
          <w:spacing w:val="-1"/>
        </w:rPr>
        <w:t>h</w:t>
      </w:r>
      <w:r w:rsidR="008D5744" w:rsidRPr="00C6053A">
        <w:rPr>
          <w:rFonts w:eastAsia="Arial"/>
          <w:spacing w:val="1"/>
        </w:rPr>
        <w:t>r</w:t>
      </w:r>
      <w:r w:rsidR="008D5744" w:rsidRPr="00C6053A">
        <w:rPr>
          <w:rFonts w:eastAsia="Arial"/>
          <w:spacing w:val="-1"/>
        </w:rPr>
        <w:t>o</w:t>
      </w:r>
      <w:r w:rsidR="008D5744" w:rsidRPr="00C6053A">
        <w:rPr>
          <w:rFonts w:eastAsia="Arial"/>
          <w:spacing w:val="2"/>
        </w:rPr>
        <w:t>u</w:t>
      </w:r>
      <w:r w:rsidR="008D5744" w:rsidRPr="00C6053A">
        <w:rPr>
          <w:rFonts w:eastAsia="Arial"/>
          <w:spacing w:val="-1"/>
        </w:rPr>
        <w:t>g</w:t>
      </w:r>
      <w:r w:rsidR="008D5744" w:rsidRPr="00C6053A">
        <w:rPr>
          <w:rFonts w:eastAsia="Arial"/>
        </w:rPr>
        <w:t>h</w:t>
      </w:r>
      <w:r w:rsidR="00AA40A6">
        <w:rPr>
          <w:rFonts w:eastAsia="Arial"/>
          <w:spacing w:val="-3"/>
        </w:rPr>
        <w:t xml:space="preserve"> </w:t>
      </w:r>
      <w:r w:rsidR="008D5744" w:rsidRPr="000E5510">
        <w:rPr>
          <w:rFonts w:eastAsia="Arial"/>
        </w:rPr>
        <w:t xml:space="preserve">formal RFP processes to </w:t>
      </w:r>
      <w:r w:rsidR="00197DEE">
        <w:rPr>
          <w:rFonts w:eastAsia="Arial"/>
        </w:rPr>
        <w:t>evaluate</w:t>
      </w:r>
      <w:r w:rsidR="008D5744" w:rsidRPr="000E5510">
        <w:rPr>
          <w:rFonts w:eastAsia="Arial"/>
        </w:rPr>
        <w:t xml:space="preserve"> </w:t>
      </w:r>
      <w:r w:rsidR="008D5744" w:rsidRPr="00FB0BE6">
        <w:rPr>
          <w:rFonts w:eastAsia="Arial"/>
        </w:rPr>
        <w:t xml:space="preserve">multiple vendors </w:t>
      </w:r>
      <w:r w:rsidR="00197DEE">
        <w:rPr>
          <w:rFonts w:eastAsia="Arial"/>
        </w:rPr>
        <w:t xml:space="preserve">and </w:t>
      </w:r>
      <w:r w:rsidR="00286411">
        <w:rPr>
          <w:rFonts w:eastAsia="Arial"/>
        </w:rPr>
        <w:t>to</w:t>
      </w:r>
      <w:r w:rsidR="008D5744" w:rsidRPr="00FB0BE6">
        <w:rPr>
          <w:rFonts w:eastAsia="Arial"/>
        </w:rPr>
        <w:t xml:space="preserve"> obtain </w:t>
      </w:r>
      <w:r w:rsidR="00286411">
        <w:rPr>
          <w:rFonts w:eastAsia="Arial"/>
        </w:rPr>
        <w:t>initial pricing</w:t>
      </w:r>
      <w:r w:rsidR="00286411">
        <w:rPr>
          <w:rStyle w:val="FootnoteReference"/>
          <w:rFonts w:eastAsia="Arial"/>
        </w:rPr>
        <w:footnoteReference w:id="25"/>
      </w:r>
      <w:r w:rsidR="008D5744" w:rsidRPr="00FB0BE6">
        <w:rPr>
          <w:rFonts w:eastAsia="Arial"/>
        </w:rPr>
        <w:t xml:space="preserve"> for </w:t>
      </w:r>
      <w:r w:rsidR="0001130D" w:rsidRPr="00FB0BE6">
        <w:rPr>
          <w:rFonts w:eastAsia="Arial"/>
        </w:rPr>
        <w:t>advanced metering</w:t>
      </w:r>
      <w:r w:rsidR="008D5744" w:rsidRPr="00FB0BE6">
        <w:rPr>
          <w:rFonts w:eastAsia="Arial"/>
        </w:rPr>
        <w:t xml:space="preserve"> field hardware (meters and </w:t>
      </w:r>
      <w:r w:rsidR="00690CA7" w:rsidRPr="00FB0BE6">
        <w:rPr>
          <w:rFonts w:eastAsia="Arial"/>
        </w:rPr>
        <w:t>mesh collectors</w:t>
      </w:r>
      <w:r w:rsidR="008D5744" w:rsidRPr="00FB0BE6">
        <w:rPr>
          <w:rFonts w:eastAsia="Arial"/>
        </w:rPr>
        <w:t xml:space="preserve">), </w:t>
      </w:r>
      <w:r w:rsidR="000E5510" w:rsidRPr="00FB0BE6">
        <w:rPr>
          <w:rFonts w:eastAsia="Arial"/>
        </w:rPr>
        <w:t xml:space="preserve">meter </w:t>
      </w:r>
      <w:r w:rsidR="008D5744" w:rsidRPr="00FB0BE6">
        <w:rPr>
          <w:rFonts w:eastAsia="Arial"/>
        </w:rPr>
        <w:t xml:space="preserve">installation, </w:t>
      </w:r>
      <w:r w:rsidR="00690CA7" w:rsidRPr="00FB0BE6">
        <w:rPr>
          <w:rFonts w:eastAsia="Arial"/>
        </w:rPr>
        <w:t>communications infrastructure and installation</w:t>
      </w:r>
      <w:r w:rsidR="009A3642">
        <w:rPr>
          <w:rFonts w:eastAsia="Arial"/>
        </w:rPr>
        <w:t>, and</w:t>
      </w:r>
      <w:r>
        <w:rPr>
          <w:rFonts w:eastAsia="Arial"/>
        </w:rPr>
        <w:t xml:space="preserve"> project support and maintenance</w:t>
      </w:r>
      <w:r w:rsidR="008D5744" w:rsidRPr="00FB0BE6">
        <w:rPr>
          <w:rFonts w:eastAsia="Arial"/>
        </w:rPr>
        <w:t>.</w:t>
      </w:r>
      <w:r w:rsidR="000E5510" w:rsidRPr="00FB0BE6">
        <w:rPr>
          <w:rFonts w:eastAsia="Arial"/>
        </w:rPr>
        <w:t xml:space="preserve"> </w:t>
      </w:r>
      <w:r>
        <w:rPr>
          <w:rFonts w:eastAsia="Arial"/>
        </w:rPr>
        <w:t xml:space="preserve"> </w:t>
      </w:r>
      <w:r w:rsidR="008D5744" w:rsidRPr="00FB0BE6">
        <w:rPr>
          <w:rFonts w:eastAsia="Arial"/>
        </w:rPr>
        <w:t xml:space="preserve">The team also </w:t>
      </w:r>
      <w:r w:rsidR="000E5510" w:rsidRPr="00FB0BE6">
        <w:rPr>
          <w:rFonts w:eastAsia="Arial"/>
        </w:rPr>
        <w:t xml:space="preserve">solicited RFP’s from information system technology </w:t>
      </w:r>
      <w:r w:rsidR="008D5744" w:rsidRPr="00FB0BE6">
        <w:rPr>
          <w:rFonts w:eastAsia="Arial"/>
        </w:rPr>
        <w:t xml:space="preserve">vendors, </w:t>
      </w:r>
      <w:r w:rsidR="000E5510" w:rsidRPr="00FB0BE6">
        <w:rPr>
          <w:rFonts w:eastAsia="Arial"/>
        </w:rPr>
        <w:t xml:space="preserve">as well as using Company information systems staff and </w:t>
      </w:r>
      <w:r w:rsidR="00690CA7" w:rsidRPr="00FB0BE6">
        <w:rPr>
          <w:rFonts w:eastAsia="Arial"/>
        </w:rPr>
        <w:t>data</w:t>
      </w:r>
      <w:r w:rsidR="000E5510" w:rsidRPr="00FB0BE6">
        <w:rPr>
          <w:rFonts w:eastAsia="Arial"/>
        </w:rPr>
        <w:t xml:space="preserve"> from other utility deployments to assess </w:t>
      </w:r>
      <w:r w:rsidR="00690CA7" w:rsidRPr="00FB0BE6">
        <w:rPr>
          <w:rFonts w:eastAsia="Arial"/>
        </w:rPr>
        <w:t>information tech</w:t>
      </w:r>
      <w:r>
        <w:rPr>
          <w:rFonts w:eastAsia="Arial"/>
        </w:rPr>
        <w:t xml:space="preserve">nology system costs. </w:t>
      </w:r>
      <w:r w:rsidR="00690CA7" w:rsidRPr="00FB0BE6">
        <w:rPr>
          <w:rFonts w:eastAsia="Arial"/>
        </w:rPr>
        <w:t>T</w:t>
      </w:r>
      <w:r w:rsidR="000E5510" w:rsidRPr="00FB0BE6">
        <w:rPr>
          <w:rFonts w:eastAsia="Arial"/>
        </w:rPr>
        <w:t>he</w:t>
      </w:r>
      <w:r w:rsidR="00690CA7" w:rsidRPr="00FB0BE6">
        <w:rPr>
          <w:rFonts w:eastAsia="Arial"/>
        </w:rPr>
        <w:t>se</w:t>
      </w:r>
      <w:r w:rsidR="000E5510" w:rsidRPr="00FB0BE6">
        <w:rPr>
          <w:rFonts w:eastAsia="Arial"/>
        </w:rPr>
        <w:t xml:space="preserve"> costs </w:t>
      </w:r>
      <w:r w:rsidR="00690CA7" w:rsidRPr="00FB0BE6">
        <w:rPr>
          <w:rFonts w:eastAsia="Arial"/>
        </w:rPr>
        <w:t>include</w:t>
      </w:r>
      <w:r w:rsidR="000E5510" w:rsidRPr="00FB0BE6">
        <w:rPr>
          <w:rFonts w:eastAsia="Arial"/>
        </w:rPr>
        <w:t xml:space="preserve"> </w:t>
      </w:r>
      <w:r w:rsidR="00690CA7" w:rsidRPr="00FB0BE6">
        <w:rPr>
          <w:rFonts w:eastAsia="Arial"/>
        </w:rPr>
        <w:t xml:space="preserve">computer </w:t>
      </w:r>
      <w:r w:rsidR="000E5510" w:rsidRPr="00FB0BE6">
        <w:rPr>
          <w:rFonts w:eastAsia="Arial"/>
        </w:rPr>
        <w:t>hardware, software purchasing</w:t>
      </w:r>
      <w:r w:rsidR="00690CA7" w:rsidRPr="00FB0BE6">
        <w:rPr>
          <w:rFonts w:eastAsia="Arial"/>
        </w:rPr>
        <w:t xml:space="preserve">, </w:t>
      </w:r>
      <w:r w:rsidR="000E5510" w:rsidRPr="00FB0BE6">
        <w:rPr>
          <w:rFonts w:eastAsia="Arial"/>
        </w:rPr>
        <w:t xml:space="preserve">licensing, </w:t>
      </w:r>
      <w:r w:rsidR="00690CA7" w:rsidRPr="00FB0BE6">
        <w:rPr>
          <w:rFonts w:eastAsia="Arial"/>
        </w:rPr>
        <w:t>implementation and</w:t>
      </w:r>
      <w:r w:rsidR="000E5510" w:rsidRPr="00FB0BE6">
        <w:rPr>
          <w:rFonts w:eastAsia="Arial"/>
        </w:rPr>
        <w:t xml:space="preserve"> integration, and overall support and maintenance of the</w:t>
      </w:r>
      <w:r>
        <w:rPr>
          <w:rFonts w:eastAsia="Arial"/>
        </w:rPr>
        <w:t>se</w:t>
      </w:r>
      <w:r w:rsidR="000E5510" w:rsidRPr="00FB0BE6">
        <w:rPr>
          <w:rFonts w:eastAsia="Arial"/>
        </w:rPr>
        <w:t xml:space="preserve"> </w:t>
      </w:r>
      <w:r>
        <w:rPr>
          <w:rFonts w:eastAsia="Arial"/>
        </w:rPr>
        <w:t>enabling systems and infrastructure</w:t>
      </w:r>
      <w:r w:rsidR="00731031" w:rsidRPr="00FB0BE6">
        <w:rPr>
          <w:rFonts w:eastAsia="Arial"/>
        </w:rPr>
        <w:t xml:space="preserve">.  </w:t>
      </w:r>
      <w:r w:rsidR="00690CA7" w:rsidRPr="00FB0BE6">
        <w:rPr>
          <w:rFonts w:eastAsia="Arial"/>
        </w:rPr>
        <w:t xml:space="preserve">Avista </w:t>
      </w:r>
      <w:r w:rsidR="009A3642">
        <w:rPr>
          <w:rFonts w:eastAsia="Arial"/>
        </w:rPr>
        <w:t xml:space="preserve">also </w:t>
      </w:r>
      <w:r w:rsidR="00690CA7" w:rsidRPr="00FB0BE6">
        <w:rPr>
          <w:rFonts w:eastAsia="Arial"/>
        </w:rPr>
        <w:t xml:space="preserve">engaged its </w:t>
      </w:r>
      <w:r w:rsidR="008D5744" w:rsidRPr="00FB0BE6">
        <w:rPr>
          <w:rFonts w:eastAsia="Arial"/>
        </w:rPr>
        <w:t xml:space="preserve">internal </w:t>
      </w:r>
      <w:r w:rsidR="00690CA7" w:rsidRPr="00FB0BE6">
        <w:rPr>
          <w:rFonts w:eastAsia="Arial"/>
        </w:rPr>
        <w:t xml:space="preserve">subject matter experts </w:t>
      </w:r>
      <w:r w:rsidR="008D5744" w:rsidRPr="00FB0BE6">
        <w:rPr>
          <w:rFonts w:eastAsia="Arial"/>
        </w:rPr>
        <w:t xml:space="preserve">to help </w:t>
      </w:r>
      <w:r w:rsidR="00690CA7" w:rsidRPr="00FB0BE6">
        <w:rPr>
          <w:rFonts w:eastAsia="Arial"/>
        </w:rPr>
        <w:t>estimate</w:t>
      </w:r>
      <w:r w:rsidR="008D5744" w:rsidRPr="00FB0BE6">
        <w:rPr>
          <w:rFonts w:eastAsia="Arial"/>
        </w:rPr>
        <w:t xml:space="preserve"> the costs associated </w:t>
      </w:r>
      <w:r w:rsidR="00690CA7" w:rsidRPr="00FB0BE6">
        <w:rPr>
          <w:rFonts w:eastAsia="Arial"/>
        </w:rPr>
        <w:t xml:space="preserve">with the </w:t>
      </w:r>
      <w:r w:rsidR="008D5744" w:rsidRPr="00FB0BE6">
        <w:rPr>
          <w:rFonts w:eastAsia="Arial"/>
        </w:rPr>
        <w:t xml:space="preserve">operational improvements </w:t>
      </w:r>
      <w:r w:rsidR="009A3642">
        <w:rPr>
          <w:rFonts w:eastAsia="Arial"/>
        </w:rPr>
        <w:t xml:space="preserve">that will be </w:t>
      </w:r>
      <w:r w:rsidR="00690CA7" w:rsidRPr="00FB0BE6">
        <w:rPr>
          <w:rFonts w:eastAsia="Arial"/>
        </w:rPr>
        <w:t>re</w:t>
      </w:r>
      <w:r>
        <w:rPr>
          <w:rFonts w:eastAsia="Arial"/>
        </w:rPr>
        <w:t>quired to deliver the expected P</w:t>
      </w:r>
      <w:r w:rsidR="00690CA7" w:rsidRPr="00FB0BE6">
        <w:rPr>
          <w:rFonts w:eastAsia="Arial"/>
        </w:rPr>
        <w:t>roject benefits.</w:t>
      </w:r>
      <w:r w:rsidR="00690CA7" w:rsidRPr="00690CA7">
        <w:rPr>
          <w:rFonts w:eastAsia="Arial"/>
        </w:rPr>
        <w:t xml:space="preserve"> </w:t>
      </w:r>
      <w:r w:rsidR="008D5744" w:rsidRPr="00690CA7">
        <w:rPr>
          <w:rFonts w:eastAsia="Arial"/>
        </w:rPr>
        <w:t xml:space="preserve"> </w:t>
      </w:r>
      <w:r w:rsidR="0069597C">
        <w:rPr>
          <w:rFonts w:eastAsia="Arial"/>
        </w:rPr>
        <w:t>These costs include</w:t>
      </w:r>
      <w:r w:rsidR="008D5744" w:rsidRPr="00690CA7">
        <w:rPr>
          <w:rFonts w:eastAsia="Arial"/>
        </w:rPr>
        <w:t xml:space="preserve"> </w:t>
      </w:r>
      <w:r w:rsidR="00690CA7" w:rsidRPr="00690CA7">
        <w:rPr>
          <w:rFonts w:eastAsia="Arial"/>
        </w:rPr>
        <w:t>labor</w:t>
      </w:r>
      <w:r w:rsidR="008D5744" w:rsidRPr="00690CA7">
        <w:rPr>
          <w:rFonts w:eastAsia="Arial"/>
        </w:rPr>
        <w:t xml:space="preserve"> requirements</w:t>
      </w:r>
      <w:r w:rsidR="00690CA7" w:rsidRPr="00690CA7">
        <w:rPr>
          <w:rFonts w:eastAsia="Arial"/>
        </w:rPr>
        <w:t>, needed capital investments, and a range of administrative costs</w:t>
      </w:r>
      <w:r w:rsidR="008D5744" w:rsidRPr="00690CA7">
        <w:rPr>
          <w:rFonts w:eastAsia="Arial"/>
        </w:rPr>
        <w:t xml:space="preserve"> such as customer </w:t>
      </w:r>
      <w:r w:rsidR="00690CA7" w:rsidRPr="00690CA7">
        <w:rPr>
          <w:rFonts w:eastAsia="Arial"/>
        </w:rPr>
        <w:t>engagement and outreach</w:t>
      </w:r>
      <w:r w:rsidR="008D5744" w:rsidRPr="00690CA7">
        <w:rPr>
          <w:rFonts w:eastAsia="Arial"/>
        </w:rPr>
        <w:t xml:space="preserve">, </w:t>
      </w:r>
      <w:r w:rsidR="0069597C">
        <w:rPr>
          <w:rFonts w:eastAsia="Arial"/>
        </w:rPr>
        <w:t xml:space="preserve">and </w:t>
      </w:r>
      <w:r w:rsidR="00BB1E8C">
        <w:rPr>
          <w:rFonts w:eastAsia="Arial"/>
        </w:rPr>
        <w:t>regulatory</w:t>
      </w:r>
      <w:r w:rsidR="008D5744" w:rsidRPr="00690CA7">
        <w:rPr>
          <w:rFonts w:eastAsia="Arial"/>
        </w:rPr>
        <w:t xml:space="preserve"> and technical support.</w:t>
      </w:r>
      <w:r w:rsidR="00731031">
        <w:rPr>
          <w:rFonts w:eastAsia="Arial"/>
        </w:rPr>
        <w:t xml:space="preserve">  </w:t>
      </w:r>
      <w:r w:rsidR="00731031" w:rsidRPr="00BB1E8C">
        <w:rPr>
          <w:rFonts w:eastAsia="Arial"/>
        </w:rPr>
        <w:t xml:space="preserve">With respect to </w:t>
      </w:r>
      <w:r w:rsidR="00731031">
        <w:rPr>
          <w:rFonts w:eastAsia="Arial"/>
        </w:rPr>
        <w:t>the anticipated useful life of the advanced meters</w:t>
      </w:r>
      <w:r w:rsidR="00731031" w:rsidRPr="00BB1E8C">
        <w:rPr>
          <w:rFonts w:eastAsia="Arial"/>
        </w:rPr>
        <w:t xml:space="preserve">, Avista </w:t>
      </w:r>
      <w:r w:rsidR="00FB0BE6">
        <w:rPr>
          <w:rFonts w:eastAsia="Arial"/>
        </w:rPr>
        <w:t xml:space="preserve">chose </w:t>
      </w:r>
      <w:r w:rsidR="009A3642">
        <w:rPr>
          <w:rFonts w:eastAsia="Arial"/>
        </w:rPr>
        <w:t xml:space="preserve">a period of </w:t>
      </w:r>
      <w:r w:rsidR="00FB0BE6">
        <w:rPr>
          <w:rFonts w:eastAsia="Arial"/>
        </w:rPr>
        <w:t xml:space="preserve">15 years, which </w:t>
      </w:r>
      <w:r w:rsidR="007A01E0">
        <w:rPr>
          <w:rFonts w:eastAsia="Arial"/>
        </w:rPr>
        <w:t xml:space="preserve">is consistent with </w:t>
      </w:r>
      <w:r>
        <w:rPr>
          <w:rFonts w:eastAsia="Arial"/>
        </w:rPr>
        <w:t>our</w:t>
      </w:r>
      <w:r w:rsidR="007A01E0">
        <w:rPr>
          <w:rFonts w:eastAsia="Arial"/>
        </w:rPr>
        <w:t xml:space="preserve"> policies</w:t>
      </w:r>
      <w:r w:rsidR="00FB0BE6">
        <w:rPr>
          <w:rFonts w:eastAsia="Arial"/>
        </w:rPr>
        <w:t xml:space="preserve"> as well as that of other AMI deployments.  In addition to the expected useful life of the meters, the period </w:t>
      </w:r>
      <w:r>
        <w:rPr>
          <w:rFonts w:eastAsia="Arial"/>
        </w:rPr>
        <w:t xml:space="preserve">used </w:t>
      </w:r>
      <w:r w:rsidR="00FB0BE6">
        <w:rPr>
          <w:rFonts w:eastAsia="Arial"/>
        </w:rPr>
        <w:t>for the anal</w:t>
      </w:r>
      <w:r w:rsidR="001409CD">
        <w:rPr>
          <w:rFonts w:eastAsia="Arial"/>
        </w:rPr>
        <w:t xml:space="preserve">ysis of Project costs, the Project Lifecycle discussed in Section I of the report, </w:t>
      </w:r>
      <w:r w:rsidR="0069597C">
        <w:rPr>
          <w:rFonts w:eastAsia="Arial"/>
        </w:rPr>
        <w:t>includes</w:t>
      </w:r>
      <w:r w:rsidR="001409CD">
        <w:rPr>
          <w:rFonts w:eastAsia="Arial"/>
        </w:rPr>
        <w:t xml:space="preserve"> the period of</w:t>
      </w:r>
      <w:r w:rsidR="0069597C">
        <w:rPr>
          <w:rFonts w:eastAsia="Arial"/>
        </w:rPr>
        <w:t xml:space="preserve"> p</w:t>
      </w:r>
      <w:r w:rsidR="00FB0BE6">
        <w:rPr>
          <w:rFonts w:eastAsia="Arial"/>
        </w:rPr>
        <w:t>roject</w:t>
      </w:r>
      <w:r w:rsidR="001409CD">
        <w:rPr>
          <w:rFonts w:eastAsia="Arial"/>
        </w:rPr>
        <w:t xml:space="preserve"> planning and systems and vendor </w:t>
      </w:r>
      <w:r w:rsidR="009A3642">
        <w:rPr>
          <w:rFonts w:eastAsia="Arial"/>
        </w:rPr>
        <w:t xml:space="preserve">selection, </w:t>
      </w:r>
      <w:r w:rsidR="001409CD">
        <w:rPr>
          <w:rFonts w:eastAsia="Arial"/>
        </w:rPr>
        <w:t xml:space="preserve">the </w:t>
      </w:r>
      <w:r w:rsidR="009A3642">
        <w:rPr>
          <w:rFonts w:eastAsia="Arial"/>
        </w:rPr>
        <w:t xml:space="preserve">installation of information technology systems, </w:t>
      </w:r>
      <w:r w:rsidR="00FB0BE6">
        <w:rPr>
          <w:rFonts w:eastAsia="Arial"/>
        </w:rPr>
        <w:t xml:space="preserve">and the </w:t>
      </w:r>
      <w:r w:rsidR="009A3642">
        <w:rPr>
          <w:rFonts w:eastAsia="Arial"/>
        </w:rPr>
        <w:t>field</w:t>
      </w:r>
      <w:r w:rsidR="00FB0BE6">
        <w:rPr>
          <w:rFonts w:eastAsia="Arial"/>
        </w:rPr>
        <w:t xml:space="preserve"> deployment</w:t>
      </w:r>
      <w:r w:rsidR="009A3642">
        <w:rPr>
          <w:rFonts w:eastAsia="Arial"/>
        </w:rPr>
        <w:t xml:space="preserve"> of communications systems and meters</w:t>
      </w:r>
      <w:r w:rsidR="00FB0BE6">
        <w:rPr>
          <w:rFonts w:eastAsia="Arial"/>
        </w:rPr>
        <w:t>.</w:t>
      </w:r>
      <w:r w:rsidR="00E67A36" w:rsidRPr="00E67A36">
        <w:rPr>
          <w:rFonts w:eastAsia="Arial"/>
        </w:rPr>
        <w:t xml:space="preserve"> </w:t>
      </w:r>
      <w:r w:rsidR="00F12A1C" w:rsidRPr="00F12A1C">
        <w:rPr>
          <w:rFonts w:eastAsia="Arial"/>
        </w:rPr>
        <w:t xml:space="preserve">The estimated capital investment, levelized annual operating expenses, and lifecycle operating costs for major components of the system are provided in Table 7.  These component costs are briefly described in the following pages and a comprehensive electronic workbook containing supporting details for each cost component is provided in Appendix A.  The estimated level of spending by component during each year of the Project lifecycle is provided on a cash basis in Table 8, below.  </w:t>
      </w:r>
    </w:p>
    <w:p w:rsidR="006A3737" w:rsidRPr="00B805A9" w:rsidRDefault="006A3737" w:rsidP="00F12A1C">
      <w:pPr>
        <w:widowControl w:val="0"/>
        <w:tabs>
          <w:tab w:val="left" w:pos="1407"/>
        </w:tabs>
        <w:jc w:val="both"/>
        <w:outlineLvl w:val="2"/>
        <w:rPr>
          <w:rFonts w:eastAsia="Arial"/>
        </w:rPr>
      </w:pPr>
    </w:p>
    <w:p w:rsidR="00B805A9" w:rsidRPr="00336185" w:rsidRDefault="004F77D6" w:rsidP="00782FA7">
      <w:pPr>
        <w:pStyle w:val="Caption"/>
        <w:keepNext/>
        <w:jc w:val="both"/>
        <w:rPr>
          <w:color w:val="auto"/>
          <w:sz w:val="24"/>
        </w:rPr>
      </w:pPr>
      <w:r>
        <w:rPr>
          <w:color w:val="auto"/>
          <w:sz w:val="24"/>
        </w:rPr>
        <w:t>Table 7</w:t>
      </w:r>
      <w:r w:rsidR="00320A97" w:rsidRPr="00336185">
        <w:rPr>
          <w:color w:val="auto"/>
          <w:sz w:val="24"/>
        </w:rPr>
        <w:t xml:space="preserve">.  Estimated </w:t>
      </w:r>
      <w:r w:rsidR="009521B5">
        <w:rPr>
          <w:color w:val="auto"/>
          <w:sz w:val="24"/>
        </w:rPr>
        <w:t>total</w:t>
      </w:r>
      <w:r w:rsidR="00382061" w:rsidRPr="00336185">
        <w:rPr>
          <w:color w:val="auto"/>
          <w:sz w:val="24"/>
        </w:rPr>
        <w:t xml:space="preserve"> </w:t>
      </w:r>
      <w:r w:rsidR="00B805A9" w:rsidRPr="00336185">
        <w:rPr>
          <w:color w:val="auto"/>
          <w:sz w:val="24"/>
        </w:rPr>
        <w:t xml:space="preserve">capital </w:t>
      </w:r>
      <w:r w:rsidR="009521B5">
        <w:rPr>
          <w:color w:val="auto"/>
          <w:sz w:val="24"/>
        </w:rPr>
        <w:t xml:space="preserve">investment and the levelized </w:t>
      </w:r>
      <w:r w:rsidR="00382061" w:rsidRPr="00336185">
        <w:rPr>
          <w:color w:val="auto"/>
          <w:sz w:val="24"/>
        </w:rPr>
        <w:t xml:space="preserve">annual </w:t>
      </w:r>
      <w:r w:rsidR="009521B5">
        <w:rPr>
          <w:color w:val="auto"/>
          <w:sz w:val="24"/>
        </w:rPr>
        <w:t xml:space="preserve">and lifecycle </w:t>
      </w:r>
      <w:r w:rsidR="00320A97" w:rsidRPr="00336185">
        <w:rPr>
          <w:color w:val="auto"/>
          <w:sz w:val="24"/>
        </w:rPr>
        <w:t xml:space="preserve">operating </w:t>
      </w:r>
      <w:r>
        <w:rPr>
          <w:color w:val="auto"/>
          <w:sz w:val="24"/>
        </w:rPr>
        <w:t>expense</w:t>
      </w:r>
      <w:r w:rsidR="009521B5">
        <w:rPr>
          <w:color w:val="auto"/>
          <w:sz w:val="24"/>
        </w:rPr>
        <w:t>s</w:t>
      </w:r>
      <w:r w:rsidR="00B805A9" w:rsidRPr="00336185">
        <w:rPr>
          <w:color w:val="auto"/>
          <w:sz w:val="24"/>
        </w:rPr>
        <w:t xml:space="preserve"> </w:t>
      </w:r>
      <w:r w:rsidR="00382061" w:rsidRPr="00336185">
        <w:rPr>
          <w:color w:val="auto"/>
          <w:sz w:val="24"/>
        </w:rPr>
        <w:t>(</w:t>
      </w:r>
      <w:r>
        <w:rPr>
          <w:color w:val="auto"/>
          <w:sz w:val="24"/>
        </w:rPr>
        <w:t>cash</w:t>
      </w:r>
      <w:r w:rsidR="00382061" w:rsidRPr="00336185">
        <w:rPr>
          <w:color w:val="auto"/>
          <w:sz w:val="24"/>
        </w:rPr>
        <w:t xml:space="preserve"> $</w:t>
      </w:r>
      <w:r w:rsidR="00320A97" w:rsidRPr="00336185">
        <w:rPr>
          <w:color w:val="auto"/>
          <w:sz w:val="24"/>
        </w:rPr>
        <w:t>millions)</w:t>
      </w:r>
      <w:r w:rsidR="004015BE" w:rsidRPr="00336185">
        <w:rPr>
          <w:color w:val="auto"/>
          <w:sz w:val="24"/>
        </w:rPr>
        <w:t xml:space="preserve"> </w:t>
      </w:r>
      <w:r w:rsidR="00B805A9" w:rsidRPr="00336185">
        <w:rPr>
          <w:color w:val="auto"/>
          <w:sz w:val="24"/>
        </w:rPr>
        <w:t>for major components of Avista’</w:t>
      </w:r>
      <w:r w:rsidR="00382061" w:rsidRPr="00336185">
        <w:rPr>
          <w:color w:val="auto"/>
          <w:sz w:val="24"/>
        </w:rPr>
        <w:t>s Washington Advanced Metering P</w:t>
      </w:r>
      <w:r w:rsidR="00B805A9" w:rsidRPr="00336185">
        <w:rPr>
          <w:color w:val="auto"/>
          <w:sz w:val="24"/>
        </w:rPr>
        <w:t>roject.</w:t>
      </w:r>
    </w:p>
    <w:tbl>
      <w:tblPr>
        <w:tblpPr w:leftFromText="180" w:rightFromText="180" w:vertAnchor="text" w:horzAnchor="margin" w:tblpY="72"/>
        <w:tblW w:w="93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91"/>
        <w:gridCol w:w="1929"/>
        <w:gridCol w:w="2063"/>
        <w:gridCol w:w="1954"/>
      </w:tblGrid>
      <w:tr w:rsidR="0023431E" w:rsidRPr="0016489A" w:rsidTr="00D75116">
        <w:trPr>
          <w:cantSplit/>
          <w:trHeight w:hRule="exact" w:val="558"/>
        </w:trPr>
        <w:tc>
          <w:tcPr>
            <w:tcW w:w="3391" w:type="dxa"/>
            <w:shd w:val="clear" w:color="auto" w:fill="auto"/>
            <w:vAlign w:val="center"/>
          </w:tcPr>
          <w:p w:rsidR="0023431E" w:rsidRPr="001C1D0A" w:rsidRDefault="0023431E" w:rsidP="004A3A4B">
            <w:pPr>
              <w:ind w:left="-10"/>
              <w:jc w:val="center"/>
              <w:rPr>
                <w:rFonts w:eastAsia="Arial"/>
                <w:b/>
                <w:sz w:val="22"/>
              </w:rPr>
            </w:pPr>
            <w:r>
              <w:rPr>
                <w:rFonts w:eastAsia="Arial"/>
                <w:b/>
                <w:sz w:val="22"/>
              </w:rPr>
              <w:t>Major</w:t>
            </w:r>
            <w:r w:rsidRPr="001C1D0A">
              <w:rPr>
                <w:rFonts w:eastAsia="Arial"/>
                <w:b/>
                <w:spacing w:val="-13"/>
                <w:sz w:val="22"/>
              </w:rPr>
              <w:t xml:space="preserve"> </w:t>
            </w:r>
            <w:r w:rsidRPr="001C1D0A">
              <w:rPr>
                <w:rFonts w:eastAsia="Arial"/>
                <w:b/>
                <w:sz w:val="22"/>
              </w:rPr>
              <w:t>C</w:t>
            </w:r>
            <w:r w:rsidRPr="001C1D0A">
              <w:rPr>
                <w:rFonts w:eastAsia="Arial"/>
                <w:b/>
                <w:spacing w:val="1"/>
                <w:sz w:val="22"/>
              </w:rPr>
              <w:t>o</w:t>
            </w:r>
            <w:r w:rsidRPr="001C1D0A">
              <w:rPr>
                <w:rFonts w:eastAsia="Arial"/>
                <w:b/>
                <w:spacing w:val="-1"/>
                <w:sz w:val="22"/>
              </w:rPr>
              <w:t>s</w:t>
            </w:r>
            <w:r w:rsidRPr="001C1D0A">
              <w:rPr>
                <w:rFonts w:eastAsia="Arial"/>
                <w:b/>
                <w:sz w:val="22"/>
              </w:rPr>
              <w:t>t</w:t>
            </w:r>
            <w:r w:rsidRPr="001C1D0A">
              <w:rPr>
                <w:rFonts w:eastAsia="Arial"/>
                <w:b/>
                <w:spacing w:val="-8"/>
                <w:sz w:val="22"/>
              </w:rPr>
              <w:t xml:space="preserve"> </w:t>
            </w:r>
            <w:r w:rsidRPr="001C1D0A">
              <w:rPr>
                <w:rFonts w:eastAsia="Arial"/>
                <w:b/>
                <w:sz w:val="22"/>
              </w:rPr>
              <w:t>C</w:t>
            </w:r>
            <w:r w:rsidRPr="001C1D0A">
              <w:rPr>
                <w:rFonts w:eastAsia="Arial"/>
                <w:b/>
                <w:spacing w:val="1"/>
                <w:sz w:val="22"/>
              </w:rPr>
              <w:t>o</w:t>
            </w:r>
            <w:r w:rsidRPr="001C1D0A">
              <w:rPr>
                <w:rFonts w:eastAsia="Arial"/>
                <w:b/>
                <w:sz w:val="22"/>
              </w:rPr>
              <w:t>m</w:t>
            </w:r>
            <w:r w:rsidRPr="001C1D0A">
              <w:rPr>
                <w:rFonts w:eastAsia="Arial"/>
                <w:b/>
                <w:spacing w:val="1"/>
                <w:sz w:val="22"/>
              </w:rPr>
              <w:t>pon</w:t>
            </w:r>
            <w:r w:rsidRPr="001C1D0A">
              <w:rPr>
                <w:rFonts w:eastAsia="Arial"/>
                <w:b/>
                <w:spacing w:val="-1"/>
                <w:sz w:val="22"/>
              </w:rPr>
              <w:t>e</w:t>
            </w:r>
            <w:r w:rsidRPr="001C1D0A">
              <w:rPr>
                <w:rFonts w:eastAsia="Arial"/>
                <w:b/>
                <w:spacing w:val="1"/>
                <w:sz w:val="22"/>
              </w:rPr>
              <w:t>nt</w:t>
            </w:r>
            <w:r w:rsidRPr="001C1D0A">
              <w:rPr>
                <w:rFonts w:eastAsia="Arial"/>
                <w:b/>
                <w:sz w:val="22"/>
              </w:rPr>
              <w:t>s</w:t>
            </w:r>
          </w:p>
        </w:tc>
        <w:tc>
          <w:tcPr>
            <w:tcW w:w="1929" w:type="dxa"/>
            <w:shd w:val="clear" w:color="auto" w:fill="auto"/>
            <w:vAlign w:val="center"/>
          </w:tcPr>
          <w:p w:rsidR="0023431E" w:rsidRDefault="0023431E" w:rsidP="004A3A4B">
            <w:pPr>
              <w:ind w:left="-10"/>
              <w:jc w:val="center"/>
              <w:rPr>
                <w:rFonts w:eastAsia="Arial"/>
                <w:b/>
                <w:sz w:val="22"/>
              </w:rPr>
            </w:pPr>
            <w:r w:rsidRPr="001C1D0A">
              <w:rPr>
                <w:rFonts w:eastAsia="Arial"/>
                <w:b/>
                <w:sz w:val="22"/>
              </w:rPr>
              <w:t>C</w:t>
            </w:r>
            <w:r w:rsidRPr="001C1D0A">
              <w:rPr>
                <w:rFonts w:eastAsia="Arial"/>
                <w:b/>
                <w:spacing w:val="-1"/>
                <w:sz w:val="22"/>
              </w:rPr>
              <w:t>a</w:t>
            </w:r>
            <w:r w:rsidRPr="001C1D0A">
              <w:rPr>
                <w:rFonts w:eastAsia="Arial"/>
                <w:b/>
                <w:spacing w:val="1"/>
                <w:sz w:val="22"/>
              </w:rPr>
              <w:t>p</w:t>
            </w:r>
            <w:r w:rsidRPr="001C1D0A">
              <w:rPr>
                <w:rFonts w:eastAsia="Arial"/>
                <w:b/>
                <w:sz w:val="22"/>
              </w:rPr>
              <w:t>i</w:t>
            </w:r>
            <w:r w:rsidRPr="001C1D0A">
              <w:rPr>
                <w:rFonts w:eastAsia="Arial"/>
                <w:b/>
                <w:spacing w:val="1"/>
                <w:sz w:val="22"/>
              </w:rPr>
              <w:t>t</w:t>
            </w:r>
            <w:r w:rsidRPr="001C1D0A">
              <w:rPr>
                <w:rFonts w:eastAsia="Arial"/>
                <w:b/>
                <w:spacing w:val="-1"/>
                <w:sz w:val="22"/>
              </w:rPr>
              <w:t>a</w:t>
            </w:r>
            <w:r w:rsidRPr="001C1D0A">
              <w:rPr>
                <w:rFonts w:eastAsia="Arial"/>
                <w:b/>
                <w:sz w:val="22"/>
              </w:rPr>
              <w:t>l</w:t>
            </w:r>
          </w:p>
          <w:p w:rsidR="0023431E" w:rsidRPr="001C1D0A" w:rsidRDefault="0023431E" w:rsidP="004A3A4B">
            <w:pPr>
              <w:ind w:left="-10"/>
              <w:jc w:val="center"/>
              <w:rPr>
                <w:rFonts w:eastAsia="Arial"/>
                <w:b/>
                <w:sz w:val="22"/>
              </w:rPr>
            </w:pPr>
            <w:r>
              <w:rPr>
                <w:rFonts w:eastAsia="Arial"/>
                <w:b/>
                <w:sz w:val="22"/>
              </w:rPr>
              <w:t>Investment</w:t>
            </w:r>
          </w:p>
        </w:tc>
        <w:tc>
          <w:tcPr>
            <w:tcW w:w="2063" w:type="dxa"/>
            <w:shd w:val="clear" w:color="auto" w:fill="auto"/>
            <w:vAlign w:val="center"/>
          </w:tcPr>
          <w:p w:rsidR="0023431E" w:rsidRDefault="0023431E" w:rsidP="004A3A4B">
            <w:pPr>
              <w:ind w:left="-10"/>
              <w:jc w:val="center"/>
              <w:rPr>
                <w:rFonts w:eastAsia="Arial"/>
                <w:b/>
                <w:spacing w:val="1"/>
                <w:sz w:val="22"/>
              </w:rPr>
            </w:pPr>
            <w:r>
              <w:rPr>
                <w:rFonts w:eastAsia="Arial"/>
                <w:b/>
                <w:spacing w:val="1"/>
                <w:sz w:val="22"/>
              </w:rPr>
              <w:t>Levelized Annual</w:t>
            </w:r>
          </w:p>
          <w:p w:rsidR="0023431E" w:rsidRPr="001C1D0A" w:rsidRDefault="0023431E" w:rsidP="004A3A4B">
            <w:pPr>
              <w:ind w:left="-10"/>
              <w:jc w:val="center"/>
              <w:rPr>
                <w:rFonts w:eastAsia="Arial"/>
                <w:b/>
                <w:sz w:val="22"/>
              </w:rPr>
            </w:pPr>
            <w:r>
              <w:rPr>
                <w:rFonts w:eastAsia="Arial"/>
                <w:b/>
                <w:spacing w:val="1"/>
                <w:sz w:val="22"/>
              </w:rPr>
              <w:t>Operating Expense</w:t>
            </w:r>
          </w:p>
        </w:tc>
        <w:tc>
          <w:tcPr>
            <w:tcW w:w="1954" w:type="dxa"/>
          </w:tcPr>
          <w:p w:rsidR="0023431E" w:rsidRDefault="0023431E" w:rsidP="004A3A4B">
            <w:pPr>
              <w:ind w:left="-10"/>
              <w:jc w:val="center"/>
              <w:rPr>
                <w:rFonts w:eastAsia="Arial"/>
                <w:b/>
                <w:spacing w:val="1"/>
                <w:sz w:val="22"/>
              </w:rPr>
            </w:pPr>
            <w:r>
              <w:rPr>
                <w:rFonts w:eastAsia="Arial"/>
                <w:b/>
                <w:spacing w:val="1"/>
                <w:sz w:val="22"/>
              </w:rPr>
              <w:t>Lifecycle</w:t>
            </w:r>
          </w:p>
          <w:p w:rsidR="0023431E" w:rsidRDefault="0023431E" w:rsidP="004A3A4B">
            <w:pPr>
              <w:ind w:left="-10"/>
              <w:jc w:val="center"/>
              <w:rPr>
                <w:rFonts w:eastAsia="Arial"/>
                <w:b/>
                <w:spacing w:val="1"/>
                <w:sz w:val="22"/>
              </w:rPr>
            </w:pPr>
            <w:r>
              <w:rPr>
                <w:rFonts w:eastAsia="Arial"/>
                <w:b/>
                <w:spacing w:val="1"/>
                <w:sz w:val="22"/>
              </w:rPr>
              <w:t>Operating Expense</w:t>
            </w:r>
          </w:p>
        </w:tc>
      </w:tr>
      <w:tr w:rsidR="00E93717" w:rsidRPr="0016489A" w:rsidTr="00E93717">
        <w:trPr>
          <w:cantSplit/>
          <w:trHeight w:hRule="exact" w:val="414"/>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Meter Data Management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Head End Systems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$12.8</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$1.1</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$20.3</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Collector Infrastructure</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spacing w:val="-1"/>
                <w:w w:val="95"/>
              </w:rPr>
              <w:t>$31.7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spacing w:val="-1"/>
                <w:w w:val="95"/>
              </w:rPr>
              <w:t>$1.6</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$29.0</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Data Analytics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$5.1</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$19.1</w:t>
            </w:r>
          </w:p>
        </w:tc>
      </w:tr>
      <w:tr w:rsidR="00E93717" w:rsidRPr="0016489A" w:rsidTr="00E93717">
        <w:trPr>
          <w:cantSplit/>
          <w:trHeight w:hRule="exact" w:val="347"/>
        </w:trPr>
        <w:tc>
          <w:tcPr>
            <w:tcW w:w="3391" w:type="dxa"/>
            <w:vAlign w:val="center"/>
          </w:tcPr>
          <w:p w:rsidR="00E93717" w:rsidRPr="004015BE" w:rsidRDefault="00E93717" w:rsidP="00E93717">
            <w:pPr>
              <w:ind w:left="-10"/>
              <w:rPr>
                <w:rFonts w:eastAsia="Arial"/>
                <w:sz w:val="22"/>
              </w:rPr>
            </w:pPr>
            <w:r>
              <w:rPr>
                <w:rFonts w:eastAsia="Arial"/>
                <w:sz w:val="22"/>
              </w:rPr>
              <w:t xml:space="preserve">  Meter Deployment</w:t>
            </w:r>
          </w:p>
        </w:tc>
        <w:tc>
          <w:tcPr>
            <w:tcW w:w="1929" w:type="dxa"/>
            <w:vAlign w:val="center"/>
          </w:tcPr>
          <w:p w:rsidR="00E93717" w:rsidRPr="004E4C30" w:rsidRDefault="00E93717" w:rsidP="00E93717">
            <w:pPr>
              <w:pStyle w:val="LarrysAMI0"/>
              <w:framePr w:hSpace="0" w:wrap="auto" w:vAnchor="margin" w:hAnchor="text" w:xAlign="left" w:yAlign="inline"/>
              <w:ind w:left="-10"/>
              <w:rPr>
                <w:b w:val="0"/>
              </w:rPr>
            </w:pPr>
            <w:r w:rsidRPr="004E4C30">
              <w:rPr>
                <w:b w:val="0"/>
              </w:rPr>
              <w:t>$100.4</w:t>
            </w:r>
          </w:p>
        </w:tc>
        <w:tc>
          <w:tcPr>
            <w:tcW w:w="2063" w:type="dxa"/>
            <w:vAlign w:val="center"/>
          </w:tcPr>
          <w:p w:rsidR="00E93717" w:rsidRPr="00E93717" w:rsidRDefault="00E93717" w:rsidP="00E93717">
            <w:pPr>
              <w:pStyle w:val="LarrysAMI0"/>
              <w:framePr w:hSpace="0" w:wrap="auto" w:vAnchor="margin" w:hAnchor="text" w:xAlign="left" w:yAlign="inline"/>
              <w:ind w:left="-10"/>
              <w:rPr>
                <w:b w:val="0"/>
              </w:rPr>
            </w:pPr>
            <w:r w:rsidRPr="00E93717">
              <w:rPr>
                <w:b w:val="0"/>
              </w:rPr>
              <w:t>$0.7</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$12.0</w:t>
            </w:r>
          </w:p>
        </w:tc>
      </w:tr>
      <w:tr w:rsidR="00E93717" w:rsidRPr="0016489A" w:rsidTr="00E93717">
        <w:trPr>
          <w:cantSplit/>
          <w:trHeight w:hRule="exact" w:val="445"/>
        </w:trPr>
        <w:tc>
          <w:tcPr>
            <w:tcW w:w="3391" w:type="dxa"/>
            <w:vAlign w:val="center"/>
          </w:tcPr>
          <w:p w:rsidR="00E93717" w:rsidRPr="004015BE" w:rsidRDefault="00E93717" w:rsidP="00E93717">
            <w:pPr>
              <w:ind w:left="-10"/>
              <w:rPr>
                <w:rFonts w:eastAsia="Arial"/>
                <w:sz w:val="22"/>
              </w:rPr>
            </w:pPr>
            <w:r>
              <w:rPr>
                <w:rFonts w:eastAsia="Arial"/>
                <w:sz w:val="22"/>
              </w:rPr>
              <w:t xml:space="preserve">  </w:t>
            </w:r>
            <w:r w:rsidRPr="004015BE">
              <w:rPr>
                <w:rFonts w:eastAsia="Arial"/>
                <w:sz w:val="22"/>
              </w:rPr>
              <w:t>Energy Efficiency</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$4.7</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$0.4</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$6.4</w:t>
            </w:r>
          </w:p>
        </w:tc>
      </w:tr>
      <w:tr w:rsidR="00E93717" w:rsidRPr="0016489A" w:rsidTr="00E93717">
        <w:trPr>
          <w:cantSplit/>
          <w:trHeight w:hRule="exact" w:val="347"/>
        </w:trPr>
        <w:tc>
          <w:tcPr>
            <w:tcW w:w="3391" w:type="dxa"/>
            <w:vAlign w:val="center"/>
          </w:tcPr>
          <w:p w:rsidR="00E93717" w:rsidRPr="004015BE" w:rsidRDefault="00E93717" w:rsidP="00137819">
            <w:pPr>
              <w:ind w:left="-10"/>
              <w:rPr>
                <w:rFonts w:eastAsia="Arial"/>
                <w:sz w:val="22"/>
              </w:rPr>
            </w:pPr>
            <w:r>
              <w:rPr>
                <w:rFonts w:eastAsia="Arial"/>
                <w:sz w:val="22"/>
              </w:rPr>
              <w:t xml:space="preserve">  </w:t>
            </w:r>
            <w:r w:rsidRPr="004015BE">
              <w:rPr>
                <w:rFonts w:eastAsia="Arial"/>
                <w:sz w:val="22"/>
              </w:rPr>
              <w:t xml:space="preserve">Regulatory </w:t>
            </w:r>
            <w:r w:rsidR="00137819">
              <w:rPr>
                <w:rFonts w:eastAsia="Arial"/>
                <w:sz w:val="22"/>
              </w:rPr>
              <w:t>Process</w:t>
            </w:r>
          </w:p>
        </w:tc>
        <w:tc>
          <w:tcPr>
            <w:tcW w:w="1929" w:type="dxa"/>
            <w:vAlign w:val="center"/>
          </w:tcPr>
          <w:p w:rsidR="00E93717" w:rsidRPr="004E4C30" w:rsidRDefault="00E93717" w:rsidP="00E93717">
            <w:pPr>
              <w:pStyle w:val="LarrysAMI0"/>
              <w:framePr w:hSpace="0" w:wrap="auto" w:vAnchor="margin" w:hAnchor="text" w:xAlign="left" w:yAlign="inline"/>
              <w:ind w:left="-10"/>
              <w:rPr>
                <w:b w:val="0"/>
                <w:spacing w:val="-1"/>
                <w:w w:val="95"/>
              </w:rPr>
            </w:pPr>
            <w:r w:rsidRPr="004E4C30">
              <w:rPr>
                <w:b w:val="0"/>
                <w:spacing w:val="-1"/>
                <w:w w:val="95"/>
              </w:rPr>
              <w:t>$0.0</w:t>
            </w:r>
          </w:p>
        </w:tc>
        <w:tc>
          <w:tcPr>
            <w:tcW w:w="2063"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$1.0</w:t>
            </w:r>
          </w:p>
        </w:tc>
        <w:tc>
          <w:tcPr>
            <w:tcW w:w="1954" w:type="dxa"/>
            <w:vAlign w:val="center"/>
          </w:tcPr>
          <w:p w:rsidR="00E93717" w:rsidRPr="00E93717" w:rsidRDefault="00E93717" w:rsidP="00E93717">
            <w:pPr>
              <w:pStyle w:val="LarrysAMI0"/>
              <w:framePr w:hSpace="0" w:wrap="auto" w:vAnchor="margin" w:hAnchor="text" w:xAlign="left" w:yAlign="inline"/>
              <w:ind w:left="-10"/>
              <w:rPr>
                <w:b w:val="0"/>
                <w:spacing w:val="-1"/>
                <w:w w:val="95"/>
              </w:rPr>
            </w:pPr>
            <w:r w:rsidRPr="00E93717">
              <w:rPr>
                <w:b w:val="0"/>
                <w:spacing w:val="-1"/>
                <w:w w:val="95"/>
              </w:rPr>
              <w:t>$18.6</w:t>
            </w:r>
          </w:p>
        </w:tc>
      </w:tr>
      <w:tr w:rsidR="00E93717" w:rsidRPr="008D3228" w:rsidTr="00E93717">
        <w:trPr>
          <w:cantSplit/>
          <w:trHeight w:hRule="exact" w:val="385"/>
        </w:trPr>
        <w:tc>
          <w:tcPr>
            <w:tcW w:w="3391" w:type="dxa"/>
            <w:vAlign w:val="center"/>
          </w:tcPr>
          <w:p w:rsidR="00E93717" w:rsidRPr="008D3228" w:rsidRDefault="00E93717" w:rsidP="00E93717">
            <w:pPr>
              <w:ind w:left="-10"/>
              <w:rPr>
                <w:rFonts w:eastAsia="Arial"/>
                <w:b/>
                <w:sz w:val="22"/>
              </w:rPr>
            </w:pPr>
            <w:r>
              <w:rPr>
                <w:rFonts w:eastAsia="Arial"/>
                <w:b/>
                <w:spacing w:val="3"/>
                <w:sz w:val="22"/>
              </w:rPr>
              <w:t xml:space="preserve">  Totals</w:t>
            </w:r>
            <w:r w:rsidRPr="008D3228">
              <w:rPr>
                <w:rFonts w:eastAsia="Arial"/>
                <w:b/>
                <w:sz w:val="22"/>
              </w:rPr>
              <w:t xml:space="preserve"> </w:t>
            </w:r>
          </w:p>
        </w:tc>
        <w:tc>
          <w:tcPr>
            <w:tcW w:w="1929" w:type="dxa"/>
            <w:vAlign w:val="center"/>
          </w:tcPr>
          <w:p w:rsidR="00E93717" w:rsidRPr="004E4C30" w:rsidRDefault="00E93717" w:rsidP="00E93717">
            <w:pPr>
              <w:pStyle w:val="LarrysAMI0"/>
              <w:framePr w:hSpace="0" w:wrap="auto" w:vAnchor="margin" w:hAnchor="text" w:xAlign="left" w:yAlign="inline"/>
              <w:ind w:left="-10"/>
              <w:rPr>
                <w:szCs w:val="22"/>
              </w:rPr>
            </w:pPr>
            <w:r w:rsidRPr="004E4C30">
              <w:rPr>
                <w:spacing w:val="-1"/>
              </w:rPr>
              <w:t>$166.7</w:t>
            </w:r>
          </w:p>
        </w:tc>
        <w:tc>
          <w:tcPr>
            <w:tcW w:w="2063"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$6.8</w:t>
            </w:r>
          </w:p>
        </w:tc>
        <w:tc>
          <w:tcPr>
            <w:tcW w:w="1954" w:type="dxa"/>
            <w:vAlign w:val="center"/>
          </w:tcPr>
          <w:p w:rsidR="00E93717" w:rsidRPr="00E93717" w:rsidRDefault="00E93717" w:rsidP="00E93717">
            <w:pPr>
              <w:pStyle w:val="LarrysAMI0"/>
              <w:framePr w:hSpace="0" w:wrap="auto" w:vAnchor="margin" w:hAnchor="text" w:xAlign="left" w:yAlign="inline"/>
              <w:ind w:left="-10"/>
              <w:rPr>
                <w:spacing w:val="-1"/>
                <w:w w:val="95"/>
              </w:rPr>
            </w:pPr>
            <w:r w:rsidRPr="00E93717">
              <w:rPr>
                <w:spacing w:val="-1"/>
                <w:w w:val="95"/>
              </w:rPr>
              <w:t>$123.4</w:t>
            </w:r>
          </w:p>
        </w:tc>
      </w:tr>
    </w:tbl>
    <w:p w:rsidR="00ED35CE" w:rsidRDefault="00F12A1C" w:rsidP="001C1D0A">
      <w:pPr>
        <w:widowControl w:val="0"/>
        <w:tabs>
          <w:tab w:val="left" w:pos="720"/>
        </w:tabs>
        <w:jc w:val="both"/>
        <w:outlineLvl w:val="1"/>
        <w:rPr>
          <w:rFonts w:eastAsia="Arial"/>
          <w:b/>
        </w:rPr>
      </w:pPr>
      <w:r w:rsidRPr="00991317">
        <w:rPr>
          <w:rFonts w:eastAsia="Arial"/>
          <w:b/>
        </w:rPr>
        <w:lastRenderedPageBreak/>
        <w:t xml:space="preserve">Table 8. Estimated capital (CAP) and operating expense (EXP) for major cost components (cash $millions) for each year of the Project lifecycle for Avista’s Washington Advanced Metering Project (Meter amortization is included in the cost category “Regulatory </w:t>
      </w:r>
      <w:r w:rsidR="00137819">
        <w:rPr>
          <w:rFonts w:eastAsia="Arial"/>
          <w:b/>
        </w:rPr>
        <w:t>Process</w:t>
      </w:r>
      <w:r w:rsidRPr="00991317">
        <w:rPr>
          <w:rFonts w:eastAsia="Arial"/>
          <w:b/>
        </w:rPr>
        <w:t>”).</w:t>
      </w:r>
    </w:p>
    <w:p w:rsidR="00F12A1C" w:rsidRDefault="00F12A1C" w:rsidP="001C1D0A">
      <w:pPr>
        <w:widowControl w:val="0"/>
        <w:tabs>
          <w:tab w:val="left" w:pos="720"/>
        </w:tabs>
        <w:jc w:val="both"/>
        <w:outlineLvl w:val="1"/>
        <w:rPr>
          <w:rFonts w:eastAsia="Arial"/>
          <w:b/>
        </w:rPr>
      </w:pPr>
    </w:p>
    <w:tbl>
      <w:tblPr>
        <w:tblpPr w:leftFromText="180" w:rightFromText="180" w:vertAnchor="text" w:tblpX="-15" w:tblpY="1"/>
        <w:tblOverlap w:val="never"/>
        <w:tblW w:w="9445" w:type="dxa"/>
        <w:tblLayout w:type="fixed"/>
        <w:tblLook w:val="04A0" w:firstRow="1" w:lastRow="0" w:firstColumn="1" w:lastColumn="0" w:noHBand="0" w:noVBand="1"/>
      </w:tblPr>
      <w:tblGrid>
        <w:gridCol w:w="535"/>
        <w:gridCol w:w="503"/>
        <w:gridCol w:w="539"/>
        <w:gridCol w:w="555"/>
        <w:gridCol w:w="541"/>
        <w:gridCol w:w="540"/>
        <w:gridCol w:w="541"/>
        <w:gridCol w:w="540"/>
        <w:gridCol w:w="541"/>
        <w:gridCol w:w="609"/>
        <w:gridCol w:w="624"/>
        <w:gridCol w:w="445"/>
        <w:gridCol w:w="541"/>
        <w:gridCol w:w="439"/>
        <w:gridCol w:w="535"/>
        <w:gridCol w:w="697"/>
        <w:gridCol w:w="720"/>
      </w:tblGrid>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3" w:right="-45"/>
              <w:jc w:val="center"/>
              <w:rPr>
                <w:sz w:val="18"/>
                <w:szCs w:val="20"/>
              </w:rPr>
            </w:pPr>
            <w:r w:rsidRPr="00FB3428">
              <w:rPr>
                <w:bCs/>
                <w:color w:val="000000"/>
                <w:sz w:val="20"/>
                <w:szCs w:val="20"/>
              </w:rPr>
              <w:t>Year</w:t>
            </w:r>
          </w:p>
        </w:tc>
        <w:tc>
          <w:tcPr>
            <w:tcW w:w="104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 Data</w:t>
            </w:r>
          </w:p>
          <w:p w:rsidR="00F12A1C" w:rsidRPr="002813AF" w:rsidRDefault="00F12A1C" w:rsidP="00F12A1C">
            <w:pPr>
              <w:ind w:left="-108"/>
              <w:jc w:val="center"/>
              <w:rPr>
                <w:bCs/>
                <w:color w:val="000000"/>
                <w:sz w:val="18"/>
                <w:szCs w:val="22"/>
                <w:u w:val="single"/>
              </w:rPr>
            </w:pPr>
            <w:r w:rsidRPr="00691E92">
              <w:rPr>
                <w:bCs/>
                <w:color w:val="000000"/>
                <w:sz w:val="16"/>
                <w:szCs w:val="22"/>
              </w:rPr>
              <w:t>Management</w:t>
            </w:r>
          </w:p>
        </w:tc>
        <w:tc>
          <w:tcPr>
            <w:tcW w:w="10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Head End </w:t>
            </w:r>
            <w:r w:rsidRPr="00691E92">
              <w:rPr>
                <w:bCs/>
                <w:color w:val="000000"/>
                <w:sz w:val="16"/>
                <w:szCs w:val="22"/>
              </w:rPr>
              <w:t>Systems</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08" w:right="-108"/>
              <w:jc w:val="center"/>
              <w:rPr>
                <w:bCs/>
                <w:color w:val="000000"/>
                <w:sz w:val="18"/>
                <w:szCs w:val="22"/>
              </w:rPr>
            </w:pPr>
            <w:r w:rsidRPr="00691E92">
              <w:rPr>
                <w:bCs/>
                <w:color w:val="000000"/>
                <w:sz w:val="20"/>
                <w:szCs w:val="22"/>
              </w:rPr>
              <w:t xml:space="preserve">Collector </w:t>
            </w:r>
            <w:r w:rsidRPr="00691E92">
              <w:rPr>
                <w:bCs/>
                <w:color w:val="000000"/>
                <w:sz w:val="16"/>
                <w:szCs w:val="22"/>
              </w:rPr>
              <w:t>Infrastructure</w:t>
            </w:r>
          </w:p>
        </w:tc>
        <w:tc>
          <w:tcPr>
            <w:tcW w:w="108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Data</w:t>
            </w:r>
          </w:p>
          <w:p w:rsidR="00F12A1C" w:rsidRPr="002813AF" w:rsidRDefault="00F12A1C" w:rsidP="00F12A1C">
            <w:pPr>
              <w:jc w:val="center"/>
              <w:rPr>
                <w:bCs/>
                <w:color w:val="000000"/>
                <w:sz w:val="18"/>
                <w:szCs w:val="22"/>
              </w:rPr>
            </w:pPr>
            <w:r w:rsidRPr="00691E92">
              <w:rPr>
                <w:bCs/>
                <w:color w:val="000000"/>
                <w:sz w:val="16"/>
                <w:szCs w:val="22"/>
              </w:rPr>
              <w:t>Analytics</w:t>
            </w:r>
          </w:p>
        </w:tc>
        <w:tc>
          <w:tcPr>
            <w:tcW w:w="123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691E92" w:rsidRDefault="00F12A1C" w:rsidP="00F12A1C">
            <w:pPr>
              <w:ind w:left="-108" w:right="-108"/>
              <w:jc w:val="center"/>
              <w:rPr>
                <w:bCs/>
                <w:color w:val="000000"/>
                <w:sz w:val="20"/>
                <w:szCs w:val="22"/>
              </w:rPr>
            </w:pPr>
            <w:r w:rsidRPr="00691E92">
              <w:rPr>
                <w:bCs/>
                <w:color w:val="000000"/>
                <w:sz w:val="20"/>
                <w:szCs w:val="22"/>
              </w:rPr>
              <w:t>Meter</w:t>
            </w:r>
          </w:p>
          <w:p w:rsidR="00F12A1C" w:rsidRPr="002813AF" w:rsidRDefault="00F12A1C" w:rsidP="00F12A1C">
            <w:pPr>
              <w:jc w:val="center"/>
              <w:rPr>
                <w:bCs/>
                <w:color w:val="000000"/>
                <w:sz w:val="18"/>
                <w:szCs w:val="22"/>
              </w:rPr>
            </w:pPr>
            <w:r w:rsidRPr="00691E92">
              <w:rPr>
                <w:bCs/>
                <w:color w:val="000000"/>
                <w:sz w:val="16"/>
                <w:szCs w:val="22"/>
              </w:rPr>
              <w:t>Deployment</w:t>
            </w:r>
          </w:p>
        </w:tc>
        <w:tc>
          <w:tcPr>
            <w:tcW w:w="98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jc w:val="center"/>
              <w:rPr>
                <w:bCs/>
                <w:color w:val="000000"/>
                <w:sz w:val="18"/>
                <w:szCs w:val="22"/>
              </w:rPr>
            </w:pPr>
            <w:r w:rsidRPr="00691E92">
              <w:rPr>
                <w:bCs/>
                <w:color w:val="000000"/>
                <w:sz w:val="20"/>
                <w:szCs w:val="22"/>
              </w:rPr>
              <w:t xml:space="preserve">Energy </w:t>
            </w:r>
            <w:r w:rsidRPr="00691E92">
              <w:rPr>
                <w:bCs/>
                <w:color w:val="000000"/>
                <w:sz w:val="16"/>
                <w:szCs w:val="22"/>
              </w:rPr>
              <w:t>Efficiency</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12A1C" w:rsidRPr="002813AF" w:rsidRDefault="00F12A1C" w:rsidP="00F12A1C">
            <w:pPr>
              <w:ind w:left="-123" w:right="-123"/>
              <w:jc w:val="center"/>
              <w:rPr>
                <w:bCs/>
                <w:color w:val="000000"/>
                <w:sz w:val="18"/>
                <w:szCs w:val="22"/>
              </w:rPr>
            </w:pPr>
            <w:r w:rsidRPr="00691E92">
              <w:rPr>
                <w:bCs/>
                <w:color w:val="000000"/>
                <w:sz w:val="20"/>
                <w:szCs w:val="22"/>
              </w:rPr>
              <w:t>Amort</w:t>
            </w:r>
            <w:r>
              <w:rPr>
                <w:bCs/>
                <w:color w:val="000000"/>
                <w:sz w:val="20"/>
                <w:szCs w:val="22"/>
              </w:rPr>
              <w:t>ized</w:t>
            </w:r>
            <w:r w:rsidRPr="002813AF">
              <w:rPr>
                <w:bCs/>
                <w:color w:val="000000"/>
                <w:sz w:val="18"/>
                <w:szCs w:val="22"/>
              </w:rPr>
              <w:t xml:space="preserve"> </w:t>
            </w:r>
            <w:r w:rsidRPr="00691E92">
              <w:rPr>
                <w:bCs/>
                <w:color w:val="000000"/>
                <w:sz w:val="16"/>
                <w:szCs w:val="22"/>
              </w:rPr>
              <w:t>Meters</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jc w:val="center"/>
              <w:rPr>
                <w:bCs/>
                <w:color w:val="000000"/>
                <w:sz w:val="18"/>
                <w:szCs w:val="22"/>
              </w:rPr>
            </w:pPr>
            <w:r w:rsidRPr="00691E92">
              <w:rPr>
                <w:bCs/>
                <w:color w:val="000000"/>
                <w:sz w:val="22"/>
                <w:szCs w:val="22"/>
              </w:rPr>
              <w:t>Totals</w:t>
            </w:r>
          </w:p>
        </w:tc>
      </w:tr>
      <w:tr w:rsidR="00F12A1C" w:rsidTr="00F12A1C">
        <w:trPr>
          <w:trHeight w:val="415"/>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2A1C" w:rsidRPr="002813AF" w:rsidRDefault="00F12A1C" w:rsidP="00F12A1C">
            <w:pPr>
              <w:jc w:val="center"/>
              <w:rPr>
                <w:rFonts w:ascii="Calibri" w:hAnsi="Calibri"/>
                <w:b/>
                <w:bCs/>
                <w:color w:val="000000"/>
                <w:sz w:val="18"/>
                <w:szCs w:val="20"/>
              </w:rPr>
            </w:pP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0" w:right="-108"/>
              <w:jc w:val="center"/>
              <w:rPr>
                <w:bCs/>
                <w:color w:val="000000"/>
                <w:sz w:val="18"/>
                <w:szCs w:val="20"/>
              </w:rPr>
            </w:pPr>
            <w:r>
              <w:rPr>
                <w:bCs/>
                <w:color w:val="000000"/>
                <w:sz w:val="18"/>
                <w:szCs w:val="20"/>
              </w:rPr>
              <w:t>CAP</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12"/>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3"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95" w:right="-108"/>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33" w:right="-111"/>
              <w:jc w:val="center"/>
              <w:rPr>
                <w:bCs/>
                <w:color w:val="000000"/>
                <w:sz w:val="18"/>
                <w:szCs w:val="20"/>
              </w:rPr>
            </w:pPr>
            <w:r>
              <w:rPr>
                <w:bCs/>
                <w:color w:val="000000"/>
                <w:sz w:val="18"/>
                <w:szCs w:val="20"/>
              </w:rPr>
              <w:t>EXP</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CAP</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93"/>
              <w:jc w:val="center"/>
              <w:rPr>
                <w:bCs/>
                <w:color w:val="000000"/>
                <w:sz w:val="18"/>
                <w:szCs w:val="20"/>
              </w:rPr>
            </w:pPr>
            <w:r>
              <w:rPr>
                <w:bCs/>
                <w:color w:val="000000"/>
                <w:sz w:val="18"/>
                <w:szCs w:val="20"/>
              </w:rPr>
              <w:t>CAP</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93"/>
              <w:jc w:val="center"/>
              <w:rPr>
                <w:bCs/>
                <w:color w:val="000000"/>
                <w:sz w:val="18"/>
                <w:szCs w:val="20"/>
              </w:rPr>
            </w:pPr>
            <w:r>
              <w:rPr>
                <w:bCs/>
                <w:color w:val="000000"/>
                <w:sz w:val="18"/>
                <w:szCs w:val="20"/>
              </w:rPr>
              <w:t>EXP</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23" w:right="-108"/>
              <w:jc w:val="center"/>
              <w:rPr>
                <w:bCs/>
                <w:color w:val="000000"/>
                <w:sz w:val="18"/>
                <w:szCs w:val="20"/>
              </w:rPr>
            </w:pPr>
            <w:r>
              <w:rPr>
                <w:bCs/>
                <w:color w:val="000000"/>
                <w:sz w:val="18"/>
                <w:szCs w:val="20"/>
              </w:rPr>
              <w:t>CAP</w:t>
            </w: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08"/>
              <w:jc w:val="center"/>
              <w:rPr>
                <w:bCs/>
                <w:color w:val="000000"/>
                <w:sz w:val="18"/>
                <w:szCs w:val="20"/>
              </w:rPr>
            </w:pPr>
            <w:r>
              <w:rPr>
                <w:bCs/>
                <w:color w:val="000000"/>
                <w:sz w:val="18"/>
                <w:szCs w:val="20"/>
              </w:rPr>
              <w:t>EXP</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12" w:right="-108"/>
              <w:jc w:val="center"/>
              <w:rPr>
                <w:bCs/>
                <w:color w:val="000000"/>
                <w:sz w:val="18"/>
                <w:szCs w:val="20"/>
              </w:rPr>
            </w:pPr>
            <w:r>
              <w:rPr>
                <w:bCs/>
                <w:color w:val="000000"/>
                <w:sz w:val="18"/>
                <w:szCs w:val="20"/>
              </w:rPr>
              <w:t>CAP</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2A1C" w:rsidRPr="002813AF" w:rsidRDefault="00F12A1C" w:rsidP="00F12A1C">
            <w:pPr>
              <w:ind w:left="-108" w:right="-121"/>
              <w:jc w:val="center"/>
              <w:rPr>
                <w:bCs/>
                <w:color w:val="000000"/>
                <w:sz w:val="18"/>
                <w:szCs w:val="20"/>
              </w:rPr>
            </w:pPr>
            <w:r>
              <w:rPr>
                <w:bCs/>
                <w:color w:val="000000"/>
                <w:sz w:val="18"/>
                <w:szCs w:val="20"/>
              </w:rPr>
              <w:t>EXP</w:t>
            </w:r>
          </w:p>
        </w:tc>
      </w:tr>
      <w:tr w:rsidR="00C85117" w:rsidTr="00F12A1C">
        <w:trPr>
          <w:trHeight w:val="394"/>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2015</w:t>
            </w:r>
          </w:p>
        </w:tc>
        <w:tc>
          <w:tcPr>
            <w:tcW w:w="503"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$0.2</w:t>
            </w:r>
          </w:p>
        </w:tc>
        <w:tc>
          <w:tcPr>
            <w:tcW w:w="5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$0.1</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624"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$1.2</w:t>
            </w:r>
          </w:p>
        </w:tc>
        <w:tc>
          <w:tcPr>
            <w:tcW w:w="541"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$1.7</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382"/>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$9.3</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$2.4</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$7.0</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$1.4</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$28.2</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$42.1</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$7.3</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$30.0</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$0.2</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$38.2</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$6.4</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2019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$0.9</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$6.2</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$23.7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$0.8</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$30.7</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CC44C7" w:rsidRDefault="00C85117" w:rsidP="00C85117">
            <w:pPr>
              <w:ind w:left="-113" w:right="-135"/>
              <w:jc w:val="center"/>
              <w:rPr>
                <w:color w:val="000000"/>
                <w:sz w:val="20"/>
                <w:szCs w:val="20"/>
              </w:rPr>
            </w:pPr>
            <w:r w:rsidRPr="00CC44C7">
              <w:rPr>
                <w:color w:val="000000"/>
                <w:sz w:val="20"/>
                <w:szCs w:val="20"/>
              </w:rPr>
              <w:t>2020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$0.1</w:t>
            </w: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$5.7</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$4.7</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$0.5</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$0.5</w:t>
            </w: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$11.0</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$6.8</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w:t>
            </w:r>
            <w:r>
              <w:rPr>
                <w:color w:val="000000"/>
                <w:sz w:val="20"/>
                <w:szCs w:val="20"/>
              </w:rPr>
              <w:t>0.9</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$0.9</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$1.0</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$7.2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2027</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$1.5</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2028</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$0.3</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$5.6</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2029</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$1.0</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$5.7</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2030</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$1.6</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$5.9</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2031</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$1.1</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C85117" w:rsidRDefault="00C85117" w:rsidP="00C85117">
            <w:pPr>
              <w:ind w:left="-108" w:right="-108"/>
              <w:jc w:val="center"/>
              <w:rPr>
                <w:color w:val="000000"/>
                <w:sz w:val="20"/>
                <w:szCs w:val="20"/>
              </w:rPr>
            </w:pPr>
            <w:r w:rsidRPr="00C85117">
              <w:rPr>
                <w:color w:val="000000"/>
                <w:sz w:val="20"/>
                <w:szCs w:val="20"/>
              </w:rPr>
              <w:t>$1.2</w:t>
            </w: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$6.0</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2032</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Pr>
                <w:color w:val="000000"/>
                <w:sz w:val="20"/>
                <w:szCs w:val="20"/>
              </w:rPr>
              <w:t>$</w:t>
            </w: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$0.6</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$0.6</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2033</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$1.7</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$2.8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$2.8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$6.1</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2034</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$3.3</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$0.7</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$0.4</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$3.3</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$6.2</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2035</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$1.2</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$1.</w:t>
            </w:r>
            <w:r>
              <w:rPr>
                <w:color w:val="000000"/>
                <w:sz w:val="20"/>
                <w:szCs w:val="20"/>
              </w:rPr>
              <w:t>1</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$3.4</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$0.5</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$3.4</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$6.5</w:t>
            </w:r>
          </w:p>
        </w:tc>
      </w:tr>
      <w:tr w:rsidR="00C85117" w:rsidTr="00F12A1C">
        <w:trPr>
          <w:trHeight w:val="415"/>
        </w:trPr>
        <w:tc>
          <w:tcPr>
            <w:tcW w:w="535" w:type="dxa"/>
            <w:tcBorders>
              <w:top w:val="nil"/>
              <w:left w:val="single" w:sz="4" w:space="0" w:color="auto"/>
              <w:bottom w:val="single" w:sz="4" w:space="0" w:color="auto"/>
              <w:right w:val="single" w:sz="4" w:space="0" w:color="auto"/>
            </w:tcBorders>
            <w:shd w:val="clear" w:color="auto" w:fill="auto"/>
            <w:noWrap/>
            <w:vAlign w:val="center"/>
            <w:hideMark/>
          </w:tcPr>
          <w:p w:rsidR="00C85117" w:rsidRPr="00FB3428" w:rsidRDefault="00C85117" w:rsidP="00C85117">
            <w:pPr>
              <w:ind w:left="-113" w:right="-135"/>
              <w:jc w:val="center"/>
              <w:rPr>
                <w:color w:val="000000"/>
                <w:sz w:val="20"/>
                <w:szCs w:val="20"/>
              </w:rPr>
            </w:pPr>
            <w:r w:rsidRPr="00FB3428">
              <w:rPr>
                <w:color w:val="000000"/>
                <w:sz w:val="20"/>
                <w:szCs w:val="20"/>
              </w:rPr>
              <w:t>2036</w:t>
            </w:r>
          </w:p>
        </w:tc>
        <w:tc>
          <w:tcPr>
            <w:tcW w:w="503"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$0.3</w:t>
            </w:r>
          </w:p>
        </w:tc>
        <w:tc>
          <w:tcPr>
            <w:tcW w:w="55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$0.3</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$0.4</w:t>
            </w:r>
          </w:p>
        </w:tc>
        <w:tc>
          <w:tcPr>
            <w:tcW w:w="54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jc w:val="center"/>
              <w:rPr>
                <w:color w:val="000000"/>
                <w:sz w:val="20"/>
                <w:szCs w:val="20"/>
              </w:rPr>
            </w:pPr>
            <w:r w:rsidRPr="007D55A0">
              <w:rPr>
                <w:color w:val="000000"/>
                <w:sz w:val="20"/>
                <w:szCs w:val="20"/>
              </w:rPr>
              <w:t>$0.</w:t>
            </w:r>
            <w:r>
              <w:rPr>
                <w:color w:val="000000"/>
                <w:sz w:val="20"/>
                <w:szCs w:val="20"/>
              </w:rPr>
              <w:t>2</w:t>
            </w:r>
          </w:p>
        </w:tc>
        <w:tc>
          <w:tcPr>
            <w:tcW w:w="60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$0.8</w:t>
            </w:r>
          </w:p>
        </w:tc>
        <w:tc>
          <w:tcPr>
            <w:tcW w:w="624"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$0.2</w:t>
            </w:r>
          </w:p>
        </w:tc>
        <w:tc>
          <w:tcPr>
            <w:tcW w:w="44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p>
        </w:tc>
        <w:tc>
          <w:tcPr>
            <w:tcW w:w="541"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$0.1</w:t>
            </w:r>
          </w:p>
        </w:tc>
        <w:tc>
          <w:tcPr>
            <w:tcW w:w="439"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p>
        </w:tc>
        <w:tc>
          <w:tcPr>
            <w:tcW w:w="697"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$0.8</w:t>
            </w:r>
          </w:p>
        </w:tc>
        <w:tc>
          <w:tcPr>
            <w:tcW w:w="720" w:type="dxa"/>
            <w:tcBorders>
              <w:top w:val="nil"/>
              <w:left w:val="nil"/>
              <w:bottom w:val="single" w:sz="4" w:space="0" w:color="auto"/>
              <w:right w:val="single" w:sz="4" w:space="0" w:color="auto"/>
            </w:tcBorders>
            <w:shd w:val="clear" w:color="auto" w:fill="auto"/>
            <w:noWrap/>
            <w:vAlign w:val="center"/>
            <w:hideMark/>
          </w:tcPr>
          <w:p w:rsidR="00C85117" w:rsidRPr="007D55A0" w:rsidRDefault="00C85117" w:rsidP="00C85117">
            <w:pPr>
              <w:ind w:left="-81" w:right="-121"/>
              <w:jc w:val="center"/>
              <w:rPr>
                <w:color w:val="000000"/>
                <w:sz w:val="20"/>
                <w:szCs w:val="20"/>
              </w:rPr>
            </w:pPr>
            <w:r w:rsidRPr="007D55A0">
              <w:rPr>
                <w:color w:val="000000"/>
                <w:sz w:val="20"/>
                <w:szCs w:val="20"/>
              </w:rPr>
              <w:t>$1.6</w:t>
            </w:r>
          </w:p>
        </w:tc>
      </w:tr>
      <w:tr w:rsidR="00C85117" w:rsidTr="00F12A1C">
        <w:trPr>
          <w:trHeight w:val="533"/>
        </w:trPr>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EC4F18" w:rsidRDefault="00C85117" w:rsidP="00C85117">
            <w:pPr>
              <w:ind w:left="-113" w:right="-108"/>
              <w:rPr>
                <w:bCs/>
                <w:color w:val="000000"/>
                <w:sz w:val="20"/>
                <w:szCs w:val="20"/>
              </w:rPr>
            </w:pPr>
            <w:r w:rsidRPr="00EC4F18">
              <w:rPr>
                <w:bCs/>
                <w:color w:val="000000"/>
                <w:sz w:val="20"/>
                <w:szCs w:val="20"/>
              </w:rPr>
              <w:t>Total</w:t>
            </w:r>
            <w:r>
              <w:rPr>
                <w:bCs/>
                <w:color w:val="000000"/>
                <w:sz w:val="20"/>
                <w:szCs w:val="20"/>
              </w:rPr>
              <w:t>s</w:t>
            </w:r>
          </w:p>
        </w:tc>
        <w:tc>
          <w:tcPr>
            <w:tcW w:w="5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4" w:right="-108"/>
              <w:jc w:val="center"/>
              <w:rPr>
                <w:color w:val="000000"/>
                <w:sz w:val="20"/>
                <w:szCs w:val="20"/>
              </w:rPr>
            </w:pPr>
            <w:r w:rsidRPr="007D55A0">
              <w:rPr>
                <w:color w:val="000000"/>
                <w:sz w:val="20"/>
                <w:szCs w:val="20"/>
              </w:rPr>
              <w:t>$12.0</w:t>
            </w:r>
          </w:p>
        </w:tc>
        <w:tc>
          <w:tcPr>
            <w:tcW w:w="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18.0</w:t>
            </w:r>
          </w:p>
        </w:tc>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6" w:right="-108"/>
              <w:jc w:val="center"/>
              <w:rPr>
                <w:color w:val="000000"/>
                <w:sz w:val="20"/>
                <w:szCs w:val="20"/>
              </w:rPr>
            </w:pPr>
            <w:r w:rsidRPr="007D55A0">
              <w:rPr>
                <w:color w:val="000000"/>
                <w:sz w:val="20"/>
                <w:szCs w:val="20"/>
              </w:rPr>
              <w:t>$12.8</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12"/>
              <w:jc w:val="center"/>
              <w:rPr>
                <w:color w:val="000000"/>
                <w:sz w:val="20"/>
                <w:szCs w:val="20"/>
              </w:rPr>
            </w:pPr>
            <w:r w:rsidRPr="007D55A0">
              <w:rPr>
                <w:color w:val="000000"/>
                <w:sz w:val="20"/>
                <w:szCs w:val="20"/>
              </w:rPr>
              <w:t>$20.3</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8" w:right="-108"/>
              <w:jc w:val="center"/>
              <w:rPr>
                <w:color w:val="000000"/>
                <w:sz w:val="20"/>
                <w:szCs w:val="20"/>
              </w:rPr>
            </w:pPr>
            <w:r w:rsidRPr="007D55A0">
              <w:rPr>
                <w:color w:val="000000"/>
                <w:sz w:val="20"/>
                <w:szCs w:val="20"/>
              </w:rPr>
              <w:t>$31.7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29.0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108"/>
              <w:jc w:val="center"/>
              <w:rPr>
                <w:color w:val="000000"/>
                <w:sz w:val="20"/>
                <w:szCs w:val="20"/>
              </w:rPr>
            </w:pPr>
            <w:r w:rsidRPr="007D55A0">
              <w:rPr>
                <w:color w:val="000000"/>
                <w:sz w:val="20"/>
                <w:szCs w:val="20"/>
              </w:rPr>
              <w:t>$5.1</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16" w:right="-94"/>
              <w:jc w:val="center"/>
              <w:rPr>
                <w:color w:val="000000"/>
                <w:sz w:val="20"/>
                <w:szCs w:val="20"/>
              </w:rPr>
            </w:pPr>
            <w:r w:rsidRPr="007D55A0">
              <w:rPr>
                <w:color w:val="000000"/>
                <w:sz w:val="20"/>
                <w:szCs w:val="20"/>
              </w:rPr>
              <w:t>$19.</w:t>
            </w:r>
            <w:r>
              <w:rPr>
                <w:color w:val="000000"/>
                <w:sz w:val="20"/>
                <w:szCs w:val="20"/>
              </w:rPr>
              <w:t>1</w:t>
            </w:r>
          </w:p>
        </w:tc>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$100.4</w:t>
            </w:r>
          </w:p>
        </w:tc>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w:t>
            </w:r>
            <w:r>
              <w:rPr>
                <w:color w:val="000000"/>
                <w:sz w:val="20"/>
                <w:szCs w:val="20"/>
              </w:rPr>
              <w:t>12.0</w:t>
            </w:r>
          </w:p>
        </w:tc>
        <w:tc>
          <w:tcPr>
            <w:tcW w:w="4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81" w:right="-93"/>
              <w:jc w:val="center"/>
              <w:rPr>
                <w:color w:val="000000"/>
                <w:sz w:val="20"/>
                <w:szCs w:val="20"/>
              </w:rPr>
            </w:pPr>
            <w:r w:rsidRPr="007D55A0">
              <w:rPr>
                <w:color w:val="000000"/>
                <w:sz w:val="20"/>
                <w:szCs w:val="20"/>
              </w:rPr>
              <w:t>$4.7</w:t>
            </w:r>
          </w:p>
        </w:tc>
        <w:tc>
          <w:tcPr>
            <w:tcW w:w="5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93"/>
              <w:jc w:val="center"/>
              <w:rPr>
                <w:color w:val="000000"/>
                <w:sz w:val="20"/>
                <w:szCs w:val="20"/>
              </w:rPr>
            </w:pPr>
            <w:r w:rsidRPr="007D55A0">
              <w:rPr>
                <w:color w:val="000000"/>
                <w:sz w:val="20"/>
                <w:szCs w:val="20"/>
              </w:rPr>
              <w:t>$6.4</w:t>
            </w:r>
          </w:p>
        </w:tc>
        <w:tc>
          <w:tcPr>
            <w:tcW w:w="4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23" w:right="-108"/>
              <w:jc w:val="center"/>
              <w:rPr>
                <w:color w:val="000000"/>
                <w:sz w:val="20"/>
                <w:szCs w:val="20"/>
              </w:rPr>
            </w:pPr>
          </w:p>
        </w:tc>
        <w:tc>
          <w:tcPr>
            <w:tcW w:w="5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$18.6</w:t>
            </w:r>
          </w:p>
        </w:tc>
        <w:tc>
          <w:tcPr>
            <w:tcW w:w="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21"/>
              <w:jc w:val="center"/>
              <w:rPr>
                <w:color w:val="000000"/>
                <w:sz w:val="20"/>
                <w:szCs w:val="20"/>
              </w:rPr>
            </w:pPr>
            <w:r w:rsidRPr="007D55A0">
              <w:rPr>
                <w:color w:val="000000"/>
                <w:sz w:val="20"/>
                <w:szCs w:val="20"/>
              </w:rPr>
              <w:t>$166.7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5117" w:rsidRPr="007D55A0" w:rsidRDefault="00C85117" w:rsidP="00C85117">
            <w:pPr>
              <w:ind w:left="-108" w:right="-108"/>
              <w:jc w:val="center"/>
              <w:rPr>
                <w:color w:val="000000"/>
                <w:sz w:val="20"/>
                <w:szCs w:val="20"/>
              </w:rPr>
            </w:pPr>
            <w:r w:rsidRPr="007D55A0">
              <w:rPr>
                <w:color w:val="000000"/>
                <w:sz w:val="20"/>
                <w:szCs w:val="20"/>
              </w:rPr>
              <w:t>$123.4</w:t>
            </w:r>
          </w:p>
        </w:tc>
      </w:tr>
    </w:tbl>
    <w:p w:rsidR="00F12A1C" w:rsidRDefault="00F12A1C" w:rsidP="001C1D0A">
      <w:pPr>
        <w:widowControl w:val="0"/>
        <w:tabs>
          <w:tab w:val="left" w:pos="720"/>
        </w:tabs>
        <w:jc w:val="both"/>
        <w:outlineLvl w:val="1"/>
        <w:rPr>
          <w:rFonts w:eastAsia="Arial"/>
          <w:b/>
        </w:rPr>
      </w:pPr>
    </w:p>
    <w:p w:rsidR="00F12A1C" w:rsidRDefault="00F12A1C">
      <w:pPr>
        <w:rPr>
          <w:rFonts w:eastAsia="Arial"/>
          <w:b/>
        </w:rPr>
      </w:pPr>
      <w:r>
        <w:rPr>
          <w:rFonts w:eastAsia="Arial"/>
          <w:b/>
        </w:rPr>
        <w:br w:type="page"/>
      </w:r>
    </w:p>
    <w:p w:rsidR="00D266E2" w:rsidRPr="001C1D0A" w:rsidRDefault="001C1D0A" w:rsidP="001C1D0A">
      <w:pPr>
        <w:widowControl w:val="0"/>
        <w:tabs>
          <w:tab w:val="left" w:pos="720"/>
        </w:tabs>
        <w:jc w:val="both"/>
        <w:outlineLvl w:val="1"/>
        <w:rPr>
          <w:rFonts w:eastAsiaTheme="minorHAnsi"/>
        </w:rPr>
      </w:pPr>
      <w:r w:rsidRPr="001C1D0A">
        <w:rPr>
          <w:rFonts w:eastAsia="Arial"/>
          <w:b/>
        </w:rPr>
        <w:lastRenderedPageBreak/>
        <w:t>A.</w:t>
      </w:r>
      <w:r w:rsidR="0073661A">
        <w:rPr>
          <w:rFonts w:eastAsia="Arial"/>
          <w:b/>
        </w:rPr>
        <w:t xml:space="preserve"> </w:t>
      </w:r>
      <w:r w:rsidR="00B805A9" w:rsidRPr="001C1D0A">
        <w:rPr>
          <w:rFonts w:eastAsia="Arial"/>
          <w:b/>
        </w:rPr>
        <w:t>Meter Data Management System</w:t>
      </w:r>
    </w:p>
    <w:p w:rsidR="001C1D0A" w:rsidRDefault="001C1D0A" w:rsidP="001C1D0A">
      <w:pPr>
        <w:widowControl w:val="0"/>
        <w:tabs>
          <w:tab w:val="left" w:pos="720"/>
        </w:tabs>
        <w:jc w:val="both"/>
        <w:outlineLvl w:val="1"/>
        <w:rPr>
          <w:rFonts w:eastAsiaTheme="minorHAnsi"/>
        </w:rPr>
      </w:pPr>
    </w:p>
    <w:p w:rsidR="00B805A9" w:rsidRDefault="009521B5" w:rsidP="00782FA7">
      <w:pPr>
        <w:widowControl w:val="0"/>
        <w:tabs>
          <w:tab w:val="left" w:pos="720"/>
        </w:tabs>
        <w:spacing w:before="66"/>
        <w:jc w:val="both"/>
        <w:outlineLvl w:val="1"/>
        <w:rPr>
          <w:rFonts w:eastAsiaTheme="minorHAnsi"/>
        </w:rPr>
      </w:pPr>
      <w:r>
        <w:rPr>
          <w:rFonts w:eastAsiaTheme="minorHAnsi"/>
        </w:rPr>
        <w:t>C</w:t>
      </w:r>
      <w:r w:rsidR="00D266E2">
        <w:rPr>
          <w:rFonts w:eastAsiaTheme="minorHAnsi"/>
        </w:rPr>
        <w:t>osts i</w:t>
      </w:r>
      <w:r w:rsidR="00B805A9" w:rsidRPr="00F14FC4">
        <w:rPr>
          <w:rFonts w:eastAsia="Arial"/>
          <w:spacing w:val="-1"/>
        </w:rPr>
        <w:t>n</w:t>
      </w:r>
      <w:r w:rsidR="00B805A9" w:rsidRPr="00F14FC4">
        <w:rPr>
          <w:rFonts w:eastAsia="Arial"/>
          <w:spacing w:val="1"/>
        </w:rPr>
        <w:t>cl</w:t>
      </w:r>
      <w:r w:rsidR="00B805A9" w:rsidRPr="00F14FC4">
        <w:rPr>
          <w:rFonts w:eastAsia="Arial"/>
          <w:spacing w:val="-1"/>
        </w:rPr>
        <w:t>ude</w:t>
      </w:r>
      <w:r w:rsidR="00B805A9" w:rsidRPr="00F14FC4">
        <w:rPr>
          <w:rFonts w:eastAsia="Arial"/>
          <w:spacing w:val="-3"/>
        </w:rPr>
        <w:t xml:space="preserve"> </w:t>
      </w:r>
      <w:r w:rsidR="00B805A9" w:rsidRPr="00F14FC4">
        <w:rPr>
          <w:rFonts w:eastAsia="Arial"/>
        </w:rPr>
        <w:t>t</w:t>
      </w:r>
      <w:r w:rsidR="00B805A9" w:rsidRPr="00F14FC4">
        <w:rPr>
          <w:rFonts w:eastAsia="Arial"/>
          <w:spacing w:val="-1"/>
        </w:rPr>
        <w:t>h</w:t>
      </w:r>
      <w:r w:rsidR="00B805A9" w:rsidRPr="00F14FC4">
        <w:rPr>
          <w:rFonts w:eastAsia="Arial"/>
        </w:rPr>
        <w:t>e</w:t>
      </w:r>
      <w:r w:rsidR="00B805A9" w:rsidRPr="00F14FC4">
        <w:rPr>
          <w:rFonts w:eastAsia="Arial"/>
          <w:spacing w:val="-8"/>
        </w:rPr>
        <w:t xml:space="preserve"> </w:t>
      </w:r>
      <w:r w:rsidR="00B805A9" w:rsidRPr="00F14FC4">
        <w:rPr>
          <w:rFonts w:eastAsia="Arial"/>
          <w:spacing w:val="1"/>
        </w:rPr>
        <w:t>c</w:t>
      </w:r>
      <w:r w:rsidR="00B805A9" w:rsidRPr="00F14FC4">
        <w:rPr>
          <w:rFonts w:eastAsia="Arial"/>
          <w:spacing w:val="2"/>
        </w:rPr>
        <w:t>a</w:t>
      </w:r>
      <w:r w:rsidR="00B805A9" w:rsidRPr="00F14FC4">
        <w:rPr>
          <w:rFonts w:eastAsia="Arial"/>
          <w:spacing w:val="-1"/>
        </w:rPr>
        <w:t>pi</w:t>
      </w:r>
      <w:r w:rsidR="00B805A9" w:rsidRPr="00F14FC4">
        <w:rPr>
          <w:rFonts w:eastAsia="Arial"/>
          <w:spacing w:val="2"/>
        </w:rPr>
        <w:t>t</w:t>
      </w:r>
      <w:r w:rsidR="00B805A9" w:rsidRPr="00F14FC4">
        <w:rPr>
          <w:rFonts w:eastAsia="Arial"/>
          <w:spacing w:val="-1"/>
        </w:rPr>
        <w:t>a</w:t>
      </w:r>
      <w:r w:rsidR="00B805A9" w:rsidRPr="00F14FC4">
        <w:rPr>
          <w:rFonts w:eastAsia="Arial"/>
        </w:rPr>
        <w:t>l</w:t>
      </w:r>
      <w:r w:rsidR="00B805A9" w:rsidRPr="00F14FC4">
        <w:rPr>
          <w:rFonts w:eastAsia="Arial"/>
          <w:spacing w:val="-8"/>
        </w:rPr>
        <w:t xml:space="preserve"> </w:t>
      </w:r>
      <w:r w:rsidR="00B805A9">
        <w:rPr>
          <w:rFonts w:eastAsia="Arial"/>
          <w:spacing w:val="1"/>
        </w:rPr>
        <w:t>investment</w:t>
      </w:r>
      <w:r w:rsidR="00B805A9" w:rsidRPr="00F14FC4">
        <w:rPr>
          <w:rFonts w:eastAsia="Arial"/>
          <w:spacing w:val="-5"/>
        </w:rPr>
        <w:t xml:space="preserve"> </w:t>
      </w:r>
      <w:r w:rsidR="00B805A9" w:rsidRPr="00F14FC4">
        <w:rPr>
          <w:rFonts w:eastAsia="Arial"/>
          <w:spacing w:val="-1"/>
        </w:rPr>
        <w:t>a</w:t>
      </w:r>
      <w:r w:rsidR="00B805A9" w:rsidRPr="00F14FC4">
        <w:rPr>
          <w:rFonts w:eastAsia="Arial"/>
          <w:spacing w:val="1"/>
        </w:rPr>
        <w:t>ss</w:t>
      </w:r>
      <w:r w:rsidR="00B805A9" w:rsidRPr="00F14FC4">
        <w:rPr>
          <w:rFonts w:eastAsia="Arial"/>
          <w:spacing w:val="-1"/>
        </w:rPr>
        <w:t>o</w:t>
      </w:r>
      <w:r w:rsidR="00B805A9" w:rsidRPr="00F14FC4">
        <w:rPr>
          <w:rFonts w:eastAsia="Arial"/>
          <w:spacing w:val="1"/>
        </w:rPr>
        <w:t>c</w:t>
      </w:r>
      <w:r w:rsidR="00B805A9" w:rsidRPr="00F14FC4">
        <w:rPr>
          <w:rFonts w:eastAsia="Arial"/>
          <w:spacing w:val="-1"/>
        </w:rPr>
        <w:t>i</w:t>
      </w:r>
      <w:r w:rsidR="00B805A9" w:rsidRPr="00F14FC4">
        <w:rPr>
          <w:rFonts w:eastAsia="Arial"/>
          <w:spacing w:val="2"/>
        </w:rPr>
        <w:t>a</w:t>
      </w:r>
      <w:r w:rsidR="00B805A9" w:rsidRPr="00F14FC4">
        <w:rPr>
          <w:rFonts w:eastAsia="Arial"/>
        </w:rPr>
        <w:t>t</w:t>
      </w:r>
      <w:r w:rsidR="00B805A9" w:rsidRPr="00F14FC4">
        <w:rPr>
          <w:rFonts w:eastAsia="Arial"/>
          <w:spacing w:val="2"/>
        </w:rPr>
        <w:t>e</w:t>
      </w:r>
      <w:r w:rsidR="00B805A9" w:rsidRPr="00F14FC4">
        <w:rPr>
          <w:rFonts w:eastAsia="Arial"/>
        </w:rPr>
        <w:t>d</w:t>
      </w:r>
      <w:r w:rsidR="00B805A9" w:rsidRPr="00F14FC4">
        <w:rPr>
          <w:rFonts w:eastAsia="Arial"/>
          <w:spacing w:val="-6"/>
        </w:rPr>
        <w:t xml:space="preserve"> </w:t>
      </w:r>
      <w:r w:rsidR="00B805A9" w:rsidRPr="00F14FC4">
        <w:rPr>
          <w:rFonts w:eastAsia="Arial"/>
          <w:spacing w:val="-2"/>
        </w:rPr>
        <w:t>w</w:t>
      </w:r>
      <w:r w:rsidR="00B805A9" w:rsidRPr="00F14FC4">
        <w:rPr>
          <w:rFonts w:eastAsia="Arial"/>
          <w:spacing w:val="-1"/>
        </w:rPr>
        <w:t>i</w:t>
      </w:r>
      <w:r w:rsidR="00B805A9" w:rsidRPr="00F14FC4">
        <w:rPr>
          <w:rFonts w:eastAsia="Arial"/>
          <w:spacing w:val="2"/>
        </w:rPr>
        <w:t>t</w:t>
      </w:r>
      <w:r w:rsidR="00B805A9" w:rsidRPr="00F14FC4">
        <w:rPr>
          <w:rFonts w:eastAsia="Arial"/>
        </w:rPr>
        <w:t>h</w:t>
      </w:r>
      <w:r w:rsidR="00B805A9" w:rsidRPr="00F14FC4">
        <w:rPr>
          <w:rFonts w:eastAsia="Arial"/>
          <w:spacing w:val="-7"/>
        </w:rPr>
        <w:t xml:space="preserve"> </w:t>
      </w:r>
      <w:r w:rsidR="00B805A9" w:rsidRPr="00F14FC4">
        <w:rPr>
          <w:rFonts w:eastAsia="Arial"/>
        </w:rPr>
        <w:t>t</w:t>
      </w:r>
      <w:r w:rsidR="00B805A9" w:rsidRPr="00F14FC4">
        <w:rPr>
          <w:rFonts w:eastAsia="Arial"/>
          <w:spacing w:val="2"/>
        </w:rPr>
        <w:t>h</w:t>
      </w:r>
      <w:r w:rsidR="00B805A9" w:rsidRPr="00F14FC4">
        <w:rPr>
          <w:rFonts w:eastAsia="Arial"/>
        </w:rPr>
        <w:t xml:space="preserve">e </w:t>
      </w:r>
      <w:r w:rsidR="00B805A9" w:rsidRPr="008201F4">
        <w:rPr>
          <w:rFonts w:eastAsia="Arial"/>
        </w:rPr>
        <w:t xml:space="preserve">selection, installation, configuration, integration, and coding of extensions for the Meter Data Management </w:t>
      </w:r>
      <w:r w:rsidR="00B805A9">
        <w:rPr>
          <w:rFonts w:eastAsia="Arial"/>
        </w:rPr>
        <w:t>application</w:t>
      </w:r>
      <w:r w:rsidR="00B805A9" w:rsidRPr="008201F4">
        <w:rPr>
          <w:rFonts w:eastAsia="Arial"/>
        </w:rPr>
        <w:t>.</w:t>
      </w:r>
      <w:r w:rsidR="00116AF1" w:rsidRPr="00116AF1">
        <w:rPr>
          <w:rStyle w:val="FootnoteReference"/>
          <w:rFonts w:eastAsia="Arial"/>
        </w:rPr>
        <w:t xml:space="preserve"> </w:t>
      </w:r>
      <w:r w:rsidR="00116AF1">
        <w:rPr>
          <w:rStyle w:val="FootnoteReference"/>
          <w:rFonts w:eastAsia="Arial"/>
        </w:rPr>
        <w:footnoteReference w:id="26"/>
      </w:r>
      <w:r w:rsidR="00B805A9">
        <w:rPr>
          <w:rFonts w:eastAsia="Arial"/>
        </w:rPr>
        <w:t xml:space="preserve"> </w:t>
      </w:r>
      <w:r w:rsidR="00B805A9" w:rsidRPr="008201F4">
        <w:rPr>
          <w:rFonts w:eastAsia="Arial"/>
        </w:rPr>
        <w:t xml:space="preserve"> </w:t>
      </w:r>
      <w:r w:rsidR="00B805A9">
        <w:rPr>
          <w:rFonts w:eastAsia="Arial"/>
        </w:rPr>
        <w:t>The</w:t>
      </w:r>
      <w:r w:rsidR="00B805A9" w:rsidRPr="008201F4">
        <w:rPr>
          <w:rFonts w:eastAsia="Arial"/>
        </w:rPr>
        <w:t xml:space="preserve"> </w:t>
      </w:r>
      <w:r w:rsidR="00116AF1">
        <w:rPr>
          <w:rFonts w:eastAsia="Arial"/>
        </w:rPr>
        <w:t>operating</w:t>
      </w:r>
      <w:r w:rsidR="00B805A9" w:rsidRPr="008201F4">
        <w:rPr>
          <w:rFonts w:eastAsia="Arial"/>
        </w:rPr>
        <w:t xml:space="preserve"> </w:t>
      </w:r>
      <w:r>
        <w:rPr>
          <w:rFonts w:eastAsia="Arial"/>
        </w:rPr>
        <w:t>expenses</w:t>
      </w:r>
      <w:r w:rsidR="00B805A9" w:rsidRPr="008201F4">
        <w:rPr>
          <w:rFonts w:eastAsia="Arial"/>
        </w:rPr>
        <w:t xml:space="preserve"> </w:t>
      </w:r>
      <w:r w:rsidR="00710897">
        <w:rPr>
          <w:rFonts w:eastAsia="Arial"/>
        </w:rPr>
        <w:t>reflect</w:t>
      </w:r>
      <w:r w:rsidR="00B805A9" w:rsidRPr="008201F4">
        <w:rPr>
          <w:rFonts w:eastAsia="Arial"/>
        </w:rPr>
        <w:t xml:space="preserve"> the ongoing </w:t>
      </w:r>
      <w:r w:rsidR="00116AF1">
        <w:rPr>
          <w:rFonts w:eastAsia="Arial"/>
        </w:rPr>
        <w:t>requirements for</w:t>
      </w:r>
      <w:r w:rsidR="00B805A9">
        <w:rPr>
          <w:rFonts w:eastAsia="Arial"/>
        </w:rPr>
        <w:t xml:space="preserve"> </w:t>
      </w:r>
      <w:r w:rsidR="00116AF1">
        <w:rPr>
          <w:rFonts w:eastAsia="Arial"/>
        </w:rPr>
        <w:t>maintaining</w:t>
      </w:r>
      <w:r w:rsidR="00B805A9" w:rsidRPr="008201F4">
        <w:rPr>
          <w:rFonts w:eastAsia="Arial"/>
        </w:rPr>
        <w:t xml:space="preserve"> the system and </w:t>
      </w:r>
      <w:r>
        <w:rPr>
          <w:rFonts w:eastAsia="Arial"/>
        </w:rPr>
        <w:t>supporting</w:t>
      </w:r>
      <w:r w:rsidR="00B805A9" w:rsidRPr="008201F4">
        <w:rPr>
          <w:rFonts w:eastAsia="Arial"/>
        </w:rPr>
        <w:t xml:space="preserve"> business process</w:t>
      </w:r>
      <w:r w:rsidR="00116AF1">
        <w:rPr>
          <w:rFonts w:eastAsia="Arial"/>
        </w:rPr>
        <w:t>es</w:t>
      </w:r>
      <w:r w:rsidR="00B805A9" w:rsidRPr="00F14FC4">
        <w:rPr>
          <w:rFonts w:eastAsia="Arial"/>
        </w:rPr>
        <w:t>.</w:t>
      </w:r>
      <w:r w:rsidR="00B805A9">
        <w:rPr>
          <w:rFonts w:eastAsia="Arial"/>
        </w:rPr>
        <w:t xml:space="preserve">  Capital </w:t>
      </w:r>
      <w:r>
        <w:rPr>
          <w:rFonts w:eastAsia="Arial"/>
        </w:rPr>
        <w:t xml:space="preserve">investment </w:t>
      </w:r>
      <w:r w:rsidR="00B805A9">
        <w:rPr>
          <w:rFonts w:eastAsia="Arial"/>
        </w:rPr>
        <w:t xml:space="preserve">and </w:t>
      </w:r>
      <w:r>
        <w:rPr>
          <w:rFonts w:eastAsia="Arial"/>
        </w:rPr>
        <w:t xml:space="preserve">the levelized and lifecycle </w:t>
      </w:r>
      <w:r w:rsidR="00116AF1">
        <w:rPr>
          <w:rFonts w:eastAsia="Arial"/>
        </w:rPr>
        <w:t>operating</w:t>
      </w:r>
      <w:r w:rsidR="00B805A9">
        <w:rPr>
          <w:rFonts w:eastAsia="Arial"/>
        </w:rPr>
        <w:t xml:space="preserve"> </w:t>
      </w:r>
      <w:r>
        <w:rPr>
          <w:rFonts w:eastAsia="Arial"/>
        </w:rPr>
        <w:t>expenses</w:t>
      </w:r>
      <w:r w:rsidR="00B805A9">
        <w:rPr>
          <w:rFonts w:eastAsia="Arial"/>
        </w:rPr>
        <w:t xml:space="preserve"> for </w:t>
      </w:r>
      <w:r w:rsidR="00116AF1">
        <w:rPr>
          <w:rFonts w:eastAsia="Arial"/>
        </w:rPr>
        <w:t xml:space="preserve">major components of </w:t>
      </w:r>
      <w:r w:rsidR="00B805A9">
        <w:rPr>
          <w:rFonts w:eastAsia="Arial"/>
        </w:rPr>
        <w:t xml:space="preserve">this </w:t>
      </w:r>
      <w:r w:rsidR="00F12A1C">
        <w:rPr>
          <w:rFonts w:eastAsia="Arial"/>
        </w:rPr>
        <w:t>system are presented in Table 9</w:t>
      </w:r>
      <w:r w:rsidR="00B805A9">
        <w:rPr>
          <w:rFonts w:eastAsia="Arial"/>
        </w:rPr>
        <w:t>.</w:t>
      </w:r>
    </w:p>
    <w:p w:rsidR="00B805A9" w:rsidRDefault="00B805A9" w:rsidP="00D64195">
      <w:pPr>
        <w:widowControl w:val="0"/>
        <w:ind w:right="1276"/>
        <w:outlineLvl w:val="2"/>
        <w:rPr>
          <w:rFonts w:eastAsiaTheme="minorHAnsi"/>
        </w:rPr>
      </w:pPr>
    </w:p>
    <w:p w:rsidR="008A3C47" w:rsidRPr="00336185" w:rsidRDefault="00F12A1C" w:rsidP="007C32C3">
      <w:pPr>
        <w:pStyle w:val="Caption"/>
        <w:keepNext/>
        <w:jc w:val="both"/>
        <w:rPr>
          <w:color w:val="auto"/>
          <w:sz w:val="24"/>
        </w:rPr>
      </w:pPr>
      <w:r>
        <w:rPr>
          <w:color w:val="auto"/>
          <w:sz w:val="24"/>
        </w:rPr>
        <w:t>Table 9</w:t>
      </w:r>
      <w:r w:rsidR="00320A97" w:rsidRPr="00336185">
        <w:rPr>
          <w:color w:val="auto"/>
          <w:sz w:val="24"/>
        </w:rPr>
        <w:t xml:space="preserve">.  </w:t>
      </w:r>
      <w:r w:rsidR="00B60053" w:rsidRPr="00336185">
        <w:rPr>
          <w:color w:val="auto"/>
          <w:sz w:val="24"/>
        </w:rPr>
        <w:t xml:space="preserve">Estimated total capital investment and </w:t>
      </w:r>
      <w:r w:rsidR="009521B5">
        <w:rPr>
          <w:color w:val="auto"/>
          <w:sz w:val="24"/>
        </w:rPr>
        <w:t xml:space="preserve">levelized </w:t>
      </w:r>
      <w:r w:rsidR="00B60053" w:rsidRPr="00336185">
        <w:rPr>
          <w:color w:val="auto"/>
          <w:sz w:val="24"/>
        </w:rPr>
        <w:t xml:space="preserve">annual </w:t>
      </w:r>
      <w:r w:rsidR="009521B5">
        <w:rPr>
          <w:color w:val="auto"/>
          <w:sz w:val="24"/>
        </w:rPr>
        <w:t xml:space="preserve">and lifecycle </w:t>
      </w:r>
      <w:r w:rsidR="00B60053" w:rsidRPr="00336185">
        <w:rPr>
          <w:color w:val="auto"/>
          <w:sz w:val="24"/>
        </w:rPr>
        <w:t xml:space="preserve">operating </w:t>
      </w:r>
      <w:r w:rsidR="009521B5">
        <w:rPr>
          <w:color w:val="auto"/>
          <w:sz w:val="24"/>
        </w:rPr>
        <w:t>expenses</w:t>
      </w:r>
      <w:r w:rsidR="00B60053" w:rsidRPr="00336185">
        <w:rPr>
          <w:color w:val="auto"/>
          <w:sz w:val="24"/>
        </w:rPr>
        <w:t xml:space="preserve"> (</w:t>
      </w:r>
      <w:r w:rsidR="009521B5">
        <w:rPr>
          <w:color w:val="auto"/>
          <w:sz w:val="24"/>
        </w:rPr>
        <w:t>cash</w:t>
      </w:r>
      <w:r w:rsidR="00B60053" w:rsidRPr="00336185">
        <w:rPr>
          <w:color w:val="auto"/>
          <w:sz w:val="24"/>
        </w:rPr>
        <w:t xml:space="preserve"> $millions) </w:t>
      </w:r>
      <w:r w:rsidR="007C32C3" w:rsidRPr="00336185">
        <w:rPr>
          <w:color w:val="auto"/>
          <w:sz w:val="24"/>
        </w:rPr>
        <w:t xml:space="preserve">for </w:t>
      </w:r>
      <w:r w:rsidR="008A3C47" w:rsidRPr="00336185">
        <w:rPr>
          <w:color w:val="auto"/>
          <w:sz w:val="24"/>
        </w:rPr>
        <w:t>components of the meter data management system.</w:t>
      </w:r>
    </w:p>
    <w:tbl>
      <w:tblPr>
        <w:tblW w:w="9444" w:type="dxa"/>
        <w:tblLayout w:type="fixed"/>
        <w:tblCellMar>
          <w:left w:w="0" w:type="dxa"/>
          <w:right w:w="0" w:type="dxa"/>
        </w:tblCellMar>
        <w:tblLook w:val="01E0" w:firstRow="1" w:lastRow="1" w:firstColumn="1" w:lastColumn="1" w:noHBand="0" w:noVBand="0"/>
      </w:tblPr>
      <w:tblGrid>
        <w:gridCol w:w="3504"/>
        <w:gridCol w:w="1890"/>
        <w:gridCol w:w="2070"/>
        <w:gridCol w:w="1980"/>
      </w:tblGrid>
      <w:tr w:rsidR="0023431E" w:rsidRPr="0016489A" w:rsidTr="0023431E">
        <w:trPr>
          <w:trHeight w:hRule="exact" w:val="669"/>
        </w:trPr>
        <w:tc>
          <w:tcPr>
            <w:tcW w:w="350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sidRPr="00B60053">
              <w:rPr>
                <w:b/>
                <w:color w:val="auto"/>
                <w:spacing w:val="4"/>
              </w:rPr>
              <w:t>M</w:t>
            </w:r>
            <w:r w:rsidRPr="00B60053">
              <w:rPr>
                <w:b/>
                <w:color w:val="auto"/>
              </w:rPr>
              <w:t>e</w:t>
            </w:r>
            <w:r w:rsidRPr="00B60053">
              <w:rPr>
                <w:b/>
                <w:color w:val="auto"/>
                <w:spacing w:val="1"/>
              </w:rPr>
              <w:t>t</w:t>
            </w:r>
            <w:r w:rsidRPr="00B60053">
              <w:rPr>
                <w:b/>
                <w:color w:val="auto"/>
              </w:rPr>
              <w:t>er</w:t>
            </w:r>
            <w:r w:rsidRPr="00B60053">
              <w:rPr>
                <w:b/>
                <w:color w:val="auto"/>
                <w:spacing w:val="-11"/>
              </w:rPr>
              <w:t xml:space="preserve"> Data Management</w:t>
            </w:r>
          </w:p>
          <w:p w:rsidR="0023431E" w:rsidRPr="00B60053" w:rsidRDefault="0023431E" w:rsidP="0023431E">
            <w:pPr>
              <w:pStyle w:val="LarrysAMI"/>
              <w:framePr w:hSpace="0" w:wrap="auto" w:vAnchor="margin" w:hAnchor="text" w:xAlign="left" w:yAlign="inline"/>
              <w:rPr>
                <w:b/>
                <w:color w:val="auto"/>
              </w:rPr>
            </w:pPr>
            <w:r w:rsidRPr="00B60053">
              <w:rPr>
                <w:b/>
                <w:color w:val="auto"/>
              </w:rPr>
              <w:t>C</w:t>
            </w:r>
            <w:r w:rsidRPr="00B60053">
              <w:rPr>
                <w:b/>
                <w:color w:val="auto"/>
                <w:spacing w:val="1"/>
              </w:rPr>
              <w:t>o</w:t>
            </w:r>
            <w:r w:rsidRPr="00B60053">
              <w:rPr>
                <w:b/>
                <w:color w:val="auto"/>
              </w:rPr>
              <w:t>st</w:t>
            </w:r>
            <w:r w:rsidRPr="00B60053">
              <w:rPr>
                <w:b/>
                <w:color w:val="auto"/>
                <w:spacing w:val="-10"/>
              </w:rPr>
              <w:t xml:space="preserve"> </w:t>
            </w:r>
            <w:r w:rsidRPr="00B60053">
              <w:rPr>
                <w:b/>
                <w:color w:val="auto"/>
              </w:rPr>
              <w:t>Components</w:t>
            </w:r>
          </w:p>
        </w:tc>
        <w:tc>
          <w:tcPr>
            <w:tcW w:w="189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23431E">
            <w:pPr>
              <w:pStyle w:val="LarrysAMI"/>
              <w:framePr w:hSpace="0" w:wrap="auto" w:vAnchor="margin" w:hAnchor="text" w:xAlign="left" w:yAlign="inline"/>
              <w:rPr>
                <w:b/>
                <w:color w:val="auto"/>
              </w:rPr>
            </w:pPr>
            <w:r w:rsidRPr="00B60053">
              <w:rPr>
                <w:b/>
                <w:color w:val="auto"/>
              </w:rPr>
              <w:t>Ca</w:t>
            </w:r>
            <w:r w:rsidRPr="00B60053">
              <w:rPr>
                <w:b/>
                <w:color w:val="auto"/>
                <w:spacing w:val="1"/>
              </w:rPr>
              <w:t>p</w:t>
            </w:r>
            <w:r w:rsidRPr="00B60053">
              <w:rPr>
                <w:b/>
                <w:color w:val="auto"/>
              </w:rPr>
              <w:t>i</w:t>
            </w:r>
            <w:r w:rsidRPr="00B60053">
              <w:rPr>
                <w:b/>
                <w:color w:val="auto"/>
                <w:spacing w:val="1"/>
              </w:rPr>
              <w:t>t</w:t>
            </w:r>
            <w:r w:rsidRPr="00B60053">
              <w:rPr>
                <w:b/>
                <w:color w:val="auto"/>
              </w:rPr>
              <w:t>al</w:t>
            </w:r>
          </w:p>
          <w:p w:rsidR="0023431E" w:rsidRPr="00B60053" w:rsidRDefault="0023431E" w:rsidP="0023431E">
            <w:pPr>
              <w:pStyle w:val="LarrysAMI"/>
              <w:framePr w:hSpace="0" w:wrap="auto" w:vAnchor="margin" w:hAnchor="text" w:xAlign="left" w:yAlign="inline"/>
              <w:rPr>
                <w:b/>
                <w:color w:val="auto"/>
              </w:rPr>
            </w:pPr>
            <w:r w:rsidRPr="00B60053">
              <w:rPr>
                <w:b/>
                <w:color w:val="auto"/>
              </w:rPr>
              <w:t>Investment</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B60053" w:rsidRDefault="0023431E" w:rsidP="0023431E">
            <w:pPr>
              <w:pStyle w:val="LarrysAMI"/>
              <w:framePr w:hSpace="0" w:wrap="auto" w:vAnchor="margin" w:hAnchor="text" w:xAlign="left" w:yAlign="inline"/>
              <w:rPr>
                <w:b/>
                <w:color w:val="auto"/>
              </w:rPr>
            </w:pPr>
            <w:r>
              <w:rPr>
                <w:b/>
                <w:color w:val="auto"/>
                <w:spacing w:val="1"/>
              </w:rPr>
              <w:t xml:space="preserve">Levelized </w:t>
            </w:r>
            <w:r w:rsidRPr="00B60053">
              <w:rPr>
                <w:b/>
                <w:color w:val="auto"/>
                <w:spacing w:val="1"/>
              </w:rPr>
              <w:t>Annual Operating Expense</w:t>
            </w:r>
          </w:p>
        </w:tc>
        <w:tc>
          <w:tcPr>
            <w:tcW w:w="1980" w:type="dxa"/>
            <w:tcBorders>
              <w:top w:val="single" w:sz="5" w:space="0" w:color="000000"/>
              <w:left w:val="single" w:sz="5" w:space="0" w:color="000000"/>
              <w:bottom w:val="single" w:sz="5" w:space="0" w:color="000000"/>
              <w:right w:val="single" w:sz="5" w:space="0" w:color="000000"/>
            </w:tcBorders>
            <w:vAlign w:val="center"/>
          </w:tcPr>
          <w:p w:rsidR="0023431E" w:rsidRPr="00244A45" w:rsidRDefault="0023431E" w:rsidP="0023431E">
            <w:pPr>
              <w:pStyle w:val="LarrysAMI"/>
              <w:framePr w:hSpace="0" w:wrap="auto" w:vAnchor="margin" w:hAnchor="text" w:xAlign="left" w:yAlign="inline"/>
              <w:rPr>
                <w:b/>
                <w:color w:val="auto"/>
                <w:spacing w:val="1"/>
              </w:rPr>
            </w:pPr>
            <w:r w:rsidRPr="00244A45">
              <w:rPr>
                <w:b/>
                <w:color w:val="auto"/>
                <w:spacing w:val="1"/>
              </w:rPr>
              <w:t>Lifecycle</w:t>
            </w:r>
          </w:p>
          <w:p w:rsidR="0023431E" w:rsidRDefault="0023431E" w:rsidP="0023431E">
            <w:pPr>
              <w:pStyle w:val="LarrysAMI"/>
              <w:framePr w:hSpace="0" w:wrap="auto" w:vAnchor="margin" w:hAnchor="text" w:xAlign="left" w:yAlign="inline"/>
              <w:rPr>
                <w:b/>
                <w:color w:val="auto"/>
                <w:spacing w:val="1"/>
              </w:rPr>
            </w:pPr>
            <w:r w:rsidRPr="00244A45">
              <w:rPr>
                <w:b/>
                <w:color w:val="auto"/>
                <w:spacing w:val="1"/>
              </w:rPr>
              <w:t>Operating Expense</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Avista Labor</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$3.1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$0.7</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$12.1</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Contractors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$2.7</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Services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$3.3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Software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sz w:val="22"/>
              </w:rPr>
            </w:pPr>
            <w:r w:rsidRPr="004E4C30">
              <w:rPr>
                <w:rFonts w:eastAsia="Arial"/>
                <w:w w:val="95"/>
                <w:sz w:val="22"/>
              </w:rPr>
              <w:t>$1.5</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sz w:val="22"/>
              </w:rPr>
            </w:pPr>
            <w:r w:rsidRPr="00E93717">
              <w:rPr>
                <w:rFonts w:eastAsia="Arial"/>
                <w:w w:val="95"/>
                <w:sz w:val="22"/>
              </w:rPr>
              <w:t>$0.2</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$4.2</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Hardware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$1.3</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$0.1</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$1.7</w:t>
            </w:r>
          </w:p>
        </w:tc>
      </w:tr>
      <w:tr w:rsidR="00E93717" w:rsidRPr="0016489A"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sz w:val="22"/>
              </w:rPr>
            </w:pPr>
            <w:r w:rsidRPr="00B60053">
              <w:rPr>
                <w:rFonts w:eastAsia="Arial"/>
                <w:sz w:val="22"/>
              </w:rPr>
              <w:t xml:space="preserve">  Administrative</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w w:val="95"/>
                <w:sz w:val="22"/>
              </w:rPr>
            </w:pPr>
            <w:r w:rsidRPr="004E4C30">
              <w:rPr>
                <w:rFonts w:eastAsia="Arial"/>
                <w:w w:val="95"/>
                <w:sz w:val="22"/>
              </w:rPr>
              <w:t>$0.1</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w w:val="95"/>
                <w:sz w:val="22"/>
              </w:rPr>
            </w:pPr>
            <w:r w:rsidRPr="00E93717">
              <w:rPr>
                <w:rFonts w:eastAsia="Arial"/>
                <w:w w:val="95"/>
                <w:sz w:val="22"/>
              </w:rPr>
              <w:t>$0.0</w:t>
            </w:r>
          </w:p>
        </w:tc>
      </w:tr>
      <w:tr w:rsidR="00E93717" w:rsidRPr="002E6FBB" w:rsidTr="00E93717">
        <w:trPr>
          <w:trHeight w:hRule="exact" w:val="447"/>
        </w:trPr>
        <w:tc>
          <w:tcPr>
            <w:tcW w:w="3504" w:type="dxa"/>
            <w:tcBorders>
              <w:top w:val="single" w:sz="5" w:space="0" w:color="000000"/>
              <w:left w:val="single" w:sz="5" w:space="0" w:color="000000"/>
              <w:bottom w:val="single" w:sz="5" w:space="0" w:color="000000"/>
              <w:right w:val="single" w:sz="5" w:space="0" w:color="000000"/>
            </w:tcBorders>
            <w:vAlign w:val="center"/>
          </w:tcPr>
          <w:p w:rsidR="00E93717" w:rsidRPr="00B60053" w:rsidRDefault="00E93717" w:rsidP="00E93717">
            <w:pPr>
              <w:rPr>
                <w:rFonts w:eastAsia="Arial"/>
                <w:b/>
                <w:sz w:val="22"/>
              </w:rPr>
            </w:pPr>
            <w:r w:rsidRPr="00B60053">
              <w:rPr>
                <w:rFonts w:eastAsia="Arial"/>
                <w:b/>
                <w:spacing w:val="3"/>
                <w:sz w:val="22"/>
              </w:rPr>
              <w:t xml:space="preserve">  T</w:t>
            </w:r>
            <w:r w:rsidRPr="00B60053">
              <w:rPr>
                <w:rFonts w:eastAsia="Arial"/>
                <w:b/>
                <w:sz w:val="22"/>
              </w:rPr>
              <w:t>otals</w:t>
            </w:r>
          </w:p>
        </w:tc>
        <w:tc>
          <w:tcPr>
            <w:tcW w:w="1890" w:type="dxa"/>
            <w:tcBorders>
              <w:top w:val="single" w:sz="5" w:space="0" w:color="000000"/>
              <w:left w:val="single" w:sz="5" w:space="0" w:color="000000"/>
              <w:bottom w:val="single" w:sz="5" w:space="0" w:color="000000"/>
              <w:right w:val="single" w:sz="5" w:space="0" w:color="000000"/>
            </w:tcBorders>
            <w:vAlign w:val="center"/>
          </w:tcPr>
          <w:p w:rsidR="00E93717" w:rsidRPr="004E4C30" w:rsidRDefault="00E93717" w:rsidP="00E93717">
            <w:pPr>
              <w:jc w:val="center"/>
              <w:rPr>
                <w:rFonts w:eastAsia="Arial"/>
                <w:b/>
                <w:sz w:val="22"/>
              </w:rPr>
            </w:pPr>
            <w:r w:rsidRPr="004E4C30">
              <w:rPr>
                <w:rFonts w:eastAsia="Arial"/>
                <w:b/>
                <w:sz w:val="22"/>
              </w:rPr>
              <w:t>$12.0</w:t>
            </w:r>
          </w:p>
        </w:tc>
        <w:tc>
          <w:tcPr>
            <w:tcW w:w="207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sz w:val="22"/>
              </w:rPr>
            </w:pPr>
            <w:r w:rsidRPr="00E93717">
              <w:rPr>
                <w:rFonts w:eastAsia="Arial"/>
                <w:b/>
                <w:w w:val="95"/>
                <w:sz w:val="22"/>
              </w:rPr>
              <w:t>$1.0</w:t>
            </w:r>
          </w:p>
        </w:tc>
        <w:tc>
          <w:tcPr>
            <w:tcW w:w="1980" w:type="dxa"/>
            <w:tcBorders>
              <w:top w:val="single" w:sz="5" w:space="0" w:color="000000"/>
              <w:left w:val="single" w:sz="5" w:space="0" w:color="000000"/>
              <w:bottom w:val="single" w:sz="5" w:space="0" w:color="000000"/>
              <w:right w:val="single" w:sz="5" w:space="0" w:color="000000"/>
            </w:tcBorders>
            <w:vAlign w:val="center"/>
          </w:tcPr>
          <w:p w:rsidR="00E93717" w:rsidRPr="00E93717" w:rsidRDefault="00E93717" w:rsidP="00E93717">
            <w:pPr>
              <w:jc w:val="center"/>
              <w:rPr>
                <w:rFonts w:eastAsia="Arial"/>
                <w:b/>
                <w:w w:val="95"/>
                <w:sz w:val="22"/>
              </w:rPr>
            </w:pPr>
            <w:r w:rsidRPr="00E93717">
              <w:rPr>
                <w:rFonts w:eastAsia="Arial"/>
                <w:b/>
                <w:w w:val="95"/>
                <w:sz w:val="22"/>
              </w:rPr>
              <w:t>$18.0</w:t>
            </w:r>
          </w:p>
        </w:tc>
      </w:tr>
    </w:tbl>
    <w:p w:rsidR="00382061" w:rsidRDefault="00382061" w:rsidP="00782FA7">
      <w:pPr>
        <w:widowControl w:val="0"/>
        <w:spacing w:line="200" w:lineRule="exact"/>
        <w:rPr>
          <w:rFonts w:eastAsiaTheme="minorHAnsi"/>
          <w:sz w:val="20"/>
          <w:szCs w:val="20"/>
        </w:rPr>
      </w:pPr>
    </w:p>
    <w:p w:rsidR="00382061" w:rsidRDefault="00382061" w:rsidP="00782FA7">
      <w:pPr>
        <w:widowControl w:val="0"/>
        <w:spacing w:line="200" w:lineRule="exact"/>
        <w:rPr>
          <w:rFonts w:eastAsiaTheme="minorHAnsi"/>
          <w:sz w:val="20"/>
          <w:szCs w:val="20"/>
        </w:rPr>
      </w:pPr>
    </w:p>
    <w:p w:rsidR="00D266E2" w:rsidRPr="00D266E2" w:rsidRDefault="0073661A" w:rsidP="001C1D0A">
      <w:pPr>
        <w:widowControl w:val="0"/>
        <w:jc w:val="both"/>
        <w:outlineLvl w:val="1"/>
        <w:rPr>
          <w:rFonts w:eastAsia="Arial"/>
          <w:bCs/>
        </w:rPr>
      </w:pPr>
      <w:r>
        <w:rPr>
          <w:rFonts w:eastAsia="Arial"/>
          <w:b/>
          <w:bCs/>
        </w:rPr>
        <w:t xml:space="preserve">B. </w:t>
      </w:r>
      <w:r w:rsidR="008D5744" w:rsidRPr="00F14FC4">
        <w:rPr>
          <w:rFonts w:eastAsia="Arial"/>
          <w:b/>
          <w:bCs/>
        </w:rPr>
        <w:t>Head End Systems</w:t>
      </w:r>
    </w:p>
    <w:p w:rsidR="001C1D0A" w:rsidRDefault="001C1D0A" w:rsidP="001C1D0A">
      <w:pPr>
        <w:widowControl w:val="0"/>
        <w:tabs>
          <w:tab w:val="left" w:pos="720"/>
        </w:tabs>
        <w:jc w:val="both"/>
        <w:outlineLvl w:val="1"/>
        <w:rPr>
          <w:rFonts w:eastAsia="Arial"/>
          <w:bCs/>
        </w:rPr>
      </w:pPr>
    </w:p>
    <w:p w:rsidR="008D5744" w:rsidRDefault="00D266E2" w:rsidP="00782FA7">
      <w:pPr>
        <w:widowControl w:val="0"/>
        <w:tabs>
          <w:tab w:val="left" w:pos="720"/>
        </w:tabs>
        <w:spacing w:before="66"/>
        <w:jc w:val="both"/>
        <w:outlineLvl w:val="1"/>
        <w:rPr>
          <w:rFonts w:eastAsia="Arial"/>
        </w:rPr>
      </w:pPr>
      <w:r>
        <w:rPr>
          <w:rFonts w:eastAsia="Arial"/>
          <w:bCs/>
        </w:rPr>
        <w:t xml:space="preserve">Costs </w:t>
      </w:r>
      <w:r w:rsidR="008A3C47">
        <w:rPr>
          <w:rFonts w:eastAsia="Arial"/>
          <w:bCs/>
        </w:rPr>
        <w:t>i</w:t>
      </w:r>
      <w:r w:rsidR="0006031A">
        <w:rPr>
          <w:rFonts w:eastAsia="Arial"/>
          <w:bCs/>
        </w:rPr>
        <w:t>nclude</w:t>
      </w:r>
      <w:r w:rsidR="002F49BF" w:rsidRPr="002D1C0D">
        <w:rPr>
          <w:color w:val="000000"/>
        </w:rPr>
        <w:t xml:space="preserve"> </w:t>
      </w:r>
      <w:r w:rsidR="002F49BF">
        <w:rPr>
          <w:color w:val="000000"/>
        </w:rPr>
        <w:t xml:space="preserve">the meter data collection computer </w:t>
      </w:r>
      <w:r w:rsidR="002F49BF" w:rsidRPr="002D1C0D">
        <w:rPr>
          <w:color w:val="000000"/>
        </w:rPr>
        <w:t>hardware</w:t>
      </w:r>
      <w:r w:rsidR="002F49BF">
        <w:rPr>
          <w:color w:val="000000"/>
        </w:rPr>
        <w:t xml:space="preserve"> and software</w:t>
      </w:r>
      <w:r w:rsidR="002F49BF" w:rsidRPr="002D1C0D">
        <w:rPr>
          <w:color w:val="000000"/>
        </w:rPr>
        <w:t xml:space="preserve">, meter security </w:t>
      </w:r>
      <w:r w:rsidR="002F49BF">
        <w:rPr>
          <w:color w:val="000000"/>
        </w:rPr>
        <w:t xml:space="preserve">computer </w:t>
      </w:r>
      <w:r w:rsidR="002F49BF" w:rsidRPr="002D1C0D">
        <w:rPr>
          <w:color w:val="000000"/>
        </w:rPr>
        <w:t>hardware</w:t>
      </w:r>
      <w:r w:rsidR="002F49BF">
        <w:rPr>
          <w:color w:val="000000"/>
        </w:rPr>
        <w:t xml:space="preserve"> and software</w:t>
      </w:r>
      <w:r w:rsidR="002F49BF" w:rsidRPr="002D1C0D">
        <w:rPr>
          <w:color w:val="000000"/>
        </w:rPr>
        <w:t xml:space="preserve">, </w:t>
      </w:r>
      <w:r w:rsidR="002F49BF">
        <w:rPr>
          <w:color w:val="000000"/>
        </w:rPr>
        <w:t>and other information technology</w:t>
      </w:r>
      <w:r w:rsidR="002F49BF" w:rsidRPr="002D1C0D">
        <w:rPr>
          <w:color w:val="000000"/>
        </w:rPr>
        <w:t xml:space="preserve"> eq</w:t>
      </w:r>
      <w:r w:rsidR="002F49BF">
        <w:rPr>
          <w:color w:val="000000"/>
        </w:rPr>
        <w:t xml:space="preserve">uipment, including data storage and </w:t>
      </w:r>
      <w:r w:rsidR="002F49BF" w:rsidRPr="002D1C0D">
        <w:rPr>
          <w:color w:val="000000"/>
        </w:rPr>
        <w:t>central systems design.</w:t>
      </w:r>
      <w:r w:rsidR="00E954FF">
        <w:rPr>
          <w:rFonts w:eastAsia="Arial"/>
          <w:bCs/>
        </w:rPr>
        <w:t xml:space="preserve">  </w:t>
      </w:r>
      <w:r w:rsidR="007536F2">
        <w:rPr>
          <w:rFonts w:eastAsia="Arial"/>
          <w:bCs/>
        </w:rPr>
        <w:t>Operating</w:t>
      </w:r>
      <w:r w:rsidR="002F49BF">
        <w:rPr>
          <w:rFonts w:eastAsia="Arial"/>
          <w:bCs/>
        </w:rPr>
        <w:t xml:space="preserve"> costs reflect the estimated </w:t>
      </w:r>
      <w:r w:rsidR="00710897">
        <w:rPr>
          <w:rFonts w:eastAsia="Arial"/>
          <w:bCs/>
        </w:rPr>
        <w:t>annual</w:t>
      </w:r>
      <w:r w:rsidR="002F49BF">
        <w:rPr>
          <w:rFonts w:eastAsia="Arial"/>
          <w:bCs/>
        </w:rPr>
        <w:t xml:space="preserve"> </w:t>
      </w:r>
      <w:r w:rsidR="00710897">
        <w:rPr>
          <w:rFonts w:eastAsia="Arial"/>
          <w:bCs/>
        </w:rPr>
        <w:t>requirement</w:t>
      </w:r>
      <w:r w:rsidR="002F49BF">
        <w:rPr>
          <w:rFonts w:eastAsia="Arial"/>
          <w:bCs/>
        </w:rPr>
        <w:t xml:space="preserve"> to su</w:t>
      </w:r>
      <w:r w:rsidR="00710897">
        <w:rPr>
          <w:rFonts w:eastAsia="Arial"/>
          <w:bCs/>
        </w:rPr>
        <w:t>pport these systems through the Project lifecycle</w:t>
      </w:r>
      <w:r w:rsidR="002F49BF">
        <w:rPr>
          <w:rFonts w:eastAsia="Arial"/>
          <w:bCs/>
        </w:rPr>
        <w:t xml:space="preserve">.  </w:t>
      </w:r>
      <w:r w:rsidR="00E954FF">
        <w:rPr>
          <w:rFonts w:eastAsia="Arial"/>
        </w:rPr>
        <w:t xml:space="preserve">Capital </w:t>
      </w:r>
      <w:r w:rsidR="009521B5">
        <w:rPr>
          <w:rFonts w:eastAsia="Arial"/>
        </w:rPr>
        <w:t xml:space="preserve">investment </w:t>
      </w:r>
      <w:r w:rsidR="00E954FF">
        <w:rPr>
          <w:rFonts w:eastAsia="Arial"/>
        </w:rPr>
        <w:t xml:space="preserve">and </w:t>
      </w:r>
      <w:r w:rsidR="009521B5">
        <w:rPr>
          <w:rFonts w:eastAsia="Arial"/>
        </w:rPr>
        <w:t xml:space="preserve">the levelized annual and lifecycle </w:t>
      </w:r>
      <w:r w:rsidR="007536F2">
        <w:rPr>
          <w:rFonts w:eastAsia="Arial"/>
        </w:rPr>
        <w:t>operating</w:t>
      </w:r>
      <w:r w:rsidR="00E954FF">
        <w:rPr>
          <w:rFonts w:eastAsia="Arial"/>
        </w:rPr>
        <w:t xml:space="preserve"> </w:t>
      </w:r>
      <w:r w:rsidR="009521B5">
        <w:rPr>
          <w:rFonts w:eastAsia="Arial"/>
        </w:rPr>
        <w:t>expenses</w:t>
      </w:r>
      <w:r w:rsidR="00E954FF">
        <w:rPr>
          <w:rFonts w:eastAsia="Arial"/>
        </w:rPr>
        <w:t xml:space="preserve"> for </w:t>
      </w:r>
      <w:r w:rsidR="007536F2">
        <w:rPr>
          <w:rFonts w:eastAsia="Arial"/>
        </w:rPr>
        <w:t xml:space="preserve">major components of </w:t>
      </w:r>
      <w:r w:rsidR="00E954FF">
        <w:rPr>
          <w:rFonts w:eastAsia="Arial"/>
        </w:rPr>
        <w:t xml:space="preserve">this </w:t>
      </w:r>
      <w:r w:rsidR="009521B5">
        <w:rPr>
          <w:rFonts w:eastAsia="Arial"/>
        </w:rPr>
        <w:t>system are presented in Table</w:t>
      </w:r>
      <w:r w:rsidR="00F12A1C">
        <w:rPr>
          <w:rFonts w:eastAsia="Arial"/>
        </w:rPr>
        <w:t xml:space="preserve"> 10</w:t>
      </w:r>
      <w:r w:rsidR="009521B5">
        <w:rPr>
          <w:rFonts w:eastAsia="Arial"/>
        </w:rPr>
        <w:t>, below.</w:t>
      </w:r>
    </w:p>
    <w:p w:rsidR="00BE13E8" w:rsidRDefault="00BE13E8"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336185" w:rsidRDefault="00336185" w:rsidP="00782FA7">
      <w:pPr>
        <w:widowControl w:val="0"/>
        <w:tabs>
          <w:tab w:val="left" w:pos="720"/>
        </w:tabs>
        <w:spacing w:before="66"/>
        <w:jc w:val="both"/>
        <w:outlineLvl w:val="1"/>
        <w:rPr>
          <w:rFonts w:eastAsia="Arial"/>
        </w:rPr>
      </w:pPr>
    </w:p>
    <w:p w:rsidR="00BE13E8" w:rsidRPr="00336185" w:rsidRDefault="00F12A1C" w:rsidP="00BE13E8">
      <w:pPr>
        <w:pStyle w:val="Caption"/>
        <w:keepNext/>
        <w:spacing w:after="120"/>
        <w:jc w:val="both"/>
        <w:rPr>
          <w:color w:val="auto"/>
          <w:sz w:val="24"/>
        </w:rPr>
      </w:pPr>
      <w:r>
        <w:rPr>
          <w:color w:val="auto"/>
          <w:sz w:val="24"/>
        </w:rPr>
        <w:lastRenderedPageBreak/>
        <w:t>Table 10</w:t>
      </w:r>
      <w:r w:rsidR="00BE13E8" w:rsidRPr="00336185">
        <w:rPr>
          <w:color w:val="auto"/>
          <w:sz w:val="24"/>
        </w:rPr>
        <w:t xml:space="preserve">.  Estimated total capital investment and </w:t>
      </w:r>
      <w:r w:rsidR="00B41F39">
        <w:rPr>
          <w:color w:val="auto"/>
          <w:sz w:val="24"/>
        </w:rPr>
        <w:t xml:space="preserve">the levelized </w:t>
      </w:r>
      <w:r w:rsidR="00BE13E8" w:rsidRPr="00336185">
        <w:rPr>
          <w:color w:val="auto"/>
          <w:sz w:val="24"/>
        </w:rPr>
        <w:t xml:space="preserve">annual </w:t>
      </w:r>
      <w:r w:rsidR="00B41F39">
        <w:rPr>
          <w:color w:val="auto"/>
          <w:sz w:val="24"/>
        </w:rPr>
        <w:t xml:space="preserve">and lifecycle </w:t>
      </w:r>
      <w:r w:rsidR="00BE13E8" w:rsidRPr="00336185">
        <w:rPr>
          <w:color w:val="auto"/>
          <w:sz w:val="24"/>
        </w:rPr>
        <w:t xml:space="preserve">operating </w:t>
      </w:r>
      <w:r w:rsidR="00B41F39">
        <w:rPr>
          <w:color w:val="auto"/>
          <w:sz w:val="24"/>
        </w:rPr>
        <w:t>expenses</w:t>
      </w:r>
      <w:r w:rsidR="00BE13E8" w:rsidRPr="00336185">
        <w:rPr>
          <w:color w:val="auto"/>
          <w:sz w:val="24"/>
        </w:rPr>
        <w:t xml:space="preserve"> (</w:t>
      </w:r>
      <w:r w:rsidR="00263192">
        <w:rPr>
          <w:color w:val="auto"/>
          <w:sz w:val="24"/>
        </w:rPr>
        <w:t>cash</w:t>
      </w:r>
      <w:r w:rsidR="00BE13E8" w:rsidRPr="00336185">
        <w:rPr>
          <w:color w:val="auto"/>
          <w:sz w:val="24"/>
        </w:rPr>
        <w:t xml:space="preserve"> $millions) for components of the head end systems.</w:t>
      </w:r>
    </w:p>
    <w:tbl>
      <w:tblPr>
        <w:tblpPr w:leftFromText="180" w:rightFromText="180" w:vertAnchor="text" w:horzAnchor="margin" w:tblpY="188"/>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055"/>
        <w:gridCol w:w="1710"/>
        <w:gridCol w:w="2430"/>
        <w:gridCol w:w="2160"/>
      </w:tblGrid>
      <w:tr w:rsidR="0023431E" w:rsidRPr="0016489A" w:rsidTr="004A3A4B">
        <w:trPr>
          <w:trHeight w:hRule="exact" w:val="643"/>
        </w:trPr>
        <w:tc>
          <w:tcPr>
            <w:tcW w:w="3055"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Head End System</w:t>
            </w:r>
          </w:p>
          <w:p w:rsidR="0023431E" w:rsidRPr="001C1D0A" w:rsidRDefault="0023431E" w:rsidP="004A3A4B">
            <w:pPr>
              <w:pStyle w:val="LarrysAMI"/>
              <w:framePr w:hSpace="0" w:wrap="auto" w:vAnchor="margin" w:hAnchor="text" w:xAlign="left" w:yAlign="inline"/>
              <w:rPr>
                <w:b/>
                <w:color w:val="auto"/>
              </w:rPr>
            </w:pPr>
            <w:r w:rsidRPr="001C1D0A">
              <w:rPr>
                <w:b/>
                <w:color w:val="auto"/>
              </w:rPr>
              <w:t>C</w:t>
            </w:r>
            <w:r w:rsidRPr="001C1D0A">
              <w:rPr>
                <w:b/>
                <w:color w:val="auto"/>
                <w:spacing w:val="1"/>
              </w:rPr>
              <w:t>o</w:t>
            </w:r>
            <w:r w:rsidRPr="001C1D0A">
              <w:rPr>
                <w:b/>
                <w:color w:val="auto"/>
              </w:rPr>
              <w:t>st</w:t>
            </w:r>
            <w:r w:rsidRPr="001C1D0A">
              <w:rPr>
                <w:b/>
                <w:color w:val="auto"/>
                <w:spacing w:val="-7"/>
              </w:rPr>
              <w:t xml:space="preserve"> </w:t>
            </w:r>
            <w:r w:rsidRPr="001C1D0A">
              <w:rPr>
                <w:b/>
                <w:color w:val="auto"/>
              </w:rPr>
              <w:t>Components</w:t>
            </w:r>
          </w:p>
        </w:tc>
        <w:tc>
          <w:tcPr>
            <w:tcW w:w="1710" w:type="dxa"/>
            <w:shd w:val="clear" w:color="auto" w:fill="auto"/>
            <w:vAlign w:val="center"/>
          </w:tcPr>
          <w:p w:rsidR="0023431E" w:rsidRDefault="0023431E" w:rsidP="004A3A4B">
            <w:pPr>
              <w:pStyle w:val="LarrysAMI"/>
              <w:framePr w:hSpace="0" w:wrap="auto" w:vAnchor="margin" w:hAnchor="text" w:xAlign="left" w:yAlign="inline"/>
              <w:rPr>
                <w:b/>
                <w:color w:val="auto"/>
              </w:rPr>
            </w:pPr>
            <w:r w:rsidRPr="001C1D0A">
              <w:rPr>
                <w:b/>
                <w:color w:val="auto"/>
              </w:rPr>
              <w:t>Ca</w:t>
            </w:r>
            <w:r w:rsidRPr="001C1D0A">
              <w:rPr>
                <w:b/>
                <w:color w:val="auto"/>
                <w:spacing w:val="1"/>
              </w:rPr>
              <w:t>p</w:t>
            </w:r>
            <w:r w:rsidRPr="001C1D0A">
              <w:rPr>
                <w:b/>
                <w:color w:val="auto"/>
              </w:rPr>
              <w:t>i</w:t>
            </w:r>
            <w:r w:rsidRPr="001C1D0A">
              <w:rPr>
                <w:b/>
                <w:color w:val="auto"/>
                <w:spacing w:val="1"/>
              </w:rPr>
              <w:t>t</w:t>
            </w:r>
            <w:r w:rsidRPr="001C1D0A">
              <w:rPr>
                <w:b/>
                <w:color w:val="auto"/>
              </w:rPr>
              <w:t>al</w:t>
            </w:r>
          </w:p>
          <w:p w:rsidR="0023431E" w:rsidRPr="001C1D0A" w:rsidRDefault="0023431E" w:rsidP="004A3A4B">
            <w:pPr>
              <w:pStyle w:val="LarrysAMI"/>
              <w:framePr w:hSpace="0" w:wrap="auto" w:vAnchor="margin" w:hAnchor="text" w:xAlign="left" w:yAlign="inline"/>
              <w:rPr>
                <w:b/>
                <w:color w:val="auto"/>
              </w:rPr>
            </w:pPr>
            <w:r>
              <w:rPr>
                <w:b/>
                <w:color w:val="auto"/>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Levelized Annual</w:t>
            </w:r>
          </w:p>
          <w:p w:rsidR="0023431E" w:rsidRPr="001C1D0A" w:rsidRDefault="0023431E" w:rsidP="004A3A4B">
            <w:pPr>
              <w:pStyle w:val="LarrysAMI"/>
              <w:framePr w:hSpace="0" w:wrap="auto" w:vAnchor="margin" w:hAnchor="text" w:xAlign="left" w:yAlign="inline"/>
              <w:rPr>
                <w:b/>
                <w:color w:val="auto"/>
              </w:rPr>
            </w:pPr>
            <w:r>
              <w:rPr>
                <w:b/>
                <w:color w:val="auto"/>
                <w:spacing w:val="1"/>
              </w:rPr>
              <w:t>Operating Expense</w:t>
            </w:r>
          </w:p>
        </w:tc>
        <w:tc>
          <w:tcPr>
            <w:tcW w:w="2160" w:type="dxa"/>
            <w:vAlign w:val="center"/>
          </w:tcPr>
          <w:p w:rsidR="0023431E" w:rsidRDefault="0023431E" w:rsidP="004A3A4B">
            <w:pPr>
              <w:pStyle w:val="LarrysAMI"/>
              <w:framePr w:hSpace="0" w:wrap="auto" w:vAnchor="margin" w:hAnchor="text" w:xAlign="left" w:yAlign="inline"/>
              <w:rPr>
                <w:b/>
                <w:color w:val="auto"/>
                <w:spacing w:val="1"/>
              </w:rPr>
            </w:pPr>
            <w:r>
              <w:rPr>
                <w:b/>
                <w:color w:val="auto"/>
                <w:spacing w:val="1"/>
              </w:rPr>
              <w:t>Lifecycle</w:t>
            </w:r>
          </w:p>
          <w:p w:rsidR="0023431E" w:rsidRDefault="0023431E" w:rsidP="004A3A4B">
            <w:pPr>
              <w:pStyle w:val="LarrysAMI"/>
              <w:framePr w:hSpace="0" w:wrap="auto" w:vAnchor="margin" w:hAnchor="text" w:xAlign="left" w:yAlign="inline"/>
              <w:rPr>
                <w:b/>
                <w:color w:val="auto"/>
                <w:spacing w:val="1"/>
              </w:rPr>
            </w:pPr>
            <w:r>
              <w:rPr>
                <w:b/>
                <w:color w:val="auto"/>
                <w:spacing w:val="1"/>
              </w:rPr>
              <w:t>Operating Expense</w:t>
            </w:r>
          </w:p>
        </w:tc>
      </w:tr>
      <w:tr w:rsidR="00E93717" w:rsidRPr="0016489A" w:rsidTr="004A3A4B">
        <w:trPr>
          <w:trHeight w:hRule="exact" w:val="448"/>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Avista Labor</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$3.3</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$0.6</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$11.5</w:t>
            </w:r>
          </w:p>
        </w:tc>
      </w:tr>
      <w:tr w:rsidR="00E93717" w:rsidRPr="0016489A" w:rsidTr="004A3A4B">
        <w:trPr>
          <w:trHeight w:hRule="exact" w:val="437"/>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Contractors</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$0.9</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15"/>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Software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$4.7</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$0.4</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$7.5</w:t>
            </w:r>
          </w:p>
        </w:tc>
      </w:tr>
      <w:tr w:rsidR="00E93717" w:rsidRPr="0016489A" w:rsidTr="004A3A4B">
        <w:trPr>
          <w:trHeight w:hRule="exact" w:val="426"/>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Hardware</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$2.3</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$0.1</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$1.3</w:t>
            </w:r>
          </w:p>
        </w:tc>
      </w:tr>
      <w:tr w:rsidR="00E93717" w:rsidRPr="0016489A" w:rsidTr="004A3A4B">
        <w:trPr>
          <w:trHeight w:hRule="exact" w:val="383"/>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sidRPr="007C32C3">
              <w:rPr>
                <w:rFonts w:eastAsia="Arial"/>
                <w:sz w:val="22"/>
                <w:szCs w:val="22"/>
              </w:rPr>
              <w:t xml:space="preserve">  Services</w:t>
            </w:r>
          </w:p>
        </w:tc>
        <w:tc>
          <w:tcPr>
            <w:tcW w:w="1710" w:type="dxa"/>
            <w:vAlign w:val="center"/>
          </w:tcPr>
          <w:p w:rsidR="00E93717" w:rsidRPr="004E4C30" w:rsidRDefault="00E93717" w:rsidP="00E93717">
            <w:pPr>
              <w:widowControl w:val="0"/>
              <w:spacing w:before="27"/>
              <w:ind w:right="104"/>
              <w:jc w:val="center"/>
              <w:rPr>
                <w:rFonts w:eastAsia="Arial"/>
                <w:sz w:val="22"/>
                <w:szCs w:val="22"/>
              </w:rPr>
            </w:pPr>
            <w:r w:rsidRPr="004E4C30">
              <w:rPr>
                <w:rFonts w:eastAsia="Arial"/>
                <w:spacing w:val="-1"/>
                <w:w w:val="95"/>
                <w:sz w:val="22"/>
                <w:szCs w:val="22"/>
              </w:rPr>
              <w:t>$1.5</w:t>
            </w:r>
          </w:p>
        </w:tc>
        <w:tc>
          <w:tcPr>
            <w:tcW w:w="2430" w:type="dxa"/>
            <w:vAlign w:val="center"/>
          </w:tcPr>
          <w:p w:rsidR="00E93717" w:rsidRPr="00E93717" w:rsidRDefault="00E93717" w:rsidP="00E93717">
            <w:pPr>
              <w:widowControl w:val="0"/>
              <w:spacing w:before="27"/>
              <w:ind w:right="104"/>
              <w:jc w:val="center"/>
              <w:rPr>
                <w:rFonts w:eastAsia="Arial"/>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16489A" w:rsidTr="004A3A4B">
        <w:trPr>
          <w:trHeight w:hRule="exact" w:val="460"/>
        </w:trPr>
        <w:tc>
          <w:tcPr>
            <w:tcW w:w="3055" w:type="dxa"/>
            <w:vAlign w:val="center"/>
          </w:tcPr>
          <w:p w:rsidR="00E93717" w:rsidRPr="007C32C3" w:rsidRDefault="00E93717" w:rsidP="00E93717">
            <w:pPr>
              <w:widowControl w:val="0"/>
              <w:tabs>
                <w:tab w:val="left" w:pos="8640"/>
              </w:tabs>
              <w:spacing w:before="25"/>
              <w:ind w:right="361"/>
              <w:rPr>
                <w:rFonts w:eastAsia="Arial"/>
                <w:sz w:val="22"/>
                <w:szCs w:val="22"/>
              </w:rPr>
            </w:pPr>
            <w:r>
              <w:rPr>
                <w:rFonts w:eastAsia="Arial"/>
                <w:sz w:val="22"/>
                <w:szCs w:val="22"/>
              </w:rPr>
              <w:t xml:space="preserve">  Administrative</w:t>
            </w:r>
          </w:p>
        </w:tc>
        <w:tc>
          <w:tcPr>
            <w:tcW w:w="1710" w:type="dxa"/>
            <w:vAlign w:val="center"/>
          </w:tcPr>
          <w:p w:rsidR="00E93717" w:rsidRPr="004E4C30" w:rsidRDefault="00E93717" w:rsidP="00E93717">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c>
          <w:tcPr>
            <w:tcW w:w="2160" w:type="dxa"/>
            <w:vAlign w:val="center"/>
          </w:tcPr>
          <w:p w:rsidR="00E93717" w:rsidRPr="00E93717" w:rsidRDefault="00E93717" w:rsidP="00E93717">
            <w:pPr>
              <w:widowControl w:val="0"/>
              <w:spacing w:before="27"/>
              <w:ind w:right="104"/>
              <w:jc w:val="center"/>
              <w:rPr>
                <w:rFonts w:eastAsia="Arial"/>
                <w:spacing w:val="-1"/>
                <w:w w:val="95"/>
                <w:sz w:val="22"/>
                <w:szCs w:val="22"/>
              </w:rPr>
            </w:pPr>
            <w:r w:rsidRPr="00E93717">
              <w:rPr>
                <w:rFonts w:eastAsia="Arial"/>
                <w:spacing w:val="-1"/>
                <w:w w:val="95"/>
                <w:sz w:val="22"/>
                <w:szCs w:val="22"/>
              </w:rPr>
              <w:t>$0.0</w:t>
            </w:r>
          </w:p>
        </w:tc>
      </w:tr>
      <w:tr w:rsidR="00E93717" w:rsidRPr="002E6FBB" w:rsidTr="004A3A4B">
        <w:trPr>
          <w:trHeight w:hRule="exact" w:val="436"/>
        </w:trPr>
        <w:tc>
          <w:tcPr>
            <w:tcW w:w="3055" w:type="dxa"/>
            <w:vAlign w:val="center"/>
          </w:tcPr>
          <w:p w:rsidR="00E93717" w:rsidRPr="002E6FBB" w:rsidRDefault="00E93717" w:rsidP="00E93717">
            <w:pPr>
              <w:widowControl w:val="0"/>
              <w:spacing w:before="25"/>
              <w:ind w:right="1199"/>
              <w:rPr>
                <w:rFonts w:eastAsia="Arial"/>
                <w:b/>
                <w:sz w:val="22"/>
                <w:szCs w:val="22"/>
              </w:rPr>
            </w:pPr>
            <w:r w:rsidRPr="002E6FBB">
              <w:rPr>
                <w:rFonts w:eastAsia="Arial"/>
                <w:b/>
                <w:bCs/>
                <w:spacing w:val="3"/>
                <w:sz w:val="22"/>
                <w:szCs w:val="22"/>
              </w:rPr>
              <w:t xml:space="preserve">  T</w:t>
            </w:r>
            <w:r>
              <w:rPr>
                <w:rFonts w:eastAsia="Arial"/>
                <w:b/>
                <w:bCs/>
                <w:spacing w:val="-1"/>
                <w:sz w:val="22"/>
                <w:szCs w:val="22"/>
              </w:rPr>
              <w:t>otals</w:t>
            </w:r>
          </w:p>
        </w:tc>
        <w:tc>
          <w:tcPr>
            <w:tcW w:w="1710" w:type="dxa"/>
            <w:vAlign w:val="center"/>
          </w:tcPr>
          <w:p w:rsidR="00E93717" w:rsidRPr="004E4C30" w:rsidRDefault="00E93717" w:rsidP="00E93717">
            <w:pPr>
              <w:widowControl w:val="0"/>
              <w:spacing w:before="25"/>
              <w:ind w:right="104"/>
              <w:jc w:val="center"/>
              <w:rPr>
                <w:rFonts w:eastAsia="Arial"/>
                <w:b/>
                <w:sz w:val="22"/>
                <w:szCs w:val="22"/>
              </w:rPr>
            </w:pPr>
            <w:r w:rsidRPr="004E4C30">
              <w:rPr>
                <w:rFonts w:eastAsia="Arial"/>
                <w:b/>
                <w:bCs/>
                <w:spacing w:val="-1"/>
                <w:w w:val="95"/>
                <w:sz w:val="22"/>
                <w:szCs w:val="22"/>
              </w:rPr>
              <w:t>$12.8</w:t>
            </w:r>
          </w:p>
        </w:tc>
        <w:tc>
          <w:tcPr>
            <w:tcW w:w="2430" w:type="dxa"/>
            <w:vAlign w:val="center"/>
          </w:tcPr>
          <w:p w:rsidR="00E93717" w:rsidRPr="00E93717" w:rsidRDefault="00E93717" w:rsidP="00E93717">
            <w:pPr>
              <w:widowControl w:val="0"/>
              <w:spacing w:before="25"/>
              <w:ind w:right="440"/>
              <w:jc w:val="center"/>
              <w:rPr>
                <w:rFonts w:eastAsia="Arial"/>
                <w:b/>
                <w:sz w:val="22"/>
                <w:szCs w:val="22"/>
              </w:rPr>
            </w:pPr>
            <w:r w:rsidRPr="00E93717">
              <w:rPr>
                <w:rFonts w:eastAsia="Arial"/>
                <w:b/>
                <w:bCs/>
                <w:spacing w:val="-1"/>
                <w:w w:val="95"/>
                <w:sz w:val="22"/>
                <w:szCs w:val="22"/>
              </w:rPr>
              <w:t xml:space="preserve">        $1.1</w:t>
            </w:r>
          </w:p>
        </w:tc>
        <w:tc>
          <w:tcPr>
            <w:tcW w:w="2160" w:type="dxa"/>
            <w:vAlign w:val="center"/>
          </w:tcPr>
          <w:p w:rsidR="00E93717" w:rsidRPr="00E93717" w:rsidRDefault="00E93717" w:rsidP="00E93717">
            <w:pPr>
              <w:widowControl w:val="0"/>
              <w:spacing w:before="25"/>
              <w:ind w:right="440"/>
              <w:jc w:val="center"/>
              <w:rPr>
                <w:rFonts w:eastAsia="Arial"/>
                <w:b/>
                <w:bCs/>
                <w:spacing w:val="-1"/>
                <w:w w:val="95"/>
                <w:sz w:val="22"/>
                <w:szCs w:val="22"/>
              </w:rPr>
            </w:pPr>
            <w:r w:rsidRPr="00E93717">
              <w:rPr>
                <w:rFonts w:eastAsia="Arial"/>
                <w:b/>
                <w:bCs/>
                <w:spacing w:val="-1"/>
                <w:w w:val="95"/>
                <w:sz w:val="22"/>
                <w:szCs w:val="22"/>
              </w:rPr>
              <w:t xml:space="preserve">  </w:t>
            </w:r>
            <w:r>
              <w:rPr>
                <w:rFonts w:eastAsia="Arial"/>
                <w:b/>
                <w:bCs/>
                <w:spacing w:val="-1"/>
                <w:w w:val="95"/>
                <w:sz w:val="22"/>
                <w:szCs w:val="22"/>
              </w:rPr>
              <w:t xml:space="preserve">  </w:t>
            </w:r>
            <w:r w:rsidRPr="00E93717">
              <w:rPr>
                <w:rFonts w:eastAsia="Arial"/>
                <w:b/>
                <w:bCs/>
                <w:spacing w:val="-1"/>
                <w:w w:val="95"/>
                <w:sz w:val="22"/>
                <w:szCs w:val="22"/>
              </w:rPr>
              <w:t xml:space="preserve">   $20.3</w:t>
            </w:r>
          </w:p>
        </w:tc>
      </w:tr>
    </w:tbl>
    <w:p w:rsidR="00433933" w:rsidRDefault="00433933" w:rsidP="008F0039">
      <w:pPr>
        <w:widowControl w:val="0"/>
        <w:tabs>
          <w:tab w:val="left" w:pos="720"/>
        </w:tabs>
        <w:rPr>
          <w:rFonts w:eastAsia="Arial"/>
          <w:b/>
          <w:bCs/>
        </w:rPr>
      </w:pPr>
    </w:p>
    <w:p w:rsidR="00433933" w:rsidRDefault="00433933" w:rsidP="008F0039">
      <w:pPr>
        <w:widowControl w:val="0"/>
        <w:tabs>
          <w:tab w:val="left" w:pos="720"/>
        </w:tabs>
        <w:rPr>
          <w:rFonts w:eastAsia="Arial"/>
          <w:b/>
          <w:bCs/>
        </w:rPr>
      </w:pPr>
    </w:p>
    <w:p w:rsidR="00D266E2" w:rsidRDefault="008F0039" w:rsidP="008F0039">
      <w:pPr>
        <w:widowControl w:val="0"/>
        <w:tabs>
          <w:tab w:val="left" w:pos="720"/>
        </w:tabs>
        <w:rPr>
          <w:rFonts w:eastAsia="Arial"/>
          <w:b/>
          <w:bCs/>
        </w:rPr>
      </w:pPr>
      <w:r w:rsidRPr="008F0039">
        <w:rPr>
          <w:rFonts w:eastAsia="Arial"/>
          <w:b/>
          <w:bCs/>
        </w:rPr>
        <w:t>C.</w:t>
      </w:r>
      <w:r>
        <w:rPr>
          <w:rFonts w:eastAsia="Arial"/>
          <w:b/>
          <w:bCs/>
        </w:rPr>
        <w:t xml:space="preserve"> </w:t>
      </w:r>
      <w:r w:rsidR="008D5744" w:rsidRPr="008F0039">
        <w:rPr>
          <w:rFonts w:eastAsia="Arial"/>
          <w:b/>
          <w:bCs/>
        </w:rPr>
        <w:t>Collector Infrastructure</w:t>
      </w:r>
    </w:p>
    <w:p w:rsidR="00B60053" w:rsidRPr="008F0039" w:rsidRDefault="00B60053" w:rsidP="008F0039">
      <w:pPr>
        <w:widowControl w:val="0"/>
        <w:tabs>
          <w:tab w:val="left" w:pos="720"/>
        </w:tabs>
        <w:rPr>
          <w:rFonts w:eastAsia="Arial"/>
        </w:rPr>
      </w:pPr>
    </w:p>
    <w:p w:rsidR="002F49BF" w:rsidRPr="00E954FF" w:rsidRDefault="00D266E2" w:rsidP="00782FA7">
      <w:pPr>
        <w:widowControl w:val="0"/>
        <w:tabs>
          <w:tab w:val="left" w:pos="720"/>
        </w:tabs>
        <w:spacing w:before="66"/>
        <w:jc w:val="both"/>
        <w:outlineLvl w:val="1"/>
        <w:rPr>
          <w:rFonts w:eastAsiaTheme="minorHAnsi"/>
        </w:rPr>
      </w:pPr>
      <w:r>
        <w:rPr>
          <w:rFonts w:eastAsia="Arial"/>
        </w:rPr>
        <w:t>These costs include</w:t>
      </w:r>
      <w:r w:rsidR="008D5744" w:rsidRPr="00F14FC4">
        <w:rPr>
          <w:rFonts w:eastAsia="Arial"/>
        </w:rPr>
        <w:t xml:space="preserve"> </w:t>
      </w:r>
      <w:r w:rsidR="00BE59EB">
        <w:rPr>
          <w:rFonts w:eastAsia="Arial"/>
        </w:rPr>
        <w:t>the</w:t>
      </w:r>
      <w:r w:rsidR="008D5744" w:rsidRPr="00F14FC4">
        <w:rPr>
          <w:rFonts w:eastAsia="Arial"/>
        </w:rPr>
        <w:t xml:space="preserve"> </w:t>
      </w:r>
      <w:r w:rsidR="00710897">
        <w:rPr>
          <w:rFonts w:eastAsia="Arial"/>
        </w:rPr>
        <w:t>collection</w:t>
      </w:r>
      <w:r w:rsidR="00BE59EB">
        <w:rPr>
          <w:rFonts w:eastAsia="Arial"/>
        </w:rPr>
        <w:t xml:space="preserve"> </w:t>
      </w:r>
      <w:r w:rsidR="008D5744" w:rsidRPr="00F14FC4">
        <w:rPr>
          <w:rFonts w:eastAsia="Arial"/>
        </w:rPr>
        <w:t>network</w:t>
      </w:r>
      <w:r w:rsidR="00BE59EB">
        <w:rPr>
          <w:rFonts w:eastAsia="Arial"/>
        </w:rPr>
        <w:t xml:space="preserve"> supplied by the meter vendor</w:t>
      </w:r>
      <w:r w:rsidR="008D5744" w:rsidRPr="00F14FC4">
        <w:rPr>
          <w:rFonts w:eastAsia="Arial"/>
        </w:rPr>
        <w:t>,</w:t>
      </w:r>
      <w:r w:rsidR="00BE59EB">
        <w:rPr>
          <w:rFonts w:eastAsia="Arial"/>
        </w:rPr>
        <w:t xml:space="preserve"> the</w:t>
      </w:r>
      <w:r w:rsidR="008D5744" w:rsidRPr="00F14FC4">
        <w:rPr>
          <w:rFonts w:eastAsia="Arial"/>
        </w:rPr>
        <w:t xml:space="preserve"> </w:t>
      </w:r>
      <w:r w:rsidR="0069601A">
        <w:rPr>
          <w:rFonts w:eastAsia="Arial"/>
        </w:rPr>
        <w:t>hardware integration of</w:t>
      </w:r>
      <w:r w:rsidR="00BE59EB">
        <w:rPr>
          <w:rFonts w:eastAsia="Arial"/>
        </w:rPr>
        <w:t xml:space="preserve"> the collector system with the backhaul network,</w:t>
      </w:r>
      <w:r w:rsidR="008D5744" w:rsidRPr="00F14FC4">
        <w:rPr>
          <w:rFonts w:eastAsia="Arial"/>
        </w:rPr>
        <w:t xml:space="preserve"> and </w:t>
      </w:r>
      <w:r w:rsidR="00BE59EB">
        <w:rPr>
          <w:rFonts w:eastAsia="Arial"/>
        </w:rPr>
        <w:t xml:space="preserve">related </w:t>
      </w:r>
      <w:r w:rsidR="008D5744" w:rsidRPr="00F14FC4">
        <w:rPr>
          <w:rFonts w:eastAsia="Arial"/>
        </w:rPr>
        <w:t xml:space="preserve">project management. </w:t>
      </w:r>
      <w:r w:rsidR="00BE59EB">
        <w:rPr>
          <w:rFonts w:eastAsia="Arial"/>
        </w:rPr>
        <w:t xml:space="preserve"> </w:t>
      </w:r>
      <w:r w:rsidR="008D5744" w:rsidRPr="00F14FC4">
        <w:rPr>
          <w:rFonts w:eastAsia="Arial"/>
        </w:rPr>
        <w:t xml:space="preserve">Also included are the </w:t>
      </w:r>
      <w:r w:rsidR="00BE59EB">
        <w:rPr>
          <w:rFonts w:eastAsia="Arial"/>
        </w:rPr>
        <w:t xml:space="preserve">estimated </w:t>
      </w:r>
      <w:r w:rsidR="008D5744" w:rsidRPr="00F14FC4">
        <w:rPr>
          <w:rFonts w:eastAsia="Arial"/>
        </w:rPr>
        <w:t xml:space="preserve">capital costs </w:t>
      </w:r>
      <w:r w:rsidR="00BE59EB">
        <w:rPr>
          <w:rFonts w:eastAsia="Arial"/>
        </w:rPr>
        <w:t>for</w:t>
      </w:r>
      <w:r w:rsidR="008D5744" w:rsidRPr="00F14FC4">
        <w:rPr>
          <w:rFonts w:eastAsia="Arial"/>
        </w:rPr>
        <w:t xml:space="preserve"> </w:t>
      </w:r>
      <w:r w:rsidR="00BE59EB">
        <w:rPr>
          <w:rFonts w:eastAsia="Arial"/>
        </w:rPr>
        <w:t>backhaul</w:t>
      </w:r>
      <w:r w:rsidR="008D5744" w:rsidRPr="00F14FC4">
        <w:rPr>
          <w:rFonts w:eastAsia="Arial"/>
        </w:rPr>
        <w:t xml:space="preserve"> network </w:t>
      </w:r>
      <w:r w:rsidR="00BE59EB">
        <w:rPr>
          <w:rFonts w:eastAsia="Arial"/>
        </w:rPr>
        <w:t xml:space="preserve">additions required to support advanced metering, </w:t>
      </w:r>
      <w:r w:rsidR="008D5744" w:rsidRPr="00F14FC4">
        <w:rPr>
          <w:rFonts w:eastAsia="Arial"/>
        </w:rPr>
        <w:t xml:space="preserve">field mitigation </w:t>
      </w:r>
      <w:r w:rsidR="00BE59EB">
        <w:rPr>
          <w:rFonts w:eastAsia="Arial"/>
        </w:rPr>
        <w:t>measures</w:t>
      </w:r>
      <w:r w:rsidR="008D5744" w:rsidRPr="00F14FC4">
        <w:rPr>
          <w:rFonts w:eastAsia="Arial"/>
        </w:rPr>
        <w:t>, lab requirements, and operations construction equipment costs.</w:t>
      </w:r>
      <w:r w:rsidR="00BE59EB">
        <w:rPr>
          <w:rFonts w:eastAsia="Arial"/>
        </w:rPr>
        <w:t xml:space="preserve"> </w:t>
      </w:r>
      <w:r w:rsidR="008D5744" w:rsidRPr="00F14FC4">
        <w:rPr>
          <w:rFonts w:eastAsia="Arial"/>
        </w:rPr>
        <w:t xml:space="preserve">The </w:t>
      </w:r>
      <w:r w:rsidR="0069601A">
        <w:rPr>
          <w:rFonts w:eastAsia="Arial"/>
        </w:rPr>
        <w:t>operating</w:t>
      </w:r>
      <w:r w:rsidR="008D5744" w:rsidRPr="00F14FC4">
        <w:rPr>
          <w:rFonts w:eastAsia="Arial"/>
        </w:rPr>
        <w:t xml:space="preserve"> </w:t>
      </w:r>
      <w:r w:rsidR="00BE59EB">
        <w:rPr>
          <w:rFonts w:eastAsia="Arial"/>
        </w:rPr>
        <w:t>cost</w:t>
      </w:r>
      <w:r w:rsidR="00710897">
        <w:rPr>
          <w:rFonts w:eastAsia="Arial"/>
        </w:rPr>
        <w:t>s reflect</w:t>
      </w:r>
      <w:r w:rsidR="00BE59EB">
        <w:rPr>
          <w:rFonts w:eastAsia="Arial"/>
        </w:rPr>
        <w:t xml:space="preserve"> the estimated annual requirements for the communications and </w:t>
      </w:r>
      <w:r w:rsidR="002F49BF">
        <w:rPr>
          <w:rFonts w:eastAsia="Arial"/>
        </w:rPr>
        <w:t>mitigation infrastructure</w:t>
      </w:r>
      <w:r w:rsidR="008D5744" w:rsidRPr="00F14FC4">
        <w:rPr>
          <w:rFonts w:eastAsia="Arial"/>
        </w:rPr>
        <w:t xml:space="preserve">. </w:t>
      </w:r>
      <w:r w:rsidR="002F49BF">
        <w:rPr>
          <w:rFonts w:eastAsia="Arial"/>
        </w:rPr>
        <w:t xml:space="preserve"> </w:t>
      </w:r>
      <w:r w:rsidR="00B41F39" w:rsidRPr="00B41F39">
        <w:rPr>
          <w:rFonts w:eastAsia="Arial"/>
        </w:rPr>
        <w:t>Capital investment and the levelized annual and lifecycle operating expenses for major components of this</w:t>
      </w:r>
      <w:r w:rsidR="00B41F39">
        <w:rPr>
          <w:rFonts w:eastAsia="Arial"/>
        </w:rPr>
        <w:t xml:space="preserve"> </w:t>
      </w:r>
      <w:r w:rsidR="00F12A1C">
        <w:rPr>
          <w:rFonts w:eastAsia="Arial"/>
        </w:rPr>
        <w:t>system are presented in Table 11</w:t>
      </w:r>
      <w:r w:rsidR="002F49BF">
        <w:rPr>
          <w:rFonts w:eastAsia="Arial"/>
        </w:rPr>
        <w:t>.</w:t>
      </w:r>
    </w:p>
    <w:p w:rsidR="008D5744" w:rsidRPr="0016489A" w:rsidRDefault="008D5744" w:rsidP="00782FA7">
      <w:pPr>
        <w:widowControl w:val="0"/>
        <w:spacing w:before="13" w:line="220" w:lineRule="exact"/>
        <w:rPr>
          <w:rFonts w:eastAsiaTheme="minorHAnsi"/>
          <w:sz w:val="22"/>
          <w:szCs w:val="22"/>
        </w:rPr>
      </w:pPr>
    </w:p>
    <w:p w:rsidR="008A3C47" w:rsidRPr="00336185" w:rsidRDefault="00F12A1C" w:rsidP="008F0039">
      <w:pPr>
        <w:pStyle w:val="Caption"/>
        <w:keepNext/>
        <w:jc w:val="both"/>
        <w:rPr>
          <w:color w:val="auto"/>
          <w:sz w:val="24"/>
        </w:rPr>
      </w:pPr>
      <w:r>
        <w:rPr>
          <w:color w:val="auto"/>
          <w:sz w:val="24"/>
        </w:rPr>
        <w:t>Table 11</w:t>
      </w:r>
      <w:r w:rsidR="008A3C47" w:rsidRPr="00336185">
        <w:rPr>
          <w:color w:val="auto"/>
          <w:sz w:val="24"/>
        </w:rPr>
        <w:t xml:space="preserve">.  </w:t>
      </w:r>
      <w:r w:rsidR="00B60053" w:rsidRPr="00336185">
        <w:rPr>
          <w:color w:val="auto"/>
          <w:sz w:val="24"/>
        </w:rPr>
        <w:t xml:space="preserve">Estimated total capital investment and </w:t>
      </w:r>
      <w:r w:rsidR="00B41F39">
        <w:rPr>
          <w:color w:val="auto"/>
          <w:sz w:val="24"/>
        </w:rPr>
        <w:t xml:space="preserve">the levelized </w:t>
      </w:r>
      <w:r w:rsidR="00B60053" w:rsidRPr="00336185">
        <w:rPr>
          <w:color w:val="auto"/>
          <w:sz w:val="24"/>
        </w:rPr>
        <w:t xml:space="preserve">annual </w:t>
      </w:r>
      <w:r w:rsidR="00B41F39">
        <w:rPr>
          <w:color w:val="auto"/>
          <w:sz w:val="24"/>
        </w:rPr>
        <w:t xml:space="preserve">and lifecycle </w:t>
      </w:r>
      <w:r w:rsidR="00B60053" w:rsidRPr="00336185">
        <w:rPr>
          <w:color w:val="auto"/>
          <w:sz w:val="24"/>
        </w:rPr>
        <w:t xml:space="preserve">operating </w:t>
      </w:r>
      <w:r w:rsidR="00B41F39">
        <w:rPr>
          <w:color w:val="auto"/>
          <w:sz w:val="24"/>
        </w:rPr>
        <w:t>expenses</w:t>
      </w:r>
      <w:r w:rsidR="00B60053" w:rsidRPr="00336185">
        <w:rPr>
          <w:color w:val="auto"/>
          <w:sz w:val="24"/>
        </w:rPr>
        <w:t xml:space="preserve"> (</w:t>
      </w:r>
      <w:r w:rsidR="00263192">
        <w:rPr>
          <w:color w:val="auto"/>
          <w:sz w:val="24"/>
        </w:rPr>
        <w:t>cash</w:t>
      </w:r>
      <w:r w:rsidR="00B60053" w:rsidRPr="00336185">
        <w:rPr>
          <w:color w:val="auto"/>
          <w:sz w:val="24"/>
        </w:rPr>
        <w:t xml:space="preserve"> $millions)</w:t>
      </w:r>
      <w:r w:rsidR="008D3228" w:rsidRPr="00336185">
        <w:rPr>
          <w:color w:val="auto"/>
          <w:sz w:val="24"/>
        </w:rPr>
        <w:t xml:space="preserve"> </w:t>
      </w:r>
      <w:r w:rsidR="008A3C47" w:rsidRPr="00336185">
        <w:rPr>
          <w:color w:val="auto"/>
          <w:sz w:val="24"/>
        </w:rPr>
        <w:t>for the meter collector</w:t>
      </w:r>
      <w:r w:rsidR="00FF7C5E" w:rsidRPr="00336185">
        <w:rPr>
          <w:color w:val="auto"/>
          <w:sz w:val="24"/>
        </w:rPr>
        <w:t>s</w:t>
      </w:r>
      <w:r w:rsidR="008A3C47" w:rsidRPr="00336185">
        <w:rPr>
          <w:color w:val="auto"/>
          <w:sz w:val="24"/>
        </w:rPr>
        <w:t xml:space="preserve"> and related infrastructure.</w:t>
      </w:r>
    </w:p>
    <w:tbl>
      <w:tblPr>
        <w:tblpPr w:leftFromText="180" w:rightFromText="180" w:vertAnchor="text" w:horzAnchor="margin" w:tblpYSpec="inside"/>
        <w:tblOverlap w:val="never"/>
        <w:tblW w:w="9385" w:type="dxa"/>
        <w:tblLayout w:type="fixed"/>
        <w:tblCellMar>
          <w:left w:w="0" w:type="dxa"/>
          <w:right w:w="0" w:type="dxa"/>
        </w:tblCellMar>
        <w:tblLook w:val="01E0" w:firstRow="1" w:lastRow="1" w:firstColumn="1" w:lastColumn="1" w:noHBand="0" w:noVBand="0"/>
      </w:tblPr>
      <w:tblGrid>
        <w:gridCol w:w="2934"/>
        <w:gridCol w:w="1897"/>
        <w:gridCol w:w="2277"/>
        <w:gridCol w:w="2277"/>
      </w:tblGrid>
      <w:tr w:rsidR="0023431E" w:rsidRPr="008F0039" w:rsidTr="00D75116">
        <w:trPr>
          <w:trHeight w:hRule="exact" w:val="642"/>
        </w:trPr>
        <w:tc>
          <w:tcPr>
            <w:tcW w:w="293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Collector Infrastructure</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Investment</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Operating Expense</w:t>
            </w:r>
          </w:p>
        </w:tc>
        <w:tc>
          <w:tcPr>
            <w:tcW w:w="2277"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$11.6</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$22.6</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$2.9</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$2.8</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 </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$0.2</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$2.2</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$14.1</w:t>
            </w:r>
          </w:p>
          <w:p w:rsidR="00CD35B0" w:rsidRPr="004E4C30" w:rsidRDefault="00CD35B0" w:rsidP="00CD35B0">
            <w:pPr>
              <w:widowControl w:val="0"/>
              <w:spacing w:before="27"/>
              <w:ind w:right="104"/>
              <w:jc w:val="center"/>
              <w:rPr>
                <w:rFonts w:eastAsia="Arial"/>
                <w:spacing w:val="-1"/>
                <w:w w:val="95"/>
                <w:sz w:val="22"/>
                <w:szCs w:val="22"/>
              </w:rPr>
            </w:pP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$0.3</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$0.1</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46"/>
        </w:trPr>
        <w:tc>
          <w:tcPr>
            <w:tcW w:w="2934" w:type="dxa"/>
            <w:tcBorders>
              <w:top w:val="single" w:sz="5" w:space="0" w:color="000000"/>
              <w:left w:val="single" w:sz="5" w:space="0" w:color="000000"/>
              <w:bottom w:val="single" w:sz="5" w:space="0" w:color="000000"/>
              <w:right w:val="single" w:sz="5" w:space="0" w:color="000000"/>
            </w:tcBorders>
            <w:vAlign w:val="center"/>
          </w:tcPr>
          <w:p w:rsidR="00CD35B0" w:rsidRPr="003E1F41" w:rsidRDefault="00CD35B0" w:rsidP="00CD35B0">
            <w:pPr>
              <w:widowControl w:val="0"/>
              <w:spacing w:before="27"/>
              <w:rPr>
                <w:rFonts w:eastAsia="Arial"/>
                <w:b/>
                <w:spacing w:val="-1"/>
                <w:sz w:val="22"/>
                <w:szCs w:val="22"/>
              </w:rPr>
            </w:pPr>
            <w:r w:rsidRPr="003E1F41">
              <w:rPr>
                <w:rFonts w:eastAsia="Arial"/>
                <w:b/>
                <w:spacing w:val="-1"/>
                <w:sz w:val="22"/>
                <w:szCs w:val="22"/>
              </w:rPr>
              <w:t xml:space="preserve">  Totals</w:t>
            </w:r>
          </w:p>
        </w:tc>
        <w:tc>
          <w:tcPr>
            <w:tcW w:w="18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$31.7</w:t>
            </w:r>
          </w:p>
        </w:tc>
        <w:tc>
          <w:tcPr>
            <w:tcW w:w="2277" w:type="dxa"/>
            <w:tcBorders>
              <w:top w:val="single" w:sz="5" w:space="0" w:color="000000"/>
              <w:left w:val="single" w:sz="5" w:space="0" w:color="000000"/>
              <w:bottom w:val="single" w:sz="5" w:space="0" w:color="000000"/>
              <w:right w:val="single" w:sz="5" w:space="0" w:color="000000"/>
            </w:tcBorders>
            <w:shd w:val="clear" w:color="auto" w:fill="auto"/>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$1.3</w:t>
            </w:r>
          </w:p>
        </w:tc>
        <w:tc>
          <w:tcPr>
            <w:tcW w:w="2277"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$29.0</w:t>
            </w:r>
          </w:p>
        </w:tc>
      </w:tr>
    </w:tbl>
    <w:p w:rsidR="008D3228" w:rsidRPr="00BE13E8" w:rsidRDefault="008D3228" w:rsidP="00BA41A6">
      <w:pPr>
        <w:widowControl w:val="0"/>
        <w:spacing w:before="3"/>
        <w:rPr>
          <w:rFonts w:eastAsia="Arial"/>
          <w:bCs/>
          <w:spacing w:val="-6"/>
          <w:szCs w:val="26"/>
        </w:rPr>
      </w:pPr>
    </w:p>
    <w:p w:rsidR="00FA006D" w:rsidRDefault="0073661A" w:rsidP="00FA006D">
      <w:pPr>
        <w:widowControl w:val="0"/>
        <w:spacing w:before="66"/>
        <w:outlineLvl w:val="1"/>
        <w:rPr>
          <w:rFonts w:eastAsia="Arial"/>
          <w:b/>
          <w:bCs/>
          <w:spacing w:val="-6"/>
        </w:rPr>
      </w:pPr>
      <w:r>
        <w:rPr>
          <w:rFonts w:eastAsia="Arial"/>
          <w:b/>
          <w:bCs/>
          <w:spacing w:val="-6"/>
        </w:rPr>
        <w:lastRenderedPageBreak/>
        <w:t xml:space="preserve">D. </w:t>
      </w:r>
      <w:r w:rsidR="00FA006D" w:rsidRPr="00F14FC4">
        <w:rPr>
          <w:rFonts w:eastAsia="Arial"/>
          <w:b/>
          <w:bCs/>
          <w:spacing w:val="-6"/>
        </w:rPr>
        <w:t>Data Analytics</w:t>
      </w:r>
    </w:p>
    <w:p w:rsidR="00FA006D" w:rsidRDefault="00FA006D" w:rsidP="00FA006D">
      <w:pPr>
        <w:widowControl w:val="0"/>
        <w:spacing w:before="66"/>
        <w:outlineLvl w:val="1"/>
        <w:rPr>
          <w:rFonts w:eastAsiaTheme="minorHAnsi"/>
        </w:rPr>
      </w:pPr>
    </w:p>
    <w:p w:rsidR="00BE13E8" w:rsidRDefault="00FA006D" w:rsidP="00EB4D54">
      <w:pPr>
        <w:widowControl w:val="0"/>
        <w:tabs>
          <w:tab w:val="left" w:pos="720"/>
        </w:tabs>
        <w:spacing w:before="66"/>
        <w:jc w:val="both"/>
        <w:outlineLvl w:val="1"/>
        <w:rPr>
          <w:rFonts w:eastAsiaTheme="minorHAnsi"/>
        </w:rPr>
      </w:pPr>
      <w:r>
        <w:rPr>
          <w:rFonts w:eastAsia="Arial"/>
        </w:rPr>
        <w:t xml:space="preserve">These costs </w:t>
      </w:r>
      <w:r w:rsidR="00F42279">
        <w:rPr>
          <w:rFonts w:eastAsia="Arial"/>
        </w:rPr>
        <w:t>reflect</w:t>
      </w:r>
      <w:r>
        <w:rPr>
          <w:rFonts w:eastAsia="Arial"/>
        </w:rPr>
        <w:t xml:space="preserve"> computer hardware and software application</w:t>
      </w:r>
      <w:r w:rsidR="00F42279">
        <w:rPr>
          <w:rFonts w:eastAsia="Arial"/>
        </w:rPr>
        <w:t>s</w:t>
      </w:r>
      <w:r>
        <w:rPr>
          <w:rFonts w:eastAsia="Arial"/>
        </w:rPr>
        <w:t xml:space="preserve"> and the systems inte</w:t>
      </w:r>
      <w:r w:rsidR="00710897">
        <w:rPr>
          <w:rFonts w:eastAsia="Arial"/>
        </w:rPr>
        <w:t xml:space="preserve">grations required to derive </w:t>
      </w:r>
      <w:r>
        <w:rPr>
          <w:rFonts w:eastAsia="Arial"/>
        </w:rPr>
        <w:t xml:space="preserve">the </w:t>
      </w:r>
      <w:r w:rsidR="00710897">
        <w:rPr>
          <w:rFonts w:eastAsia="Arial"/>
        </w:rPr>
        <w:t>AMI benefits anticipated by the Company</w:t>
      </w:r>
      <w:r>
        <w:rPr>
          <w:rFonts w:eastAsia="Arial"/>
        </w:rPr>
        <w:t>.  The operating</w:t>
      </w:r>
      <w:r w:rsidRPr="00F14FC4">
        <w:rPr>
          <w:rFonts w:eastAsia="Arial"/>
        </w:rPr>
        <w:t xml:space="preserve"> costs </w:t>
      </w:r>
      <w:r>
        <w:rPr>
          <w:rFonts w:eastAsia="Arial"/>
        </w:rPr>
        <w:t xml:space="preserve">reflect the </w:t>
      </w:r>
      <w:r w:rsidR="00710897">
        <w:rPr>
          <w:rFonts w:eastAsia="Arial"/>
        </w:rPr>
        <w:t xml:space="preserve">annual </w:t>
      </w:r>
      <w:r>
        <w:rPr>
          <w:rFonts w:eastAsia="Arial"/>
        </w:rPr>
        <w:t>staffing and systems support</w:t>
      </w:r>
      <w:r w:rsidRPr="00F14FC4">
        <w:rPr>
          <w:rFonts w:eastAsia="Arial"/>
        </w:rPr>
        <w:t xml:space="preserve"> </w:t>
      </w:r>
      <w:r>
        <w:rPr>
          <w:rFonts w:eastAsia="Arial"/>
        </w:rPr>
        <w:t xml:space="preserve">for the maintenance of </w:t>
      </w:r>
      <w:r w:rsidRPr="00F14FC4">
        <w:rPr>
          <w:rFonts w:eastAsia="Arial"/>
        </w:rPr>
        <w:t>the d</w:t>
      </w:r>
      <w:r>
        <w:rPr>
          <w:rFonts w:eastAsia="Arial"/>
        </w:rPr>
        <w:t>ata analytics platform</w:t>
      </w:r>
      <w:r w:rsidRPr="00F14FC4">
        <w:rPr>
          <w:rFonts w:eastAsia="Arial"/>
        </w:rPr>
        <w:t xml:space="preserve">.  </w:t>
      </w:r>
      <w:r w:rsidR="001E17E2" w:rsidRPr="001E17E2">
        <w:rPr>
          <w:rFonts w:eastAsia="Arial"/>
        </w:rPr>
        <w:t>Capital investment and the levelized annual and lifecycle operating expe</w:t>
      </w:r>
      <w:r w:rsidR="001E17E2">
        <w:rPr>
          <w:rFonts w:eastAsia="Arial"/>
        </w:rPr>
        <w:t>nses for major components of these</w:t>
      </w:r>
      <w:r w:rsidR="001E17E2" w:rsidRPr="001E17E2">
        <w:rPr>
          <w:rFonts w:eastAsia="Arial"/>
        </w:rPr>
        <w:t xml:space="preserve"> system</w:t>
      </w:r>
      <w:r w:rsidR="001E17E2">
        <w:rPr>
          <w:rFonts w:eastAsia="Arial"/>
        </w:rPr>
        <w:t>s</w:t>
      </w:r>
      <w:r w:rsidR="001E17E2" w:rsidRPr="001E17E2">
        <w:rPr>
          <w:rFonts w:eastAsia="Arial"/>
        </w:rPr>
        <w:t xml:space="preserve"> are present</w:t>
      </w:r>
      <w:r w:rsidR="00F12A1C">
        <w:rPr>
          <w:rFonts w:eastAsia="Arial"/>
        </w:rPr>
        <w:t>ed in Table 12</w:t>
      </w:r>
      <w:r>
        <w:rPr>
          <w:rFonts w:eastAsia="Arial"/>
        </w:rPr>
        <w:t>.</w:t>
      </w:r>
    </w:p>
    <w:p w:rsidR="00433933" w:rsidRPr="00F14FC4" w:rsidRDefault="00433933" w:rsidP="00FA006D">
      <w:pPr>
        <w:widowControl w:val="0"/>
        <w:jc w:val="both"/>
        <w:outlineLvl w:val="2"/>
        <w:rPr>
          <w:rFonts w:eastAsiaTheme="minorHAnsi"/>
        </w:rPr>
      </w:pPr>
    </w:p>
    <w:p w:rsidR="00FA006D" w:rsidRDefault="00F12A1C" w:rsidP="00FA006D">
      <w:pPr>
        <w:widowControl w:val="0"/>
        <w:spacing w:before="3"/>
        <w:rPr>
          <w:b/>
        </w:rPr>
      </w:pPr>
      <w:r>
        <w:rPr>
          <w:b/>
        </w:rPr>
        <w:t>Table 12</w:t>
      </w:r>
      <w:r w:rsidR="00FA006D" w:rsidRPr="00D045F8">
        <w:rPr>
          <w:b/>
        </w:rPr>
        <w:t xml:space="preserve">.  Estimated total capital investment and </w:t>
      </w:r>
      <w:r w:rsidR="001E17E2">
        <w:rPr>
          <w:b/>
        </w:rPr>
        <w:t xml:space="preserve">the levelized </w:t>
      </w:r>
      <w:r w:rsidR="00FA006D" w:rsidRPr="00D045F8">
        <w:rPr>
          <w:b/>
        </w:rPr>
        <w:t xml:space="preserve">annual </w:t>
      </w:r>
      <w:r w:rsidR="001E17E2">
        <w:rPr>
          <w:b/>
        </w:rPr>
        <w:t xml:space="preserve">and lifecycle </w:t>
      </w:r>
      <w:r w:rsidR="00FA006D" w:rsidRPr="00D045F8">
        <w:rPr>
          <w:b/>
        </w:rPr>
        <w:t>operating costs (</w:t>
      </w:r>
      <w:r w:rsidR="00263192">
        <w:rPr>
          <w:b/>
        </w:rPr>
        <w:t>cash</w:t>
      </w:r>
      <w:r w:rsidR="00FA006D" w:rsidRPr="00D045F8">
        <w:rPr>
          <w:b/>
        </w:rPr>
        <w:t xml:space="preserve"> $millions) for computer hardware and software applications required to provide data analytics capabilities.</w:t>
      </w:r>
    </w:p>
    <w:p w:rsidR="0023431E" w:rsidRPr="00D045F8" w:rsidRDefault="0023431E" w:rsidP="00FA006D">
      <w:pPr>
        <w:widowControl w:val="0"/>
        <w:spacing w:before="3"/>
        <w:rPr>
          <w:b/>
        </w:rPr>
      </w:pPr>
    </w:p>
    <w:tbl>
      <w:tblPr>
        <w:tblW w:w="927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20"/>
        <w:gridCol w:w="1800"/>
        <w:gridCol w:w="2430"/>
        <w:gridCol w:w="2520"/>
      </w:tblGrid>
      <w:tr w:rsidR="0023431E" w:rsidRPr="008F0039" w:rsidTr="00D75116">
        <w:trPr>
          <w:trHeight w:hRule="exact" w:val="658"/>
        </w:trPr>
        <w:tc>
          <w:tcPr>
            <w:tcW w:w="252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Data Analytics</w:t>
            </w:r>
          </w:p>
          <w:p w:rsidR="0023431E" w:rsidRPr="003E1F41" w:rsidRDefault="0023431E" w:rsidP="004A3A4B">
            <w:pPr>
              <w:pStyle w:val="LarrysAMI"/>
              <w:framePr w:hSpace="0" w:wrap="auto" w:vAnchor="margin" w:hAnchor="text" w:xAlign="left" w:yAlign="inline"/>
              <w:rPr>
                <w:b/>
                <w:color w:val="auto"/>
                <w:szCs w:val="22"/>
              </w:rPr>
            </w:pPr>
            <w:r w:rsidRPr="003E1F41">
              <w:rPr>
                <w:b/>
                <w:color w:val="auto"/>
                <w:szCs w:val="22"/>
              </w:rPr>
              <w:t>Cost Components</w:t>
            </w:r>
          </w:p>
        </w:tc>
        <w:tc>
          <w:tcPr>
            <w:tcW w:w="180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43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52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84"/>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$1.4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$10.0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$0.4</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$0.6</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$0.5</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$9.1</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$2.1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$0.5</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80"/>
        </w:trPr>
        <w:tc>
          <w:tcPr>
            <w:tcW w:w="2520"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1800" w:type="dxa"/>
          </w:tcPr>
          <w:p w:rsidR="00CD35B0" w:rsidRPr="004E4C30" w:rsidRDefault="00CD35B0" w:rsidP="00CD35B0">
            <w:pPr>
              <w:widowControl w:val="0"/>
              <w:spacing w:before="27"/>
              <w:ind w:right="104"/>
              <w:jc w:val="center"/>
              <w:rPr>
                <w:rFonts w:eastAsia="Arial"/>
                <w:spacing w:val="-1"/>
                <w:w w:val="95"/>
                <w:sz w:val="22"/>
                <w:szCs w:val="22"/>
              </w:rPr>
            </w:pPr>
            <w:r w:rsidRPr="004E4C30">
              <w:rPr>
                <w:rFonts w:eastAsia="Arial"/>
                <w:spacing w:val="-1"/>
                <w:w w:val="95"/>
                <w:sz w:val="22"/>
                <w:szCs w:val="22"/>
              </w:rPr>
              <w:t>$0.1</w:t>
            </w:r>
          </w:p>
        </w:tc>
        <w:tc>
          <w:tcPr>
            <w:tcW w:w="2430" w:type="dxa"/>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520" w:type="dxa"/>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91"/>
        </w:trPr>
        <w:tc>
          <w:tcPr>
            <w:tcW w:w="2520"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1800" w:type="dxa"/>
            <w:vAlign w:val="center"/>
          </w:tcPr>
          <w:p w:rsidR="00CD35B0" w:rsidRPr="004E4C30" w:rsidRDefault="00CD35B0" w:rsidP="00CD35B0">
            <w:pPr>
              <w:widowControl w:val="0"/>
              <w:spacing w:before="25"/>
              <w:ind w:right="104"/>
              <w:jc w:val="center"/>
              <w:rPr>
                <w:rFonts w:eastAsia="Arial"/>
                <w:b/>
                <w:bCs/>
                <w:spacing w:val="-1"/>
                <w:w w:val="95"/>
                <w:sz w:val="22"/>
                <w:szCs w:val="22"/>
              </w:rPr>
            </w:pPr>
            <w:r w:rsidRPr="004E4C30">
              <w:rPr>
                <w:rFonts w:eastAsia="Arial"/>
                <w:b/>
                <w:bCs/>
                <w:spacing w:val="-1"/>
                <w:w w:val="95"/>
                <w:sz w:val="22"/>
                <w:szCs w:val="22"/>
              </w:rPr>
              <w:t>$5.1</w:t>
            </w:r>
          </w:p>
        </w:tc>
        <w:tc>
          <w:tcPr>
            <w:tcW w:w="243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$1.0</w:t>
            </w:r>
          </w:p>
        </w:tc>
        <w:tc>
          <w:tcPr>
            <w:tcW w:w="2520" w:type="dxa"/>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$19.1</w:t>
            </w:r>
          </w:p>
        </w:tc>
      </w:tr>
    </w:tbl>
    <w:p w:rsidR="00FA006D" w:rsidRPr="00FA006D" w:rsidRDefault="00FA006D" w:rsidP="00FA006D">
      <w:pPr>
        <w:widowControl w:val="0"/>
        <w:spacing w:before="3"/>
        <w:rPr>
          <w:rFonts w:eastAsia="Arial"/>
          <w:bCs/>
          <w:spacing w:val="-6"/>
          <w:szCs w:val="26"/>
        </w:rPr>
      </w:pPr>
    </w:p>
    <w:p w:rsidR="00FA006D" w:rsidRPr="0073661A" w:rsidRDefault="00FA006D" w:rsidP="0073661A">
      <w:pPr>
        <w:widowControl w:val="0"/>
        <w:spacing w:before="3"/>
        <w:jc w:val="both"/>
        <w:rPr>
          <w:rFonts w:eastAsia="Arial"/>
          <w:bCs/>
          <w:spacing w:val="-6"/>
          <w:szCs w:val="26"/>
        </w:rPr>
      </w:pPr>
    </w:p>
    <w:p w:rsidR="00D266E2" w:rsidRDefault="00FA006D" w:rsidP="008F0039">
      <w:pPr>
        <w:widowControl w:val="0"/>
        <w:jc w:val="both"/>
        <w:rPr>
          <w:rFonts w:eastAsia="Arial"/>
          <w:b/>
          <w:bCs/>
          <w:spacing w:val="-6"/>
        </w:rPr>
      </w:pPr>
      <w:r>
        <w:rPr>
          <w:rFonts w:eastAsia="Arial"/>
          <w:b/>
          <w:bCs/>
          <w:spacing w:val="-6"/>
        </w:rPr>
        <w:t>E</w:t>
      </w:r>
      <w:r w:rsidR="0073661A">
        <w:rPr>
          <w:rFonts w:eastAsia="Arial"/>
          <w:b/>
          <w:bCs/>
          <w:spacing w:val="-6"/>
        </w:rPr>
        <w:t xml:space="preserve">. </w:t>
      </w:r>
      <w:r w:rsidR="008D5744" w:rsidRPr="00F14FC4">
        <w:rPr>
          <w:rFonts w:eastAsia="Arial"/>
          <w:b/>
          <w:bCs/>
          <w:spacing w:val="-6"/>
        </w:rPr>
        <w:t>Meter Deployment</w:t>
      </w:r>
    </w:p>
    <w:p w:rsidR="008F0039" w:rsidRPr="0073661A" w:rsidRDefault="008F0039" w:rsidP="008F0039">
      <w:pPr>
        <w:widowControl w:val="0"/>
        <w:jc w:val="both"/>
        <w:rPr>
          <w:rFonts w:eastAsia="Arial"/>
          <w:bCs/>
          <w:spacing w:val="-6"/>
        </w:rPr>
      </w:pPr>
    </w:p>
    <w:p w:rsidR="0043543B" w:rsidRDefault="00D266E2" w:rsidP="00695349">
      <w:pPr>
        <w:widowControl w:val="0"/>
        <w:tabs>
          <w:tab w:val="left" w:pos="720"/>
        </w:tabs>
        <w:jc w:val="both"/>
        <w:rPr>
          <w:rFonts w:eastAsia="Arial"/>
        </w:rPr>
      </w:pPr>
      <w:r>
        <w:rPr>
          <w:rFonts w:eastAsia="Arial"/>
        </w:rPr>
        <w:t>Costs include</w:t>
      </w:r>
      <w:r w:rsidR="00F42279">
        <w:rPr>
          <w:rFonts w:eastAsia="Arial"/>
        </w:rPr>
        <w:t xml:space="preserve"> all of the advanced meters and</w:t>
      </w:r>
      <w:r w:rsidR="002F49BF" w:rsidRPr="002F49BF">
        <w:rPr>
          <w:rFonts w:eastAsia="Arial"/>
        </w:rPr>
        <w:t xml:space="preserve"> their </w:t>
      </w:r>
      <w:r w:rsidR="002F49BF">
        <w:rPr>
          <w:rFonts w:eastAsia="Arial"/>
        </w:rPr>
        <w:t xml:space="preserve">field </w:t>
      </w:r>
      <w:r w:rsidR="008D5744" w:rsidRPr="002F49BF">
        <w:rPr>
          <w:rFonts w:eastAsia="Arial"/>
        </w:rPr>
        <w:t>installation</w:t>
      </w:r>
      <w:r w:rsidR="002F49BF" w:rsidRPr="002F49BF">
        <w:rPr>
          <w:rFonts w:eastAsia="Arial"/>
        </w:rPr>
        <w:t xml:space="preserve">, </w:t>
      </w:r>
      <w:r w:rsidR="00543C87">
        <w:rPr>
          <w:rFonts w:eastAsia="Arial"/>
        </w:rPr>
        <w:t>including</w:t>
      </w:r>
      <w:r w:rsidR="002F49BF">
        <w:rPr>
          <w:rFonts w:eastAsia="Arial"/>
        </w:rPr>
        <w:t xml:space="preserve"> all</w:t>
      </w:r>
      <w:r w:rsidR="002F49BF" w:rsidRPr="002F49BF">
        <w:rPr>
          <w:rFonts w:eastAsia="Arial"/>
        </w:rPr>
        <w:t xml:space="preserve"> </w:t>
      </w:r>
      <w:r w:rsidR="008D5744" w:rsidRPr="002F49BF">
        <w:rPr>
          <w:rFonts w:eastAsia="Arial"/>
        </w:rPr>
        <w:t>customer commu</w:t>
      </w:r>
      <w:r w:rsidR="002F49BF" w:rsidRPr="002F49BF">
        <w:rPr>
          <w:rFonts w:eastAsia="Arial"/>
        </w:rPr>
        <w:t>nications</w:t>
      </w:r>
      <w:r w:rsidR="002F49BF">
        <w:rPr>
          <w:rFonts w:eastAsia="Arial"/>
        </w:rPr>
        <w:t xml:space="preserve"> required to support the </w:t>
      </w:r>
      <w:r w:rsidR="00C4429E">
        <w:rPr>
          <w:rFonts w:eastAsia="Arial"/>
        </w:rPr>
        <w:t xml:space="preserve">successful </w:t>
      </w:r>
      <w:r w:rsidR="002F49BF">
        <w:rPr>
          <w:rFonts w:eastAsia="Arial"/>
        </w:rPr>
        <w:t>deployment</w:t>
      </w:r>
      <w:r w:rsidR="00543C87">
        <w:rPr>
          <w:rFonts w:eastAsia="Arial"/>
        </w:rPr>
        <w:t xml:space="preserve"> of the system</w:t>
      </w:r>
      <w:r w:rsidR="008D5744" w:rsidRPr="00F14FC4">
        <w:rPr>
          <w:rFonts w:eastAsia="Arial"/>
        </w:rPr>
        <w:t>.</w:t>
      </w:r>
      <w:r w:rsidR="002F49BF">
        <w:rPr>
          <w:rFonts w:eastAsia="Arial"/>
        </w:rPr>
        <w:t xml:space="preserve"> </w:t>
      </w:r>
      <w:r w:rsidR="008D5744" w:rsidRPr="00F14FC4">
        <w:rPr>
          <w:rFonts w:eastAsia="Arial"/>
        </w:rPr>
        <w:t xml:space="preserve"> The </w:t>
      </w:r>
      <w:r w:rsidR="0069601A">
        <w:rPr>
          <w:rFonts w:eastAsia="Arial"/>
        </w:rPr>
        <w:t>operating</w:t>
      </w:r>
      <w:r w:rsidR="008D5744" w:rsidRPr="00F14FC4">
        <w:rPr>
          <w:rFonts w:eastAsia="Arial"/>
        </w:rPr>
        <w:t xml:space="preserve"> costs reflect the </w:t>
      </w:r>
      <w:r w:rsidR="002F49BF">
        <w:rPr>
          <w:rFonts w:eastAsia="Arial"/>
        </w:rPr>
        <w:t>estimated</w:t>
      </w:r>
      <w:r w:rsidR="00710897">
        <w:rPr>
          <w:rFonts w:eastAsia="Arial"/>
        </w:rPr>
        <w:t xml:space="preserve"> annual </w:t>
      </w:r>
      <w:r w:rsidR="002F49BF">
        <w:rPr>
          <w:rFonts w:eastAsia="Arial"/>
        </w:rPr>
        <w:t xml:space="preserve">requirements </w:t>
      </w:r>
      <w:r w:rsidR="008D5744" w:rsidRPr="00F14FC4">
        <w:rPr>
          <w:rFonts w:eastAsia="Arial"/>
        </w:rPr>
        <w:t xml:space="preserve">for </w:t>
      </w:r>
      <w:r w:rsidR="002F49BF">
        <w:rPr>
          <w:rFonts w:eastAsia="Arial"/>
        </w:rPr>
        <w:t xml:space="preserve">ongoing </w:t>
      </w:r>
      <w:r w:rsidR="008D5744" w:rsidRPr="00F14FC4">
        <w:rPr>
          <w:rFonts w:eastAsia="Arial"/>
        </w:rPr>
        <w:t xml:space="preserve">metering operations. </w:t>
      </w:r>
      <w:r w:rsidR="002F49BF">
        <w:rPr>
          <w:rFonts w:eastAsia="Arial"/>
        </w:rPr>
        <w:t xml:space="preserve"> </w:t>
      </w:r>
      <w:r w:rsidR="001E17E2" w:rsidRPr="001E17E2">
        <w:rPr>
          <w:rFonts w:eastAsia="Arial"/>
        </w:rPr>
        <w:t>Capital investment and the levelized annual and lifecycle operating expenses for major components of these s</w:t>
      </w:r>
      <w:r w:rsidR="001E17E2">
        <w:rPr>
          <w:rFonts w:eastAsia="Arial"/>
        </w:rPr>
        <w:t>ystems ar</w:t>
      </w:r>
      <w:r w:rsidR="00F12A1C">
        <w:rPr>
          <w:rFonts w:eastAsia="Arial"/>
        </w:rPr>
        <w:t>e presented in Table 13</w:t>
      </w:r>
      <w:r w:rsidR="001E17E2" w:rsidRPr="001E17E2">
        <w:rPr>
          <w:rFonts w:eastAsia="Arial"/>
        </w:rPr>
        <w:t>.</w:t>
      </w:r>
    </w:p>
    <w:p w:rsidR="00695349" w:rsidRDefault="00695349"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23431E" w:rsidRDefault="0023431E" w:rsidP="00695349">
      <w:pPr>
        <w:widowControl w:val="0"/>
        <w:tabs>
          <w:tab w:val="left" w:pos="720"/>
        </w:tabs>
        <w:jc w:val="both"/>
        <w:rPr>
          <w:rFonts w:eastAsia="Arial"/>
        </w:rPr>
      </w:pPr>
    </w:p>
    <w:p w:rsidR="00695349" w:rsidRPr="00D045F8" w:rsidRDefault="00F12A1C" w:rsidP="00695349">
      <w:pPr>
        <w:widowControl w:val="0"/>
        <w:tabs>
          <w:tab w:val="left" w:pos="720"/>
        </w:tabs>
        <w:jc w:val="both"/>
        <w:rPr>
          <w:rFonts w:eastAsia="Arial"/>
          <w:b/>
        </w:rPr>
      </w:pPr>
      <w:r>
        <w:rPr>
          <w:rFonts w:eastAsia="Arial"/>
          <w:b/>
        </w:rPr>
        <w:lastRenderedPageBreak/>
        <w:t>Table 13</w:t>
      </w:r>
      <w:r w:rsidR="00710897" w:rsidRPr="00D045F8">
        <w:rPr>
          <w:rFonts w:eastAsia="Arial"/>
          <w:b/>
        </w:rPr>
        <w:t>.</w:t>
      </w:r>
      <w:r w:rsidR="00695349" w:rsidRPr="00D045F8">
        <w:rPr>
          <w:rFonts w:eastAsia="Arial"/>
          <w:b/>
        </w:rPr>
        <w:t xml:space="preserve">  Estimated total capital investment and </w:t>
      </w:r>
      <w:r w:rsidR="001E17E2">
        <w:rPr>
          <w:rFonts w:eastAsia="Arial"/>
          <w:b/>
        </w:rPr>
        <w:t xml:space="preserve">the levelized </w:t>
      </w:r>
      <w:r w:rsidR="00695349" w:rsidRPr="00D045F8">
        <w:rPr>
          <w:rFonts w:eastAsia="Arial"/>
          <w:b/>
        </w:rPr>
        <w:t xml:space="preserve">annual </w:t>
      </w:r>
      <w:r w:rsidR="001E17E2">
        <w:rPr>
          <w:rFonts w:eastAsia="Arial"/>
          <w:b/>
        </w:rPr>
        <w:t xml:space="preserve">and lifecycle </w:t>
      </w:r>
      <w:r w:rsidR="00695349" w:rsidRPr="00D045F8">
        <w:rPr>
          <w:rFonts w:eastAsia="Arial"/>
          <w:b/>
        </w:rPr>
        <w:t xml:space="preserve">operating </w:t>
      </w:r>
      <w:r w:rsidR="001E17E2">
        <w:rPr>
          <w:rFonts w:eastAsia="Arial"/>
          <w:b/>
        </w:rPr>
        <w:t>expenses</w:t>
      </w:r>
      <w:r w:rsidR="00695349" w:rsidRPr="00D045F8">
        <w:rPr>
          <w:rFonts w:eastAsia="Arial"/>
          <w:b/>
        </w:rPr>
        <w:t xml:space="preserve"> (</w:t>
      </w:r>
      <w:r w:rsidR="00263192">
        <w:rPr>
          <w:rFonts w:eastAsia="Arial"/>
          <w:b/>
        </w:rPr>
        <w:t>cash</w:t>
      </w:r>
      <w:r w:rsidR="00695349" w:rsidRPr="00D045F8">
        <w:rPr>
          <w:rFonts w:eastAsia="Arial"/>
          <w:b/>
        </w:rPr>
        <w:t xml:space="preserve"> $millions) for the deployment of advanced meters.</w:t>
      </w:r>
    </w:p>
    <w:p w:rsidR="00695349" w:rsidRDefault="00695349" w:rsidP="00695349">
      <w:pPr>
        <w:widowControl w:val="0"/>
        <w:tabs>
          <w:tab w:val="left" w:pos="720"/>
        </w:tabs>
        <w:jc w:val="both"/>
        <w:rPr>
          <w:rFonts w:eastAsia="Arial"/>
        </w:rPr>
      </w:pPr>
    </w:p>
    <w:tbl>
      <w:tblPr>
        <w:tblW w:w="94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21"/>
        <w:gridCol w:w="2169"/>
        <w:gridCol w:w="2350"/>
        <w:gridCol w:w="2260"/>
      </w:tblGrid>
      <w:tr w:rsidR="0023431E" w:rsidRPr="008F0039" w:rsidTr="00D75116">
        <w:trPr>
          <w:trHeight w:hRule="exact" w:val="650"/>
        </w:trPr>
        <w:tc>
          <w:tcPr>
            <w:tcW w:w="2621" w:type="dxa"/>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Meter Deployment</w:t>
            </w:r>
          </w:p>
          <w:p w:rsidR="0023431E" w:rsidRPr="003E1F41" w:rsidRDefault="0023431E" w:rsidP="004A3A4B">
            <w:pPr>
              <w:pStyle w:val="LarrysAMI"/>
              <w:framePr w:hSpace="0" w:wrap="auto" w:vAnchor="margin" w:hAnchor="text" w:xAlign="left" w:yAlign="inline"/>
              <w:rPr>
                <w:b/>
                <w:color w:val="auto"/>
                <w:szCs w:val="22"/>
              </w:rPr>
            </w:pPr>
            <w:r w:rsidRPr="008F0039">
              <w:rPr>
                <w:b/>
                <w:color w:val="auto"/>
              </w:rPr>
              <w:t>Cost Components</w:t>
            </w:r>
          </w:p>
        </w:tc>
        <w:tc>
          <w:tcPr>
            <w:tcW w:w="2169"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sidRPr="003E1F41">
              <w:rPr>
                <w:b/>
                <w:color w:val="auto"/>
                <w:szCs w:val="22"/>
              </w:rPr>
              <w:t>Capital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Investment</w:t>
            </w:r>
          </w:p>
        </w:tc>
        <w:tc>
          <w:tcPr>
            <w:tcW w:w="2350" w:type="dxa"/>
            <w:shd w:val="clear" w:color="auto" w:fill="auto"/>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Levelized Annual</w:t>
            </w:r>
          </w:p>
          <w:p w:rsidR="0023431E" w:rsidRPr="003E1F41" w:rsidRDefault="0023431E" w:rsidP="004A3A4B">
            <w:pPr>
              <w:pStyle w:val="LarrysAMI"/>
              <w:framePr w:hSpace="0" w:wrap="auto" w:vAnchor="margin" w:hAnchor="text" w:xAlign="left" w:yAlign="inline"/>
              <w:rPr>
                <w:b/>
                <w:color w:val="auto"/>
                <w:szCs w:val="22"/>
              </w:rPr>
            </w:pPr>
            <w:r>
              <w:rPr>
                <w:b/>
                <w:color w:val="auto"/>
                <w:szCs w:val="22"/>
              </w:rPr>
              <w:t>Operating Expense</w:t>
            </w:r>
          </w:p>
        </w:tc>
        <w:tc>
          <w:tcPr>
            <w:tcW w:w="2260" w:type="dxa"/>
            <w:vAlign w:val="center"/>
          </w:tcPr>
          <w:p w:rsidR="0023431E" w:rsidRDefault="0023431E" w:rsidP="004A3A4B">
            <w:pPr>
              <w:pStyle w:val="LarrysAMI"/>
              <w:framePr w:hSpace="0" w:wrap="auto" w:vAnchor="margin" w:hAnchor="text" w:xAlign="left" w:yAlign="inline"/>
              <w:rPr>
                <w:b/>
                <w:color w:val="auto"/>
                <w:szCs w:val="22"/>
              </w:rPr>
            </w:pPr>
            <w:r>
              <w:rPr>
                <w:b/>
                <w:color w:val="auto"/>
                <w:szCs w:val="22"/>
              </w:rPr>
              <w:t>Lifecycle</w:t>
            </w:r>
          </w:p>
          <w:p w:rsidR="0023431E" w:rsidRDefault="0023431E" w:rsidP="004A3A4B">
            <w:pPr>
              <w:pStyle w:val="LarrysAMI"/>
              <w:framePr w:hSpace="0" w:wrap="auto" w:vAnchor="margin" w:hAnchor="text" w:xAlign="left" w:yAlign="inline"/>
              <w:rPr>
                <w:b/>
                <w:color w:val="auto"/>
                <w:szCs w:val="22"/>
              </w:rPr>
            </w:pPr>
            <w:r>
              <w:rPr>
                <w:b/>
                <w:color w:val="auto"/>
                <w:szCs w:val="22"/>
              </w:rPr>
              <w:t>Operating Expense</w:t>
            </w:r>
          </w:p>
        </w:tc>
      </w:tr>
      <w:tr w:rsidR="00CD35B0" w:rsidRPr="0016489A" w:rsidTr="00D75116">
        <w:trPr>
          <w:trHeight w:hRule="exact" w:val="378"/>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Avista Labor</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$16.5</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$0.4</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$7.4</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Contractors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$0.3</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Software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$21.0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Hardware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$0.0</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Services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$62.2</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$0.3</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$4.6</w:t>
            </w:r>
          </w:p>
        </w:tc>
      </w:tr>
      <w:tr w:rsidR="00CD35B0" w:rsidRPr="0016489A" w:rsidTr="00D75116">
        <w:trPr>
          <w:trHeight w:hRule="exact" w:val="375"/>
        </w:trPr>
        <w:tc>
          <w:tcPr>
            <w:tcW w:w="2621" w:type="dxa"/>
          </w:tcPr>
          <w:p w:rsidR="00CD35B0" w:rsidRPr="003E1F41" w:rsidRDefault="00CD35B0" w:rsidP="00CD35B0">
            <w:pPr>
              <w:widowControl w:val="0"/>
              <w:tabs>
                <w:tab w:val="left" w:pos="8640"/>
              </w:tabs>
              <w:spacing w:before="25"/>
              <w:ind w:right="361"/>
              <w:rPr>
                <w:rFonts w:eastAsia="Arial"/>
                <w:sz w:val="22"/>
                <w:szCs w:val="22"/>
              </w:rPr>
            </w:pPr>
            <w:r w:rsidRPr="003E1F41">
              <w:rPr>
                <w:rFonts w:eastAsia="Arial"/>
                <w:sz w:val="22"/>
                <w:szCs w:val="22"/>
              </w:rPr>
              <w:t xml:space="preserve">  Administrative</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7"/>
              <w:ind w:right="104"/>
              <w:jc w:val="center"/>
              <w:rPr>
                <w:rFonts w:eastAsia="Arial"/>
                <w:spacing w:val="-1"/>
                <w:w w:val="95"/>
                <w:sz w:val="22"/>
                <w:szCs w:val="22"/>
              </w:rPr>
            </w:pPr>
            <w:r w:rsidRPr="00393E7B">
              <w:rPr>
                <w:rFonts w:eastAsia="Arial"/>
                <w:spacing w:val="-1"/>
                <w:w w:val="95"/>
                <w:sz w:val="22"/>
                <w:szCs w:val="22"/>
              </w:rPr>
              <w:t>$0.4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7"/>
              <w:ind w:right="104"/>
              <w:jc w:val="center"/>
              <w:rPr>
                <w:rFonts w:eastAsia="Arial"/>
                <w:spacing w:val="-1"/>
                <w:w w:val="95"/>
                <w:sz w:val="22"/>
                <w:szCs w:val="22"/>
              </w:rPr>
            </w:pPr>
            <w:r w:rsidRPr="00CD35B0">
              <w:rPr>
                <w:rFonts w:eastAsia="Arial"/>
                <w:spacing w:val="-1"/>
                <w:w w:val="95"/>
                <w:sz w:val="22"/>
                <w:szCs w:val="22"/>
              </w:rPr>
              <w:t>$0.0</w:t>
            </w:r>
          </w:p>
        </w:tc>
      </w:tr>
      <w:tr w:rsidR="00CD35B0" w:rsidRPr="0016489A" w:rsidTr="00D75116">
        <w:trPr>
          <w:trHeight w:hRule="exact" w:val="485"/>
        </w:trPr>
        <w:tc>
          <w:tcPr>
            <w:tcW w:w="2621" w:type="dxa"/>
            <w:vAlign w:val="center"/>
          </w:tcPr>
          <w:p w:rsidR="00CD35B0" w:rsidRPr="003E1F41" w:rsidRDefault="00CD35B0" w:rsidP="00CD35B0">
            <w:pPr>
              <w:widowControl w:val="0"/>
              <w:spacing w:before="22"/>
              <w:rPr>
                <w:rFonts w:eastAsia="Arial"/>
                <w:sz w:val="22"/>
                <w:szCs w:val="22"/>
              </w:rPr>
            </w:pPr>
            <w:r w:rsidRPr="003E1F41">
              <w:rPr>
                <w:rFonts w:eastAsia="Arial"/>
                <w:b/>
                <w:bCs/>
                <w:spacing w:val="3"/>
                <w:sz w:val="22"/>
                <w:szCs w:val="22"/>
              </w:rPr>
              <w:t xml:space="preserve">  T</w:t>
            </w:r>
            <w:r>
              <w:rPr>
                <w:rFonts w:eastAsia="Arial"/>
                <w:b/>
                <w:bCs/>
                <w:spacing w:val="-1"/>
                <w:sz w:val="22"/>
                <w:szCs w:val="22"/>
              </w:rPr>
              <w:t>otals</w:t>
            </w:r>
          </w:p>
        </w:tc>
        <w:tc>
          <w:tcPr>
            <w:tcW w:w="2169" w:type="dxa"/>
            <w:tcBorders>
              <w:top w:val="single" w:sz="5" w:space="0" w:color="000000"/>
              <w:left w:val="single" w:sz="5" w:space="0" w:color="000000"/>
              <w:bottom w:val="single" w:sz="5" w:space="0" w:color="000000"/>
              <w:right w:val="single" w:sz="5" w:space="0" w:color="000000"/>
            </w:tcBorders>
            <w:vAlign w:val="center"/>
          </w:tcPr>
          <w:p w:rsidR="00CD35B0" w:rsidRPr="00393E7B" w:rsidRDefault="00CD35B0" w:rsidP="00CD35B0">
            <w:pPr>
              <w:widowControl w:val="0"/>
              <w:spacing w:before="25"/>
              <w:ind w:right="104"/>
              <w:jc w:val="center"/>
              <w:rPr>
                <w:rFonts w:eastAsia="Arial"/>
                <w:b/>
                <w:bCs/>
                <w:spacing w:val="-1"/>
                <w:w w:val="95"/>
                <w:sz w:val="22"/>
                <w:szCs w:val="22"/>
              </w:rPr>
            </w:pPr>
            <w:r w:rsidRPr="00393E7B">
              <w:rPr>
                <w:rFonts w:eastAsia="Arial"/>
                <w:b/>
                <w:bCs/>
                <w:spacing w:val="-1"/>
                <w:w w:val="95"/>
                <w:sz w:val="22"/>
                <w:szCs w:val="22"/>
              </w:rPr>
              <w:t>$100.4</w:t>
            </w:r>
          </w:p>
        </w:tc>
        <w:tc>
          <w:tcPr>
            <w:tcW w:w="235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$0.7</w:t>
            </w:r>
          </w:p>
        </w:tc>
        <w:tc>
          <w:tcPr>
            <w:tcW w:w="2260" w:type="dxa"/>
            <w:tcBorders>
              <w:top w:val="single" w:sz="5" w:space="0" w:color="000000"/>
              <w:left w:val="single" w:sz="5" w:space="0" w:color="000000"/>
              <w:bottom w:val="single" w:sz="5" w:space="0" w:color="000000"/>
              <w:right w:val="single" w:sz="5" w:space="0" w:color="000000"/>
            </w:tcBorders>
            <w:vAlign w:val="center"/>
          </w:tcPr>
          <w:p w:rsidR="00CD35B0" w:rsidRPr="00CD35B0" w:rsidRDefault="00CD35B0" w:rsidP="00CD35B0">
            <w:pPr>
              <w:widowControl w:val="0"/>
              <w:spacing w:before="25"/>
              <w:ind w:right="104"/>
              <w:jc w:val="center"/>
              <w:rPr>
                <w:rFonts w:eastAsia="Arial"/>
                <w:b/>
                <w:bCs/>
                <w:spacing w:val="-1"/>
                <w:w w:val="95"/>
                <w:sz w:val="22"/>
                <w:szCs w:val="22"/>
              </w:rPr>
            </w:pPr>
            <w:r w:rsidRPr="00CD35B0">
              <w:rPr>
                <w:rFonts w:eastAsia="Arial"/>
                <w:b/>
                <w:bCs/>
                <w:spacing w:val="-1"/>
                <w:w w:val="95"/>
                <w:sz w:val="22"/>
                <w:szCs w:val="22"/>
              </w:rPr>
              <w:t>$12.0</w:t>
            </w:r>
          </w:p>
        </w:tc>
      </w:tr>
    </w:tbl>
    <w:p w:rsidR="0023431E" w:rsidRDefault="0023431E" w:rsidP="008F0039">
      <w:pPr>
        <w:widowControl w:val="0"/>
        <w:spacing w:line="239" w:lineRule="auto"/>
        <w:jc w:val="both"/>
        <w:rPr>
          <w:rFonts w:eastAsia="Arial"/>
          <w:b/>
        </w:rPr>
      </w:pPr>
    </w:p>
    <w:p w:rsidR="0023431E" w:rsidRDefault="0023431E" w:rsidP="008F0039">
      <w:pPr>
        <w:widowControl w:val="0"/>
        <w:spacing w:line="239" w:lineRule="auto"/>
        <w:jc w:val="both"/>
        <w:rPr>
          <w:rFonts w:eastAsia="Arial"/>
          <w:b/>
        </w:rPr>
      </w:pPr>
    </w:p>
    <w:p w:rsidR="00D266E2" w:rsidRDefault="0073661A" w:rsidP="008F0039">
      <w:pPr>
        <w:widowControl w:val="0"/>
        <w:spacing w:line="239" w:lineRule="auto"/>
        <w:jc w:val="both"/>
        <w:rPr>
          <w:rFonts w:eastAsia="Arial"/>
        </w:rPr>
      </w:pPr>
      <w:r>
        <w:rPr>
          <w:rFonts w:eastAsia="Arial"/>
          <w:b/>
        </w:rPr>
        <w:t xml:space="preserve">F. </w:t>
      </w:r>
      <w:r w:rsidR="008D5744">
        <w:rPr>
          <w:rFonts w:eastAsia="Arial"/>
          <w:b/>
        </w:rPr>
        <w:t>Energy</w:t>
      </w:r>
      <w:r w:rsidR="008D5744" w:rsidRPr="006A61DF">
        <w:rPr>
          <w:rFonts w:eastAsia="Arial"/>
          <w:b/>
        </w:rPr>
        <w:t xml:space="preserve"> Efficiency</w:t>
      </w:r>
    </w:p>
    <w:p w:rsidR="008F0039" w:rsidRDefault="008F0039" w:rsidP="00782FA7">
      <w:pPr>
        <w:widowControl w:val="0"/>
        <w:spacing w:line="239" w:lineRule="auto"/>
        <w:jc w:val="both"/>
        <w:rPr>
          <w:rFonts w:eastAsia="Arial"/>
        </w:rPr>
      </w:pPr>
    </w:p>
    <w:p w:rsidR="00CA7756" w:rsidRDefault="008A56CD" w:rsidP="00FA6840">
      <w:pPr>
        <w:widowControl w:val="0"/>
        <w:spacing w:line="239" w:lineRule="auto"/>
        <w:jc w:val="both"/>
        <w:rPr>
          <w:rFonts w:eastAsia="Arial"/>
        </w:rPr>
      </w:pPr>
      <w:r w:rsidRPr="008A56CD">
        <w:rPr>
          <w:rFonts w:eastAsia="Arial"/>
        </w:rPr>
        <w:t>A</w:t>
      </w:r>
      <w:r w:rsidR="00ED35CE">
        <w:rPr>
          <w:rFonts w:eastAsia="Arial"/>
        </w:rPr>
        <w:t>n additional increment of savings</w:t>
      </w:r>
      <w:r>
        <w:rPr>
          <w:rFonts w:eastAsia="Arial"/>
        </w:rPr>
        <w:t xml:space="preserve"> </w:t>
      </w:r>
      <w:r w:rsidR="00ED35CE">
        <w:rPr>
          <w:rFonts w:eastAsia="Arial"/>
        </w:rPr>
        <w:t>can be</w:t>
      </w:r>
      <w:r>
        <w:rPr>
          <w:rFonts w:eastAsia="Arial"/>
        </w:rPr>
        <w:t xml:space="preserve"> derived from conservation voltage reduction </w:t>
      </w:r>
      <w:r w:rsidR="00ED35CE">
        <w:rPr>
          <w:rFonts w:eastAsia="Arial"/>
        </w:rPr>
        <w:t xml:space="preserve">by making specific improvements </w:t>
      </w:r>
      <w:r w:rsidR="00C0498C">
        <w:rPr>
          <w:rFonts w:eastAsia="Arial"/>
        </w:rPr>
        <w:t xml:space="preserve">to </w:t>
      </w:r>
      <w:r>
        <w:rPr>
          <w:rFonts w:eastAsia="Arial"/>
        </w:rPr>
        <w:t xml:space="preserve">the Company’s </w:t>
      </w:r>
      <w:r w:rsidR="00515FD9">
        <w:rPr>
          <w:rFonts w:eastAsia="Arial"/>
        </w:rPr>
        <w:t xml:space="preserve">electric </w:t>
      </w:r>
      <w:r>
        <w:rPr>
          <w:rFonts w:eastAsia="Arial"/>
        </w:rPr>
        <w:t>distribution system</w:t>
      </w:r>
      <w:r w:rsidR="008D5744" w:rsidRPr="00CA7756">
        <w:rPr>
          <w:rFonts w:eastAsia="Arial"/>
        </w:rPr>
        <w:t>.</w:t>
      </w:r>
      <w:r w:rsidR="00ED35CE">
        <w:rPr>
          <w:rFonts w:eastAsia="Arial"/>
        </w:rPr>
        <w:t xml:space="preserve">  </w:t>
      </w:r>
      <w:r w:rsidR="001E17E2" w:rsidRPr="001E17E2">
        <w:rPr>
          <w:rFonts w:eastAsia="Arial"/>
        </w:rPr>
        <w:t xml:space="preserve">Capital investment and the levelized annual and lifecycle operating expenses for </w:t>
      </w:r>
      <w:r w:rsidR="001E17E2">
        <w:rPr>
          <w:rFonts w:eastAsia="Arial"/>
        </w:rPr>
        <w:t>these improv</w:t>
      </w:r>
      <w:r w:rsidR="00F12A1C">
        <w:rPr>
          <w:rFonts w:eastAsia="Arial"/>
        </w:rPr>
        <w:t>ements are presented in Table 14</w:t>
      </w:r>
      <w:r>
        <w:rPr>
          <w:rFonts w:eastAsia="Arial"/>
        </w:rPr>
        <w:t>.</w:t>
      </w:r>
    </w:p>
    <w:p w:rsidR="0073661A" w:rsidRPr="00FA6840" w:rsidRDefault="0073661A" w:rsidP="00FA6840">
      <w:pPr>
        <w:widowControl w:val="0"/>
        <w:spacing w:line="239" w:lineRule="auto"/>
        <w:jc w:val="both"/>
        <w:rPr>
          <w:rFonts w:eastAsia="Arial"/>
          <w:b/>
        </w:rPr>
      </w:pPr>
    </w:p>
    <w:p w:rsidR="001A27E8" w:rsidRPr="00D045F8" w:rsidRDefault="001A27E8" w:rsidP="00782FA7">
      <w:pPr>
        <w:pStyle w:val="Caption"/>
        <w:keepNext/>
        <w:jc w:val="both"/>
        <w:rPr>
          <w:color w:val="auto"/>
          <w:sz w:val="24"/>
        </w:rPr>
      </w:pPr>
      <w:r w:rsidRPr="00D045F8">
        <w:rPr>
          <w:color w:val="auto"/>
          <w:sz w:val="24"/>
        </w:rPr>
        <w:t xml:space="preserve">Table </w:t>
      </w:r>
      <w:r w:rsidR="00902EFD" w:rsidRPr="00D045F8">
        <w:rPr>
          <w:color w:val="auto"/>
          <w:sz w:val="24"/>
        </w:rPr>
        <w:t>1</w:t>
      </w:r>
      <w:r w:rsidR="00F12A1C">
        <w:rPr>
          <w:color w:val="auto"/>
          <w:sz w:val="24"/>
        </w:rPr>
        <w:t>4</w:t>
      </w:r>
      <w:r w:rsidR="00515FD9" w:rsidRPr="00D045F8">
        <w:rPr>
          <w:color w:val="auto"/>
          <w:sz w:val="24"/>
        </w:rPr>
        <w:t xml:space="preserve">.  </w:t>
      </w:r>
      <w:r w:rsidR="00FC1161" w:rsidRPr="00D045F8">
        <w:rPr>
          <w:color w:val="auto"/>
          <w:sz w:val="24"/>
        </w:rPr>
        <w:t xml:space="preserve">Estimated total </w:t>
      </w:r>
      <w:r w:rsidR="001E17E2" w:rsidRPr="001E17E2">
        <w:rPr>
          <w:color w:val="auto"/>
          <w:sz w:val="24"/>
        </w:rPr>
        <w:t>capital investment and the levelized annual and lifecycle operating expenses</w:t>
      </w:r>
      <w:r w:rsidR="00FC1161" w:rsidRPr="00D045F8">
        <w:rPr>
          <w:color w:val="auto"/>
          <w:sz w:val="24"/>
        </w:rPr>
        <w:t xml:space="preserve"> (</w:t>
      </w:r>
      <w:r w:rsidR="00263192">
        <w:rPr>
          <w:color w:val="auto"/>
          <w:sz w:val="24"/>
        </w:rPr>
        <w:t>cash</w:t>
      </w:r>
      <w:r w:rsidR="00FC1161" w:rsidRPr="00D045F8">
        <w:rPr>
          <w:color w:val="auto"/>
          <w:sz w:val="24"/>
        </w:rPr>
        <w:t xml:space="preserve"> $millions)</w:t>
      </w:r>
      <w:r w:rsidR="00515FD9" w:rsidRPr="00D045F8">
        <w:rPr>
          <w:color w:val="auto"/>
          <w:sz w:val="24"/>
        </w:rPr>
        <w:t xml:space="preserve"> </w:t>
      </w:r>
      <w:r w:rsidR="00ED35CE">
        <w:rPr>
          <w:color w:val="auto"/>
          <w:sz w:val="24"/>
        </w:rPr>
        <w:t>for</w:t>
      </w:r>
      <w:r w:rsidRPr="00D045F8">
        <w:rPr>
          <w:color w:val="auto"/>
          <w:sz w:val="24"/>
        </w:rPr>
        <w:t xml:space="preserve"> distribution system </w:t>
      </w:r>
      <w:r w:rsidR="00ED35CE">
        <w:rPr>
          <w:color w:val="auto"/>
          <w:sz w:val="24"/>
        </w:rPr>
        <w:t>improvements</w:t>
      </w:r>
      <w:r w:rsidRPr="00D045F8">
        <w:rPr>
          <w:color w:val="auto"/>
          <w:sz w:val="24"/>
        </w:rPr>
        <w:t xml:space="preserve"> requ</w:t>
      </w:r>
      <w:r w:rsidR="00515FD9" w:rsidRPr="00D045F8">
        <w:rPr>
          <w:color w:val="auto"/>
          <w:sz w:val="24"/>
        </w:rPr>
        <w:t>ired to achieve</w:t>
      </w:r>
      <w:r w:rsidRPr="00D045F8">
        <w:rPr>
          <w:color w:val="auto"/>
          <w:sz w:val="24"/>
        </w:rPr>
        <w:t xml:space="preserve"> </w:t>
      </w:r>
      <w:r w:rsidR="00ED35CE">
        <w:rPr>
          <w:color w:val="auto"/>
          <w:sz w:val="24"/>
        </w:rPr>
        <w:t>an incremental increase</w:t>
      </w:r>
      <w:r w:rsidR="00FC1161" w:rsidRPr="00D045F8">
        <w:rPr>
          <w:color w:val="auto"/>
          <w:sz w:val="24"/>
        </w:rPr>
        <w:t xml:space="preserve"> </w:t>
      </w:r>
      <w:r w:rsidR="00ED35CE">
        <w:rPr>
          <w:color w:val="auto"/>
          <w:sz w:val="24"/>
        </w:rPr>
        <w:t xml:space="preserve">in </w:t>
      </w:r>
      <w:r w:rsidRPr="00D045F8">
        <w:rPr>
          <w:color w:val="auto"/>
          <w:sz w:val="24"/>
        </w:rPr>
        <w:t>conservation voltage benefits.</w:t>
      </w:r>
    </w:p>
    <w:tbl>
      <w:tblPr>
        <w:tblW w:w="9264" w:type="dxa"/>
        <w:tblLayout w:type="fixed"/>
        <w:tblCellMar>
          <w:left w:w="0" w:type="dxa"/>
          <w:right w:w="0" w:type="dxa"/>
        </w:tblCellMar>
        <w:tblLook w:val="01E0" w:firstRow="1" w:lastRow="1" w:firstColumn="1" w:lastColumn="1" w:noHBand="0" w:noVBand="0"/>
      </w:tblPr>
      <w:tblGrid>
        <w:gridCol w:w="2874"/>
        <w:gridCol w:w="2070"/>
        <w:gridCol w:w="2160"/>
        <w:gridCol w:w="2160"/>
      </w:tblGrid>
      <w:tr w:rsidR="0023431E" w:rsidRPr="008F0039" w:rsidTr="004A3A4B">
        <w:trPr>
          <w:trHeight w:hRule="exact" w:val="633"/>
        </w:trPr>
        <w:tc>
          <w:tcPr>
            <w:tcW w:w="287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Energy Efficiency</w:t>
            </w:r>
          </w:p>
          <w:p w:rsidR="0023431E" w:rsidRPr="008F0039" w:rsidRDefault="0023431E" w:rsidP="004A3A4B">
            <w:pPr>
              <w:pStyle w:val="LarrysAMI"/>
              <w:framePr w:hSpace="0" w:wrap="auto" w:vAnchor="margin" w:hAnchor="text" w:xAlign="left" w:yAlign="inline"/>
              <w:rPr>
                <w:b/>
                <w:color w:val="auto"/>
              </w:rPr>
            </w:pPr>
            <w:r w:rsidRPr="008F0039">
              <w:rPr>
                <w:b/>
                <w:color w:val="auto"/>
              </w:rPr>
              <w:t>Cost Components</w:t>
            </w:r>
          </w:p>
        </w:tc>
        <w:tc>
          <w:tcPr>
            <w:tcW w:w="20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60"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Avista Labor</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$1.5</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$6.4</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Contractors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Software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Hardware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$3.2</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Materials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7"/>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A70A65" w:rsidRDefault="00F13E34" w:rsidP="00F13E34">
            <w:pPr>
              <w:widowControl w:val="0"/>
              <w:tabs>
                <w:tab w:val="left" w:pos="8640"/>
              </w:tabs>
              <w:spacing w:before="25"/>
              <w:ind w:right="361"/>
              <w:rPr>
                <w:rFonts w:eastAsia="Arial"/>
                <w:sz w:val="20"/>
                <w:szCs w:val="20"/>
              </w:rPr>
            </w:pPr>
            <w:r>
              <w:rPr>
                <w:rFonts w:eastAsia="Arial"/>
                <w:sz w:val="20"/>
                <w:szCs w:val="20"/>
              </w:rPr>
              <w:t xml:space="preserve">  Administrative</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7"/>
              <w:ind w:right="104"/>
              <w:jc w:val="center"/>
              <w:rPr>
                <w:rFonts w:eastAsia="Arial"/>
                <w:spacing w:val="-1"/>
                <w:w w:val="95"/>
                <w:sz w:val="20"/>
                <w:szCs w:val="20"/>
              </w:rPr>
            </w:pPr>
            <w:r w:rsidRPr="00F13E34">
              <w:rPr>
                <w:rFonts w:eastAsia="Arial"/>
                <w:spacing w:val="-1"/>
                <w:w w:val="95"/>
                <w:sz w:val="20"/>
                <w:szCs w:val="20"/>
              </w:rPr>
              <w:t>$0.0</w:t>
            </w:r>
          </w:p>
        </w:tc>
      </w:tr>
      <w:tr w:rsidR="00F13E34" w:rsidRPr="0016489A" w:rsidTr="004A3A4B">
        <w:trPr>
          <w:trHeight w:hRule="exact" w:val="429"/>
        </w:trPr>
        <w:tc>
          <w:tcPr>
            <w:tcW w:w="2874" w:type="dxa"/>
            <w:tcBorders>
              <w:top w:val="single" w:sz="5" w:space="0" w:color="000000"/>
              <w:left w:val="single" w:sz="5" w:space="0" w:color="000000"/>
              <w:bottom w:val="single" w:sz="5" w:space="0" w:color="000000"/>
              <w:right w:val="single" w:sz="5" w:space="0" w:color="000000"/>
            </w:tcBorders>
            <w:vAlign w:val="center"/>
          </w:tcPr>
          <w:p w:rsidR="00F13E34" w:rsidRPr="0016489A" w:rsidRDefault="00F13E34" w:rsidP="00F13E34">
            <w:pPr>
              <w:widowControl w:val="0"/>
              <w:spacing w:before="25"/>
              <w:rPr>
                <w:rFonts w:eastAsia="Arial"/>
                <w:sz w:val="20"/>
                <w:szCs w:val="20"/>
              </w:rPr>
            </w:pPr>
            <w:r>
              <w:rPr>
                <w:rFonts w:eastAsia="Arial"/>
                <w:b/>
                <w:bCs/>
                <w:spacing w:val="3"/>
                <w:sz w:val="20"/>
                <w:szCs w:val="20"/>
              </w:rPr>
              <w:t xml:space="preserve">  Totals</w:t>
            </w:r>
          </w:p>
        </w:tc>
        <w:tc>
          <w:tcPr>
            <w:tcW w:w="207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$4.7</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$0.4</w:t>
            </w:r>
          </w:p>
        </w:tc>
        <w:tc>
          <w:tcPr>
            <w:tcW w:w="2160" w:type="dxa"/>
            <w:tcBorders>
              <w:top w:val="single" w:sz="5" w:space="0" w:color="000000"/>
              <w:left w:val="single" w:sz="5" w:space="0" w:color="000000"/>
              <w:bottom w:val="single" w:sz="5" w:space="0" w:color="000000"/>
              <w:right w:val="single" w:sz="5" w:space="0" w:color="000000"/>
            </w:tcBorders>
            <w:vAlign w:val="center"/>
          </w:tcPr>
          <w:p w:rsidR="00F13E34" w:rsidRPr="00F13E34" w:rsidRDefault="00F13E34" w:rsidP="00F13E34">
            <w:pPr>
              <w:widowControl w:val="0"/>
              <w:spacing w:before="25"/>
              <w:ind w:right="104"/>
              <w:jc w:val="center"/>
              <w:rPr>
                <w:rFonts w:eastAsia="Arial"/>
                <w:b/>
                <w:bCs/>
                <w:spacing w:val="-1"/>
                <w:w w:val="95"/>
                <w:sz w:val="20"/>
                <w:szCs w:val="20"/>
              </w:rPr>
            </w:pPr>
            <w:r w:rsidRPr="00F13E34">
              <w:rPr>
                <w:rFonts w:eastAsia="Arial"/>
                <w:b/>
                <w:bCs/>
                <w:spacing w:val="-1"/>
                <w:w w:val="95"/>
                <w:sz w:val="20"/>
                <w:szCs w:val="20"/>
              </w:rPr>
              <w:t>$6.4</w:t>
            </w:r>
          </w:p>
        </w:tc>
      </w:tr>
    </w:tbl>
    <w:p w:rsidR="003E1F41" w:rsidRDefault="003E1F41" w:rsidP="00D64195">
      <w:pPr>
        <w:widowControl w:val="0"/>
        <w:spacing w:before="8" w:line="180" w:lineRule="exact"/>
        <w:rPr>
          <w:rFonts w:eastAsiaTheme="minorHAnsi"/>
          <w:szCs w:val="18"/>
        </w:rPr>
      </w:pPr>
    </w:p>
    <w:p w:rsidR="008A56CD" w:rsidRPr="008A56CD" w:rsidRDefault="008A56CD" w:rsidP="00D64195">
      <w:pPr>
        <w:widowControl w:val="0"/>
        <w:spacing w:before="8" w:line="180" w:lineRule="exact"/>
        <w:rPr>
          <w:rFonts w:eastAsiaTheme="minorHAnsi"/>
          <w:szCs w:val="18"/>
        </w:rPr>
      </w:pPr>
    </w:p>
    <w:p w:rsidR="0096039F" w:rsidRPr="0096039F" w:rsidRDefault="00902EFD" w:rsidP="008F0039">
      <w:pPr>
        <w:widowControl w:val="0"/>
        <w:jc w:val="both"/>
        <w:outlineLvl w:val="1"/>
        <w:rPr>
          <w:rFonts w:eastAsia="Arial"/>
          <w:b/>
          <w:bCs/>
          <w:spacing w:val="2"/>
          <w:szCs w:val="26"/>
        </w:rPr>
      </w:pPr>
      <w:r>
        <w:rPr>
          <w:rFonts w:eastAsia="Arial"/>
          <w:b/>
          <w:bCs/>
          <w:spacing w:val="2"/>
          <w:szCs w:val="26"/>
        </w:rPr>
        <w:t>G.</w:t>
      </w:r>
      <w:r w:rsidR="008F0039">
        <w:rPr>
          <w:rFonts w:eastAsia="Arial"/>
          <w:b/>
          <w:bCs/>
          <w:spacing w:val="2"/>
          <w:szCs w:val="26"/>
        </w:rPr>
        <w:t xml:space="preserve"> </w:t>
      </w:r>
      <w:r w:rsidR="008D5744">
        <w:rPr>
          <w:rFonts w:eastAsia="Arial"/>
          <w:b/>
          <w:bCs/>
          <w:spacing w:val="2"/>
          <w:szCs w:val="26"/>
        </w:rPr>
        <w:t xml:space="preserve">Regulatory </w:t>
      </w:r>
      <w:r w:rsidR="008A56CD">
        <w:rPr>
          <w:rFonts w:eastAsia="Arial"/>
          <w:b/>
          <w:bCs/>
          <w:spacing w:val="2"/>
          <w:szCs w:val="26"/>
        </w:rPr>
        <w:t>Processes</w:t>
      </w:r>
    </w:p>
    <w:p w:rsidR="008F0039" w:rsidRDefault="008F0039" w:rsidP="00782FA7">
      <w:pPr>
        <w:widowControl w:val="0"/>
        <w:tabs>
          <w:tab w:val="left" w:pos="720"/>
        </w:tabs>
        <w:jc w:val="both"/>
        <w:outlineLvl w:val="1"/>
        <w:rPr>
          <w:rFonts w:eastAsia="Arial"/>
        </w:rPr>
      </w:pPr>
    </w:p>
    <w:p w:rsidR="008D5744" w:rsidRDefault="00D266E2" w:rsidP="00782FA7">
      <w:pPr>
        <w:widowControl w:val="0"/>
        <w:tabs>
          <w:tab w:val="left" w:pos="720"/>
        </w:tabs>
        <w:jc w:val="both"/>
        <w:outlineLvl w:val="1"/>
        <w:rPr>
          <w:rFonts w:eastAsia="Arial"/>
        </w:rPr>
      </w:pPr>
      <w:r>
        <w:rPr>
          <w:rFonts w:eastAsia="Arial"/>
        </w:rPr>
        <w:t>Costs include</w:t>
      </w:r>
      <w:r w:rsidR="0096039F">
        <w:rPr>
          <w:rFonts w:eastAsia="Arial"/>
        </w:rPr>
        <w:t xml:space="preserve"> those</w:t>
      </w:r>
      <w:r w:rsidR="008D5744" w:rsidRPr="00CA7756">
        <w:rPr>
          <w:rFonts w:eastAsia="Arial"/>
        </w:rPr>
        <w:t xml:space="preserve"> </w:t>
      </w:r>
      <w:r w:rsidR="00241F41">
        <w:rPr>
          <w:rFonts w:eastAsia="Arial"/>
        </w:rPr>
        <w:t>estimated for</w:t>
      </w:r>
      <w:r w:rsidR="001A27E8">
        <w:rPr>
          <w:rFonts w:eastAsia="Arial"/>
        </w:rPr>
        <w:t xml:space="preserve"> Avista staff </w:t>
      </w:r>
      <w:r w:rsidR="00241F41">
        <w:rPr>
          <w:rFonts w:eastAsia="Arial"/>
        </w:rPr>
        <w:t xml:space="preserve">support </w:t>
      </w:r>
      <w:r w:rsidR="001D3B25">
        <w:rPr>
          <w:rFonts w:eastAsia="Arial"/>
        </w:rPr>
        <w:t xml:space="preserve">in </w:t>
      </w:r>
      <w:r w:rsidR="00710897">
        <w:rPr>
          <w:rFonts w:eastAsia="Arial"/>
        </w:rPr>
        <w:t xml:space="preserve">regulatory </w:t>
      </w:r>
      <w:r w:rsidR="001D3B25">
        <w:rPr>
          <w:rFonts w:eastAsia="Arial"/>
        </w:rPr>
        <w:t xml:space="preserve">activities </w:t>
      </w:r>
      <w:r w:rsidR="00710897">
        <w:rPr>
          <w:rFonts w:eastAsia="Arial"/>
        </w:rPr>
        <w:t xml:space="preserve">before the </w:t>
      </w:r>
      <w:r w:rsidR="001D3B25">
        <w:rPr>
          <w:rFonts w:eastAsia="Arial"/>
        </w:rPr>
        <w:t>Commission</w:t>
      </w:r>
      <w:r w:rsidR="00022CD3">
        <w:rPr>
          <w:rFonts w:eastAsia="Arial"/>
        </w:rPr>
        <w:t xml:space="preserve">, as well as the expense associated with depreciating the remaining value of </w:t>
      </w:r>
      <w:r w:rsidR="00710897">
        <w:rPr>
          <w:rFonts w:eastAsia="Arial"/>
        </w:rPr>
        <w:t xml:space="preserve">the </w:t>
      </w:r>
      <w:r w:rsidR="00710897">
        <w:rPr>
          <w:rFonts w:eastAsia="Arial"/>
        </w:rPr>
        <w:lastRenderedPageBreak/>
        <w:t>existing</w:t>
      </w:r>
      <w:r w:rsidR="00022CD3">
        <w:rPr>
          <w:rFonts w:eastAsia="Arial"/>
        </w:rPr>
        <w:t xml:space="preserve"> electric meters</w:t>
      </w:r>
      <w:r w:rsidR="001E17E2">
        <w:rPr>
          <w:rFonts w:eastAsia="Arial"/>
        </w:rPr>
        <w:t>.  The</w:t>
      </w:r>
      <w:r w:rsidR="0096603F">
        <w:rPr>
          <w:rFonts w:eastAsia="Arial"/>
        </w:rPr>
        <w:t xml:space="preserve"> </w:t>
      </w:r>
      <w:r w:rsidR="001E17E2">
        <w:rPr>
          <w:rFonts w:eastAsia="Arial"/>
        </w:rPr>
        <w:t xml:space="preserve">associated levelized annual and lifecycle </w:t>
      </w:r>
      <w:r w:rsidR="0096603F">
        <w:rPr>
          <w:rFonts w:eastAsia="Arial"/>
        </w:rPr>
        <w:t>expenses</w:t>
      </w:r>
      <w:r w:rsidR="001D3B25">
        <w:rPr>
          <w:rFonts w:eastAsia="Arial"/>
        </w:rPr>
        <w:t xml:space="preserve"> </w:t>
      </w:r>
      <w:r w:rsidR="00502F8A">
        <w:rPr>
          <w:rFonts w:eastAsia="Arial"/>
        </w:rPr>
        <w:t>are presented in Table 15</w:t>
      </w:r>
      <w:r w:rsidR="001D3B25">
        <w:rPr>
          <w:rFonts w:eastAsia="Arial"/>
        </w:rPr>
        <w:t>.</w:t>
      </w:r>
    </w:p>
    <w:p w:rsidR="008D5744" w:rsidRPr="0016489A" w:rsidRDefault="008D5744" w:rsidP="00782FA7">
      <w:pPr>
        <w:widowControl w:val="0"/>
        <w:spacing w:before="15" w:line="220" w:lineRule="exact"/>
        <w:jc w:val="both"/>
        <w:rPr>
          <w:rFonts w:eastAsiaTheme="minorHAnsi"/>
          <w:sz w:val="22"/>
          <w:szCs w:val="22"/>
        </w:rPr>
      </w:pPr>
    </w:p>
    <w:p w:rsidR="001A27E8" w:rsidRPr="00D045F8" w:rsidRDefault="00502F8A" w:rsidP="008F0039">
      <w:pPr>
        <w:pStyle w:val="Caption"/>
        <w:keepNext/>
        <w:jc w:val="both"/>
        <w:rPr>
          <w:sz w:val="22"/>
        </w:rPr>
      </w:pPr>
      <w:r>
        <w:rPr>
          <w:color w:val="auto"/>
          <w:sz w:val="24"/>
        </w:rPr>
        <w:t>Table 15</w:t>
      </w:r>
      <w:r w:rsidR="00D75116">
        <w:rPr>
          <w:color w:val="auto"/>
          <w:sz w:val="24"/>
        </w:rPr>
        <w:t xml:space="preserve">. </w:t>
      </w:r>
      <w:r w:rsidR="00263192" w:rsidRPr="00263192">
        <w:rPr>
          <w:color w:val="auto"/>
          <w:sz w:val="24"/>
        </w:rPr>
        <w:t>Estimated levelized annual and lifecycle expenses (cash $millions) for Avista regulatory staff support and for the depreciation of existing electric meters</w:t>
      </w:r>
      <w:r w:rsidR="00FF7C5E" w:rsidRPr="00D045F8">
        <w:rPr>
          <w:color w:val="auto"/>
          <w:sz w:val="24"/>
        </w:rPr>
        <w:t>.</w:t>
      </w:r>
    </w:p>
    <w:tbl>
      <w:tblPr>
        <w:tblW w:w="9408" w:type="dxa"/>
        <w:tblLayout w:type="fixed"/>
        <w:tblCellMar>
          <w:left w:w="0" w:type="dxa"/>
          <w:right w:w="0" w:type="dxa"/>
        </w:tblCellMar>
        <w:tblLook w:val="01E0" w:firstRow="1" w:lastRow="1" w:firstColumn="1" w:lastColumn="1" w:noHBand="0" w:noVBand="0"/>
      </w:tblPr>
      <w:tblGrid>
        <w:gridCol w:w="3401"/>
        <w:gridCol w:w="1614"/>
        <w:gridCol w:w="2241"/>
        <w:gridCol w:w="2152"/>
      </w:tblGrid>
      <w:tr w:rsidR="0023431E" w:rsidRPr="008F0039" w:rsidTr="00F12A1C">
        <w:trPr>
          <w:trHeight w:hRule="exact" w:val="671"/>
        </w:trPr>
        <w:tc>
          <w:tcPr>
            <w:tcW w:w="340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Pr="008F0039" w:rsidRDefault="0023431E" w:rsidP="004A3A4B">
            <w:pPr>
              <w:pStyle w:val="LarrysAMI"/>
              <w:framePr w:hSpace="0" w:wrap="auto" w:vAnchor="margin" w:hAnchor="text" w:xAlign="left" w:yAlign="inline"/>
              <w:rPr>
                <w:b/>
                <w:color w:val="auto"/>
              </w:rPr>
            </w:pPr>
            <w:r w:rsidRPr="008F0039">
              <w:rPr>
                <w:b/>
                <w:color w:val="auto"/>
              </w:rPr>
              <w:t>Regulatory Cost Components</w:t>
            </w:r>
          </w:p>
        </w:tc>
        <w:tc>
          <w:tcPr>
            <w:tcW w:w="1614"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sidRPr="008F0039">
              <w:rPr>
                <w:b/>
                <w:color w:val="auto"/>
              </w:rPr>
              <w:t>Capital</w:t>
            </w:r>
          </w:p>
          <w:p w:rsidR="0023431E" w:rsidRPr="008F0039" w:rsidRDefault="0023431E" w:rsidP="004A3A4B">
            <w:pPr>
              <w:pStyle w:val="LarrysAMI"/>
              <w:framePr w:hSpace="0" w:wrap="auto" w:vAnchor="margin" w:hAnchor="text" w:xAlign="left" w:yAlign="inline"/>
              <w:rPr>
                <w:b/>
                <w:color w:val="auto"/>
              </w:rPr>
            </w:pPr>
            <w:r>
              <w:rPr>
                <w:b/>
                <w:color w:val="auto"/>
              </w:rPr>
              <w:t>Investment</w:t>
            </w:r>
          </w:p>
        </w:tc>
        <w:tc>
          <w:tcPr>
            <w:tcW w:w="2241" w:type="dxa"/>
            <w:tcBorders>
              <w:top w:val="single" w:sz="5" w:space="0" w:color="000000"/>
              <w:left w:val="single" w:sz="5" w:space="0" w:color="000000"/>
              <w:bottom w:val="single" w:sz="5" w:space="0" w:color="000000"/>
              <w:right w:val="single" w:sz="5" w:space="0" w:color="000000"/>
            </w:tcBorders>
            <w:shd w:val="clear" w:color="auto" w:fill="auto"/>
            <w:vAlign w:val="center"/>
          </w:tcPr>
          <w:p w:rsidR="0023431E" w:rsidRDefault="0023431E" w:rsidP="004A3A4B">
            <w:pPr>
              <w:pStyle w:val="LarrysAMI"/>
              <w:framePr w:hSpace="0" w:wrap="auto" w:vAnchor="margin" w:hAnchor="text" w:xAlign="left" w:yAlign="inline"/>
              <w:rPr>
                <w:b/>
                <w:color w:val="auto"/>
              </w:rPr>
            </w:pPr>
            <w:r>
              <w:rPr>
                <w:b/>
                <w:color w:val="auto"/>
              </w:rPr>
              <w:t>Levelized Annual</w:t>
            </w:r>
          </w:p>
          <w:p w:rsidR="0023431E" w:rsidRPr="008F0039" w:rsidRDefault="0023431E" w:rsidP="004A3A4B">
            <w:pPr>
              <w:pStyle w:val="LarrysAMI"/>
              <w:framePr w:hSpace="0" w:wrap="auto" w:vAnchor="margin" w:hAnchor="text" w:xAlign="left" w:yAlign="inline"/>
              <w:rPr>
                <w:b/>
                <w:color w:val="auto"/>
              </w:rPr>
            </w:pPr>
            <w:r>
              <w:rPr>
                <w:b/>
                <w:color w:val="auto"/>
              </w:rPr>
              <w:t>Operating Expense</w:t>
            </w:r>
          </w:p>
        </w:tc>
        <w:tc>
          <w:tcPr>
            <w:tcW w:w="2152" w:type="dxa"/>
            <w:tcBorders>
              <w:top w:val="single" w:sz="5" w:space="0" w:color="000000"/>
              <w:left w:val="single" w:sz="5" w:space="0" w:color="000000"/>
              <w:bottom w:val="single" w:sz="5" w:space="0" w:color="000000"/>
              <w:right w:val="single" w:sz="5" w:space="0" w:color="000000"/>
            </w:tcBorders>
            <w:vAlign w:val="center"/>
          </w:tcPr>
          <w:p w:rsidR="0023431E" w:rsidRDefault="0023431E" w:rsidP="004A3A4B">
            <w:pPr>
              <w:pStyle w:val="LarrysAMI"/>
              <w:framePr w:hSpace="0" w:wrap="auto" w:vAnchor="margin" w:hAnchor="text" w:xAlign="left" w:yAlign="inline"/>
              <w:rPr>
                <w:b/>
                <w:color w:val="auto"/>
              </w:rPr>
            </w:pPr>
            <w:r>
              <w:rPr>
                <w:b/>
                <w:color w:val="auto"/>
              </w:rPr>
              <w:t>Lifecycle</w:t>
            </w:r>
          </w:p>
          <w:p w:rsidR="0023431E" w:rsidRDefault="0023431E" w:rsidP="004A3A4B">
            <w:pPr>
              <w:pStyle w:val="LarrysAMI"/>
              <w:framePr w:hSpace="0" w:wrap="auto" w:vAnchor="margin" w:hAnchor="text" w:xAlign="left" w:yAlign="inline"/>
              <w:rPr>
                <w:b/>
                <w:color w:val="auto"/>
              </w:rPr>
            </w:pPr>
            <w:r>
              <w:rPr>
                <w:b/>
                <w:color w:val="auto"/>
              </w:rPr>
              <w:t>Operating Expense</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502F8A">
            <w:pPr>
              <w:widowControl w:val="0"/>
              <w:tabs>
                <w:tab w:val="left" w:pos="8640"/>
              </w:tabs>
              <w:spacing w:before="25"/>
              <w:ind w:right="361"/>
              <w:rPr>
                <w:rFonts w:eastAsia="Arial"/>
                <w:sz w:val="22"/>
                <w:szCs w:val="20"/>
              </w:rPr>
            </w:pPr>
            <w:r>
              <w:rPr>
                <w:rFonts w:eastAsia="Arial"/>
                <w:sz w:val="22"/>
                <w:szCs w:val="20"/>
              </w:rPr>
              <w:t xml:space="preserve">  Avista Regulatory </w:t>
            </w:r>
            <w:r w:rsidR="00502F8A">
              <w:rPr>
                <w:rFonts w:eastAsia="Arial"/>
                <w:sz w:val="22"/>
                <w:szCs w:val="20"/>
              </w:rPr>
              <w:t>Support</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r w:rsidRPr="00F12A1C">
              <w:rPr>
                <w:rStyle w:val="FootnoteReference"/>
                <w:rFonts w:eastAsia="Arial"/>
                <w:spacing w:val="-1"/>
                <w:w w:val="95"/>
                <w:sz w:val="22"/>
                <w:szCs w:val="20"/>
              </w:rPr>
              <w:footnoteReference w:id="27"/>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$0.0</w:t>
            </w:r>
          </w:p>
        </w:tc>
      </w:tr>
      <w:tr w:rsidR="00F12A1C" w:rsidRPr="0016489A" w:rsidTr="00F12A1C">
        <w:trPr>
          <w:trHeight w:hRule="exact" w:val="388"/>
        </w:trPr>
        <w:tc>
          <w:tcPr>
            <w:tcW w:w="3401" w:type="dxa"/>
            <w:tcBorders>
              <w:top w:val="single" w:sz="5" w:space="0" w:color="000000"/>
              <w:left w:val="single" w:sz="5" w:space="0" w:color="000000"/>
              <w:bottom w:val="single" w:sz="5" w:space="0" w:color="000000"/>
              <w:right w:val="single" w:sz="5" w:space="0" w:color="000000"/>
            </w:tcBorders>
          </w:tcPr>
          <w:p w:rsidR="00F12A1C" w:rsidRPr="0096603F" w:rsidRDefault="00F12A1C" w:rsidP="00F12A1C">
            <w:pPr>
              <w:widowControl w:val="0"/>
              <w:tabs>
                <w:tab w:val="left" w:pos="8640"/>
              </w:tabs>
              <w:spacing w:before="25"/>
              <w:ind w:right="361"/>
              <w:rPr>
                <w:rFonts w:eastAsia="Arial"/>
                <w:sz w:val="22"/>
                <w:szCs w:val="20"/>
              </w:rPr>
            </w:pPr>
            <w:r w:rsidRPr="0096603F">
              <w:rPr>
                <w:rFonts w:eastAsia="Arial"/>
                <w:sz w:val="22"/>
                <w:szCs w:val="20"/>
              </w:rPr>
              <w:t xml:space="preserve">  Retirement of Existing Meters</w:t>
            </w:r>
          </w:p>
        </w:tc>
        <w:tc>
          <w:tcPr>
            <w:tcW w:w="1614" w:type="dxa"/>
            <w:tcBorders>
              <w:top w:val="single" w:sz="5" w:space="0" w:color="000000"/>
              <w:left w:val="single" w:sz="5" w:space="0" w:color="000000"/>
              <w:bottom w:val="single" w:sz="5" w:space="0" w:color="000000"/>
              <w:right w:val="single" w:sz="5" w:space="0" w:color="000000"/>
            </w:tcBorders>
          </w:tcPr>
          <w:p w:rsidR="00F12A1C" w:rsidRPr="00FA6840" w:rsidRDefault="00F12A1C" w:rsidP="00F12A1C">
            <w:pPr>
              <w:widowControl w:val="0"/>
              <w:spacing w:before="27"/>
              <w:ind w:right="104"/>
              <w:jc w:val="center"/>
              <w:rPr>
                <w:rFonts w:eastAsia="Arial"/>
                <w:spacing w:val="-1"/>
                <w:w w:val="95"/>
                <w:sz w:val="22"/>
                <w:szCs w:val="20"/>
              </w:rPr>
            </w:pPr>
            <w:r w:rsidRPr="00FA6840">
              <w:rPr>
                <w:rFonts w:eastAsia="Arial"/>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$18.6</w:t>
            </w:r>
          </w:p>
        </w:tc>
      </w:tr>
      <w:tr w:rsidR="00F12A1C" w:rsidRPr="0016489A" w:rsidTr="00F12A1C">
        <w:trPr>
          <w:trHeight w:hRule="exact" w:val="431"/>
        </w:trPr>
        <w:tc>
          <w:tcPr>
            <w:tcW w:w="3401" w:type="dxa"/>
            <w:tcBorders>
              <w:top w:val="single" w:sz="5" w:space="0" w:color="000000"/>
              <w:left w:val="single" w:sz="5" w:space="0" w:color="000000"/>
              <w:bottom w:val="single" w:sz="5" w:space="0" w:color="000000"/>
              <w:right w:val="single" w:sz="5" w:space="0" w:color="000000"/>
            </w:tcBorders>
            <w:vAlign w:val="center"/>
          </w:tcPr>
          <w:p w:rsidR="00F12A1C" w:rsidRPr="0096603F" w:rsidRDefault="00F12A1C" w:rsidP="00F12A1C">
            <w:pPr>
              <w:widowControl w:val="0"/>
              <w:spacing w:before="25"/>
              <w:rPr>
                <w:rFonts w:eastAsia="Arial"/>
                <w:sz w:val="22"/>
                <w:szCs w:val="20"/>
              </w:rPr>
            </w:pPr>
            <w:r w:rsidRPr="0096603F">
              <w:rPr>
                <w:rFonts w:eastAsia="Arial"/>
                <w:b/>
                <w:bCs/>
                <w:spacing w:val="3"/>
                <w:sz w:val="22"/>
                <w:szCs w:val="20"/>
              </w:rPr>
              <w:t xml:space="preserve">  </w:t>
            </w:r>
            <w:r>
              <w:rPr>
                <w:rFonts w:eastAsia="Arial"/>
                <w:b/>
                <w:bCs/>
                <w:spacing w:val="3"/>
                <w:sz w:val="22"/>
                <w:szCs w:val="20"/>
              </w:rPr>
              <w:t>Totals</w:t>
            </w:r>
          </w:p>
        </w:tc>
        <w:tc>
          <w:tcPr>
            <w:tcW w:w="1614" w:type="dxa"/>
            <w:tcBorders>
              <w:top w:val="single" w:sz="5" w:space="0" w:color="000000"/>
              <w:left w:val="single" w:sz="5" w:space="0" w:color="000000"/>
              <w:bottom w:val="single" w:sz="5" w:space="0" w:color="000000"/>
              <w:right w:val="single" w:sz="5" w:space="0" w:color="000000"/>
            </w:tcBorders>
            <w:vAlign w:val="center"/>
          </w:tcPr>
          <w:p w:rsidR="00F12A1C" w:rsidRPr="00FA6840" w:rsidRDefault="00F12A1C" w:rsidP="00F12A1C">
            <w:pPr>
              <w:widowControl w:val="0"/>
              <w:spacing w:before="25"/>
              <w:ind w:right="104"/>
              <w:jc w:val="center"/>
              <w:rPr>
                <w:rFonts w:eastAsia="Arial"/>
                <w:b/>
                <w:bCs/>
                <w:spacing w:val="-1"/>
                <w:w w:val="95"/>
                <w:sz w:val="22"/>
                <w:szCs w:val="20"/>
              </w:rPr>
            </w:pPr>
            <w:r w:rsidRPr="00FA6840">
              <w:rPr>
                <w:rFonts w:eastAsia="Arial"/>
                <w:b/>
                <w:bCs/>
                <w:spacing w:val="-1"/>
                <w:w w:val="95"/>
                <w:sz w:val="22"/>
                <w:szCs w:val="20"/>
              </w:rPr>
              <w:t>$0.0</w:t>
            </w:r>
          </w:p>
        </w:tc>
        <w:tc>
          <w:tcPr>
            <w:tcW w:w="2241"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$1.0</w:t>
            </w:r>
          </w:p>
        </w:tc>
        <w:tc>
          <w:tcPr>
            <w:tcW w:w="215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F12A1C" w:rsidRDefault="00F12A1C" w:rsidP="00F12A1C">
            <w:pPr>
              <w:widowControl w:val="0"/>
              <w:spacing w:before="25"/>
              <w:ind w:right="104"/>
              <w:jc w:val="center"/>
              <w:rPr>
                <w:rFonts w:eastAsia="Arial"/>
                <w:b/>
                <w:bCs/>
                <w:spacing w:val="-1"/>
                <w:w w:val="95"/>
                <w:sz w:val="22"/>
                <w:szCs w:val="20"/>
              </w:rPr>
            </w:pPr>
            <w:r w:rsidRPr="00F12A1C">
              <w:rPr>
                <w:rFonts w:eastAsia="Arial"/>
                <w:b/>
                <w:bCs/>
                <w:spacing w:val="-1"/>
                <w:w w:val="95"/>
                <w:sz w:val="22"/>
                <w:szCs w:val="20"/>
              </w:rPr>
              <w:t>$18.6</w:t>
            </w:r>
          </w:p>
        </w:tc>
      </w:tr>
    </w:tbl>
    <w:p w:rsidR="00EF586A" w:rsidRPr="0096039F" w:rsidRDefault="00EF586A" w:rsidP="00D64195">
      <w:pPr>
        <w:widowControl w:val="0"/>
        <w:spacing w:line="200" w:lineRule="exact"/>
        <w:ind w:right="1660"/>
        <w:jc w:val="both"/>
        <w:rPr>
          <w:rFonts w:eastAsiaTheme="minorHAnsi"/>
        </w:rPr>
      </w:pPr>
    </w:p>
    <w:p w:rsidR="00902EFD" w:rsidRDefault="00902EFD" w:rsidP="00D64195">
      <w:pPr>
        <w:widowControl w:val="0"/>
        <w:spacing w:line="200" w:lineRule="exact"/>
        <w:ind w:right="1660"/>
        <w:jc w:val="both"/>
        <w:rPr>
          <w:rFonts w:eastAsiaTheme="minorHAnsi"/>
        </w:rPr>
      </w:pPr>
    </w:p>
    <w:p w:rsidR="00821598" w:rsidRPr="00821598" w:rsidRDefault="00821598" w:rsidP="00821598">
      <w:pPr>
        <w:rPr>
          <w:rFonts w:eastAsiaTheme="minorHAnsi"/>
        </w:rPr>
      </w:pPr>
      <w:r>
        <w:rPr>
          <w:rFonts w:eastAsiaTheme="minorHAnsi"/>
        </w:rPr>
        <w:br w:type="page"/>
      </w:r>
    </w:p>
    <w:p w:rsidR="0054396F" w:rsidRPr="00821598" w:rsidRDefault="00821598" w:rsidP="00CC1E34">
      <w:pPr>
        <w:widowControl w:val="0"/>
        <w:spacing w:line="320" w:lineRule="exact"/>
        <w:jc w:val="center"/>
        <w:rPr>
          <w:rFonts w:eastAsiaTheme="minorHAnsi"/>
          <w:b/>
          <w:sz w:val="32"/>
          <w:szCs w:val="20"/>
        </w:rPr>
      </w:pPr>
      <w:r w:rsidRPr="00821598">
        <w:rPr>
          <w:rFonts w:eastAsiaTheme="minorHAnsi"/>
          <w:b/>
          <w:sz w:val="32"/>
          <w:szCs w:val="20"/>
        </w:rPr>
        <w:lastRenderedPageBreak/>
        <w:t xml:space="preserve">VII.  AMI </w:t>
      </w:r>
      <w:r>
        <w:rPr>
          <w:rFonts w:eastAsiaTheme="minorHAnsi"/>
          <w:b/>
          <w:sz w:val="32"/>
          <w:szCs w:val="20"/>
        </w:rPr>
        <w:t>Quantified Customer</w:t>
      </w:r>
      <w:r w:rsidRPr="00821598">
        <w:rPr>
          <w:rFonts w:eastAsiaTheme="minorHAnsi"/>
          <w:b/>
          <w:sz w:val="32"/>
          <w:szCs w:val="20"/>
        </w:rPr>
        <w:t xml:space="preserve"> Benefits</w:t>
      </w:r>
    </w:p>
    <w:p w:rsidR="00F3365B" w:rsidRDefault="00F3365B" w:rsidP="0054396F">
      <w:pPr>
        <w:widowControl w:val="0"/>
        <w:tabs>
          <w:tab w:val="left" w:pos="1407"/>
        </w:tabs>
        <w:jc w:val="both"/>
        <w:outlineLvl w:val="2"/>
        <w:rPr>
          <w:rFonts w:eastAsia="Arial"/>
          <w:b/>
          <w:bCs/>
        </w:rPr>
      </w:pPr>
    </w:p>
    <w:p w:rsidR="00CC1E34" w:rsidRDefault="00CC1E34" w:rsidP="0054396F">
      <w:pPr>
        <w:widowControl w:val="0"/>
        <w:tabs>
          <w:tab w:val="left" w:pos="1407"/>
        </w:tabs>
        <w:jc w:val="both"/>
        <w:outlineLvl w:val="2"/>
        <w:rPr>
          <w:rFonts w:eastAsia="Arial"/>
          <w:b/>
          <w:bCs/>
        </w:rPr>
      </w:pPr>
    </w:p>
    <w:p w:rsidR="0054396F" w:rsidRPr="006C68AC" w:rsidRDefault="00821598" w:rsidP="0054396F">
      <w:pPr>
        <w:widowControl w:val="0"/>
        <w:tabs>
          <w:tab w:val="left" w:pos="1407"/>
        </w:tabs>
        <w:jc w:val="both"/>
        <w:outlineLvl w:val="2"/>
        <w:rPr>
          <w:rFonts w:eastAsia="Arial"/>
        </w:rPr>
      </w:pPr>
      <w:r w:rsidRPr="007B0636">
        <w:rPr>
          <w:rFonts w:eastAsia="Arial"/>
          <w:spacing w:val="-1"/>
        </w:rPr>
        <w:t>Avista</w:t>
      </w:r>
      <w:r w:rsidRPr="007B0636">
        <w:rPr>
          <w:rFonts w:eastAsia="Arial"/>
          <w:spacing w:val="-7"/>
        </w:rPr>
        <w:t xml:space="preserve"> </w:t>
      </w:r>
      <w:r w:rsidR="00CC1E34">
        <w:rPr>
          <w:rFonts w:eastAsia="Arial"/>
          <w:spacing w:val="-4"/>
        </w:rPr>
        <w:t>has continued</w:t>
      </w:r>
      <w:r>
        <w:rPr>
          <w:rFonts w:eastAsia="Arial"/>
          <w:spacing w:val="1"/>
        </w:rPr>
        <w:t xml:space="preserve"> to refine its</w:t>
      </w:r>
      <w:r w:rsidRPr="007B0636">
        <w:rPr>
          <w:rFonts w:eastAsia="Arial"/>
          <w:spacing w:val="-4"/>
        </w:rPr>
        <w:t xml:space="preserve"> </w:t>
      </w:r>
      <w:r w:rsidR="009E5F46">
        <w:rPr>
          <w:rFonts w:eastAsia="Arial"/>
          <w:spacing w:val="-1"/>
        </w:rPr>
        <w:t xml:space="preserve">estimates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2"/>
        </w:rPr>
        <w:t>t</w:t>
      </w:r>
      <w:r w:rsidRPr="007B0636">
        <w:rPr>
          <w:rFonts w:eastAsia="Arial"/>
          <w:spacing w:val="-1"/>
        </w:rPr>
        <w:t>h</w:t>
      </w:r>
      <w:r w:rsidRPr="007B0636">
        <w:rPr>
          <w:rFonts w:eastAsia="Arial"/>
        </w:rPr>
        <w:t>e</w:t>
      </w:r>
      <w:r w:rsidRPr="007B0636">
        <w:rPr>
          <w:rFonts w:eastAsia="Arial"/>
          <w:spacing w:val="-5"/>
        </w:rPr>
        <w:t xml:space="preserve"> </w:t>
      </w:r>
      <w:r>
        <w:rPr>
          <w:rFonts w:eastAsia="Arial"/>
          <w:spacing w:val="-1"/>
        </w:rPr>
        <w:t>customer</w:t>
      </w:r>
      <w:r w:rsidRPr="007B0636">
        <w:rPr>
          <w:rFonts w:eastAsia="Arial"/>
          <w:spacing w:val="-7"/>
        </w:rPr>
        <w:t xml:space="preserve"> </w:t>
      </w:r>
      <w:r w:rsidRPr="007B0636">
        <w:rPr>
          <w:rFonts w:eastAsia="Arial"/>
          <w:spacing w:val="-1"/>
        </w:rPr>
        <w:t>b</w:t>
      </w:r>
      <w:r w:rsidRPr="007B0636">
        <w:rPr>
          <w:rFonts w:eastAsia="Arial"/>
          <w:spacing w:val="2"/>
        </w:rPr>
        <w:t>e</w:t>
      </w:r>
      <w:r w:rsidRPr="007B0636">
        <w:rPr>
          <w:rFonts w:eastAsia="Arial"/>
          <w:spacing w:val="-1"/>
        </w:rPr>
        <w:t>ne</w:t>
      </w:r>
      <w:r w:rsidRPr="007B0636">
        <w:rPr>
          <w:rFonts w:eastAsia="Arial"/>
          <w:spacing w:val="2"/>
        </w:rPr>
        <w:t>f</w:t>
      </w:r>
      <w:r w:rsidRPr="007B0636">
        <w:rPr>
          <w:rFonts w:eastAsia="Arial"/>
          <w:spacing w:val="1"/>
        </w:rPr>
        <w:t>i</w:t>
      </w:r>
      <w:r w:rsidRPr="007B0636">
        <w:rPr>
          <w:rFonts w:eastAsia="Arial"/>
        </w:rPr>
        <w:t>ts</w:t>
      </w:r>
      <w:r w:rsidRPr="007B0636">
        <w:rPr>
          <w:rFonts w:eastAsia="Arial"/>
          <w:spacing w:val="-5"/>
        </w:rPr>
        <w:t xml:space="preserve"> </w:t>
      </w:r>
      <w:r w:rsidR="009E5F46">
        <w:rPr>
          <w:rFonts w:eastAsia="Arial"/>
          <w:spacing w:val="-1"/>
        </w:rPr>
        <w:t>expected</w:t>
      </w:r>
      <w:r>
        <w:rPr>
          <w:rFonts w:eastAsia="Arial"/>
          <w:spacing w:val="-1"/>
        </w:rPr>
        <w:t xml:space="preserve"> </w:t>
      </w:r>
      <w:r w:rsidRPr="00DF2D6B">
        <w:rPr>
          <w:rFonts w:eastAsia="Arial"/>
        </w:rPr>
        <w:t xml:space="preserve">through the </w:t>
      </w:r>
      <w:r>
        <w:rPr>
          <w:rFonts w:eastAsia="Arial"/>
        </w:rPr>
        <w:t>planned deployment of the Washington Advanced M</w:t>
      </w:r>
      <w:r w:rsidRPr="00DF2D6B">
        <w:rPr>
          <w:rFonts w:eastAsia="Arial"/>
        </w:rPr>
        <w:t xml:space="preserve">etering system.  </w:t>
      </w:r>
      <w:r w:rsidR="0054396F" w:rsidRPr="00C6053A">
        <w:rPr>
          <w:rFonts w:eastAsia="Arial"/>
          <w:spacing w:val="3"/>
        </w:rPr>
        <w:t>T</w:t>
      </w:r>
      <w:r w:rsidR="0054396F" w:rsidRPr="00C6053A">
        <w:rPr>
          <w:rFonts w:eastAsia="Arial"/>
          <w:spacing w:val="-1"/>
        </w:rPr>
        <w:t>h</w:t>
      </w:r>
      <w:r>
        <w:rPr>
          <w:rFonts w:eastAsia="Arial"/>
        </w:rPr>
        <w:t xml:space="preserve">is analysis has </w:t>
      </w:r>
      <w:r w:rsidR="0054396F" w:rsidRPr="00C6053A">
        <w:rPr>
          <w:rFonts w:eastAsia="Arial"/>
          <w:spacing w:val="1"/>
        </w:rPr>
        <w:t>r</w:t>
      </w:r>
      <w:r w:rsidR="0054396F" w:rsidRPr="00C6053A">
        <w:rPr>
          <w:rFonts w:eastAsia="Arial"/>
          <w:spacing w:val="-1"/>
        </w:rPr>
        <w:t>elie</w:t>
      </w:r>
      <w:r w:rsidR="0054396F" w:rsidRPr="00C6053A">
        <w:rPr>
          <w:rFonts w:eastAsia="Arial"/>
        </w:rPr>
        <w:t>d</w:t>
      </w:r>
      <w:r w:rsidR="0054396F" w:rsidRPr="00C6053A">
        <w:rPr>
          <w:rFonts w:eastAsia="Arial"/>
          <w:spacing w:val="-4"/>
        </w:rPr>
        <w:t xml:space="preserve"> </w:t>
      </w:r>
      <w:r w:rsidR="0054396F" w:rsidRPr="00B805A9">
        <w:rPr>
          <w:rFonts w:eastAsia="Arial"/>
        </w:rPr>
        <w:t>on both internal and external experts to identify areas of expected benefit, and to quantify the expect</w:t>
      </w:r>
      <w:r w:rsidR="009E5F46">
        <w:rPr>
          <w:rFonts w:eastAsia="Arial"/>
        </w:rPr>
        <w:t>ed annual savings for each area</w:t>
      </w:r>
      <w:r w:rsidR="00CC1E34">
        <w:rPr>
          <w:rFonts w:eastAsia="Arial"/>
        </w:rPr>
        <w:t>,</w:t>
      </w:r>
      <w:r w:rsidR="0054396F" w:rsidRPr="00B805A9">
        <w:rPr>
          <w:rFonts w:eastAsia="Arial"/>
        </w:rPr>
        <w:t xml:space="preserve"> </w:t>
      </w:r>
      <w:r w:rsidR="00CC1E34">
        <w:rPr>
          <w:rFonts w:eastAsia="Arial"/>
        </w:rPr>
        <w:t>including</w:t>
      </w:r>
      <w:r w:rsidR="0054396F" w:rsidRPr="00B805A9">
        <w:rPr>
          <w:rFonts w:eastAsia="Arial"/>
        </w:rPr>
        <w:t xml:space="preserve"> </w:t>
      </w:r>
      <w:r w:rsidR="00CC1E34">
        <w:rPr>
          <w:rFonts w:eastAsia="Arial"/>
        </w:rPr>
        <w:t>the expected ramp-up of the</w:t>
      </w:r>
      <w:r w:rsidR="0054396F" w:rsidRPr="00B805A9">
        <w:rPr>
          <w:rFonts w:eastAsia="Arial"/>
        </w:rPr>
        <w:t xml:space="preserve"> benefit </w:t>
      </w:r>
      <w:r w:rsidR="00CC1E34">
        <w:rPr>
          <w:rFonts w:eastAsia="Arial"/>
        </w:rPr>
        <w:t xml:space="preserve">value </w:t>
      </w:r>
      <w:r w:rsidR="0054396F" w:rsidRPr="00B805A9">
        <w:rPr>
          <w:rFonts w:eastAsia="Arial"/>
        </w:rPr>
        <w:t>du</w:t>
      </w:r>
      <w:r w:rsidR="00CC1E34">
        <w:rPr>
          <w:rFonts w:eastAsia="Arial"/>
        </w:rPr>
        <w:t xml:space="preserve">ring the period of deployment.  </w:t>
      </w:r>
      <w:r w:rsidRPr="007875E9">
        <w:rPr>
          <w:rFonts w:eastAsia="Arial"/>
        </w:rPr>
        <w:t xml:space="preserve">These financial benefits arise from cost savings that reduce Avista’s cost to provide service to </w:t>
      </w:r>
      <w:r w:rsidR="009E5F46">
        <w:rPr>
          <w:rFonts w:eastAsia="Arial"/>
        </w:rPr>
        <w:t>our</w:t>
      </w:r>
      <w:r w:rsidR="00CC1E34">
        <w:rPr>
          <w:rFonts w:eastAsia="Arial"/>
        </w:rPr>
        <w:t xml:space="preserve"> customers</w:t>
      </w:r>
      <w:r w:rsidRPr="007875E9">
        <w:rPr>
          <w:rFonts w:eastAsia="Arial"/>
        </w:rPr>
        <w:t xml:space="preserve"> and from savings that will accrue to customers by other means (such as reduced energy theft and customer-installed energy efficiency measures).</w:t>
      </w:r>
      <w:r>
        <w:rPr>
          <w:rFonts w:eastAsia="Arial"/>
        </w:rPr>
        <w:t xml:space="preserve">  </w:t>
      </w:r>
      <w:r w:rsidR="0054396F" w:rsidRPr="00B805A9">
        <w:rPr>
          <w:rFonts w:eastAsia="Arial"/>
        </w:rPr>
        <w:t xml:space="preserve">Estimating benefits in some areas, such as for </w:t>
      </w:r>
      <w:r w:rsidR="009E5F46">
        <w:rPr>
          <w:rFonts w:eastAsia="Arial"/>
        </w:rPr>
        <w:t xml:space="preserve">the </w:t>
      </w:r>
      <w:r w:rsidR="0054396F" w:rsidRPr="00B805A9">
        <w:rPr>
          <w:rFonts w:eastAsia="Arial"/>
        </w:rPr>
        <w:t>elimination</w:t>
      </w:r>
      <w:r w:rsidR="0054396F" w:rsidRPr="006C68AC">
        <w:rPr>
          <w:rFonts w:eastAsia="Arial"/>
        </w:rPr>
        <w:t xml:space="preserve"> of manual meter reading, is relatively straightforward because it is based on a direct reduction in the Company’s known labor, transportation, and support costs.  In other areas, such as conservation voltage reduction, the Company </w:t>
      </w:r>
      <w:r w:rsidR="00CC1E34">
        <w:rPr>
          <w:rFonts w:eastAsia="Arial"/>
        </w:rPr>
        <w:t>is using</w:t>
      </w:r>
      <w:r w:rsidR="0054396F" w:rsidRPr="006C68AC">
        <w:rPr>
          <w:rFonts w:eastAsia="Arial"/>
        </w:rPr>
        <w:t xml:space="preserve"> validated methodologies and models to estimate the expected value of the benefit.  In limited instances, such as the customer benefits associated with reduced outage duration, Avista had to estimate the magnitude of the likely improvem</w:t>
      </w:r>
      <w:r w:rsidR="009E5F46">
        <w:rPr>
          <w:rFonts w:eastAsia="Arial"/>
        </w:rPr>
        <w:t>ent, and then employ</w:t>
      </w:r>
      <w:r w:rsidR="0054396F" w:rsidRPr="006C68AC">
        <w:rPr>
          <w:rFonts w:eastAsia="Arial"/>
        </w:rPr>
        <w:t xml:space="preserve"> standardized modeling to quantify</w:t>
      </w:r>
      <w:r w:rsidR="001409CD">
        <w:rPr>
          <w:rFonts w:eastAsia="Arial"/>
        </w:rPr>
        <w:t xml:space="preserve"> the expected financial value. </w:t>
      </w:r>
      <w:r>
        <w:rPr>
          <w:rFonts w:eastAsia="Arial"/>
        </w:rPr>
        <w:t xml:space="preserve">Project benefits </w:t>
      </w:r>
      <w:r w:rsidR="001409CD">
        <w:rPr>
          <w:rFonts w:eastAsia="Arial"/>
        </w:rPr>
        <w:t xml:space="preserve">are evaluated over the same lifecycle period as the </w:t>
      </w:r>
      <w:r w:rsidR="00CC1E34">
        <w:rPr>
          <w:rFonts w:eastAsia="Arial"/>
        </w:rPr>
        <w:t xml:space="preserve">Project </w:t>
      </w:r>
      <w:r w:rsidR="001409CD">
        <w:rPr>
          <w:rFonts w:eastAsia="Arial"/>
        </w:rPr>
        <w:t>capital and operating expenses.</w:t>
      </w:r>
      <w:r w:rsidR="001409CD" w:rsidRPr="001409CD">
        <w:rPr>
          <w:rStyle w:val="FootnoteReference"/>
          <w:rFonts w:eastAsia="Arial"/>
        </w:rPr>
        <w:t xml:space="preserve"> </w:t>
      </w:r>
    </w:p>
    <w:p w:rsidR="00C1367D" w:rsidRDefault="00C1367D" w:rsidP="00782FA7">
      <w:pPr>
        <w:widowControl w:val="0"/>
        <w:jc w:val="both"/>
        <w:rPr>
          <w:rFonts w:eastAsia="Arial"/>
          <w:spacing w:val="1"/>
        </w:rPr>
      </w:pPr>
    </w:p>
    <w:p w:rsidR="007B0636" w:rsidRPr="00C80337" w:rsidRDefault="00502F8A" w:rsidP="00782FA7">
      <w:pPr>
        <w:widowControl w:val="0"/>
        <w:jc w:val="both"/>
        <w:rPr>
          <w:rFonts w:eastAsia="Arial"/>
        </w:rPr>
      </w:pPr>
      <w:r w:rsidRPr="00502F8A">
        <w:rPr>
          <w:rFonts w:eastAsia="Arial"/>
          <w:spacing w:val="1"/>
        </w:rPr>
        <w:t xml:space="preserve">The major areas of the quantified customer benefits are listed in Table 16, below. A brief description of each area of </w:t>
      </w:r>
      <w:r>
        <w:rPr>
          <w:rFonts w:eastAsia="Arial"/>
          <w:spacing w:val="1"/>
        </w:rPr>
        <w:t>benefit follows</w:t>
      </w:r>
      <w:r w:rsidRPr="00502F8A">
        <w:rPr>
          <w:rFonts w:eastAsia="Arial"/>
          <w:spacing w:val="1"/>
        </w:rPr>
        <w:t>.  In addition to these descriptions, Appendix B contains worksheets describing each benefit and explaining the calculation of its value.  Additional detail on the determination of benefit value, including data, assumptions, dependencies, the expected timing for achievement of the benefit, and other supporting information, is provided in the electronic workbook in Appendix B.  The estimated annual value for each area of benefit over the Project lifecycle is provided on a cash basis in Table 17, below.</w:t>
      </w:r>
    </w:p>
    <w:p w:rsidR="007B0636" w:rsidRPr="00D358B3" w:rsidRDefault="007B0636" w:rsidP="00782FA7">
      <w:pPr>
        <w:widowControl w:val="0"/>
        <w:spacing w:before="15" w:line="220" w:lineRule="exact"/>
        <w:jc w:val="both"/>
        <w:rPr>
          <w:rFonts w:asciiTheme="minorHAnsi" w:eastAsiaTheme="minorHAnsi" w:hAnsiTheme="minorHAnsi" w:cstheme="minorBidi"/>
          <w:sz w:val="22"/>
          <w:szCs w:val="22"/>
        </w:rPr>
      </w:pPr>
    </w:p>
    <w:p w:rsidR="00006DF6" w:rsidRPr="00D045F8" w:rsidRDefault="00502F8A" w:rsidP="00782FA7">
      <w:pPr>
        <w:pStyle w:val="Caption"/>
        <w:keepNext/>
        <w:jc w:val="both"/>
        <w:rPr>
          <w:color w:val="auto"/>
          <w:sz w:val="24"/>
        </w:rPr>
      </w:pPr>
      <w:r>
        <w:rPr>
          <w:color w:val="auto"/>
          <w:sz w:val="24"/>
        </w:rPr>
        <w:t>Table 16</w:t>
      </w:r>
      <w:r w:rsidR="00263192">
        <w:rPr>
          <w:color w:val="auto"/>
          <w:sz w:val="24"/>
        </w:rPr>
        <w:t xml:space="preserve">.  </w:t>
      </w:r>
      <w:r w:rsidR="00022CD3"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022CD3" w:rsidRPr="00D045F8">
        <w:rPr>
          <w:color w:val="auto"/>
          <w:sz w:val="24"/>
        </w:rPr>
        <w:t>value (</w:t>
      </w:r>
      <w:r w:rsidR="00263192">
        <w:rPr>
          <w:color w:val="auto"/>
          <w:sz w:val="24"/>
        </w:rPr>
        <w:t>cash</w:t>
      </w:r>
      <w:r w:rsidR="00E8284F" w:rsidRPr="00D045F8">
        <w:rPr>
          <w:color w:val="auto"/>
          <w:sz w:val="24"/>
        </w:rPr>
        <w:t xml:space="preserve"> $</w:t>
      </w:r>
      <w:r w:rsidR="00022CD3" w:rsidRPr="00D045F8">
        <w:rPr>
          <w:color w:val="auto"/>
          <w:sz w:val="24"/>
        </w:rPr>
        <w:t>millions) for m</w:t>
      </w:r>
      <w:r w:rsidR="00006DF6" w:rsidRPr="00D045F8">
        <w:rPr>
          <w:color w:val="auto"/>
          <w:sz w:val="24"/>
        </w:rPr>
        <w:t xml:space="preserve">ajor areas of </w:t>
      </w:r>
      <w:r w:rsidR="00263192">
        <w:rPr>
          <w:color w:val="auto"/>
          <w:sz w:val="24"/>
        </w:rPr>
        <w:t xml:space="preserve">the </w:t>
      </w:r>
      <w:r w:rsidR="00006DF6" w:rsidRPr="00D045F8">
        <w:rPr>
          <w:color w:val="auto"/>
          <w:sz w:val="24"/>
        </w:rPr>
        <w:t xml:space="preserve">quantified customer benefits to be achieved through </w:t>
      </w:r>
      <w:r w:rsidR="00022CD3" w:rsidRPr="00D045F8">
        <w:rPr>
          <w:color w:val="auto"/>
          <w:sz w:val="24"/>
        </w:rPr>
        <w:t xml:space="preserve">the </w:t>
      </w:r>
      <w:r w:rsidR="00006DF6" w:rsidRPr="00D045F8">
        <w:rPr>
          <w:color w:val="auto"/>
          <w:sz w:val="24"/>
        </w:rPr>
        <w:t xml:space="preserve">implementation of </w:t>
      </w:r>
      <w:r w:rsidR="00F278DE" w:rsidRPr="00D045F8">
        <w:rPr>
          <w:color w:val="auto"/>
          <w:sz w:val="24"/>
        </w:rPr>
        <w:t>Avista’s</w:t>
      </w:r>
      <w:r w:rsidR="00E8284F" w:rsidRPr="00D045F8">
        <w:rPr>
          <w:color w:val="auto"/>
          <w:sz w:val="24"/>
        </w:rPr>
        <w:t xml:space="preserve"> Washington Advanced Metering P</w:t>
      </w:r>
      <w:r w:rsidR="00006DF6" w:rsidRPr="00D045F8">
        <w:rPr>
          <w:color w:val="auto"/>
          <w:sz w:val="24"/>
        </w:rPr>
        <w:t xml:space="preserve">roject. </w:t>
      </w:r>
    </w:p>
    <w:tbl>
      <w:tblPr>
        <w:tblpPr w:leftFromText="180" w:rightFromText="180" w:vertAnchor="text" w:horzAnchor="margin" w:tblpY="-28"/>
        <w:tblOverlap w:val="never"/>
        <w:tblW w:w="9308" w:type="dxa"/>
        <w:tblBorders>
          <w:top w:val="single" w:sz="8" w:space="0" w:color="000000"/>
          <w:left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106"/>
        <w:gridCol w:w="2814"/>
        <w:gridCol w:w="2388"/>
      </w:tblGrid>
      <w:tr w:rsidR="00B06DD7" w:rsidRPr="00F3365B" w:rsidTr="004A3A4B">
        <w:trPr>
          <w:trHeight w:hRule="exact" w:val="563"/>
        </w:trPr>
        <w:tc>
          <w:tcPr>
            <w:tcW w:w="4106" w:type="dxa"/>
            <w:shd w:val="clear" w:color="auto" w:fill="auto"/>
            <w:vAlign w:val="center"/>
          </w:tcPr>
          <w:p w:rsidR="00B06DD7" w:rsidRPr="00F3365B" w:rsidRDefault="00B06DD7" w:rsidP="004A3A4B">
            <w:pPr>
              <w:widowControl w:val="0"/>
              <w:ind w:left="110" w:right="4"/>
              <w:jc w:val="center"/>
              <w:rPr>
                <w:rFonts w:eastAsia="Arial"/>
                <w:b/>
                <w:sz w:val="22"/>
                <w:szCs w:val="22"/>
              </w:rPr>
            </w:pPr>
            <w:r w:rsidRPr="00F3365B">
              <w:rPr>
                <w:rFonts w:eastAsia="Arial"/>
                <w:b/>
                <w:bCs/>
                <w:sz w:val="22"/>
                <w:szCs w:val="22"/>
              </w:rPr>
              <w:t>Area of B</w:t>
            </w:r>
            <w:r w:rsidRPr="00F3365B">
              <w:rPr>
                <w:rFonts w:eastAsia="Arial"/>
                <w:b/>
                <w:bCs/>
                <w:spacing w:val="-1"/>
                <w:sz w:val="22"/>
                <w:szCs w:val="22"/>
              </w:rPr>
              <w:t>e</w:t>
            </w:r>
            <w:r w:rsidRPr="00F3365B">
              <w:rPr>
                <w:rFonts w:eastAsia="Arial"/>
                <w:b/>
                <w:bCs/>
                <w:spacing w:val="1"/>
                <w:sz w:val="22"/>
                <w:szCs w:val="22"/>
              </w:rPr>
              <w:t>n</w:t>
            </w:r>
            <w:r w:rsidRPr="00F3365B">
              <w:rPr>
                <w:rFonts w:eastAsia="Arial"/>
                <w:b/>
                <w:bCs/>
                <w:spacing w:val="-1"/>
                <w:sz w:val="22"/>
                <w:szCs w:val="22"/>
              </w:rPr>
              <w:t>e</w:t>
            </w:r>
            <w:r w:rsidRPr="00F3365B">
              <w:rPr>
                <w:rFonts w:eastAsia="Arial"/>
                <w:b/>
                <w:bCs/>
                <w:spacing w:val="1"/>
                <w:sz w:val="22"/>
                <w:szCs w:val="22"/>
              </w:rPr>
              <w:t>f</w:t>
            </w:r>
            <w:r w:rsidRPr="00F3365B">
              <w:rPr>
                <w:rFonts w:eastAsia="Arial"/>
                <w:b/>
                <w:bCs/>
                <w:sz w:val="22"/>
                <w:szCs w:val="22"/>
              </w:rPr>
              <w:t>it</w:t>
            </w:r>
          </w:p>
        </w:tc>
        <w:tc>
          <w:tcPr>
            <w:tcW w:w="2814" w:type="dxa"/>
            <w:shd w:val="clear" w:color="auto" w:fill="auto"/>
            <w:vAlign w:val="center"/>
          </w:tcPr>
          <w:p w:rsidR="00B06DD7" w:rsidRDefault="00B06DD7" w:rsidP="004A3A4B">
            <w:pPr>
              <w:widowControl w:val="0"/>
              <w:spacing w:line="224" w:lineRule="exact"/>
              <w:ind w:left="110" w:right="4" w:hanging="900"/>
              <w:jc w:val="center"/>
              <w:rPr>
                <w:rFonts w:eastAsia="Arial"/>
                <w:b/>
                <w:bCs/>
                <w:sz w:val="22"/>
                <w:szCs w:val="22"/>
              </w:rPr>
            </w:pPr>
            <w:r>
              <w:rPr>
                <w:rFonts w:eastAsia="Arial"/>
                <w:b/>
                <w:bCs/>
                <w:sz w:val="22"/>
                <w:szCs w:val="22"/>
              </w:rPr>
              <w:t xml:space="preserve">           Levelized</w:t>
            </w:r>
          </w:p>
          <w:p w:rsidR="00B06DD7" w:rsidRPr="00F3365B" w:rsidRDefault="00B06DD7" w:rsidP="004A3A4B">
            <w:pPr>
              <w:widowControl w:val="0"/>
              <w:spacing w:line="224" w:lineRule="exact"/>
              <w:ind w:left="110" w:right="4" w:hanging="900"/>
              <w:jc w:val="center"/>
              <w:rPr>
                <w:rFonts w:eastAsia="Arial"/>
                <w:b/>
                <w:sz w:val="22"/>
                <w:szCs w:val="22"/>
              </w:rPr>
            </w:pPr>
            <w:r>
              <w:rPr>
                <w:rFonts w:eastAsia="Arial"/>
                <w:b/>
                <w:bCs/>
                <w:sz w:val="22"/>
                <w:szCs w:val="22"/>
              </w:rPr>
              <w:t xml:space="preserve">            Annual Value</w:t>
            </w:r>
          </w:p>
        </w:tc>
        <w:tc>
          <w:tcPr>
            <w:tcW w:w="2388" w:type="dxa"/>
            <w:vAlign w:val="center"/>
          </w:tcPr>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Lifecycle</w:t>
            </w:r>
          </w:p>
          <w:p w:rsidR="00B06DD7" w:rsidRDefault="00B06DD7" w:rsidP="004A3A4B">
            <w:pPr>
              <w:widowControl w:val="0"/>
              <w:spacing w:line="224" w:lineRule="exact"/>
              <w:ind w:left="900" w:right="4" w:hanging="900"/>
              <w:jc w:val="center"/>
              <w:rPr>
                <w:rFonts w:eastAsia="Arial"/>
                <w:b/>
                <w:bCs/>
                <w:sz w:val="22"/>
                <w:szCs w:val="22"/>
              </w:rPr>
            </w:pPr>
            <w:r>
              <w:rPr>
                <w:rFonts w:eastAsia="Arial"/>
                <w:b/>
                <w:bCs/>
                <w:sz w:val="22"/>
                <w:szCs w:val="22"/>
              </w:rPr>
              <w:t>Value</w:t>
            </w:r>
          </w:p>
        </w:tc>
      </w:tr>
      <w:tr w:rsidR="00F12A1C" w:rsidRPr="00D358B3" w:rsidTr="004A3A4B">
        <w:trPr>
          <w:trHeight w:hRule="exact" w:val="471"/>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Met</w:t>
            </w:r>
            <w:r w:rsidRPr="005226CE">
              <w:rPr>
                <w:color w:val="000000" w:themeColor="text1"/>
                <w:spacing w:val="2"/>
                <w:szCs w:val="22"/>
              </w:rPr>
              <w:t>er Re</w:t>
            </w:r>
            <w:r w:rsidRPr="005226CE">
              <w:rPr>
                <w:color w:val="000000" w:themeColor="text1"/>
                <w:spacing w:val="-1"/>
                <w:szCs w:val="22"/>
              </w:rPr>
              <w:t>ad</w:t>
            </w:r>
            <w:r w:rsidRPr="005226CE">
              <w:rPr>
                <w:color w:val="000000" w:themeColor="text1"/>
                <w:spacing w:val="1"/>
                <w:szCs w:val="22"/>
              </w:rPr>
              <w:t>i</w:t>
            </w:r>
            <w:r w:rsidRPr="005226CE">
              <w:rPr>
                <w:color w:val="000000" w:themeColor="text1"/>
                <w:spacing w:val="2"/>
                <w:szCs w:val="22"/>
              </w:rPr>
              <w:t>n</w:t>
            </w:r>
            <w:r w:rsidRPr="005226CE">
              <w:rPr>
                <w:color w:val="000000" w:themeColor="text1"/>
                <w:szCs w:val="22"/>
              </w:rPr>
              <w:t>g</w:t>
            </w:r>
            <w:r w:rsidRPr="005226CE">
              <w:rPr>
                <w:color w:val="000000" w:themeColor="text1"/>
                <w:spacing w:val="-8"/>
                <w:szCs w:val="22"/>
              </w:rPr>
              <w:t xml:space="preserve"> and Meter Salvage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$8.1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rPr>
                <w:color w:val="000000" w:themeColor="text1"/>
                <w:spacing w:val="-1"/>
                <w:szCs w:val="22"/>
              </w:rPr>
            </w:pPr>
            <w:r w:rsidRPr="00F12A1C">
              <w:rPr>
                <w:color w:val="000000" w:themeColor="text1"/>
                <w:spacing w:val="-1"/>
                <w:szCs w:val="22"/>
              </w:rPr>
              <w:t>$162.0</w:t>
            </w:r>
          </w:p>
        </w:tc>
      </w:tr>
      <w:tr w:rsidR="00F12A1C" w:rsidRPr="00D358B3" w:rsidTr="004A3A4B">
        <w:trPr>
          <w:trHeight w:hRule="exact" w:val="415"/>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R</w:t>
            </w:r>
            <w:r w:rsidRPr="005226CE">
              <w:rPr>
                <w:color w:val="000000" w:themeColor="text1"/>
                <w:spacing w:val="-1"/>
                <w:szCs w:val="22"/>
              </w:rPr>
              <w:t>emote Service Connectivity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szCs w:val="22"/>
              </w:rPr>
              <w:t>$2.3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90"/>
              <w:rPr>
                <w:color w:val="000000" w:themeColor="text1"/>
                <w:spacing w:val="-1"/>
                <w:szCs w:val="22"/>
              </w:rPr>
            </w:pPr>
            <w:r w:rsidRPr="00F12A1C">
              <w:rPr>
                <w:color w:val="000000" w:themeColor="text1"/>
                <w:spacing w:val="-1"/>
                <w:szCs w:val="22"/>
              </w:rPr>
              <w:t>$45.7</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Outage Management</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$4.3</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$86.4</w:t>
            </w:r>
          </w:p>
        </w:tc>
      </w:tr>
      <w:tr w:rsidR="00F12A1C" w:rsidRPr="00D358B3" w:rsidTr="004A3A4B">
        <w:trPr>
          <w:trHeight w:hRule="exact" w:val="42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Efficiency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$6.4</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$127.2</w:t>
            </w:r>
          </w:p>
        </w:tc>
      </w:tr>
      <w:tr w:rsidR="00F12A1C" w:rsidRPr="00D358B3" w:rsidTr="004A3A4B">
        <w:trPr>
          <w:trHeight w:hRule="exact" w:val="452"/>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Energy Theft and Unbilled Usage</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$3.1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$62.8</w:t>
            </w:r>
          </w:p>
        </w:tc>
      </w:tr>
      <w:tr w:rsidR="00F12A1C" w:rsidRPr="00D358B3" w:rsidTr="004A3A4B">
        <w:trPr>
          <w:trHeight w:hRule="exact" w:val="406"/>
        </w:trPr>
        <w:tc>
          <w:tcPr>
            <w:tcW w:w="4106" w:type="dxa"/>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Billing Accuracy</w:t>
            </w:r>
          </w:p>
        </w:tc>
        <w:tc>
          <w:tcPr>
            <w:tcW w:w="2814"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$1.1</w:t>
            </w:r>
          </w:p>
        </w:tc>
        <w:tc>
          <w:tcPr>
            <w:tcW w:w="2388" w:type="dxa"/>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$22.2</w:t>
            </w:r>
          </w:p>
        </w:tc>
      </w:tr>
      <w:tr w:rsidR="00F12A1C" w:rsidRPr="00D358B3" w:rsidTr="004A3A4B">
        <w:trPr>
          <w:trHeight w:hRule="exact" w:val="452"/>
        </w:trPr>
        <w:tc>
          <w:tcPr>
            <w:tcW w:w="4106" w:type="dxa"/>
            <w:tcBorders>
              <w:bottom w:val="single" w:sz="8" w:space="0" w:color="000000"/>
            </w:tcBorders>
            <w:shd w:val="clear" w:color="auto" w:fill="FFFFFF" w:themeFill="background1"/>
            <w:vAlign w:val="center"/>
          </w:tcPr>
          <w:p w:rsidR="00F12A1C" w:rsidRPr="005226CE" w:rsidRDefault="00F12A1C" w:rsidP="00F12A1C">
            <w:pPr>
              <w:pStyle w:val="LarrysAMI"/>
              <w:framePr w:hSpace="0" w:wrap="auto" w:vAnchor="margin" w:hAnchor="text" w:xAlign="left" w:yAlign="inline"/>
              <w:jc w:val="left"/>
              <w:rPr>
                <w:color w:val="000000" w:themeColor="text1"/>
                <w:szCs w:val="22"/>
              </w:rPr>
            </w:pPr>
            <w:r w:rsidRPr="005226CE">
              <w:rPr>
                <w:color w:val="000000" w:themeColor="text1"/>
                <w:szCs w:val="22"/>
              </w:rPr>
              <w:t xml:space="preserve">  Utility Studies</w:t>
            </w:r>
          </w:p>
        </w:tc>
        <w:tc>
          <w:tcPr>
            <w:tcW w:w="2814"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zCs w:val="22"/>
              </w:rPr>
            </w:pPr>
            <w:r w:rsidRPr="00F12A1C">
              <w:rPr>
                <w:color w:val="000000" w:themeColor="text1"/>
                <w:spacing w:val="-1"/>
                <w:w w:val="95"/>
                <w:szCs w:val="22"/>
              </w:rPr>
              <w:t>$0.2</w:t>
            </w:r>
          </w:p>
        </w:tc>
        <w:tc>
          <w:tcPr>
            <w:tcW w:w="2388" w:type="dxa"/>
            <w:tcBorders>
              <w:bottom w:val="single" w:sz="8" w:space="0" w:color="000000"/>
            </w:tcBorders>
            <w:shd w:val="clear" w:color="auto" w:fill="FFFFFF" w:themeFill="background1"/>
            <w:vAlign w:val="center"/>
          </w:tcPr>
          <w:p w:rsidR="00F12A1C" w:rsidRPr="00F12A1C" w:rsidRDefault="00F12A1C" w:rsidP="00F12A1C">
            <w:pPr>
              <w:pStyle w:val="LarrysAMI"/>
              <w:framePr w:hSpace="0" w:wrap="auto" w:vAnchor="margin" w:hAnchor="text" w:xAlign="left" w:yAlign="inline"/>
              <w:ind w:left="110"/>
              <w:rPr>
                <w:color w:val="000000" w:themeColor="text1"/>
                <w:spacing w:val="-1"/>
                <w:w w:val="95"/>
                <w:szCs w:val="22"/>
              </w:rPr>
            </w:pPr>
            <w:r w:rsidRPr="00F12A1C">
              <w:rPr>
                <w:color w:val="000000" w:themeColor="text1"/>
                <w:spacing w:val="-1"/>
                <w:w w:val="95"/>
                <w:szCs w:val="22"/>
              </w:rPr>
              <w:t>$4.4</w:t>
            </w:r>
          </w:p>
        </w:tc>
      </w:tr>
      <w:tr w:rsidR="00F12A1C" w:rsidRPr="00D358B3" w:rsidTr="004A3A4B">
        <w:trPr>
          <w:trHeight w:hRule="exact" w:val="426"/>
        </w:trPr>
        <w:tc>
          <w:tcPr>
            <w:tcW w:w="4106" w:type="dxa"/>
            <w:tcBorders>
              <w:bottom w:val="single" w:sz="8" w:space="0" w:color="000000"/>
            </w:tcBorders>
            <w:shd w:val="clear" w:color="auto" w:fill="FFFFFF" w:themeFill="background1"/>
            <w:vAlign w:val="center"/>
          </w:tcPr>
          <w:p w:rsidR="00F12A1C" w:rsidRPr="005226CE" w:rsidRDefault="00F12A1C" w:rsidP="00F12A1C">
            <w:pPr>
              <w:widowControl w:val="0"/>
              <w:spacing w:before="22"/>
              <w:rPr>
                <w:rFonts w:eastAsia="Arial"/>
                <w:color w:val="000000" w:themeColor="text1"/>
                <w:sz w:val="22"/>
                <w:szCs w:val="22"/>
              </w:rPr>
            </w:pPr>
            <w:r w:rsidRPr="005226CE">
              <w:rPr>
                <w:rFonts w:eastAsia="Arial"/>
                <w:b/>
                <w:bCs/>
                <w:color w:val="000000" w:themeColor="text1"/>
                <w:spacing w:val="3"/>
                <w:sz w:val="22"/>
                <w:szCs w:val="22"/>
              </w:rPr>
              <w:t xml:space="preserve">  </w:t>
            </w:r>
            <w:r>
              <w:rPr>
                <w:rFonts w:eastAsia="Arial"/>
                <w:b/>
                <w:bCs/>
                <w:color w:val="000000" w:themeColor="text1"/>
                <w:spacing w:val="3"/>
                <w:sz w:val="22"/>
                <w:szCs w:val="22"/>
              </w:rPr>
              <w:t>Total</w:t>
            </w:r>
          </w:p>
        </w:tc>
        <w:tc>
          <w:tcPr>
            <w:tcW w:w="2814"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110" w:hanging="900"/>
              <w:jc w:val="center"/>
              <w:rPr>
                <w:rFonts w:eastAsia="Arial"/>
                <w:color w:val="000000" w:themeColor="text1"/>
                <w:sz w:val="22"/>
                <w:szCs w:val="22"/>
              </w:rPr>
            </w:pPr>
            <w:r w:rsidRPr="00F12A1C">
              <w:rPr>
                <w:rFonts w:eastAsia="Arial"/>
                <w:b/>
                <w:bCs/>
                <w:color w:val="000000" w:themeColor="text1"/>
                <w:spacing w:val="-1"/>
                <w:sz w:val="22"/>
                <w:szCs w:val="22"/>
              </w:rPr>
              <w:t xml:space="preserve">                 $25.5</w:t>
            </w:r>
          </w:p>
        </w:tc>
        <w:tc>
          <w:tcPr>
            <w:tcW w:w="2388" w:type="dxa"/>
            <w:tcBorders>
              <w:bottom w:val="single" w:sz="8" w:space="0" w:color="000000"/>
            </w:tcBorders>
            <w:shd w:val="clear" w:color="auto" w:fill="FFFFFF" w:themeFill="background1"/>
            <w:vAlign w:val="center"/>
          </w:tcPr>
          <w:p w:rsidR="00F12A1C" w:rsidRPr="00F12A1C" w:rsidRDefault="00F12A1C" w:rsidP="00F12A1C">
            <w:pPr>
              <w:widowControl w:val="0"/>
              <w:spacing w:before="22"/>
              <w:ind w:left="990" w:hanging="900"/>
              <w:jc w:val="center"/>
              <w:rPr>
                <w:rFonts w:eastAsia="Arial"/>
                <w:b/>
                <w:bCs/>
                <w:color w:val="000000" w:themeColor="text1"/>
                <w:spacing w:val="-1"/>
                <w:sz w:val="22"/>
                <w:szCs w:val="22"/>
              </w:rPr>
            </w:pPr>
            <w:r>
              <w:rPr>
                <w:rFonts w:eastAsia="Arial"/>
                <w:b/>
                <w:bCs/>
                <w:color w:val="000000" w:themeColor="text1"/>
                <w:spacing w:val="-1"/>
                <w:sz w:val="22"/>
                <w:szCs w:val="22"/>
              </w:rPr>
              <w:t xml:space="preserve"> </w:t>
            </w:r>
            <w:r w:rsidRPr="00F12A1C">
              <w:rPr>
                <w:rFonts w:eastAsia="Arial"/>
                <w:b/>
                <w:bCs/>
                <w:color w:val="000000" w:themeColor="text1"/>
                <w:spacing w:val="-1"/>
                <w:sz w:val="22"/>
                <w:szCs w:val="22"/>
              </w:rPr>
              <w:t>$510.7</w:t>
            </w:r>
          </w:p>
        </w:tc>
      </w:tr>
    </w:tbl>
    <w:p w:rsidR="00E8284F" w:rsidRDefault="00E8284F"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r w:rsidRPr="00502F8A">
        <w:rPr>
          <w:rFonts w:eastAsiaTheme="minorHAnsi"/>
          <w:b/>
          <w:szCs w:val="22"/>
        </w:rPr>
        <w:lastRenderedPageBreak/>
        <w:t>Table 17.  The estimated level of customer benefits (cash $millions) shown by major area of benefit for each year of the Project lifecycle for Avista’s Washington Advanced Metering Project.</w:t>
      </w:r>
    </w:p>
    <w:p w:rsidR="00502F8A" w:rsidRDefault="00502F8A" w:rsidP="009A1A1B">
      <w:pPr>
        <w:widowControl w:val="0"/>
        <w:spacing w:before="11" w:line="220" w:lineRule="exact"/>
        <w:jc w:val="both"/>
        <w:rPr>
          <w:rFonts w:eastAsiaTheme="minorHAnsi"/>
          <w:b/>
          <w:szCs w:val="22"/>
        </w:rPr>
      </w:pPr>
    </w:p>
    <w:tbl>
      <w:tblPr>
        <w:tblW w:w="9355" w:type="dxa"/>
        <w:tblLook w:val="04A0" w:firstRow="1" w:lastRow="0" w:firstColumn="1" w:lastColumn="0" w:noHBand="0" w:noVBand="1"/>
      </w:tblPr>
      <w:tblGrid>
        <w:gridCol w:w="911"/>
        <w:gridCol w:w="1047"/>
        <w:gridCol w:w="1124"/>
        <w:gridCol w:w="1320"/>
        <w:gridCol w:w="1143"/>
        <w:gridCol w:w="994"/>
        <w:gridCol w:w="1059"/>
        <w:gridCol w:w="918"/>
        <w:gridCol w:w="839"/>
      </w:tblGrid>
      <w:tr w:rsidR="00502F8A" w:rsidTr="00C176F3">
        <w:trPr>
          <w:trHeight w:val="547"/>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13" w:right="-130"/>
              <w:jc w:val="center"/>
              <w:rPr>
                <w:bCs/>
                <w:color w:val="000000"/>
                <w:sz w:val="22"/>
                <w:szCs w:val="18"/>
              </w:rPr>
            </w:pPr>
            <w:r w:rsidRPr="00A945BF">
              <w:rPr>
                <w:bCs/>
                <w:color w:val="000000"/>
                <w:sz w:val="22"/>
                <w:szCs w:val="18"/>
              </w:rPr>
              <w:t>Year</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124" w:right="-35"/>
              <w:jc w:val="center"/>
              <w:rPr>
                <w:bCs/>
                <w:color w:val="000000"/>
                <w:sz w:val="22"/>
                <w:szCs w:val="18"/>
              </w:rPr>
            </w:pPr>
            <w:r>
              <w:rPr>
                <w:bCs/>
                <w:color w:val="000000"/>
                <w:sz w:val="22"/>
                <w:szCs w:val="18"/>
              </w:rPr>
              <w:t xml:space="preserve">Meter Reading / </w:t>
            </w:r>
            <w:r w:rsidRPr="00A945BF">
              <w:rPr>
                <w:bCs/>
                <w:color w:val="000000"/>
                <w:sz w:val="22"/>
                <w:szCs w:val="18"/>
              </w:rPr>
              <w:t>Salvage</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91" w:right="-81"/>
              <w:jc w:val="center"/>
              <w:rPr>
                <w:bCs/>
                <w:color w:val="000000"/>
                <w:sz w:val="22"/>
                <w:szCs w:val="18"/>
              </w:rPr>
            </w:pPr>
            <w:r>
              <w:rPr>
                <w:bCs/>
                <w:color w:val="000000"/>
                <w:sz w:val="22"/>
                <w:szCs w:val="18"/>
              </w:rPr>
              <w:t>Remote Service Connect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ind w:left="-45" w:right="-66"/>
              <w:jc w:val="center"/>
              <w:rPr>
                <w:bCs/>
                <w:color w:val="000000"/>
                <w:sz w:val="22"/>
                <w:szCs w:val="18"/>
              </w:rPr>
            </w:pPr>
            <w:r w:rsidRPr="00A945BF">
              <w:rPr>
                <w:bCs/>
                <w:color w:val="000000"/>
                <w:sz w:val="22"/>
                <w:szCs w:val="18"/>
              </w:rPr>
              <w:t>Outage Management</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Energy Efficiency</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 xml:space="preserve">Energy Theft </w:t>
            </w:r>
            <w:r>
              <w:rPr>
                <w:bCs/>
                <w:color w:val="000000"/>
                <w:sz w:val="22"/>
                <w:szCs w:val="18"/>
              </w:rPr>
              <w:t xml:space="preserve">/ </w:t>
            </w:r>
            <w:r w:rsidRPr="00A945BF">
              <w:rPr>
                <w:bCs/>
                <w:color w:val="000000"/>
                <w:sz w:val="22"/>
                <w:szCs w:val="18"/>
              </w:rPr>
              <w:t>U</w:t>
            </w:r>
            <w:r>
              <w:rPr>
                <w:bCs/>
                <w:color w:val="000000"/>
                <w:sz w:val="22"/>
                <w:szCs w:val="18"/>
              </w:rPr>
              <w:t>nbilled</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Billing Accuracy</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rPr>
            </w:pPr>
            <w:r w:rsidRPr="00A945BF">
              <w:rPr>
                <w:bCs/>
                <w:color w:val="000000"/>
                <w:sz w:val="22"/>
                <w:szCs w:val="18"/>
              </w:rPr>
              <w:t>Utility Studies</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A945BF" w:rsidRDefault="00502F8A" w:rsidP="00C176F3">
            <w:pPr>
              <w:jc w:val="center"/>
              <w:rPr>
                <w:bCs/>
                <w:color w:val="000000"/>
                <w:sz w:val="22"/>
                <w:szCs w:val="18"/>
                <w:u w:val="single"/>
              </w:rPr>
            </w:pPr>
            <w:r w:rsidRPr="00A945BF">
              <w:rPr>
                <w:bCs/>
                <w:color w:val="000000"/>
                <w:sz w:val="22"/>
                <w:szCs w:val="18"/>
                <w:u w:val="single"/>
              </w:rPr>
              <w:t>Total</w:t>
            </w:r>
          </w:p>
        </w:tc>
      </w:tr>
      <w:tr w:rsidR="00502F8A" w:rsidTr="00C176F3">
        <w:trPr>
          <w:trHeight w:val="414"/>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2016</w:t>
            </w:r>
          </w:p>
        </w:tc>
        <w:tc>
          <w:tcPr>
            <w:tcW w:w="1047"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p>
        </w:tc>
        <w:tc>
          <w:tcPr>
            <w:tcW w:w="1143"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$ 0.1</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p>
        </w:tc>
        <w:tc>
          <w:tcPr>
            <w:tcW w:w="105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single" w:sz="4" w:space="0" w:color="auto"/>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$ 0.3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$ 2.4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$ 0.1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$ 0.4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$ 3.5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$ 12.3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2019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$ 4.7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$ 4.6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$ 17.7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$ 1.9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$ 0.9</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$ 21.0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$ 6.7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$ 3.9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$ 2.9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$ 22.9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$ 7.4</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$ 5.9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$ 3.0</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$ 1.0</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$ 23.8</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$ 7.7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$ 2.2</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$ 4.4</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$ 6.1</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$ 24.9</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$ 6.4</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$ 3.3</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$ 1.1</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$ 26.0</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$ 8.7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$ 27.2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2027</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$ 2.5</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$ 4.8</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$ 6.9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$ 28.3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2028</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$ 9.8</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$ 2.6</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$ 5.0</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$ 1.2</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$ 29.7</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2029</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$ 10.3</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$ 2.7</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$ 5.2</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$ 3.8</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$ 31.1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2030</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$ 10.7</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$ 2.8</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$ 7.9</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$ 3.9</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$ 1.3</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$ 32.1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2031</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$ 10.9</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$ 2.9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$ 5.5</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$ 8.2</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$ 4.1</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$ 33.2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2032</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$ 11.0</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$ 3.0</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$ 5.7</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$ 8.6</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$ 1.4</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$ 0.2</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$ 34.1</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2033</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$ 3.1</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$ 5.9</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$ 9.0</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$ 4.4</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$ 35.3</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2034</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$ 11.2</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$ 3.3</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$ 6.1</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$ 9.3</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$ 4.5</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$ 1.5</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$ 36.2</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2035</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$ 11.5</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$ 3.4</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$ 6.3</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$ 9.7</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$ 4.7</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$ 1.6</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$ 0.3</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$ 37.5</w:t>
            </w:r>
          </w:p>
        </w:tc>
      </w:tr>
      <w:tr w:rsidR="00502F8A" w:rsidTr="00C176F3">
        <w:trPr>
          <w:trHeight w:val="414"/>
        </w:trPr>
        <w:tc>
          <w:tcPr>
            <w:tcW w:w="911" w:type="dxa"/>
            <w:tcBorders>
              <w:top w:val="nil"/>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color w:val="000000"/>
                <w:sz w:val="22"/>
                <w:szCs w:val="18"/>
              </w:rPr>
            </w:pPr>
            <w:r w:rsidRPr="002F7DD8">
              <w:rPr>
                <w:color w:val="000000"/>
                <w:sz w:val="22"/>
                <w:szCs w:val="18"/>
              </w:rPr>
              <w:t>2036</w:t>
            </w:r>
          </w:p>
        </w:tc>
        <w:tc>
          <w:tcPr>
            <w:tcW w:w="1047"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$ 3.1</w:t>
            </w:r>
          </w:p>
        </w:tc>
        <w:tc>
          <w:tcPr>
            <w:tcW w:w="112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$ 0.9</w:t>
            </w:r>
          </w:p>
        </w:tc>
        <w:tc>
          <w:tcPr>
            <w:tcW w:w="1320"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$ 1.6</w:t>
            </w:r>
          </w:p>
        </w:tc>
        <w:tc>
          <w:tcPr>
            <w:tcW w:w="1143"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$ 2.5</w:t>
            </w:r>
          </w:p>
        </w:tc>
        <w:tc>
          <w:tcPr>
            <w:tcW w:w="994"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$ 1.2</w:t>
            </w:r>
          </w:p>
        </w:tc>
        <w:tc>
          <w:tcPr>
            <w:tcW w:w="105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$ 0.7</w:t>
            </w:r>
          </w:p>
        </w:tc>
        <w:tc>
          <w:tcPr>
            <w:tcW w:w="918"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$ 0.1</w:t>
            </w:r>
          </w:p>
        </w:tc>
        <w:tc>
          <w:tcPr>
            <w:tcW w:w="839" w:type="dxa"/>
            <w:tcBorders>
              <w:top w:val="nil"/>
              <w:left w:val="nil"/>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$ 10.1</w:t>
            </w:r>
          </w:p>
        </w:tc>
      </w:tr>
      <w:tr w:rsidR="00502F8A" w:rsidTr="00C176F3">
        <w:trPr>
          <w:trHeight w:val="440"/>
        </w:trPr>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2F7DD8" w:rsidRDefault="00502F8A" w:rsidP="00C176F3">
            <w:pPr>
              <w:ind w:left="-113" w:right="-130"/>
              <w:jc w:val="center"/>
              <w:rPr>
                <w:b/>
                <w:bCs/>
                <w:color w:val="000000"/>
                <w:sz w:val="22"/>
                <w:szCs w:val="18"/>
              </w:rPr>
            </w:pPr>
            <w:r w:rsidRPr="002F7DD8">
              <w:rPr>
                <w:b/>
                <w:bCs/>
                <w:color w:val="000000"/>
                <w:sz w:val="22"/>
                <w:szCs w:val="18"/>
              </w:rPr>
              <w:t>Total</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67"/>
              <w:jc w:val="center"/>
              <w:rPr>
                <w:color w:val="000000"/>
                <w:sz w:val="22"/>
                <w:szCs w:val="22"/>
              </w:rPr>
            </w:pPr>
            <w:r w:rsidRPr="00DE4495">
              <w:rPr>
                <w:color w:val="000000"/>
                <w:sz w:val="22"/>
                <w:szCs w:val="22"/>
              </w:rPr>
              <w:t>$ 162.0</w:t>
            </w:r>
          </w:p>
        </w:tc>
        <w:tc>
          <w:tcPr>
            <w:tcW w:w="11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99" w:right="-114"/>
              <w:jc w:val="center"/>
              <w:rPr>
                <w:color w:val="000000"/>
                <w:sz w:val="22"/>
                <w:szCs w:val="22"/>
              </w:rPr>
            </w:pPr>
            <w:r w:rsidRPr="00DE4495">
              <w:rPr>
                <w:color w:val="000000"/>
                <w:sz w:val="22"/>
                <w:szCs w:val="22"/>
              </w:rPr>
              <w:t>$ 45.7</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08" w:right="-93"/>
              <w:jc w:val="center"/>
              <w:rPr>
                <w:color w:val="000000"/>
                <w:sz w:val="22"/>
                <w:szCs w:val="22"/>
              </w:rPr>
            </w:pPr>
            <w:r w:rsidRPr="00DE4495">
              <w:rPr>
                <w:color w:val="000000"/>
                <w:sz w:val="22"/>
                <w:szCs w:val="22"/>
              </w:rPr>
              <w:t>$ 86.4</w:t>
            </w:r>
          </w:p>
        </w:tc>
        <w:tc>
          <w:tcPr>
            <w:tcW w:w="11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130"/>
              <w:jc w:val="center"/>
              <w:rPr>
                <w:color w:val="000000"/>
                <w:sz w:val="22"/>
                <w:szCs w:val="22"/>
              </w:rPr>
            </w:pPr>
            <w:r w:rsidRPr="00DE4495">
              <w:rPr>
                <w:color w:val="000000"/>
                <w:sz w:val="22"/>
                <w:szCs w:val="22"/>
              </w:rPr>
              <w:t>$ 127.2</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6" w:right="-133"/>
              <w:jc w:val="center"/>
              <w:rPr>
                <w:color w:val="000000"/>
                <w:sz w:val="22"/>
                <w:szCs w:val="22"/>
              </w:rPr>
            </w:pPr>
            <w:r w:rsidRPr="00DE4495">
              <w:rPr>
                <w:color w:val="000000"/>
                <w:sz w:val="22"/>
                <w:szCs w:val="22"/>
              </w:rPr>
              <w:t>$ 62.8</w:t>
            </w:r>
          </w:p>
        </w:tc>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83" w:right="-93"/>
              <w:jc w:val="center"/>
              <w:rPr>
                <w:color w:val="000000"/>
                <w:sz w:val="22"/>
                <w:szCs w:val="22"/>
              </w:rPr>
            </w:pPr>
            <w:r w:rsidRPr="00DE4495">
              <w:rPr>
                <w:color w:val="000000"/>
                <w:sz w:val="22"/>
                <w:szCs w:val="22"/>
              </w:rPr>
              <w:t>$ 22.2</w:t>
            </w:r>
          </w:p>
        </w:tc>
        <w:tc>
          <w:tcPr>
            <w:tcW w:w="9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23" w:right="-69"/>
              <w:jc w:val="center"/>
              <w:rPr>
                <w:color w:val="000000"/>
                <w:sz w:val="22"/>
                <w:szCs w:val="22"/>
              </w:rPr>
            </w:pPr>
            <w:r w:rsidRPr="00DE4495">
              <w:rPr>
                <w:color w:val="000000"/>
                <w:sz w:val="22"/>
                <w:szCs w:val="22"/>
              </w:rPr>
              <w:t>$ 4.4</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2F8A" w:rsidRPr="00DE4495" w:rsidRDefault="00502F8A" w:rsidP="00C176F3">
            <w:pPr>
              <w:ind w:left="-147" w:right="-45"/>
              <w:jc w:val="center"/>
              <w:rPr>
                <w:color w:val="000000"/>
                <w:sz w:val="22"/>
                <w:szCs w:val="22"/>
              </w:rPr>
            </w:pPr>
            <w:r w:rsidRPr="00DE4495">
              <w:rPr>
                <w:color w:val="000000"/>
                <w:sz w:val="22"/>
                <w:szCs w:val="22"/>
              </w:rPr>
              <w:t>$ 510.7</w:t>
            </w:r>
          </w:p>
        </w:tc>
      </w:tr>
    </w:tbl>
    <w:p w:rsidR="00502F8A" w:rsidRDefault="00502F8A" w:rsidP="009A1A1B">
      <w:pPr>
        <w:widowControl w:val="0"/>
        <w:spacing w:before="11" w:line="220" w:lineRule="exact"/>
        <w:jc w:val="both"/>
        <w:rPr>
          <w:rFonts w:eastAsiaTheme="minorHAnsi"/>
          <w:b/>
          <w:szCs w:val="22"/>
        </w:rPr>
      </w:pPr>
    </w:p>
    <w:p w:rsidR="00502F8A" w:rsidRDefault="00502F8A" w:rsidP="009A1A1B">
      <w:pPr>
        <w:widowControl w:val="0"/>
        <w:spacing w:before="11" w:line="220" w:lineRule="exact"/>
        <w:jc w:val="both"/>
        <w:rPr>
          <w:rFonts w:eastAsiaTheme="minorHAnsi"/>
          <w:b/>
          <w:szCs w:val="22"/>
        </w:rPr>
      </w:pPr>
    </w:p>
    <w:p w:rsidR="00CA7756" w:rsidRPr="009A1A1B" w:rsidRDefault="00902EFD" w:rsidP="009A1A1B">
      <w:pPr>
        <w:widowControl w:val="0"/>
        <w:spacing w:before="11" w:line="220" w:lineRule="exact"/>
        <w:jc w:val="both"/>
        <w:rPr>
          <w:rFonts w:eastAsiaTheme="minorHAnsi"/>
          <w:b/>
          <w:szCs w:val="22"/>
        </w:rPr>
      </w:pPr>
      <w:r>
        <w:rPr>
          <w:rFonts w:eastAsiaTheme="minorHAnsi"/>
          <w:b/>
          <w:szCs w:val="22"/>
        </w:rPr>
        <w:t xml:space="preserve">A. </w:t>
      </w:r>
      <w:r w:rsidR="000068EE" w:rsidRPr="009A1A1B">
        <w:rPr>
          <w:rFonts w:eastAsiaTheme="minorHAnsi"/>
          <w:b/>
          <w:szCs w:val="22"/>
        </w:rPr>
        <w:t>Elimination of Manual Meter Reading and Meter Salvage</w:t>
      </w:r>
    </w:p>
    <w:p w:rsidR="009A1A1B" w:rsidRPr="0096039F" w:rsidRDefault="009A1A1B" w:rsidP="00782FA7">
      <w:pPr>
        <w:pStyle w:val="ListParagraph"/>
        <w:widowControl w:val="0"/>
        <w:spacing w:before="11" w:line="220" w:lineRule="exact"/>
        <w:ind w:left="180"/>
        <w:jc w:val="both"/>
        <w:rPr>
          <w:rFonts w:eastAsiaTheme="minorHAnsi"/>
          <w:b/>
          <w:szCs w:val="22"/>
        </w:rPr>
      </w:pPr>
    </w:p>
    <w:p w:rsidR="000068EE" w:rsidRDefault="00C80337" w:rsidP="00782FA7">
      <w:pPr>
        <w:jc w:val="both"/>
        <w:rPr>
          <w:rFonts w:eastAsiaTheme="minorHAnsi"/>
        </w:rPr>
      </w:pPr>
      <w:r>
        <w:t>Deployment of advanced meters virtually eliminate</w:t>
      </w:r>
      <w:r w:rsidR="00711798">
        <w:t>s manual meter reading, which provides substantial operational benefit</w:t>
      </w:r>
      <w:r>
        <w:t>.  In Avista’s Washington service territory, t</w:t>
      </w:r>
      <w:r w:rsidRPr="00977A39">
        <w:t>here were approxima</w:t>
      </w:r>
      <w:r w:rsidR="00711798">
        <w:t>tely 41</w:t>
      </w:r>
      <w:r w:rsidRPr="00977A39">
        <w:t xml:space="preserve"> meter readers that completed 4.</w:t>
      </w:r>
      <w:r w:rsidR="00711798">
        <w:t>65</w:t>
      </w:r>
      <w:r w:rsidR="000068EE">
        <w:t xml:space="preserve"> million manual reads</w:t>
      </w:r>
      <w:r>
        <w:t xml:space="preserve"> </w:t>
      </w:r>
      <w:r w:rsidR="000068EE">
        <w:t xml:space="preserve">on regular routes in </w:t>
      </w:r>
      <w:r w:rsidR="00711798">
        <w:t>2014</w:t>
      </w:r>
      <w:r>
        <w:t>.</w:t>
      </w:r>
      <w:r w:rsidR="000068EE">
        <w:t xml:space="preserve"> </w:t>
      </w:r>
      <w:r>
        <w:t xml:space="preserve"> C</w:t>
      </w:r>
      <w:r w:rsidRPr="00977A39">
        <w:t xml:space="preserve">osts for </w:t>
      </w:r>
      <w:r w:rsidRPr="00977A39">
        <w:lastRenderedPageBreak/>
        <w:t xml:space="preserve">manual </w:t>
      </w:r>
      <w:r>
        <w:t>meter reading include</w:t>
      </w:r>
      <w:r w:rsidRPr="00977A39">
        <w:t xml:space="preserve"> </w:t>
      </w:r>
      <w:r>
        <w:t>labor, meter reading hardware and transportation,</w:t>
      </w:r>
      <w:r w:rsidRPr="00977A39">
        <w:t xml:space="preserve"> along with apportioned costs for </w:t>
      </w:r>
      <w:r w:rsidR="00711798">
        <w:t xml:space="preserve">facilities, </w:t>
      </w:r>
      <w:r w:rsidRPr="00977A39">
        <w:t>admin</w:t>
      </w:r>
      <w:r>
        <w:t>istration</w:t>
      </w:r>
      <w:r w:rsidR="00711798">
        <w:t>,</w:t>
      </w:r>
      <w:r w:rsidR="000068EE">
        <w:t xml:space="preserve"> and safety-related incidents.</w:t>
      </w:r>
      <w:r w:rsidR="000068EE" w:rsidRPr="000068EE">
        <w:rPr>
          <w:rFonts w:eastAsiaTheme="minorHAnsi"/>
        </w:rPr>
        <w:t xml:space="preserve"> </w:t>
      </w:r>
      <w:r w:rsidR="000068EE">
        <w:rPr>
          <w:rFonts w:eastAsiaTheme="minorHAnsi"/>
        </w:rPr>
        <w:t xml:space="preserve"> </w:t>
      </w:r>
    </w:p>
    <w:p w:rsidR="000068EE" w:rsidRDefault="000068EE" w:rsidP="00782FA7">
      <w:pPr>
        <w:jc w:val="both"/>
      </w:pPr>
    </w:p>
    <w:p w:rsidR="000068EE" w:rsidRDefault="000068EE" w:rsidP="00782FA7">
      <w:pPr>
        <w:jc w:val="both"/>
      </w:pPr>
      <w:r>
        <w:t>Avista’s m</w:t>
      </w:r>
      <w:r w:rsidR="00C80337" w:rsidRPr="009D4859">
        <w:t xml:space="preserve">eter readers </w:t>
      </w:r>
      <w:r>
        <w:t xml:space="preserve">also </w:t>
      </w:r>
      <w:r w:rsidR="00C80337" w:rsidRPr="009D4859">
        <w:t>perf</w:t>
      </w:r>
      <w:r w:rsidR="00711798">
        <w:t>orm an average of 7,74</w:t>
      </w:r>
      <w:r w:rsidR="00C80337" w:rsidRPr="009D4859">
        <w:t xml:space="preserve">0 special </w:t>
      </w:r>
      <w:r w:rsidR="00C80337">
        <w:t xml:space="preserve">meter </w:t>
      </w:r>
      <w:r w:rsidR="00C80337" w:rsidRPr="009D4859">
        <w:t>reads</w:t>
      </w:r>
      <w:r w:rsidR="00C80337">
        <w:t xml:space="preserve"> each year. </w:t>
      </w:r>
      <w:r>
        <w:t xml:space="preserve"> </w:t>
      </w:r>
      <w:r w:rsidR="00C80337" w:rsidRPr="009D4859">
        <w:t>While</w:t>
      </w:r>
      <w:r w:rsidR="00C80337">
        <w:t xml:space="preserve"> special reads are</w:t>
      </w:r>
      <w:r w:rsidR="00C80337" w:rsidRPr="009D4859">
        <w:t xml:space="preserve"> a small fraction of the overall reads gathered, they represent a significant cost </w:t>
      </w:r>
      <w:r w:rsidR="00C80337">
        <w:t xml:space="preserve">since they are often not part of the meter readers’ regular </w:t>
      </w:r>
      <w:r w:rsidR="00374D19">
        <w:t xml:space="preserve">assigned </w:t>
      </w:r>
      <w:r w:rsidR="00C80337">
        <w:t>route.</w:t>
      </w:r>
      <w:r>
        <w:t xml:space="preserve"> </w:t>
      </w:r>
      <w:r w:rsidR="00C80337" w:rsidRPr="009D4859">
        <w:t xml:space="preserve"> In addition to the time spent </w:t>
      </w:r>
      <w:r w:rsidR="00C80337">
        <w:t>gathering the read,</w:t>
      </w:r>
      <w:r w:rsidR="00C80337" w:rsidRPr="009D4859">
        <w:t xml:space="preserve"> there are added costs for driving to and from the </w:t>
      </w:r>
      <w:r w:rsidR="00C80337">
        <w:t xml:space="preserve">individual </w:t>
      </w:r>
      <w:r w:rsidR="00C80337" w:rsidRPr="009D4859">
        <w:t>premise</w:t>
      </w:r>
      <w:r w:rsidR="00C80337">
        <w:t xml:space="preserve">s and for the customer service representatives’ </w:t>
      </w:r>
      <w:r w:rsidR="00C80337" w:rsidRPr="009D4859">
        <w:t xml:space="preserve">time spent setting up </w:t>
      </w:r>
      <w:r w:rsidR="00711798">
        <w:t>the read</w:t>
      </w:r>
      <w:r w:rsidR="00C80337">
        <w:t xml:space="preserve"> </w:t>
      </w:r>
      <w:r w:rsidR="00C80337" w:rsidRPr="009D4859">
        <w:t>and then updating the customer informat</w:t>
      </w:r>
      <w:r>
        <w:t>ion after the read is complete.</w:t>
      </w:r>
    </w:p>
    <w:p w:rsidR="000068EE" w:rsidRDefault="000068EE" w:rsidP="00782FA7">
      <w:pPr>
        <w:jc w:val="both"/>
      </w:pPr>
    </w:p>
    <w:p w:rsidR="00502F8A" w:rsidRPr="00502F8A" w:rsidRDefault="000068EE" w:rsidP="00502F8A">
      <w:pPr>
        <w:jc w:val="both"/>
      </w:pPr>
      <w:r>
        <w:t xml:space="preserve">Beyond the savings associated with meter reading, we have also estimated the salvage </w:t>
      </w:r>
      <w:r w:rsidR="00711798">
        <w:t xml:space="preserve">value </w:t>
      </w:r>
      <w:r>
        <w:t xml:space="preserve">of the existing conventional meters, and the avoidance of </w:t>
      </w:r>
      <w:r w:rsidR="002D72AF">
        <w:t xml:space="preserve">installing </w:t>
      </w:r>
      <w:r>
        <w:t>special metering</w:t>
      </w:r>
      <w:r w:rsidR="00374D19">
        <w:t xml:space="preserve"> (net metering)</w:t>
      </w:r>
      <w:r>
        <w:t xml:space="preserve"> to support customer-owned distributed generation.  The </w:t>
      </w:r>
      <w:r w:rsidR="00263192">
        <w:t xml:space="preserve">levelized annual and lifecycle </w:t>
      </w:r>
      <w:r>
        <w:t xml:space="preserve">cost savings </w:t>
      </w:r>
      <w:r w:rsidR="00502F8A" w:rsidRPr="00502F8A">
        <w:t>associated with automated meter reading, meter salvage, and net metering, are presented in Table 18.</w:t>
      </w:r>
    </w:p>
    <w:p w:rsidR="007B0636" w:rsidRPr="007B0636" w:rsidRDefault="007B0636" w:rsidP="00782FA7">
      <w:pPr>
        <w:widowControl w:val="0"/>
        <w:spacing w:before="15"/>
        <w:jc w:val="both"/>
        <w:rPr>
          <w:rFonts w:eastAsiaTheme="minorHAnsi"/>
        </w:rPr>
      </w:pPr>
    </w:p>
    <w:p w:rsidR="00006DF6" w:rsidRPr="00D045F8" w:rsidRDefault="00502F8A" w:rsidP="00782FA7">
      <w:pPr>
        <w:pStyle w:val="Caption"/>
        <w:keepNext/>
        <w:jc w:val="both"/>
        <w:rPr>
          <w:color w:val="auto"/>
          <w:sz w:val="24"/>
        </w:rPr>
      </w:pPr>
      <w:r>
        <w:rPr>
          <w:color w:val="auto"/>
          <w:sz w:val="24"/>
        </w:rPr>
        <w:t>Table 18</w:t>
      </w:r>
      <w:r w:rsidR="005C60FF" w:rsidRPr="00D045F8">
        <w:rPr>
          <w:color w:val="auto"/>
          <w:sz w:val="24"/>
        </w:rPr>
        <w:t xml:space="preserve">. </w:t>
      </w:r>
      <w:r w:rsidR="00E8284F" w:rsidRPr="00D045F8">
        <w:rPr>
          <w:color w:val="auto"/>
          <w:sz w:val="24"/>
        </w:rPr>
        <w:t xml:space="preserve">The estimated </w:t>
      </w:r>
      <w:r w:rsidR="00263192">
        <w:rPr>
          <w:color w:val="auto"/>
          <w:sz w:val="24"/>
        </w:rPr>
        <w:t xml:space="preserve">levelized </w:t>
      </w:r>
      <w:r w:rsidR="00E8284F" w:rsidRPr="00D045F8">
        <w:rPr>
          <w:color w:val="auto"/>
          <w:sz w:val="24"/>
        </w:rPr>
        <w:t xml:space="preserve">annual </w:t>
      </w:r>
      <w:r w:rsidR="00263192">
        <w:rPr>
          <w:color w:val="auto"/>
          <w:sz w:val="24"/>
        </w:rPr>
        <w:t xml:space="preserve">and lifecycle </w:t>
      </w:r>
      <w:r w:rsidR="00E8284F" w:rsidRPr="00D045F8">
        <w:rPr>
          <w:color w:val="auto"/>
          <w:sz w:val="24"/>
        </w:rPr>
        <w:t>value (</w:t>
      </w:r>
      <w:r w:rsidR="00263192">
        <w:rPr>
          <w:color w:val="auto"/>
          <w:sz w:val="24"/>
        </w:rPr>
        <w:t>cash</w:t>
      </w:r>
      <w:r w:rsidR="00E8284F" w:rsidRPr="00D045F8">
        <w:rPr>
          <w:color w:val="auto"/>
          <w:sz w:val="24"/>
        </w:rPr>
        <w:t xml:space="preserve"> $millions)</w:t>
      </w:r>
      <w:r w:rsidR="00006DF6" w:rsidRPr="00D045F8">
        <w:rPr>
          <w:color w:val="auto"/>
          <w:sz w:val="24"/>
        </w:rPr>
        <w:t xml:space="preserve"> </w:t>
      </w:r>
      <w:r w:rsidR="00ED3E59" w:rsidRPr="00D045F8">
        <w:rPr>
          <w:color w:val="auto"/>
          <w:sz w:val="24"/>
        </w:rPr>
        <w:t>associated with the elimination o</w:t>
      </w:r>
      <w:r w:rsidR="00E8284F" w:rsidRPr="00D045F8">
        <w:rPr>
          <w:color w:val="auto"/>
          <w:sz w:val="24"/>
        </w:rPr>
        <w:t>f manual meter reading</w:t>
      </w:r>
      <w:r w:rsidR="005C60FF" w:rsidRPr="00D045F8">
        <w:rPr>
          <w:color w:val="auto"/>
          <w:sz w:val="24"/>
        </w:rPr>
        <w:t>, meter salvage,</w:t>
      </w:r>
      <w:r w:rsidR="00E8284F" w:rsidRPr="00D045F8">
        <w:rPr>
          <w:color w:val="auto"/>
          <w:sz w:val="24"/>
        </w:rPr>
        <w:t xml:space="preserve"> and </w:t>
      </w:r>
      <w:r w:rsidR="00ED3E59" w:rsidRPr="00D045F8">
        <w:rPr>
          <w:color w:val="auto"/>
          <w:sz w:val="24"/>
        </w:rPr>
        <w:t xml:space="preserve">of </w:t>
      </w:r>
      <w:r w:rsidR="00711798" w:rsidRPr="00D045F8">
        <w:rPr>
          <w:color w:val="auto"/>
          <w:sz w:val="24"/>
        </w:rPr>
        <w:t xml:space="preserve">the </w:t>
      </w:r>
      <w:r w:rsidR="005C60FF" w:rsidRPr="00D045F8">
        <w:rPr>
          <w:color w:val="auto"/>
          <w:sz w:val="24"/>
        </w:rPr>
        <w:t>net</w:t>
      </w:r>
      <w:r w:rsidR="00ED3E59" w:rsidRPr="00D045F8">
        <w:rPr>
          <w:color w:val="auto"/>
          <w:sz w:val="24"/>
        </w:rPr>
        <w:t xml:space="preserve"> metering </w:t>
      </w:r>
      <w:r w:rsidR="00711798" w:rsidRPr="00D045F8">
        <w:rPr>
          <w:color w:val="auto"/>
          <w:sz w:val="24"/>
        </w:rPr>
        <w:t>required to support</w:t>
      </w:r>
      <w:r w:rsidR="00E8284F" w:rsidRPr="00D045F8">
        <w:rPr>
          <w:color w:val="auto"/>
          <w:sz w:val="24"/>
        </w:rPr>
        <w:t xml:space="preserve"> </w:t>
      </w:r>
      <w:r w:rsidR="00711798" w:rsidRPr="00D045F8">
        <w:rPr>
          <w:color w:val="auto"/>
          <w:sz w:val="24"/>
        </w:rPr>
        <w:t>the integration of customer-owned</w:t>
      </w:r>
      <w:r w:rsidR="00E8284F" w:rsidRPr="00D045F8">
        <w:rPr>
          <w:color w:val="auto"/>
          <w:sz w:val="24"/>
        </w:rPr>
        <w:t xml:space="preserve"> generation.  The </w:t>
      </w:r>
      <w:r w:rsidR="00FF7C5E" w:rsidRPr="00D045F8">
        <w:rPr>
          <w:color w:val="auto"/>
          <w:sz w:val="24"/>
        </w:rPr>
        <w:t xml:space="preserve">annual </w:t>
      </w:r>
      <w:r w:rsidR="00E8284F" w:rsidRPr="00D045F8">
        <w:rPr>
          <w:color w:val="auto"/>
          <w:sz w:val="24"/>
        </w:rPr>
        <w:t>value</w:t>
      </w:r>
      <w:r w:rsidR="00A01376">
        <w:rPr>
          <w:rStyle w:val="FootnoteReference"/>
          <w:color w:val="auto"/>
          <w:sz w:val="24"/>
        </w:rPr>
        <w:footnoteReference w:id="28"/>
      </w:r>
      <w:r w:rsidR="00E8284F" w:rsidRPr="00D045F8">
        <w:rPr>
          <w:color w:val="auto"/>
          <w:sz w:val="24"/>
        </w:rPr>
        <w:t xml:space="preserve"> shown for the </w:t>
      </w:r>
      <w:r w:rsidR="00ED3E59" w:rsidRPr="00D045F8">
        <w:rPr>
          <w:color w:val="auto"/>
          <w:sz w:val="24"/>
        </w:rPr>
        <w:t>salvage of retired conventional meters</w:t>
      </w:r>
      <w:r w:rsidR="00E8284F" w:rsidRPr="00D045F8">
        <w:rPr>
          <w:color w:val="auto"/>
          <w:sz w:val="24"/>
        </w:rPr>
        <w:t xml:space="preserve"> is for the period of deployment only</w:t>
      </w:r>
      <w:r w:rsidR="00ED3E59" w:rsidRPr="00D045F8">
        <w:rPr>
          <w:color w:val="auto"/>
          <w:sz w:val="24"/>
        </w:rPr>
        <w:t>.</w:t>
      </w:r>
    </w:p>
    <w:tbl>
      <w:tblPr>
        <w:tblW w:w="9404" w:type="dxa"/>
        <w:tblLayout w:type="fixed"/>
        <w:tblCellMar>
          <w:left w:w="0" w:type="dxa"/>
          <w:right w:w="0" w:type="dxa"/>
        </w:tblCellMar>
        <w:tblLook w:val="01E0" w:firstRow="1" w:lastRow="1" w:firstColumn="1" w:lastColumn="1" w:noHBand="0" w:noVBand="0"/>
      </w:tblPr>
      <w:tblGrid>
        <w:gridCol w:w="4272"/>
        <w:gridCol w:w="2658"/>
        <w:gridCol w:w="2474"/>
      </w:tblGrid>
      <w:tr w:rsidR="00B06DD7" w:rsidRPr="009A1A1B" w:rsidTr="00D75116">
        <w:trPr>
          <w:trHeight w:hRule="exact" w:val="598"/>
        </w:trPr>
        <w:tc>
          <w:tcPr>
            <w:tcW w:w="4272"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rPr>
                <w:b/>
                <w:color w:val="auto"/>
              </w:rPr>
            </w:pPr>
            <w:r>
              <w:rPr>
                <w:b/>
                <w:color w:val="auto"/>
              </w:rPr>
              <w:t>Meter Reading, Net Metering</w:t>
            </w:r>
          </w:p>
          <w:p w:rsidR="00B06DD7" w:rsidRPr="009A1A1B" w:rsidRDefault="00B06DD7" w:rsidP="004A3A4B">
            <w:pPr>
              <w:pStyle w:val="LarrysAMI"/>
              <w:framePr w:hSpace="0" w:wrap="auto" w:vAnchor="margin" w:hAnchor="text" w:xAlign="left" w:yAlign="inline"/>
              <w:ind w:left="467"/>
              <w:rPr>
                <w:b/>
                <w:color w:val="auto"/>
              </w:rPr>
            </w:pPr>
            <w:r>
              <w:rPr>
                <w:b/>
                <w:color w:val="auto"/>
              </w:rPr>
              <w:t>and Meter Salvage</w:t>
            </w:r>
          </w:p>
        </w:tc>
        <w:tc>
          <w:tcPr>
            <w:tcW w:w="2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467"/>
              <w:jc w:val="left"/>
              <w:rPr>
                <w:b/>
                <w:color w:val="auto"/>
              </w:rPr>
            </w:pPr>
            <w:r>
              <w:rPr>
                <w:b/>
                <w:color w:val="auto"/>
              </w:rPr>
              <w:t xml:space="preserve">     Levelized</w:t>
            </w:r>
          </w:p>
          <w:p w:rsidR="00B06DD7" w:rsidRPr="009A1A1B" w:rsidRDefault="00B06DD7" w:rsidP="004A3A4B">
            <w:pPr>
              <w:pStyle w:val="LarrysAMI"/>
              <w:framePr w:hSpace="0" w:wrap="auto" w:vAnchor="margin" w:hAnchor="text" w:xAlign="left" w:yAlign="inline"/>
              <w:ind w:left="467"/>
              <w:jc w:val="left"/>
              <w:rPr>
                <w:b/>
                <w:color w:val="auto"/>
              </w:rPr>
            </w:pPr>
            <w:r>
              <w:rPr>
                <w:b/>
                <w:color w:val="auto"/>
              </w:rPr>
              <w:t xml:space="preserve">  Annual Value</w:t>
            </w:r>
          </w:p>
        </w:tc>
        <w:tc>
          <w:tcPr>
            <w:tcW w:w="2474" w:type="dxa"/>
            <w:tcBorders>
              <w:top w:val="single" w:sz="5" w:space="0" w:color="000000"/>
              <w:left w:val="single" w:sz="5" w:space="0" w:color="000000"/>
              <w:bottom w:val="single" w:sz="5" w:space="0" w:color="000000"/>
              <w:right w:val="single" w:sz="5" w:space="0" w:color="000000"/>
            </w:tcBorders>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AD70C1" w:rsidRPr="00D358B3" w:rsidTr="00AD70C1">
        <w:trPr>
          <w:trHeight w:hRule="exact" w:val="418"/>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Regular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$7.4</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$148.3</w:t>
            </w:r>
          </w:p>
        </w:tc>
      </w:tr>
      <w:tr w:rsidR="00AD70C1" w:rsidRPr="00D358B3" w:rsidTr="00AD70C1">
        <w:trPr>
          <w:trHeight w:hRule="exact" w:val="439"/>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Special Reads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$0.9</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Salvage Value of Retired Meters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$0.0</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$0.0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sidRPr="00CC02AC">
              <w:rPr>
                <w:rFonts w:eastAsia="Arial"/>
                <w:sz w:val="22"/>
                <w:szCs w:val="22"/>
              </w:rPr>
              <w:t xml:space="preserve">  Net Metering</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$0.5</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$10.8</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eastAsia="Arial"/>
                <w:sz w:val="22"/>
                <w:szCs w:val="22"/>
              </w:rPr>
            </w:pPr>
            <w:r>
              <w:rPr>
                <w:rFonts w:eastAsia="Arial"/>
                <w:sz w:val="22"/>
                <w:szCs w:val="22"/>
              </w:rPr>
              <w:t xml:space="preserve">  Local Economy Jobs</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spacing w:val="-1"/>
                <w:w w:val="95"/>
                <w:sz w:val="22"/>
                <w:szCs w:val="22"/>
              </w:rPr>
            </w:pPr>
            <w:r w:rsidRPr="00AD70C1">
              <w:rPr>
                <w:rFonts w:eastAsia="Arial"/>
                <w:spacing w:val="-1"/>
                <w:w w:val="95"/>
                <w:sz w:val="22"/>
                <w:szCs w:val="22"/>
              </w:rPr>
              <w:t>$0.1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spacing w:val="-1"/>
                <w:w w:val="95"/>
                <w:sz w:val="22"/>
                <w:szCs w:val="22"/>
              </w:rPr>
            </w:pPr>
            <w:r w:rsidRPr="00AD70C1">
              <w:rPr>
                <w:rFonts w:eastAsia="Arial"/>
                <w:spacing w:val="-1"/>
                <w:w w:val="95"/>
                <w:sz w:val="22"/>
                <w:szCs w:val="22"/>
              </w:rPr>
              <w:t>$2.0</w:t>
            </w:r>
          </w:p>
        </w:tc>
      </w:tr>
      <w:tr w:rsidR="00AD70C1" w:rsidRPr="00D358B3" w:rsidTr="00AD70C1">
        <w:trPr>
          <w:trHeight w:hRule="exact" w:val="427"/>
        </w:trPr>
        <w:tc>
          <w:tcPr>
            <w:tcW w:w="4272" w:type="dxa"/>
            <w:tcBorders>
              <w:top w:val="single" w:sz="5" w:space="0" w:color="000000"/>
              <w:left w:val="single" w:sz="5" w:space="0" w:color="000000"/>
              <w:bottom w:val="single" w:sz="5" w:space="0" w:color="000000"/>
              <w:right w:val="single" w:sz="5" w:space="0" w:color="000000"/>
            </w:tcBorders>
            <w:vAlign w:val="center"/>
          </w:tcPr>
          <w:p w:rsidR="00AD70C1" w:rsidRPr="00CC02AC" w:rsidRDefault="00AD70C1" w:rsidP="00AD70C1">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658"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126" w:right="104"/>
              <w:rPr>
                <w:rFonts w:eastAsia="Arial"/>
                <w:b/>
                <w:spacing w:val="-1"/>
                <w:w w:val="95"/>
                <w:sz w:val="22"/>
                <w:szCs w:val="22"/>
              </w:rPr>
            </w:pPr>
            <w:r w:rsidRPr="00AD70C1">
              <w:rPr>
                <w:rFonts w:eastAsia="Arial"/>
                <w:b/>
                <w:spacing w:val="-1"/>
                <w:w w:val="95"/>
                <w:sz w:val="22"/>
                <w:szCs w:val="22"/>
              </w:rPr>
              <w:t>$8.1</w:t>
            </w:r>
          </w:p>
        </w:tc>
        <w:tc>
          <w:tcPr>
            <w:tcW w:w="2474" w:type="dxa"/>
            <w:tcBorders>
              <w:top w:val="single" w:sz="5" w:space="0" w:color="000000"/>
              <w:left w:val="single" w:sz="5" w:space="0" w:color="000000"/>
              <w:bottom w:val="single" w:sz="5" w:space="0" w:color="000000"/>
              <w:right w:val="single" w:sz="5" w:space="0" w:color="000000"/>
            </w:tcBorders>
            <w:vAlign w:val="center"/>
          </w:tcPr>
          <w:p w:rsidR="00AD70C1" w:rsidRPr="00AD70C1" w:rsidRDefault="00AD70C1" w:rsidP="00AD70C1">
            <w:pPr>
              <w:widowControl w:val="0"/>
              <w:spacing w:before="27"/>
              <w:ind w:left="1260" w:right="104"/>
              <w:rPr>
                <w:rFonts w:eastAsia="Arial"/>
                <w:b/>
                <w:spacing w:val="-1"/>
                <w:w w:val="95"/>
                <w:sz w:val="22"/>
                <w:szCs w:val="22"/>
              </w:rPr>
            </w:pPr>
            <w:r w:rsidRPr="00AD70C1">
              <w:rPr>
                <w:rFonts w:eastAsia="Arial"/>
                <w:b/>
                <w:spacing w:val="-1"/>
                <w:w w:val="95"/>
                <w:sz w:val="22"/>
                <w:szCs w:val="22"/>
              </w:rPr>
              <w:t>$162.0</w:t>
            </w:r>
          </w:p>
        </w:tc>
      </w:tr>
    </w:tbl>
    <w:p w:rsidR="00444708" w:rsidRPr="00444708" w:rsidRDefault="00444708" w:rsidP="00444708"/>
    <w:p w:rsidR="00902EFD" w:rsidRPr="006C6C74" w:rsidRDefault="00902EFD" w:rsidP="007E3FB1">
      <w:pPr>
        <w:pStyle w:val="ListParagraph"/>
        <w:widowControl w:val="0"/>
        <w:spacing w:before="11" w:line="220" w:lineRule="exact"/>
        <w:ind w:left="0"/>
        <w:jc w:val="both"/>
        <w:rPr>
          <w:rFonts w:eastAsiaTheme="minorHAnsi"/>
          <w:b/>
          <w:szCs w:val="22"/>
        </w:rPr>
      </w:pPr>
    </w:p>
    <w:p w:rsidR="00831D41" w:rsidRPr="00831D41" w:rsidRDefault="009A1A1B" w:rsidP="009A1A1B">
      <w:pPr>
        <w:widowControl w:val="0"/>
        <w:spacing w:before="11" w:line="220" w:lineRule="exact"/>
        <w:jc w:val="both"/>
        <w:rPr>
          <w:rFonts w:eastAsiaTheme="minorHAnsi"/>
          <w:b/>
          <w:szCs w:val="22"/>
        </w:rPr>
      </w:pPr>
      <w:r>
        <w:rPr>
          <w:rFonts w:eastAsiaTheme="minorHAnsi"/>
          <w:b/>
          <w:szCs w:val="22"/>
        </w:rPr>
        <w:t xml:space="preserve">B. </w:t>
      </w:r>
      <w:r w:rsidR="00831D41">
        <w:rPr>
          <w:rFonts w:eastAsiaTheme="minorHAnsi"/>
          <w:b/>
          <w:szCs w:val="22"/>
        </w:rPr>
        <w:t xml:space="preserve">Remote </w:t>
      </w:r>
      <w:r w:rsidR="00ED3E59">
        <w:rPr>
          <w:rFonts w:eastAsiaTheme="minorHAnsi"/>
          <w:b/>
          <w:szCs w:val="22"/>
        </w:rPr>
        <w:t>Service</w:t>
      </w:r>
      <w:r w:rsidR="00831D41">
        <w:rPr>
          <w:rFonts w:eastAsiaTheme="minorHAnsi"/>
          <w:b/>
          <w:szCs w:val="22"/>
        </w:rPr>
        <w:t xml:space="preserve"> Connectivity</w:t>
      </w:r>
    </w:p>
    <w:p w:rsidR="009A1A1B" w:rsidRDefault="009A1A1B" w:rsidP="007E3FB1">
      <w:pPr>
        <w:jc w:val="both"/>
      </w:pPr>
    </w:p>
    <w:p w:rsidR="007B0636" w:rsidRDefault="00831D41" w:rsidP="007E3FB1">
      <w:pPr>
        <w:jc w:val="both"/>
      </w:pPr>
      <w:r w:rsidRPr="00453EF6">
        <w:t xml:space="preserve">The remote service switch is a feature of </w:t>
      </w:r>
      <w:r>
        <w:t>the advanced meter</w:t>
      </w:r>
      <w:r w:rsidRPr="00453EF6">
        <w:t xml:space="preserve"> </w:t>
      </w:r>
      <w:r>
        <w:t>that allows it to be remote</w:t>
      </w:r>
      <w:r w:rsidR="00711798">
        <w:t>ly disconnected and reconnected</w:t>
      </w:r>
      <w:r w:rsidR="007E244B">
        <w:t>,</w:t>
      </w:r>
      <w:r>
        <w:t xml:space="preserve"> avoiding what otherwise </w:t>
      </w:r>
      <w:r w:rsidRPr="007B0636">
        <w:rPr>
          <w:rFonts w:eastAsia="Arial"/>
          <w:spacing w:val="1"/>
        </w:rPr>
        <w:t>r</w:t>
      </w:r>
      <w:r w:rsidRPr="007B0636">
        <w:rPr>
          <w:rFonts w:eastAsia="Arial"/>
          <w:spacing w:val="-1"/>
        </w:rPr>
        <w:t>e</w:t>
      </w:r>
      <w:r w:rsidRPr="007B0636">
        <w:rPr>
          <w:rFonts w:eastAsia="Arial"/>
          <w:spacing w:val="2"/>
        </w:rPr>
        <w:t>q</w:t>
      </w:r>
      <w:r w:rsidRPr="007B0636">
        <w:rPr>
          <w:rFonts w:eastAsia="Arial"/>
          <w:spacing w:val="-1"/>
        </w:rPr>
        <w:t>ui</w:t>
      </w:r>
      <w:r w:rsidRPr="007B0636">
        <w:rPr>
          <w:rFonts w:eastAsia="Arial"/>
          <w:spacing w:val="3"/>
        </w:rPr>
        <w:t>r</w:t>
      </w:r>
      <w:r w:rsidRPr="007B0636">
        <w:rPr>
          <w:rFonts w:eastAsia="Arial"/>
        </w:rPr>
        <w:t>e</w:t>
      </w:r>
      <w:r w:rsidR="0096039F">
        <w:rPr>
          <w:rFonts w:eastAsia="Arial"/>
        </w:rPr>
        <w:t>s</w:t>
      </w:r>
      <w:r w:rsidRPr="007B0636">
        <w:rPr>
          <w:rFonts w:eastAsia="Arial"/>
          <w:spacing w:val="-6"/>
        </w:rPr>
        <w:t xml:space="preserve"> </w:t>
      </w:r>
      <w:r w:rsidRPr="007B0636">
        <w:rPr>
          <w:rFonts w:eastAsia="Arial"/>
        </w:rPr>
        <w:t>a</w:t>
      </w:r>
      <w:r w:rsidRPr="007B0636">
        <w:rPr>
          <w:rFonts w:eastAsia="Arial"/>
          <w:spacing w:val="-6"/>
        </w:rPr>
        <w:t xml:space="preserve"> </w:t>
      </w:r>
      <w:r w:rsidRPr="007B0636">
        <w:rPr>
          <w:rFonts w:eastAsia="Arial"/>
          <w:spacing w:val="2"/>
        </w:rPr>
        <w:t>f</w:t>
      </w:r>
      <w:r w:rsidRPr="007B0636">
        <w:rPr>
          <w:rFonts w:eastAsia="Arial"/>
          <w:spacing w:val="-1"/>
        </w:rPr>
        <w:t>i</w:t>
      </w:r>
      <w:r w:rsidRPr="007B0636">
        <w:rPr>
          <w:rFonts w:eastAsia="Arial"/>
          <w:spacing w:val="2"/>
        </w:rPr>
        <w:t>e</w:t>
      </w:r>
      <w:r w:rsidRPr="007B0636">
        <w:rPr>
          <w:rFonts w:eastAsia="Arial"/>
          <w:spacing w:val="-1"/>
        </w:rPr>
        <w:t>l</w:t>
      </w:r>
      <w:r w:rsidRPr="007B0636">
        <w:rPr>
          <w:rFonts w:eastAsia="Arial"/>
        </w:rPr>
        <w:t>d</w:t>
      </w:r>
      <w:r w:rsidRPr="007B0636">
        <w:rPr>
          <w:rFonts w:eastAsia="Arial"/>
          <w:spacing w:val="-4"/>
        </w:rPr>
        <w:t xml:space="preserve"> </w:t>
      </w:r>
      <w:r w:rsidRPr="007B0636">
        <w:rPr>
          <w:rFonts w:eastAsia="Arial"/>
          <w:spacing w:val="-1"/>
        </w:rPr>
        <w:t>vi</w:t>
      </w:r>
      <w:r w:rsidRPr="007B0636">
        <w:rPr>
          <w:rFonts w:eastAsia="Arial"/>
          <w:spacing w:val="1"/>
        </w:rPr>
        <w:t>si</w:t>
      </w:r>
      <w:r w:rsidRPr="007B0636">
        <w:rPr>
          <w:rFonts w:eastAsia="Arial"/>
        </w:rPr>
        <w:t>t</w:t>
      </w:r>
      <w:r w:rsidRPr="007B0636">
        <w:rPr>
          <w:rFonts w:eastAsia="Arial"/>
          <w:spacing w:val="-6"/>
        </w:rPr>
        <w:t xml:space="preserve"> </w:t>
      </w:r>
      <w:r w:rsidRPr="007B0636">
        <w:rPr>
          <w:rFonts w:eastAsia="Arial"/>
        </w:rPr>
        <w:t>to</w:t>
      </w:r>
      <w:r w:rsidRPr="007B0636">
        <w:rPr>
          <w:rFonts w:eastAsia="Arial"/>
          <w:spacing w:val="-5"/>
        </w:rPr>
        <w:t xml:space="preserve"> </w:t>
      </w:r>
      <w:r w:rsidRPr="007B0636">
        <w:rPr>
          <w:rFonts w:eastAsia="Arial"/>
        </w:rPr>
        <w:t>t</w:t>
      </w:r>
      <w:r w:rsidRPr="007B0636">
        <w:rPr>
          <w:rFonts w:eastAsia="Arial"/>
          <w:spacing w:val="-1"/>
        </w:rPr>
        <w:t>h</w:t>
      </w:r>
      <w:r w:rsidRPr="007B0636">
        <w:rPr>
          <w:rFonts w:eastAsia="Arial"/>
        </w:rPr>
        <w:t>e</w:t>
      </w:r>
      <w:r w:rsidRPr="007B0636">
        <w:rPr>
          <w:rFonts w:eastAsia="Arial"/>
          <w:spacing w:val="-6"/>
        </w:rPr>
        <w:t xml:space="preserve"> </w:t>
      </w:r>
      <w:r w:rsidR="0096039F">
        <w:rPr>
          <w:rFonts w:eastAsia="Arial"/>
          <w:spacing w:val="-6"/>
        </w:rPr>
        <w:t xml:space="preserve">service location or the </w:t>
      </w:r>
      <w:r w:rsidRPr="007B0636">
        <w:rPr>
          <w:rFonts w:eastAsia="Arial"/>
          <w:spacing w:val="1"/>
        </w:rPr>
        <w:t>c</w:t>
      </w:r>
      <w:r w:rsidRPr="007B0636">
        <w:rPr>
          <w:rFonts w:eastAsia="Arial"/>
          <w:spacing w:val="-1"/>
        </w:rPr>
        <w:t>u</w:t>
      </w:r>
      <w:r w:rsidRPr="007B0636">
        <w:rPr>
          <w:rFonts w:eastAsia="Arial"/>
          <w:spacing w:val="1"/>
        </w:rPr>
        <w:t>s</w:t>
      </w:r>
      <w:r w:rsidRPr="007B0636">
        <w:rPr>
          <w:rFonts w:eastAsia="Arial"/>
          <w:spacing w:val="2"/>
        </w:rPr>
        <w:t>t</w:t>
      </w:r>
      <w:r w:rsidRPr="007B0636">
        <w:rPr>
          <w:rFonts w:eastAsia="Arial"/>
          <w:spacing w:val="-1"/>
        </w:rPr>
        <w:t>o</w:t>
      </w:r>
      <w:r w:rsidRPr="007B0636">
        <w:rPr>
          <w:rFonts w:eastAsia="Arial"/>
          <w:spacing w:val="2"/>
        </w:rPr>
        <w:t>m</w:t>
      </w:r>
      <w:r w:rsidRPr="007B0636">
        <w:rPr>
          <w:rFonts w:eastAsia="Arial"/>
          <w:spacing w:val="-1"/>
        </w:rPr>
        <w:t>e</w:t>
      </w:r>
      <w:r w:rsidRPr="007B0636">
        <w:rPr>
          <w:rFonts w:eastAsia="Arial"/>
        </w:rPr>
        <w:t>r</w:t>
      </w:r>
      <w:r w:rsidR="0096039F">
        <w:rPr>
          <w:rFonts w:eastAsia="Arial"/>
        </w:rPr>
        <w:t>’s</w:t>
      </w:r>
      <w:r w:rsidRPr="007B0636">
        <w:rPr>
          <w:rFonts w:eastAsia="Arial"/>
          <w:spacing w:val="-5"/>
        </w:rPr>
        <w:t xml:space="preserve"> </w:t>
      </w:r>
      <w:r w:rsidRPr="007B0636">
        <w:rPr>
          <w:rFonts w:eastAsia="Arial"/>
          <w:spacing w:val="-1"/>
        </w:rPr>
        <w:t>p</w:t>
      </w:r>
      <w:r w:rsidRPr="007B0636">
        <w:rPr>
          <w:rFonts w:eastAsia="Arial"/>
          <w:spacing w:val="1"/>
        </w:rPr>
        <w:t>r</w:t>
      </w:r>
      <w:r w:rsidRPr="007B0636">
        <w:rPr>
          <w:rFonts w:eastAsia="Arial"/>
          <w:spacing w:val="-1"/>
        </w:rPr>
        <w:t>e</w:t>
      </w:r>
      <w:r w:rsidRPr="007B0636">
        <w:rPr>
          <w:rFonts w:eastAsia="Arial"/>
          <w:spacing w:val="4"/>
        </w:rPr>
        <w:t>m</w:t>
      </w:r>
      <w:r w:rsidRPr="007B0636">
        <w:rPr>
          <w:rFonts w:eastAsia="Arial"/>
          <w:spacing w:val="-1"/>
        </w:rPr>
        <w:t>i</w:t>
      </w:r>
      <w:r w:rsidRPr="007B0636">
        <w:rPr>
          <w:rFonts w:eastAsia="Arial"/>
          <w:spacing w:val="1"/>
        </w:rPr>
        <w:t>s</w:t>
      </w:r>
      <w:r w:rsidRPr="007B0636">
        <w:rPr>
          <w:rFonts w:eastAsia="Arial"/>
          <w:spacing w:val="-1"/>
        </w:rPr>
        <w:t>e</w:t>
      </w:r>
      <w:r w:rsidR="00E426A2">
        <w:rPr>
          <w:rFonts w:eastAsia="Arial"/>
          <w:spacing w:val="-1"/>
        </w:rPr>
        <w:t>s</w:t>
      </w:r>
      <w:r>
        <w:t xml:space="preserve">.  </w:t>
      </w:r>
      <w:r w:rsidR="002D72AF">
        <w:rPr>
          <w:rFonts w:eastAsia="Arial"/>
        </w:rPr>
        <w:t>In 2014, Avista personnel made approximately 13,600 service trips for general service disconnects and reconnects, and approximately 21,500 tr</w:t>
      </w:r>
      <w:r w:rsidR="007E244B">
        <w:rPr>
          <w:rFonts w:eastAsia="Arial"/>
        </w:rPr>
        <w:t>ips for credit-related service.</w:t>
      </w:r>
      <w:r w:rsidR="002D72AF">
        <w:rPr>
          <w:rFonts w:eastAsia="Arial"/>
        </w:rPr>
        <w:t xml:space="preserve"> </w:t>
      </w:r>
      <w:r>
        <w:t xml:space="preserve">In addition to reducing operating costs, </w:t>
      </w:r>
      <w:r w:rsidR="002D72AF">
        <w:t xml:space="preserve">the process of reconnecting service for our customers using </w:t>
      </w:r>
      <w:r w:rsidR="002D72AF" w:rsidRPr="005B3509">
        <w:t>advanced metering</w:t>
      </w:r>
      <w:r w:rsidR="002D72AF">
        <w:t xml:space="preserve"> is</w:t>
      </w:r>
      <w:r w:rsidRPr="005B3509">
        <w:t xml:space="preserve"> </w:t>
      </w:r>
      <w:r w:rsidR="002D72AF">
        <w:t xml:space="preserve">much more </w:t>
      </w:r>
      <w:r>
        <w:t>rapid</w:t>
      </w:r>
      <w:r w:rsidR="002D72AF">
        <w:t xml:space="preserve"> than with </w:t>
      </w:r>
      <w:r w:rsidR="00153E4A">
        <w:t>physical</w:t>
      </w:r>
      <w:r w:rsidR="002D72AF">
        <w:t xml:space="preserve"> service calls</w:t>
      </w:r>
      <w:r w:rsidRPr="005B3509">
        <w:t>.</w:t>
      </w:r>
      <w:r>
        <w:t xml:space="preserve">  Remote connectivity will result in a </w:t>
      </w:r>
      <w:r w:rsidRPr="007B0636">
        <w:rPr>
          <w:rFonts w:eastAsia="Arial"/>
          <w:spacing w:val="1"/>
        </w:rPr>
        <w:t>si</w:t>
      </w:r>
      <w:r w:rsidRPr="007B0636">
        <w:rPr>
          <w:rFonts w:eastAsia="Arial"/>
          <w:spacing w:val="2"/>
        </w:rPr>
        <w:t>g</w:t>
      </w:r>
      <w:r w:rsidRPr="007B0636">
        <w:rPr>
          <w:rFonts w:eastAsia="Arial"/>
          <w:spacing w:val="-1"/>
        </w:rPr>
        <w:t>ni</w:t>
      </w:r>
      <w:r w:rsidRPr="007B0636">
        <w:rPr>
          <w:rFonts w:eastAsia="Arial"/>
          <w:spacing w:val="2"/>
        </w:rPr>
        <w:t>f</w:t>
      </w:r>
      <w:r w:rsidRPr="007B0636">
        <w:rPr>
          <w:rFonts w:eastAsia="Arial"/>
          <w:spacing w:val="-1"/>
        </w:rPr>
        <w:t>i</w:t>
      </w:r>
      <w:r w:rsidRPr="007B0636">
        <w:rPr>
          <w:rFonts w:eastAsia="Arial"/>
          <w:spacing w:val="1"/>
        </w:rPr>
        <w:t>c</w:t>
      </w:r>
      <w:r w:rsidRPr="007B0636">
        <w:rPr>
          <w:rFonts w:eastAsia="Arial"/>
          <w:spacing w:val="-1"/>
        </w:rPr>
        <w:t>an</w:t>
      </w:r>
      <w:r w:rsidRPr="007B0636">
        <w:rPr>
          <w:rFonts w:eastAsia="Arial"/>
        </w:rPr>
        <w:t>t</w:t>
      </w:r>
      <w:r w:rsidRPr="007B0636">
        <w:rPr>
          <w:rFonts w:eastAsia="Arial"/>
          <w:spacing w:val="-6"/>
        </w:rPr>
        <w:t xml:space="preserve"> </w:t>
      </w:r>
      <w:r w:rsidRPr="007B0636">
        <w:rPr>
          <w:rFonts w:eastAsia="Arial"/>
          <w:spacing w:val="1"/>
        </w:rPr>
        <w:t>c</w:t>
      </w:r>
      <w:r w:rsidRPr="007B0636">
        <w:rPr>
          <w:rFonts w:eastAsia="Arial"/>
          <w:spacing w:val="-1"/>
        </w:rPr>
        <w:t>o</w:t>
      </w:r>
      <w:r w:rsidRPr="007B0636">
        <w:rPr>
          <w:rFonts w:eastAsia="Arial"/>
          <w:spacing w:val="1"/>
        </w:rPr>
        <w:t>s</w:t>
      </w:r>
      <w:r w:rsidRPr="007B0636">
        <w:rPr>
          <w:rFonts w:eastAsia="Arial"/>
        </w:rPr>
        <w:t>t</w:t>
      </w:r>
      <w:r w:rsidRPr="007B0636">
        <w:rPr>
          <w:rFonts w:eastAsia="Arial"/>
          <w:spacing w:val="-6"/>
        </w:rPr>
        <w:t xml:space="preserve"> </w:t>
      </w:r>
      <w:r w:rsidRPr="007B0636">
        <w:rPr>
          <w:rFonts w:eastAsia="Arial"/>
          <w:spacing w:val="1"/>
        </w:rPr>
        <w:t>s</w:t>
      </w:r>
      <w:r w:rsidRPr="007B0636">
        <w:rPr>
          <w:rFonts w:eastAsia="Arial"/>
          <w:spacing w:val="2"/>
        </w:rPr>
        <w:t>a</w:t>
      </w:r>
      <w:r w:rsidRPr="007B0636">
        <w:rPr>
          <w:rFonts w:eastAsia="Arial"/>
          <w:spacing w:val="-1"/>
        </w:rPr>
        <w:t>v</w:t>
      </w:r>
      <w:r w:rsidRPr="007B0636">
        <w:rPr>
          <w:rFonts w:eastAsia="Arial"/>
          <w:spacing w:val="1"/>
        </w:rPr>
        <w:t>i</w:t>
      </w:r>
      <w:r w:rsidRPr="007B0636">
        <w:rPr>
          <w:rFonts w:eastAsia="Arial"/>
          <w:spacing w:val="-1"/>
        </w:rPr>
        <w:t>ng</w:t>
      </w:r>
      <w:r w:rsidRPr="007B0636">
        <w:rPr>
          <w:rFonts w:eastAsia="Arial"/>
        </w:rPr>
        <w:t>s</w:t>
      </w:r>
      <w:r w:rsidRPr="007B0636">
        <w:rPr>
          <w:rFonts w:eastAsia="Arial"/>
          <w:spacing w:val="-4"/>
        </w:rPr>
        <w:t xml:space="preserve"> </w:t>
      </w:r>
      <w:r>
        <w:rPr>
          <w:rFonts w:eastAsia="Arial"/>
        </w:rPr>
        <w:t>by reducing the</w:t>
      </w:r>
      <w:r w:rsidRPr="007B0636">
        <w:rPr>
          <w:rFonts w:eastAsia="Arial"/>
          <w:spacing w:val="-6"/>
        </w:rPr>
        <w:t xml:space="preserve"> </w:t>
      </w:r>
      <w:r w:rsidRPr="007B0636">
        <w:rPr>
          <w:rFonts w:eastAsia="Arial"/>
          <w:spacing w:val="2"/>
        </w:rPr>
        <w:t>n</w:t>
      </w:r>
      <w:r w:rsidRPr="007B0636">
        <w:rPr>
          <w:rFonts w:eastAsia="Arial"/>
          <w:spacing w:val="-1"/>
        </w:rPr>
        <w:t>u</w:t>
      </w:r>
      <w:r w:rsidRPr="007B0636">
        <w:rPr>
          <w:rFonts w:eastAsia="Arial"/>
          <w:spacing w:val="4"/>
        </w:rPr>
        <w:t>m</w:t>
      </w:r>
      <w:r w:rsidRPr="007B0636">
        <w:rPr>
          <w:rFonts w:eastAsia="Arial"/>
          <w:spacing w:val="-1"/>
        </w:rPr>
        <w:t>be</w:t>
      </w:r>
      <w:r w:rsidRPr="007B0636">
        <w:rPr>
          <w:rFonts w:eastAsia="Arial"/>
        </w:rPr>
        <w:t>r</w:t>
      </w:r>
      <w:r w:rsidRPr="007B0636">
        <w:rPr>
          <w:rFonts w:eastAsia="Arial"/>
          <w:spacing w:val="-5"/>
        </w:rPr>
        <w:t xml:space="preserve"> </w:t>
      </w:r>
      <w:r w:rsidRPr="007B0636">
        <w:rPr>
          <w:rFonts w:eastAsia="Arial"/>
          <w:spacing w:val="-1"/>
        </w:rPr>
        <w:t>o</w:t>
      </w:r>
      <w:r w:rsidRPr="007B0636">
        <w:rPr>
          <w:rFonts w:eastAsia="Arial"/>
        </w:rPr>
        <w:t>f</w:t>
      </w:r>
      <w:r w:rsidRPr="007B0636">
        <w:rPr>
          <w:rFonts w:eastAsia="Arial"/>
          <w:spacing w:val="-3"/>
        </w:rPr>
        <w:t xml:space="preserve"> </w:t>
      </w:r>
      <w:r w:rsidRPr="007B0636">
        <w:rPr>
          <w:rFonts w:eastAsia="Arial"/>
          <w:spacing w:val="-1"/>
        </w:rPr>
        <w:t>pe</w:t>
      </w:r>
      <w:r w:rsidRPr="007B0636">
        <w:rPr>
          <w:rFonts w:eastAsia="Arial"/>
          <w:spacing w:val="1"/>
        </w:rPr>
        <w:t>rs</w:t>
      </w:r>
      <w:r w:rsidRPr="007B0636">
        <w:rPr>
          <w:rFonts w:eastAsia="Arial"/>
          <w:spacing w:val="-1"/>
        </w:rPr>
        <w:t>onn</w:t>
      </w:r>
      <w:r w:rsidRPr="007B0636">
        <w:rPr>
          <w:rFonts w:eastAsia="Arial"/>
          <w:spacing w:val="2"/>
        </w:rPr>
        <w:t>e</w:t>
      </w:r>
      <w:r w:rsidRPr="007B0636">
        <w:rPr>
          <w:rFonts w:eastAsia="Arial"/>
        </w:rPr>
        <w:t>l</w:t>
      </w:r>
      <w:r w:rsidR="0096039F">
        <w:rPr>
          <w:rFonts w:eastAsia="Arial"/>
          <w:spacing w:val="-6"/>
        </w:rPr>
        <w:t xml:space="preserve">, </w:t>
      </w:r>
      <w:r w:rsidR="0096039F">
        <w:rPr>
          <w:rFonts w:eastAsia="Arial"/>
          <w:spacing w:val="-1"/>
        </w:rPr>
        <w:lastRenderedPageBreak/>
        <w:t>transportation, and other expenses</w:t>
      </w:r>
      <w:r w:rsidRPr="007B0636">
        <w:rPr>
          <w:rFonts w:eastAsia="Arial"/>
          <w:spacing w:val="-4"/>
        </w:rPr>
        <w:t xml:space="preserve"> </w:t>
      </w:r>
      <w:r>
        <w:rPr>
          <w:rFonts w:eastAsia="Arial"/>
          <w:spacing w:val="-4"/>
        </w:rPr>
        <w:t xml:space="preserve">required </w:t>
      </w:r>
      <w:r w:rsidRPr="007B0636">
        <w:rPr>
          <w:rFonts w:eastAsia="Arial"/>
          <w:spacing w:val="2"/>
        </w:rPr>
        <w:t>f</w:t>
      </w:r>
      <w:r w:rsidRPr="007B0636">
        <w:rPr>
          <w:rFonts w:eastAsia="Arial"/>
          <w:spacing w:val="-1"/>
        </w:rPr>
        <w:t>o</w:t>
      </w:r>
      <w:r w:rsidRPr="007B0636">
        <w:rPr>
          <w:rFonts w:eastAsia="Arial"/>
        </w:rPr>
        <w:t>r</w:t>
      </w:r>
      <w:r w:rsidRPr="007B0636">
        <w:rPr>
          <w:rFonts w:eastAsia="Arial"/>
          <w:spacing w:val="-5"/>
        </w:rPr>
        <w:t xml:space="preserve"> </w:t>
      </w:r>
      <w:r>
        <w:rPr>
          <w:rFonts w:eastAsia="Arial"/>
          <w:spacing w:val="-5"/>
        </w:rPr>
        <w:t xml:space="preserve">conventional </w:t>
      </w:r>
      <w:r w:rsidRPr="007B0636">
        <w:rPr>
          <w:rFonts w:eastAsia="Arial"/>
          <w:spacing w:val="2"/>
        </w:rPr>
        <w:t>f</w:t>
      </w:r>
      <w:r w:rsidRPr="007B0636">
        <w:rPr>
          <w:rFonts w:eastAsia="Arial"/>
          <w:spacing w:val="-1"/>
        </w:rPr>
        <w:t>iel</w:t>
      </w:r>
      <w:r w:rsidRPr="007B0636">
        <w:rPr>
          <w:rFonts w:eastAsia="Arial"/>
        </w:rPr>
        <w:t>d</w:t>
      </w:r>
      <w:r w:rsidRPr="007B0636">
        <w:rPr>
          <w:rFonts w:eastAsia="Arial"/>
          <w:spacing w:val="-4"/>
        </w:rPr>
        <w:t xml:space="preserve"> </w:t>
      </w:r>
      <w:r w:rsidR="004C0D83">
        <w:rPr>
          <w:rFonts w:eastAsia="Arial"/>
          <w:spacing w:val="-1"/>
        </w:rPr>
        <w:t>service activities</w:t>
      </w:r>
      <w:r w:rsidRPr="007B0636">
        <w:rPr>
          <w:rFonts w:eastAsia="Arial"/>
        </w:rPr>
        <w:t>.</w:t>
      </w:r>
      <w:r>
        <w:rPr>
          <w:rFonts w:eastAsia="Arial"/>
        </w:rPr>
        <w:t xml:space="preserve">  </w:t>
      </w:r>
      <w:r w:rsidR="00263192">
        <w:t xml:space="preserve">The levelized annual and lifecycle cost savings </w:t>
      </w:r>
      <w:r>
        <w:t xml:space="preserve">associated with remote </w:t>
      </w:r>
      <w:r w:rsidR="00E426A2">
        <w:t xml:space="preserve">service </w:t>
      </w:r>
      <w:r>
        <w:t>connec</w:t>
      </w:r>
      <w:r w:rsidR="00263192">
        <w:t>tivity are presented in Tab</w:t>
      </w:r>
      <w:r w:rsidR="00502F8A">
        <w:t>le 19</w:t>
      </w:r>
      <w:r>
        <w:t>.</w:t>
      </w:r>
    </w:p>
    <w:p w:rsidR="00263192" w:rsidRDefault="00263192" w:rsidP="007E3FB1">
      <w:pPr>
        <w:jc w:val="both"/>
        <w:rPr>
          <w:rFonts w:eastAsia="Arial"/>
        </w:rPr>
      </w:pPr>
    </w:p>
    <w:p w:rsidR="0096039F" w:rsidRPr="00D045F8" w:rsidRDefault="00502F8A" w:rsidP="007E3FB1">
      <w:pPr>
        <w:pStyle w:val="Caption"/>
        <w:keepNext/>
        <w:jc w:val="both"/>
        <w:rPr>
          <w:color w:val="auto"/>
          <w:sz w:val="24"/>
        </w:rPr>
      </w:pPr>
      <w:r>
        <w:rPr>
          <w:color w:val="auto"/>
          <w:sz w:val="24"/>
        </w:rPr>
        <w:t>Table 19</w:t>
      </w:r>
      <w:r w:rsidR="0096039F" w:rsidRPr="00D045F8">
        <w:rPr>
          <w:color w:val="auto"/>
          <w:sz w:val="24"/>
        </w:rPr>
        <w:t xml:space="preserve">.  </w:t>
      </w:r>
      <w:r w:rsidR="00EA7237" w:rsidRPr="00D045F8">
        <w:rPr>
          <w:color w:val="auto"/>
          <w:sz w:val="24"/>
        </w:rPr>
        <w:t xml:space="preserve">The estimated </w:t>
      </w:r>
      <w:r w:rsidR="00263192">
        <w:rPr>
          <w:color w:val="auto"/>
          <w:sz w:val="24"/>
        </w:rPr>
        <w:t xml:space="preserve">levelized </w:t>
      </w:r>
      <w:r w:rsidR="00EA7237" w:rsidRPr="00D045F8">
        <w:rPr>
          <w:color w:val="auto"/>
          <w:sz w:val="24"/>
        </w:rPr>
        <w:t xml:space="preserve">annual </w:t>
      </w:r>
      <w:r w:rsidR="00263192">
        <w:rPr>
          <w:color w:val="auto"/>
          <w:sz w:val="24"/>
        </w:rPr>
        <w:t xml:space="preserve">and lifecycle </w:t>
      </w:r>
      <w:r w:rsidR="00EA7237" w:rsidRPr="00D045F8">
        <w:rPr>
          <w:color w:val="auto"/>
          <w:sz w:val="24"/>
        </w:rPr>
        <w:t>value (</w:t>
      </w:r>
      <w:r w:rsidR="00263192">
        <w:rPr>
          <w:color w:val="auto"/>
          <w:sz w:val="24"/>
        </w:rPr>
        <w:t>cash</w:t>
      </w:r>
      <w:r w:rsidR="00EA7237" w:rsidRPr="00D045F8">
        <w:rPr>
          <w:color w:val="auto"/>
          <w:sz w:val="24"/>
        </w:rPr>
        <w:t xml:space="preserve"> $millions) associated with</w:t>
      </w:r>
      <w:r w:rsidR="008371AF" w:rsidRPr="00D045F8">
        <w:rPr>
          <w:color w:val="auto"/>
          <w:sz w:val="24"/>
        </w:rPr>
        <w:t xml:space="preserve"> </w:t>
      </w:r>
      <w:r w:rsidR="00FF7C5E" w:rsidRPr="00D045F8">
        <w:rPr>
          <w:color w:val="auto"/>
          <w:sz w:val="24"/>
        </w:rPr>
        <w:t xml:space="preserve">reduced field service activities </w:t>
      </w:r>
      <w:r w:rsidR="00BC7502" w:rsidRPr="00D045F8">
        <w:rPr>
          <w:color w:val="auto"/>
          <w:sz w:val="24"/>
        </w:rPr>
        <w:t xml:space="preserve">and </w:t>
      </w:r>
      <w:r w:rsidR="007E244B" w:rsidRPr="00D045F8">
        <w:rPr>
          <w:color w:val="auto"/>
          <w:sz w:val="24"/>
        </w:rPr>
        <w:t xml:space="preserve">service </w:t>
      </w:r>
      <w:r w:rsidR="00BC7502" w:rsidRPr="00D045F8">
        <w:rPr>
          <w:color w:val="auto"/>
          <w:sz w:val="24"/>
        </w:rPr>
        <w:t xml:space="preserve">fees enabled by </w:t>
      </w:r>
      <w:r w:rsidR="008371AF" w:rsidRPr="00D045F8">
        <w:rPr>
          <w:color w:val="auto"/>
          <w:sz w:val="24"/>
        </w:rPr>
        <w:t xml:space="preserve">remote service </w:t>
      </w:r>
      <w:r w:rsidR="00EA7237" w:rsidRPr="00D045F8">
        <w:rPr>
          <w:color w:val="auto"/>
          <w:sz w:val="24"/>
        </w:rPr>
        <w:t>connectivity</w:t>
      </w:r>
      <w:r w:rsidR="0096039F" w:rsidRPr="00D045F8">
        <w:rPr>
          <w:color w:val="auto"/>
          <w:sz w:val="24"/>
        </w:rPr>
        <w:t xml:space="preserve">. </w:t>
      </w:r>
    </w:p>
    <w:tbl>
      <w:tblPr>
        <w:tblW w:w="9321" w:type="dxa"/>
        <w:tblLayout w:type="fixed"/>
        <w:tblCellMar>
          <w:left w:w="0" w:type="dxa"/>
          <w:right w:w="0" w:type="dxa"/>
        </w:tblCellMar>
        <w:tblLook w:val="01E0" w:firstRow="1" w:lastRow="1" w:firstColumn="1" w:lastColumn="1" w:noHBand="0" w:noVBand="0"/>
      </w:tblPr>
      <w:tblGrid>
        <w:gridCol w:w="3857"/>
        <w:gridCol w:w="2797"/>
        <w:gridCol w:w="2667"/>
      </w:tblGrid>
      <w:tr w:rsidR="00B06DD7" w:rsidRPr="009A1A1B" w:rsidTr="004A3A4B">
        <w:trPr>
          <w:trHeight w:hRule="exact" w:val="600"/>
        </w:trPr>
        <w:tc>
          <w:tcPr>
            <w:tcW w:w="385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ind w:left="254"/>
              <w:rPr>
                <w:b/>
                <w:color w:val="auto"/>
                <w:szCs w:val="22"/>
              </w:rPr>
            </w:pPr>
            <w:r w:rsidRPr="009A1A1B">
              <w:rPr>
                <w:b/>
                <w:color w:val="auto"/>
                <w:szCs w:val="22"/>
              </w:rPr>
              <w:t>Remote Service Connectivity</w:t>
            </w:r>
          </w:p>
        </w:tc>
        <w:tc>
          <w:tcPr>
            <w:tcW w:w="2797"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254"/>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ind w:left="254"/>
              <w:rPr>
                <w:b/>
                <w:color w:val="auto"/>
                <w:szCs w:val="22"/>
              </w:rPr>
            </w:pPr>
            <w:r>
              <w:rPr>
                <w:b/>
                <w:color w:val="auto"/>
                <w:szCs w:val="22"/>
              </w:rPr>
              <w:t>Annual Value</w:t>
            </w:r>
          </w:p>
        </w:tc>
        <w:tc>
          <w:tcPr>
            <w:tcW w:w="2667"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Account Open / Close / Transfer</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$1.2</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$24.7</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Credit  Collections / Connections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$1.0</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$20.0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eastAsia="Arial"/>
                <w:sz w:val="22"/>
                <w:szCs w:val="22"/>
              </w:rPr>
            </w:pPr>
            <w:r w:rsidRPr="008371AF">
              <w:rPr>
                <w:rFonts w:eastAsia="Arial"/>
                <w:sz w:val="22"/>
                <w:szCs w:val="22"/>
              </w:rPr>
              <w:t xml:space="preserve">  After Hours Fees</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spacing w:val="-1"/>
                <w:w w:val="95"/>
                <w:sz w:val="22"/>
                <w:szCs w:val="22"/>
              </w:rPr>
            </w:pPr>
            <w:r w:rsidRPr="00F12A1C">
              <w:rPr>
                <w:rFonts w:eastAsia="Arial"/>
                <w:spacing w:val="-1"/>
                <w:w w:val="95"/>
                <w:sz w:val="22"/>
                <w:szCs w:val="22"/>
              </w:rPr>
              <w:t>$0.1</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2"/>
              </w:rPr>
            </w:pPr>
            <w:r w:rsidRPr="00F12A1C">
              <w:rPr>
                <w:rFonts w:eastAsia="Arial"/>
                <w:spacing w:val="-1"/>
                <w:w w:val="95"/>
                <w:sz w:val="22"/>
                <w:szCs w:val="22"/>
              </w:rPr>
              <w:t>$1.0</w:t>
            </w:r>
          </w:p>
        </w:tc>
      </w:tr>
      <w:tr w:rsidR="00F12A1C" w:rsidRPr="00D358B3" w:rsidTr="004A3A4B">
        <w:trPr>
          <w:trHeight w:hRule="exact" w:val="445"/>
        </w:trPr>
        <w:tc>
          <w:tcPr>
            <w:tcW w:w="3857" w:type="dxa"/>
            <w:tcBorders>
              <w:top w:val="single" w:sz="5" w:space="0" w:color="000000"/>
              <w:left w:val="single" w:sz="5" w:space="0" w:color="000000"/>
              <w:bottom w:val="single" w:sz="5" w:space="0" w:color="000000"/>
              <w:right w:val="single" w:sz="5" w:space="0" w:color="000000"/>
            </w:tcBorders>
            <w:vAlign w:val="center"/>
          </w:tcPr>
          <w:p w:rsidR="00F12A1C" w:rsidRPr="008371AF" w:rsidRDefault="00F12A1C" w:rsidP="00F12A1C">
            <w:pPr>
              <w:widowControl w:val="0"/>
              <w:tabs>
                <w:tab w:val="left" w:pos="8640"/>
              </w:tabs>
              <w:spacing w:before="25"/>
              <w:ind w:right="361"/>
              <w:rPr>
                <w:rFonts w:ascii="Arial" w:eastAsia="Arial" w:hAnsi="Arial" w:cs="Arial"/>
                <w:b/>
                <w:sz w:val="22"/>
                <w:szCs w:val="22"/>
              </w:rPr>
            </w:pPr>
            <w:r>
              <w:rPr>
                <w:rFonts w:eastAsia="Arial"/>
                <w:b/>
                <w:sz w:val="22"/>
                <w:szCs w:val="22"/>
              </w:rPr>
              <w:t xml:space="preserve">  Total</w:t>
            </w:r>
          </w:p>
        </w:tc>
        <w:tc>
          <w:tcPr>
            <w:tcW w:w="279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254" w:right="104"/>
              <w:jc w:val="center"/>
              <w:rPr>
                <w:rFonts w:eastAsia="Arial"/>
                <w:b/>
                <w:spacing w:val="-1"/>
                <w:w w:val="95"/>
                <w:sz w:val="22"/>
                <w:szCs w:val="22"/>
              </w:rPr>
            </w:pPr>
            <w:r w:rsidRPr="00F12A1C">
              <w:rPr>
                <w:rFonts w:eastAsia="Arial"/>
                <w:b/>
                <w:spacing w:val="-1"/>
                <w:w w:val="95"/>
                <w:sz w:val="22"/>
                <w:szCs w:val="22"/>
              </w:rPr>
              <w:t>$2.3</w:t>
            </w:r>
          </w:p>
        </w:tc>
        <w:tc>
          <w:tcPr>
            <w:tcW w:w="2667"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2"/>
              </w:rPr>
            </w:pPr>
            <w:r w:rsidRPr="00F12A1C">
              <w:rPr>
                <w:rFonts w:eastAsia="Arial"/>
                <w:b/>
                <w:spacing w:val="-1"/>
                <w:w w:val="95"/>
                <w:sz w:val="22"/>
                <w:szCs w:val="22"/>
              </w:rPr>
              <w:t>$45.7</w:t>
            </w:r>
          </w:p>
        </w:tc>
      </w:tr>
    </w:tbl>
    <w:p w:rsidR="00444708" w:rsidRPr="00444708" w:rsidRDefault="00444708" w:rsidP="00444708"/>
    <w:p w:rsidR="00902EFD" w:rsidRPr="002C749F" w:rsidRDefault="00902EFD" w:rsidP="00D64195">
      <w:pPr>
        <w:widowControl w:val="0"/>
        <w:ind w:right="700"/>
        <w:rPr>
          <w:rFonts w:eastAsiaTheme="minorHAnsi"/>
          <w:szCs w:val="22"/>
        </w:rPr>
      </w:pPr>
    </w:p>
    <w:p w:rsidR="002C749F" w:rsidRPr="0096039F" w:rsidRDefault="009A1A1B" w:rsidP="009A1A1B">
      <w:pPr>
        <w:widowControl w:val="0"/>
        <w:jc w:val="both"/>
        <w:rPr>
          <w:rFonts w:ascii="Arial" w:eastAsia="Arial" w:hAnsi="Arial" w:cstheme="minorBidi"/>
          <w:bCs/>
          <w:spacing w:val="-12"/>
          <w:szCs w:val="26"/>
        </w:rPr>
      </w:pPr>
      <w:r>
        <w:rPr>
          <w:rFonts w:eastAsiaTheme="minorHAnsi"/>
          <w:b/>
        </w:rPr>
        <w:t xml:space="preserve">C.  </w:t>
      </w:r>
      <w:r w:rsidR="007B0636" w:rsidRPr="002C749F">
        <w:rPr>
          <w:rFonts w:eastAsiaTheme="minorHAnsi"/>
          <w:b/>
        </w:rPr>
        <w:t>Outage Managemen</w:t>
      </w:r>
      <w:r w:rsidR="002C749F">
        <w:rPr>
          <w:rFonts w:eastAsiaTheme="minorHAnsi"/>
          <w:b/>
        </w:rPr>
        <w:t>t</w:t>
      </w:r>
    </w:p>
    <w:p w:rsidR="009A1A1B" w:rsidRDefault="009A1A1B" w:rsidP="007E3FB1">
      <w:pPr>
        <w:jc w:val="both"/>
      </w:pPr>
    </w:p>
    <w:p w:rsidR="005110F2" w:rsidRDefault="005110F2" w:rsidP="005110F2">
      <w:pPr>
        <w:jc w:val="both"/>
      </w:pPr>
      <w:r>
        <w:t xml:space="preserve">Advanced meters are constantly sensing meter function and communicating with the utility’s data systems to alert any changes of status at the meter.  This allows the utility to know in near real-time whether </w:t>
      </w:r>
      <w:r w:rsidR="001409CD">
        <w:t xml:space="preserve">or not </w:t>
      </w:r>
      <w:r>
        <w:t>there is power to the individual meter</w:t>
      </w:r>
      <w:r w:rsidR="001409CD">
        <w:t>.  When power is disrupted</w:t>
      </w:r>
      <w:r>
        <w:t xml:space="preserve"> th</w:t>
      </w:r>
      <w:r w:rsidR="001409CD">
        <w:t>e advanced meter sends a signal</w:t>
      </w:r>
      <w:r w:rsidR="00153E4A">
        <w:t xml:space="preserve"> </w:t>
      </w:r>
      <w:r>
        <w:t>indicating an outage at the</w:t>
      </w:r>
      <w:r w:rsidR="001409CD">
        <w:t xml:space="preserve"> particular customer premises. </w:t>
      </w:r>
      <w:r>
        <w:t>This outage information</w:t>
      </w:r>
      <w:r w:rsidR="00153E4A">
        <w:t>, which the meter data management application</w:t>
      </w:r>
      <w:r>
        <w:t xml:space="preserve"> </w:t>
      </w:r>
      <w:r w:rsidR="00153E4A">
        <w:t xml:space="preserve">imports to </w:t>
      </w:r>
      <w:r>
        <w:t xml:space="preserve">Avista’s outage management </w:t>
      </w:r>
      <w:r w:rsidR="00153E4A">
        <w:t>system</w:t>
      </w:r>
      <w:r w:rsidR="001409CD">
        <w:t>,</w:t>
      </w:r>
      <w:r w:rsidR="00153E4A">
        <w:t xml:space="preserve"> </w:t>
      </w:r>
      <w:r w:rsidRPr="00F256BB">
        <w:t>provide</w:t>
      </w:r>
      <w:r w:rsidR="00153E4A">
        <w:t>s</w:t>
      </w:r>
      <w:r w:rsidRPr="00F256BB">
        <w:t xml:space="preserve"> </w:t>
      </w:r>
      <w:r w:rsidR="00153E4A">
        <w:t xml:space="preserve">an </w:t>
      </w:r>
      <w:r>
        <w:t>earlier notice of an outage event,</w:t>
      </w:r>
      <w:r w:rsidR="00153E4A">
        <w:rPr>
          <w:rStyle w:val="FootnoteReference"/>
        </w:rPr>
        <w:footnoteReference w:id="29"/>
      </w:r>
      <w:r>
        <w:t xml:space="preserve"> and provide</w:t>
      </w:r>
      <w:r w:rsidR="00153E4A">
        <w:t>s</w:t>
      </w:r>
      <w:r>
        <w:t xml:space="preserve"> </w:t>
      </w:r>
      <w:r w:rsidRPr="00F256BB">
        <w:t xml:space="preserve">a more complete picture of overall system outages. </w:t>
      </w:r>
      <w:r>
        <w:t xml:space="preserve"> </w:t>
      </w:r>
      <w:r w:rsidRPr="00F256BB">
        <w:t xml:space="preserve">With better visibility of the many isolated outages during a large outage event, </w:t>
      </w:r>
      <w:r>
        <w:t xml:space="preserve">Avista will be able to remotely verify </w:t>
      </w:r>
      <w:r w:rsidRPr="002C749F">
        <w:rPr>
          <w:rFonts w:eastAsia="Arial"/>
          <w:szCs w:val="20"/>
        </w:rPr>
        <w:t>t</w:t>
      </w:r>
      <w:r w:rsidRPr="002C749F">
        <w:rPr>
          <w:rFonts w:eastAsia="Arial"/>
          <w:spacing w:val="2"/>
          <w:szCs w:val="20"/>
        </w:rPr>
        <w:t>h</w:t>
      </w:r>
      <w:r w:rsidRPr="002C749F">
        <w:rPr>
          <w:rFonts w:eastAsia="Arial"/>
          <w:szCs w:val="20"/>
        </w:rPr>
        <w:t>at</w:t>
      </w:r>
      <w:r w:rsidRPr="002C749F">
        <w:rPr>
          <w:rFonts w:eastAsia="Arial"/>
          <w:spacing w:val="-6"/>
          <w:szCs w:val="20"/>
        </w:rPr>
        <w:t xml:space="preserve"> </w:t>
      </w:r>
      <w:r>
        <w:rPr>
          <w:rFonts w:eastAsia="Arial"/>
          <w:spacing w:val="-6"/>
          <w:szCs w:val="20"/>
        </w:rPr>
        <w:t xml:space="preserve">service to </w:t>
      </w:r>
      <w:r w:rsidRPr="002C749F">
        <w:rPr>
          <w:rFonts w:eastAsia="Arial"/>
          <w:spacing w:val="2"/>
          <w:szCs w:val="20"/>
        </w:rPr>
        <w:t>a</w:t>
      </w:r>
      <w:r w:rsidRPr="002C749F">
        <w:rPr>
          <w:rFonts w:eastAsia="Arial"/>
          <w:spacing w:val="-1"/>
          <w:szCs w:val="20"/>
        </w:rPr>
        <w:t>l</w:t>
      </w:r>
      <w:r w:rsidRPr="002C749F">
        <w:rPr>
          <w:rFonts w:eastAsia="Arial"/>
          <w:szCs w:val="20"/>
        </w:rPr>
        <w:t>l</w:t>
      </w:r>
      <w:r w:rsidRPr="002C749F">
        <w:rPr>
          <w:rFonts w:eastAsia="Arial"/>
          <w:spacing w:val="-4"/>
          <w:szCs w:val="20"/>
        </w:rPr>
        <w:t xml:space="preserve"> </w:t>
      </w:r>
      <w:r w:rsidRPr="002C749F">
        <w:rPr>
          <w:rFonts w:eastAsia="Arial"/>
          <w:spacing w:val="1"/>
          <w:szCs w:val="20"/>
        </w:rPr>
        <w:t>c</w:t>
      </w:r>
      <w:r w:rsidRPr="002C749F">
        <w:rPr>
          <w:rFonts w:eastAsia="Arial"/>
          <w:spacing w:val="-1"/>
          <w:szCs w:val="20"/>
        </w:rPr>
        <w:t>u</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4"/>
          <w:szCs w:val="20"/>
        </w:rPr>
        <w:t>m</w:t>
      </w:r>
      <w:r w:rsidRPr="002C749F">
        <w:rPr>
          <w:rFonts w:eastAsia="Arial"/>
          <w:spacing w:val="-1"/>
          <w:szCs w:val="20"/>
        </w:rPr>
        <w:t>e</w:t>
      </w:r>
      <w:r w:rsidRPr="002C749F">
        <w:rPr>
          <w:rFonts w:eastAsia="Arial"/>
          <w:spacing w:val="1"/>
          <w:szCs w:val="20"/>
        </w:rPr>
        <w:t>r</w:t>
      </w:r>
      <w:r w:rsidRPr="002C749F">
        <w:rPr>
          <w:rFonts w:eastAsia="Arial"/>
          <w:szCs w:val="20"/>
        </w:rPr>
        <w:t>s</w:t>
      </w:r>
      <w:r w:rsidRPr="002C749F">
        <w:rPr>
          <w:rFonts w:eastAsia="Arial"/>
          <w:spacing w:val="-4"/>
          <w:szCs w:val="20"/>
        </w:rPr>
        <w:t xml:space="preserve"> </w:t>
      </w:r>
      <w:r w:rsidR="00792D30">
        <w:rPr>
          <w:rFonts w:eastAsia="Arial"/>
          <w:spacing w:val="-4"/>
          <w:szCs w:val="20"/>
        </w:rPr>
        <w:t>affected by a local</w:t>
      </w:r>
      <w:r>
        <w:rPr>
          <w:rFonts w:eastAsia="Arial"/>
          <w:spacing w:val="-4"/>
          <w:szCs w:val="20"/>
        </w:rPr>
        <w:t xml:space="preserve"> outage</w:t>
      </w:r>
      <w:r w:rsidRPr="002C749F">
        <w:rPr>
          <w:rFonts w:eastAsia="Arial"/>
          <w:spacing w:val="-6"/>
          <w:szCs w:val="20"/>
        </w:rPr>
        <w:t xml:space="preserve"> </w:t>
      </w:r>
      <w:r w:rsidR="00792D30">
        <w:rPr>
          <w:rFonts w:eastAsia="Arial"/>
          <w:spacing w:val="-6"/>
          <w:szCs w:val="20"/>
        </w:rPr>
        <w:t xml:space="preserve">event </w:t>
      </w:r>
      <w:r w:rsidR="00792D30">
        <w:rPr>
          <w:rFonts w:eastAsia="Arial"/>
          <w:spacing w:val="-1"/>
          <w:szCs w:val="20"/>
        </w:rPr>
        <w:t>has</w:t>
      </w:r>
      <w:r w:rsidRPr="002C749F">
        <w:rPr>
          <w:rFonts w:eastAsia="Arial"/>
          <w:spacing w:val="-4"/>
          <w:szCs w:val="20"/>
        </w:rPr>
        <w:t xml:space="preserve"> </w:t>
      </w:r>
      <w:r w:rsidRPr="002C749F">
        <w:rPr>
          <w:rFonts w:eastAsia="Arial"/>
          <w:spacing w:val="2"/>
          <w:szCs w:val="20"/>
        </w:rPr>
        <w:t>b</w:t>
      </w:r>
      <w:r w:rsidRPr="002C749F">
        <w:rPr>
          <w:rFonts w:eastAsia="Arial"/>
          <w:spacing w:val="-1"/>
          <w:szCs w:val="20"/>
        </w:rPr>
        <w:t>ee</w:t>
      </w:r>
      <w:r w:rsidRPr="002C749F">
        <w:rPr>
          <w:rFonts w:eastAsia="Arial"/>
          <w:szCs w:val="20"/>
        </w:rPr>
        <w:t>n</w:t>
      </w:r>
      <w:r w:rsidRPr="002C749F">
        <w:rPr>
          <w:rFonts w:eastAsia="Arial"/>
          <w:spacing w:val="-6"/>
          <w:szCs w:val="20"/>
        </w:rPr>
        <w:t xml:space="preserve"> </w:t>
      </w:r>
      <w:r w:rsidRPr="002C749F">
        <w:rPr>
          <w:rFonts w:eastAsia="Arial"/>
          <w:spacing w:val="1"/>
          <w:szCs w:val="20"/>
        </w:rPr>
        <w:t>r</w:t>
      </w:r>
      <w:r w:rsidRPr="002C749F">
        <w:rPr>
          <w:rFonts w:eastAsia="Arial"/>
          <w:spacing w:val="-1"/>
          <w:szCs w:val="20"/>
        </w:rPr>
        <w:t>e</w:t>
      </w:r>
      <w:r w:rsidRPr="002C749F">
        <w:rPr>
          <w:rFonts w:eastAsia="Arial"/>
          <w:spacing w:val="1"/>
          <w:szCs w:val="20"/>
        </w:rPr>
        <w:t>s</w:t>
      </w:r>
      <w:r w:rsidRPr="002C749F">
        <w:rPr>
          <w:rFonts w:eastAsia="Arial"/>
          <w:szCs w:val="20"/>
        </w:rPr>
        <w:t>t</w:t>
      </w:r>
      <w:r w:rsidRPr="002C749F">
        <w:rPr>
          <w:rFonts w:eastAsia="Arial"/>
          <w:spacing w:val="-1"/>
          <w:szCs w:val="20"/>
        </w:rPr>
        <w:t>o</w:t>
      </w:r>
      <w:r w:rsidRPr="002C749F">
        <w:rPr>
          <w:rFonts w:eastAsia="Arial"/>
          <w:spacing w:val="3"/>
          <w:szCs w:val="20"/>
        </w:rPr>
        <w:t>r</w:t>
      </w:r>
      <w:r w:rsidRPr="002C749F">
        <w:rPr>
          <w:rFonts w:eastAsia="Arial"/>
          <w:spacing w:val="-1"/>
          <w:szCs w:val="20"/>
        </w:rPr>
        <w:t>e</w:t>
      </w:r>
      <w:r w:rsidRPr="002C749F">
        <w:rPr>
          <w:rFonts w:eastAsia="Arial"/>
          <w:szCs w:val="20"/>
        </w:rPr>
        <w:t>d</w:t>
      </w:r>
      <w:r w:rsidRPr="002C749F">
        <w:rPr>
          <w:rFonts w:eastAsia="Arial"/>
          <w:spacing w:val="-6"/>
          <w:szCs w:val="20"/>
        </w:rPr>
        <w:t xml:space="preserve"> </w:t>
      </w:r>
      <w:r w:rsidRPr="002C749F">
        <w:rPr>
          <w:rFonts w:eastAsia="Arial"/>
          <w:spacing w:val="2"/>
          <w:szCs w:val="20"/>
        </w:rPr>
        <w:t>b</w:t>
      </w:r>
      <w:r w:rsidRPr="002C749F">
        <w:rPr>
          <w:rFonts w:eastAsia="Arial"/>
          <w:spacing w:val="-1"/>
          <w:szCs w:val="20"/>
        </w:rPr>
        <w:t>e</w:t>
      </w:r>
      <w:r w:rsidRPr="002C749F">
        <w:rPr>
          <w:rFonts w:eastAsia="Arial"/>
          <w:spacing w:val="2"/>
          <w:szCs w:val="20"/>
        </w:rPr>
        <w:t>f</w:t>
      </w:r>
      <w:r w:rsidRPr="002C749F">
        <w:rPr>
          <w:rFonts w:eastAsia="Arial"/>
          <w:spacing w:val="-1"/>
          <w:szCs w:val="20"/>
        </w:rPr>
        <w:t>o</w:t>
      </w:r>
      <w:r w:rsidRPr="002C749F">
        <w:rPr>
          <w:rFonts w:eastAsia="Arial"/>
          <w:spacing w:val="1"/>
          <w:szCs w:val="20"/>
        </w:rPr>
        <w:t>r</w:t>
      </w:r>
      <w:r w:rsidRPr="002C749F">
        <w:rPr>
          <w:rFonts w:eastAsia="Arial"/>
          <w:szCs w:val="20"/>
        </w:rPr>
        <w:t>e</w:t>
      </w:r>
      <w:r w:rsidRPr="002C749F">
        <w:rPr>
          <w:rFonts w:eastAsia="Arial"/>
          <w:w w:val="99"/>
          <w:szCs w:val="20"/>
        </w:rPr>
        <w:t xml:space="preserve"> </w:t>
      </w:r>
      <w:r w:rsidRPr="002C749F">
        <w:rPr>
          <w:rFonts w:eastAsia="Arial"/>
          <w:spacing w:val="-1"/>
          <w:szCs w:val="20"/>
        </w:rPr>
        <w:t>di</w:t>
      </w:r>
      <w:r w:rsidRPr="002C749F">
        <w:rPr>
          <w:rFonts w:eastAsia="Arial"/>
          <w:spacing w:val="1"/>
          <w:szCs w:val="20"/>
        </w:rPr>
        <w:t>s</w:t>
      </w:r>
      <w:r w:rsidRPr="002C749F">
        <w:rPr>
          <w:rFonts w:eastAsia="Arial"/>
          <w:spacing w:val="-1"/>
          <w:szCs w:val="20"/>
        </w:rPr>
        <w:t>pa</w:t>
      </w:r>
      <w:r w:rsidRPr="002C749F">
        <w:rPr>
          <w:rFonts w:eastAsia="Arial"/>
          <w:szCs w:val="20"/>
        </w:rPr>
        <w:t>t</w:t>
      </w:r>
      <w:r w:rsidRPr="002C749F">
        <w:rPr>
          <w:rFonts w:eastAsia="Arial"/>
          <w:spacing w:val="1"/>
          <w:szCs w:val="20"/>
        </w:rPr>
        <w:t>c</w:t>
      </w:r>
      <w:r w:rsidRPr="002C749F">
        <w:rPr>
          <w:rFonts w:eastAsia="Arial"/>
          <w:spacing w:val="2"/>
          <w:szCs w:val="20"/>
        </w:rPr>
        <w:t>h</w:t>
      </w:r>
      <w:r w:rsidRPr="002C749F">
        <w:rPr>
          <w:rFonts w:eastAsia="Arial"/>
          <w:spacing w:val="-1"/>
          <w:szCs w:val="20"/>
        </w:rPr>
        <w:t>i</w:t>
      </w:r>
      <w:r w:rsidRPr="002C749F">
        <w:rPr>
          <w:rFonts w:eastAsia="Arial"/>
          <w:spacing w:val="2"/>
          <w:szCs w:val="20"/>
        </w:rPr>
        <w:t>n</w:t>
      </w:r>
      <w:r w:rsidRPr="002C749F">
        <w:rPr>
          <w:rFonts w:eastAsia="Arial"/>
          <w:szCs w:val="20"/>
        </w:rPr>
        <w:t>g</w:t>
      </w:r>
      <w:r w:rsidRPr="002C749F">
        <w:rPr>
          <w:rFonts w:eastAsia="Arial"/>
          <w:spacing w:val="-7"/>
          <w:szCs w:val="20"/>
        </w:rPr>
        <w:t xml:space="preserve"> </w:t>
      </w:r>
      <w:r w:rsidRPr="002C749F">
        <w:rPr>
          <w:rFonts w:eastAsia="Arial"/>
          <w:szCs w:val="20"/>
        </w:rPr>
        <w:t>t</w:t>
      </w:r>
      <w:r w:rsidRPr="002C749F">
        <w:rPr>
          <w:rFonts w:eastAsia="Arial"/>
          <w:spacing w:val="2"/>
          <w:szCs w:val="20"/>
        </w:rPr>
        <w:t>h</w:t>
      </w:r>
      <w:r w:rsidRPr="002C749F">
        <w:rPr>
          <w:rFonts w:eastAsia="Arial"/>
          <w:szCs w:val="20"/>
        </w:rPr>
        <w:t>e</w:t>
      </w:r>
      <w:r w:rsidRPr="002C749F">
        <w:rPr>
          <w:rFonts w:eastAsia="Arial"/>
          <w:spacing w:val="-6"/>
          <w:szCs w:val="20"/>
        </w:rPr>
        <w:t xml:space="preserve"> </w:t>
      </w:r>
      <w:r w:rsidRPr="002C749F">
        <w:rPr>
          <w:rFonts w:eastAsia="Arial"/>
          <w:spacing w:val="1"/>
          <w:szCs w:val="20"/>
        </w:rPr>
        <w:t>cr</w:t>
      </w:r>
      <w:r w:rsidRPr="002C749F">
        <w:rPr>
          <w:rFonts w:eastAsia="Arial"/>
          <w:spacing w:val="2"/>
          <w:szCs w:val="20"/>
        </w:rPr>
        <w:t>e</w:t>
      </w:r>
      <w:r w:rsidRPr="002C749F">
        <w:rPr>
          <w:rFonts w:eastAsia="Arial"/>
          <w:szCs w:val="20"/>
        </w:rPr>
        <w:t>w</w:t>
      </w:r>
      <w:r w:rsidRPr="002C749F">
        <w:rPr>
          <w:rFonts w:eastAsia="Arial"/>
          <w:spacing w:val="-8"/>
          <w:szCs w:val="20"/>
        </w:rPr>
        <w:t xml:space="preserve"> </w:t>
      </w:r>
      <w:r w:rsidRPr="002C749F">
        <w:rPr>
          <w:rFonts w:eastAsia="Arial"/>
          <w:szCs w:val="20"/>
        </w:rPr>
        <w:t>to</w:t>
      </w:r>
      <w:r w:rsidRPr="002C749F">
        <w:rPr>
          <w:rFonts w:eastAsia="Arial"/>
          <w:spacing w:val="-5"/>
          <w:szCs w:val="20"/>
        </w:rPr>
        <w:t xml:space="preserve"> </w:t>
      </w:r>
      <w:r w:rsidRPr="002C749F">
        <w:rPr>
          <w:rFonts w:eastAsia="Arial"/>
          <w:szCs w:val="20"/>
        </w:rPr>
        <w:t>t</w:t>
      </w:r>
      <w:r w:rsidRPr="002C749F">
        <w:rPr>
          <w:rFonts w:eastAsia="Arial"/>
          <w:spacing w:val="-1"/>
          <w:szCs w:val="20"/>
        </w:rPr>
        <w:t>h</w:t>
      </w:r>
      <w:r w:rsidRPr="002C749F">
        <w:rPr>
          <w:rFonts w:eastAsia="Arial"/>
          <w:szCs w:val="20"/>
        </w:rPr>
        <w:t>e</w:t>
      </w:r>
      <w:r w:rsidRPr="002C749F">
        <w:rPr>
          <w:rFonts w:eastAsia="Arial"/>
          <w:spacing w:val="-2"/>
          <w:szCs w:val="20"/>
        </w:rPr>
        <w:t xml:space="preserve"> </w:t>
      </w:r>
      <w:r w:rsidR="00792D30">
        <w:rPr>
          <w:rFonts w:eastAsia="Arial"/>
          <w:spacing w:val="-2"/>
          <w:szCs w:val="20"/>
        </w:rPr>
        <w:t xml:space="preserve">location of the </w:t>
      </w:r>
      <w:r w:rsidRPr="002C749F">
        <w:rPr>
          <w:rFonts w:eastAsia="Arial"/>
          <w:spacing w:val="-1"/>
          <w:szCs w:val="20"/>
        </w:rPr>
        <w:t>ne</w:t>
      </w:r>
      <w:r w:rsidRPr="002C749F">
        <w:rPr>
          <w:rFonts w:eastAsia="Arial"/>
          <w:spacing w:val="1"/>
          <w:szCs w:val="20"/>
        </w:rPr>
        <w:t>x</w:t>
      </w:r>
      <w:r w:rsidRPr="002C749F">
        <w:rPr>
          <w:rFonts w:eastAsia="Arial"/>
          <w:szCs w:val="20"/>
        </w:rPr>
        <w:t>t</w:t>
      </w:r>
      <w:r w:rsidRPr="002C749F">
        <w:rPr>
          <w:rFonts w:eastAsia="Arial"/>
          <w:spacing w:val="-6"/>
          <w:szCs w:val="20"/>
        </w:rPr>
        <w:t xml:space="preserve"> </w:t>
      </w:r>
      <w:r w:rsidR="00792D30">
        <w:rPr>
          <w:rFonts w:eastAsia="Arial"/>
          <w:spacing w:val="-6"/>
          <w:szCs w:val="20"/>
        </w:rPr>
        <w:t xml:space="preserve">localized </w:t>
      </w:r>
      <w:r>
        <w:rPr>
          <w:rFonts w:eastAsia="Arial"/>
          <w:spacing w:val="-6"/>
          <w:szCs w:val="20"/>
        </w:rPr>
        <w:t>outage</w:t>
      </w:r>
      <w:r>
        <w:rPr>
          <w:rFonts w:eastAsia="Arial"/>
          <w:spacing w:val="-1"/>
          <w:szCs w:val="20"/>
        </w:rPr>
        <w:t>.</w:t>
      </w:r>
      <w:r>
        <w:t xml:space="preserve">  As a result, </w:t>
      </w:r>
      <w:r w:rsidRPr="00F256BB">
        <w:t xml:space="preserve">the investigation and restoration processes will be more efficient and shorter in duration, resulting in both </w:t>
      </w:r>
      <w:r>
        <w:t xml:space="preserve">reduced operating costs and </w:t>
      </w:r>
      <w:r w:rsidR="001409CD">
        <w:t xml:space="preserve">avoided </w:t>
      </w:r>
      <w:r>
        <w:t>customer losses</w:t>
      </w:r>
      <w:r w:rsidRPr="00F256BB">
        <w:t>.</w:t>
      </w:r>
    </w:p>
    <w:p w:rsidR="005110F2" w:rsidRPr="00F256BB" w:rsidRDefault="005110F2" w:rsidP="005110F2">
      <w:pPr>
        <w:jc w:val="both"/>
      </w:pPr>
    </w:p>
    <w:p w:rsidR="005A4C0B" w:rsidRPr="00006FC4" w:rsidRDefault="005110F2" w:rsidP="007E3FB1">
      <w:pPr>
        <w:pStyle w:val="NoSpacing"/>
        <w:jc w:val="both"/>
        <w:rPr>
          <w:rFonts w:ascii="Times New Roman" w:hAnsi="Times New Roman" w:cs="Times New Roman"/>
          <w:sz w:val="24"/>
          <w:szCs w:val="24"/>
        </w:rPr>
      </w:pPr>
      <w:r w:rsidRPr="00F256BB">
        <w:rPr>
          <w:rFonts w:ascii="Times New Roman" w:hAnsi="Times New Roman" w:cs="Times New Roman"/>
          <w:sz w:val="24"/>
          <w:szCs w:val="24"/>
        </w:rPr>
        <w:t xml:space="preserve">Customers impacted by an electric outage, depending on the duration, </w:t>
      </w:r>
      <w:r>
        <w:rPr>
          <w:rFonts w:ascii="Times New Roman" w:hAnsi="Times New Roman" w:cs="Times New Roman"/>
          <w:sz w:val="24"/>
          <w:szCs w:val="24"/>
        </w:rPr>
        <w:t>will</w:t>
      </w:r>
      <w:r w:rsidRPr="00F256BB">
        <w:rPr>
          <w:rFonts w:ascii="Times New Roman" w:hAnsi="Times New Roman" w:cs="Times New Roman"/>
          <w:sz w:val="24"/>
          <w:szCs w:val="24"/>
        </w:rPr>
        <w:t xml:space="preserve"> experience financial losses due to </w:t>
      </w:r>
      <w:r>
        <w:rPr>
          <w:rFonts w:ascii="Times New Roman" w:hAnsi="Times New Roman" w:cs="Times New Roman"/>
          <w:sz w:val="24"/>
          <w:szCs w:val="24"/>
        </w:rPr>
        <w:t xml:space="preserve">manufacturing or service disruptions, </w:t>
      </w:r>
      <w:r w:rsidRPr="00F256BB">
        <w:rPr>
          <w:rFonts w:ascii="Times New Roman" w:hAnsi="Times New Roman" w:cs="Times New Roman"/>
          <w:sz w:val="24"/>
          <w:szCs w:val="24"/>
        </w:rPr>
        <w:t>food spoilage</w:t>
      </w:r>
      <w:r>
        <w:rPr>
          <w:rFonts w:ascii="Times New Roman" w:hAnsi="Times New Roman" w:cs="Times New Roman"/>
          <w:sz w:val="24"/>
          <w:szCs w:val="24"/>
        </w:rPr>
        <w:t>,</w:t>
      </w:r>
      <w:r w:rsidRPr="00F256BB">
        <w:rPr>
          <w:rFonts w:ascii="Times New Roman" w:hAnsi="Times New Roman" w:cs="Times New Roman"/>
          <w:sz w:val="24"/>
          <w:szCs w:val="24"/>
        </w:rPr>
        <w:t xml:space="preserve"> and myriad other </w:t>
      </w:r>
      <w:r>
        <w:rPr>
          <w:rFonts w:ascii="Times New Roman" w:hAnsi="Times New Roman" w:cs="Times New Roman"/>
          <w:sz w:val="24"/>
          <w:szCs w:val="24"/>
        </w:rPr>
        <w:t>causes</w:t>
      </w:r>
      <w:r w:rsidRPr="00F256BB">
        <w:rPr>
          <w:rFonts w:ascii="Times New Roman" w:hAnsi="Times New Roman" w:cs="Times New Roman"/>
          <w:sz w:val="24"/>
          <w:szCs w:val="24"/>
        </w:rPr>
        <w:t xml:space="preserve">. </w:t>
      </w:r>
      <w:r w:rsidR="001409CD">
        <w:rPr>
          <w:rFonts w:ascii="Times New Roman" w:hAnsi="Times New Roman" w:cs="Times New Roman"/>
          <w:sz w:val="24"/>
          <w:szCs w:val="24"/>
        </w:rPr>
        <w:t xml:space="preserve"> </w:t>
      </w:r>
      <w:r w:rsidRPr="00F256BB">
        <w:rPr>
          <w:rFonts w:ascii="Times New Roman" w:hAnsi="Times New Roman" w:cs="Times New Roman"/>
          <w:sz w:val="24"/>
          <w:szCs w:val="24"/>
        </w:rPr>
        <w:t xml:space="preserve">This is particularly </w:t>
      </w:r>
      <w:r>
        <w:rPr>
          <w:rFonts w:ascii="Times New Roman" w:hAnsi="Times New Roman" w:cs="Times New Roman"/>
          <w:sz w:val="24"/>
          <w:szCs w:val="24"/>
        </w:rPr>
        <w:t>true</w:t>
      </w:r>
      <w:r w:rsidRPr="00F256BB">
        <w:rPr>
          <w:rFonts w:ascii="Times New Roman" w:hAnsi="Times New Roman" w:cs="Times New Roman"/>
          <w:sz w:val="24"/>
          <w:szCs w:val="24"/>
        </w:rPr>
        <w:t xml:space="preserve"> for commercial </w:t>
      </w:r>
      <w:r>
        <w:rPr>
          <w:rFonts w:ascii="Times New Roman" w:hAnsi="Times New Roman" w:cs="Times New Roman"/>
          <w:sz w:val="24"/>
          <w:szCs w:val="24"/>
        </w:rPr>
        <w:t>and industrial customers</w:t>
      </w:r>
      <w:r w:rsidRPr="00F256BB">
        <w:rPr>
          <w:rFonts w:ascii="Times New Roman" w:hAnsi="Times New Roman" w:cs="Times New Roman"/>
          <w:sz w:val="24"/>
          <w:szCs w:val="24"/>
        </w:rPr>
        <w:t xml:space="preserve"> who very often cannot conduct their business without </w:t>
      </w:r>
      <w:r>
        <w:rPr>
          <w:rFonts w:ascii="Times New Roman" w:hAnsi="Times New Roman" w:cs="Times New Roman"/>
          <w:sz w:val="24"/>
          <w:szCs w:val="24"/>
        </w:rPr>
        <w:t xml:space="preserve">electric service. </w:t>
      </w:r>
      <w:r w:rsidRPr="00F256BB">
        <w:rPr>
          <w:rFonts w:ascii="Times New Roman" w:hAnsi="Times New Roman" w:cs="Times New Roman"/>
          <w:sz w:val="24"/>
          <w:szCs w:val="24"/>
        </w:rPr>
        <w:t xml:space="preserve"> </w:t>
      </w:r>
      <w:r>
        <w:rPr>
          <w:rFonts w:ascii="Times New Roman" w:hAnsi="Times New Roman" w:cs="Times New Roman"/>
          <w:sz w:val="24"/>
          <w:szCs w:val="24"/>
        </w:rPr>
        <w:t>Avista uses a model known as the Interruption Cost Estimator (</w:t>
      </w:r>
      <w:r w:rsidRPr="00F256BB">
        <w:rPr>
          <w:rFonts w:ascii="Times New Roman" w:hAnsi="Times New Roman" w:cs="Times New Roman"/>
          <w:sz w:val="24"/>
          <w:szCs w:val="24"/>
        </w:rPr>
        <w:t>ICE</w:t>
      </w:r>
      <w:r>
        <w:rPr>
          <w:rFonts w:ascii="Times New Roman" w:hAnsi="Times New Roman" w:cs="Times New Roman"/>
          <w:sz w:val="24"/>
          <w:szCs w:val="24"/>
        </w:rPr>
        <w:t>)</w:t>
      </w:r>
      <w:r w:rsidRPr="00F256BB">
        <w:rPr>
          <w:rStyle w:val="FootnoteReference"/>
          <w:rFonts w:ascii="Times New Roman" w:hAnsi="Times New Roman" w:cs="Times New Roman"/>
          <w:sz w:val="24"/>
          <w:szCs w:val="24"/>
        </w:rPr>
        <w:footnoteReference w:id="30"/>
      </w:r>
      <w:r w:rsidRPr="00F256BB">
        <w:rPr>
          <w:rFonts w:ascii="Times New Roman" w:hAnsi="Times New Roman" w:cs="Times New Roman"/>
          <w:sz w:val="24"/>
          <w:szCs w:val="24"/>
        </w:rPr>
        <w:t xml:space="preserve"> </w:t>
      </w:r>
      <w:r>
        <w:rPr>
          <w:rFonts w:ascii="Times New Roman" w:hAnsi="Times New Roman" w:cs="Times New Roman"/>
          <w:sz w:val="24"/>
          <w:szCs w:val="24"/>
        </w:rPr>
        <w:t>to determine the finan</w:t>
      </w:r>
      <w:r w:rsidR="001409CD">
        <w:rPr>
          <w:rFonts w:ascii="Times New Roman" w:hAnsi="Times New Roman" w:cs="Times New Roman"/>
          <w:sz w:val="24"/>
          <w:szCs w:val="24"/>
        </w:rPr>
        <w:t xml:space="preserve">cial value to customers </w:t>
      </w:r>
      <w:r>
        <w:rPr>
          <w:rFonts w:ascii="Times New Roman" w:hAnsi="Times New Roman" w:cs="Times New Roman"/>
          <w:sz w:val="24"/>
          <w:szCs w:val="24"/>
        </w:rPr>
        <w:t>associated with specific reliability improvements.  The model does this by estimating</w:t>
      </w:r>
      <w:r w:rsidRPr="00F256BB">
        <w:rPr>
          <w:rFonts w:ascii="Times New Roman" w:hAnsi="Times New Roman" w:cs="Times New Roman"/>
          <w:sz w:val="24"/>
          <w:szCs w:val="24"/>
        </w:rPr>
        <w:t xml:space="preserve"> the </w:t>
      </w:r>
      <w:r>
        <w:rPr>
          <w:rFonts w:ascii="Times New Roman" w:hAnsi="Times New Roman" w:cs="Times New Roman"/>
          <w:sz w:val="24"/>
          <w:szCs w:val="24"/>
        </w:rPr>
        <w:t>cost to customers resulting from</w:t>
      </w:r>
      <w:r w:rsidRPr="00F256BB">
        <w:rPr>
          <w:rFonts w:ascii="Times New Roman" w:hAnsi="Times New Roman" w:cs="Times New Roman"/>
          <w:sz w:val="24"/>
          <w:szCs w:val="24"/>
        </w:rPr>
        <w:t xml:space="preserve"> electric outage</w:t>
      </w:r>
      <w:r>
        <w:rPr>
          <w:rFonts w:ascii="Times New Roman" w:hAnsi="Times New Roman" w:cs="Times New Roman"/>
          <w:sz w:val="24"/>
          <w:szCs w:val="24"/>
        </w:rPr>
        <w:t>s of varying types and dura</w:t>
      </w:r>
      <w:r w:rsidR="001409CD">
        <w:rPr>
          <w:rFonts w:ascii="Times New Roman" w:hAnsi="Times New Roman" w:cs="Times New Roman"/>
          <w:sz w:val="24"/>
          <w:szCs w:val="24"/>
        </w:rPr>
        <w:t xml:space="preserve">tions.  For this business case </w:t>
      </w:r>
      <w:r>
        <w:rPr>
          <w:rFonts w:ascii="Times New Roman" w:hAnsi="Times New Roman" w:cs="Times New Roman"/>
          <w:sz w:val="24"/>
          <w:szCs w:val="24"/>
        </w:rPr>
        <w:t>Avista has used the model to predict financial losses customers will avoid from reduced outage duration.</w:t>
      </w:r>
      <w:r w:rsidRPr="00006FC4">
        <w:rPr>
          <w:rFonts w:ascii="Times New Roman" w:hAnsi="Times New Roman" w:cs="Times New Roman"/>
          <w:sz w:val="24"/>
          <w:szCs w:val="24"/>
        </w:rPr>
        <w:t xml:space="preserve">  </w:t>
      </w:r>
      <w:r w:rsidR="00263192" w:rsidRPr="00263192">
        <w:rPr>
          <w:rFonts w:ascii="Times New Roman" w:hAnsi="Times New Roman" w:cs="Times New Roman"/>
          <w:sz w:val="24"/>
          <w:szCs w:val="24"/>
        </w:rPr>
        <w:t xml:space="preserve">The levelized annual and lifecycle cost savings </w:t>
      </w:r>
      <w:r w:rsidRPr="00006FC4">
        <w:rPr>
          <w:rFonts w:ascii="Times New Roman" w:hAnsi="Times New Roman" w:cs="Times New Roman"/>
          <w:sz w:val="24"/>
          <w:szCs w:val="24"/>
        </w:rPr>
        <w:t>ass</w:t>
      </w:r>
      <w:r>
        <w:rPr>
          <w:rFonts w:ascii="Times New Roman" w:hAnsi="Times New Roman" w:cs="Times New Roman"/>
          <w:sz w:val="24"/>
          <w:szCs w:val="24"/>
        </w:rPr>
        <w:t>ociated with improvements in outage response and reduced outage du</w:t>
      </w:r>
      <w:r w:rsidR="00263192">
        <w:rPr>
          <w:rFonts w:ascii="Times New Roman" w:hAnsi="Times New Roman" w:cs="Times New Roman"/>
          <w:sz w:val="24"/>
          <w:szCs w:val="24"/>
        </w:rPr>
        <w:t>ration are prese</w:t>
      </w:r>
      <w:r w:rsidR="00502F8A">
        <w:rPr>
          <w:rFonts w:ascii="Times New Roman" w:hAnsi="Times New Roman" w:cs="Times New Roman"/>
          <w:sz w:val="24"/>
          <w:szCs w:val="24"/>
        </w:rPr>
        <w:t>nted in Table 20</w:t>
      </w:r>
      <w:r w:rsidRPr="00006FC4">
        <w:rPr>
          <w:rFonts w:ascii="Times New Roman" w:hAnsi="Times New Roman" w:cs="Times New Roman"/>
          <w:sz w:val="24"/>
          <w:szCs w:val="24"/>
        </w:rPr>
        <w:t>.</w:t>
      </w:r>
    </w:p>
    <w:p w:rsidR="007B0636" w:rsidRPr="000E2FDE" w:rsidRDefault="007B0636" w:rsidP="007E3FB1">
      <w:pPr>
        <w:widowControl w:val="0"/>
        <w:spacing w:before="15" w:line="220" w:lineRule="exact"/>
        <w:jc w:val="both"/>
        <w:rPr>
          <w:rFonts w:asciiTheme="minorHAnsi" w:eastAsiaTheme="minorHAnsi" w:hAnsiTheme="minorHAnsi" w:cstheme="minorBidi"/>
          <w:sz w:val="22"/>
          <w:szCs w:val="22"/>
        </w:rPr>
      </w:pPr>
    </w:p>
    <w:p w:rsidR="00FB5C7E" w:rsidRPr="00D045F8" w:rsidRDefault="00502F8A" w:rsidP="007E3FB1">
      <w:pPr>
        <w:pStyle w:val="Caption"/>
        <w:keepNext/>
        <w:jc w:val="both"/>
        <w:rPr>
          <w:color w:val="auto"/>
          <w:sz w:val="24"/>
        </w:rPr>
      </w:pPr>
      <w:r>
        <w:rPr>
          <w:color w:val="auto"/>
          <w:sz w:val="24"/>
        </w:rPr>
        <w:lastRenderedPageBreak/>
        <w:t>Table 20</w:t>
      </w:r>
      <w:r w:rsidR="00FB5C7E"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E33038" w:rsidRPr="00D045F8">
        <w:rPr>
          <w:color w:val="auto"/>
          <w:sz w:val="24"/>
        </w:rPr>
        <w:t xml:space="preserve"> </w:t>
      </w:r>
      <w:r w:rsidR="00833D7C" w:rsidRPr="00D045F8">
        <w:rPr>
          <w:color w:val="auto"/>
          <w:sz w:val="24"/>
        </w:rPr>
        <w:t xml:space="preserve">of the benefits </w:t>
      </w:r>
      <w:r w:rsidR="00FB5C7E" w:rsidRPr="00D045F8">
        <w:rPr>
          <w:color w:val="auto"/>
          <w:sz w:val="24"/>
        </w:rPr>
        <w:t>resulting from earlier outage notification, more efficient management</w:t>
      </w:r>
      <w:r w:rsidR="00833D7C" w:rsidRPr="00D045F8">
        <w:rPr>
          <w:color w:val="auto"/>
          <w:sz w:val="24"/>
        </w:rPr>
        <w:t xml:space="preserve"> of outage restoration, and</w:t>
      </w:r>
      <w:r w:rsidR="00FB5C7E" w:rsidRPr="00D045F8">
        <w:rPr>
          <w:color w:val="auto"/>
          <w:sz w:val="24"/>
        </w:rPr>
        <w:t xml:space="preserve"> </w:t>
      </w:r>
      <w:r w:rsidR="005110F2" w:rsidRPr="00D045F8">
        <w:rPr>
          <w:color w:val="auto"/>
          <w:sz w:val="24"/>
        </w:rPr>
        <w:t>customer savings</w:t>
      </w:r>
      <w:r w:rsidR="00FB5C7E" w:rsidRPr="00D045F8">
        <w:rPr>
          <w:color w:val="auto"/>
          <w:sz w:val="24"/>
        </w:rPr>
        <w:t xml:space="preserve"> associate</w:t>
      </w:r>
      <w:r w:rsidR="004F62ED" w:rsidRPr="00D045F8">
        <w:rPr>
          <w:color w:val="auto"/>
          <w:sz w:val="24"/>
        </w:rPr>
        <w:t>d with reduced</w:t>
      </w:r>
      <w:r w:rsidR="00E33038" w:rsidRPr="00D045F8">
        <w:rPr>
          <w:color w:val="auto"/>
          <w:sz w:val="24"/>
        </w:rPr>
        <w:t xml:space="preserve"> outage duration</w:t>
      </w:r>
      <w:r w:rsidR="00EA7237" w:rsidRPr="00D045F8">
        <w:rPr>
          <w:color w:val="auto"/>
          <w:sz w:val="24"/>
        </w:rPr>
        <w:t>.</w:t>
      </w:r>
    </w:p>
    <w:tbl>
      <w:tblPr>
        <w:tblW w:w="9302" w:type="dxa"/>
        <w:tblLayout w:type="fixed"/>
        <w:tblCellMar>
          <w:left w:w="0" w:type="dxa"/>
          <w:right w:w="0" w:type="dxa"/>
        </w:tblCellMar>
        <w:tblLook w:val="01E0" w:firstRow="1" w:lastRow="1" w:firstColumn="1" w:lastColumn="1" w:noHBand="0" w:noVBand="0"/>
      </w:tblPr>
      <w:tblGrid>
        <w:gridCol w:w="3594"/>
        <w:gridCol w:w="2970"/>
        <w:gridCol w:w="2738"/>
      </w:tblGrid>
      <w:tr w:rsidR="00B06DD7" w:rsidRPr="009A1A1B" w:rsidTr="004A3A4B">
        <w:trPr>
          <w:trHeight w:hRule="exact" w:val="505"/>
        </w:trPr>
        <w:tc>
          <w:tcPr>
            <w:tcW w:w="3594"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9A1A1B" w:rsidRDefault="00B06DD7" w:rsidP="004A3A4B">
            <w:pPr>
              <w:pStyle w:val="LarrysAMI"/>
              <w:framePr w:hSpace="0" w:wrap="auto" w:vAnchor="margin" w:hAnchor="text" w:xAlign="left" w:yAlign="inline"/>
              <w:rPr>
                <w:b/>
                <w:color w:val="auto"/>
                <w:szCs w:val="22"/>
              </w:rPr>
            </w:pPr>
            <w:r w:rsidRPr="009A1A1B">
              <w:rPr>
                <w:b/>
                <w:color w:val="auto"/>
                <w:szCs w:val="22"/>
              </w:rPr>
              <w:t>Outage Management</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Levelized</w:t>
            </w:r>
          </w:p>
          <w:p w:rsidR="00B06DD7" w:rsidRPr="009A1A1B" w:rsidRDefault="00B06DD7" w:rsidP="004A3A4B">
            <w:pPr>
              <w:pStyle w:val="LarrysAMI"/>
              <w:framePr w:hSpace="0" w:wrap="auto" w:vAnchor="margin" w:hAnchor="text" w:xAlign="left" w:yAlign="inline"/>
              <w:rPr>
                <w:b/>
                <w:color w:val="auto"/>
                <w:szCs w:val="22"/>
              </w:rPr>
            </w:pPr>
            <w:r>
              <w:rPr>
                <w:b/>
                <w:color w:val="auto"/>
                <w:szCs w:val="22"/>
              </w:rPr>
              <w:t>Annual Value</w:t>
            </w:r>
          </w:p>
        </w:tc>
        <w:tc>
          <w:tcPr>
            <w:tcW w:w="2738"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szCs w:val="22"/>
              </w:rPr>
            </w:pPr>
            <w:r>
              <w:rPr>
                <w:b/>
                <w:color w:val="auto"/>
                <w:szCs w:val="22"/>
              </w:rPr>
              <w:t>Lifecycle</w:t>
            </w:r>
          </w:p>
          <w:p w:rsidR="00B06DD7" w:rsidRDefault="00B06DD7" w:rsidP="004A3A4B">
            <w:pPr>
              <w:pStyle w:val="LarrysAMI"/>
              <w:framePr w:hSpace="0" w:wrap="auto" w:vAnchor="margin" w:hAnchor="text" w:xAlign="left" w:yAlign="inline"/>
              <w:rPr>
                <w:b/>
                <w:color w:val="auto"/>
                <w:szCs w:val="22"/>
              </w:rPr>
            </w:pPr>
            <w:r>
              <w:rPr>
                <w:b/>
                <w:color w:val="auto"/>
                <w:szCs w:val="22"/>
              </w:rPr>
              <w:t>Value</w:t>
            </w:r>
          </w:p>
        </w:tc>
      </w:tr>
      <w:tr w:rsidR="00F12A1C" w:rsidRPr="00D358B3" w:rsidTr="004A3A4B">
        <w:trPr>
          <w:trHeight w:hRule="exact" w:val="477"/>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w:t>
            </w:r>
            <w:r>
              <w:rPr>
                <w:rFonts w:eastAsia="Arial"/>
                <w:sz w:val="22"/>
                <w:szCs w:val="22"/>
              </w:rPr>
              <w:t>Avoided</w:t>
            </w:r>
            <w:r w:rsidRPr="00E33038">
              <w:rPr>
                <w:rFonts w:eastAsia="Arial"/>
                <w:sz w:val="22"/>
                <w:szCs w:val="22"/>
              </w:rPr>
              <w:t xml:space="preserve"> Customer </w:t>
            </w:r>
            <w:r>
              <w:rPr>
                <w:rFonts w:eastAsia="Arial"/>
                <w:sz w:val="22"/>
                <w:szCs w:val="22"/>
              </w:rPr>
              <w:t>Outage Losses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$3.5</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$70.1</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Avoided Single Lights Out</w:t>
            </w:r>
            <w:r w:rsidR="00295100">
              <w:rPr>
                <w:rStyle w:val="FootnoteReference"/>
                <w:rFonts w:eastAsia="Arial"/>
                <w:sz w:val="22"/>
                <w:szCs w:val="22"/>
              </w:rPr>
              <w:footnoteReference w:id="31"/>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$6.3</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Reduced Customer Calls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$0.2</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$3.0</w:t>
            </w:r>
          </w:p>
        </w:tc>
      </w:tr>
      <w:tr w:rsidR="00F12A1C" w:rsidRPr="00D358B3" w:rsidTr="004A3A4B">
        <w:trPr>
          <w:trHeight w:hRule="exact" w:val="50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sz w:val="22"/>
                <w:szCs w:val="22"/>
              </w:rPr>
            </w:pPr>
            <w:r w:rsidRPr="00E33038">
              <w:rPr>
                <w:rFonts w:eastAsia="Arial"/>
                <w:sz w:val="22"/>
                <w:szCs w:val="22"/>
              </w:rPr>
              <w:t xml:space="preserve">  Storm Restoration Efficiencies</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$0.3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spacing w:val="-1"/>
                <w:w w:val="95"/>
                <w:sz w:val="22"/>
                <w:szCs w:val="22"/>
              </w:rPr>
            </w:pPr>
            <w:r w:rsidRPr="00AD70C1">
              <w:rPr>
                <w:rFonts w:eastAsia="Arial"/>
                <w:spacing w:val="-1"/>
                <w:w w:val="95"/>
                <w:sz w:val="22"/>
                <w:szCs w:val="22"/>
              </w:rPr>
              <w:t>$7.0</w:t>
            </w:r>
          </w:p>
        </w:tc>
      </w:tr>
      <w:tr w:rsidR="00F12A1C" w:rsidRPr="00D358B3" w:rsidTr="004A3A4B">
        <w:trPr>
          <w:trHeight w:hRule="exact" w:val="466"/>
        </w:trPr>
        <w:tc>
          <w:tcPr>
            <w:tcW w:w="3594" w:type="dxa"/>
            <w:tcBorders>
              <w:top w:val="single" w:sz="5" w:space="0" w:color="000000"/>
              <w:left w:val="single" w:sz="5" w:space="0" w:color="000000"/>
              <w:bottom w:val="single" w:sz="5" w:space="0" w:color="000000"/>
              <w:right w:val="single" w:sz="5" w:space="0" w:color="000000"/>
            </w:tcBorders>
            <w:vAlign w:val="center"/>
          </w:tcPr>
          <w:p w:rsidR="00F12A1C" w:rsidRPr="00E33038" w:rsidRDefault="00F12A1C" w:rsidP="00F12A1C">
            <w:pPr>
              <w:widowControl w:val="0"/>
              <w:tabs>
                <w:tab w:val="left" w:pos="8640"/>
              </w:tabs>
              <w:spacing w:before="25"/>
              <w:ind w:right="361"/>
              <w:rPr>
                <w:rFonts w:eastAsia="Arial"/>
                <w:b/>
                <w:sz w:val="22"/>
                <w:szCs w:val="22"/>
              </w:rPr>
            </w:pPr>
            <w:r>
              <w:rPr>
                <w:rFonts w:eastAsia="Arial"/>
                <w:b/>
                <w:sz w:val="22"/>
                <w:szCs w:val="22"/>
              </w:rPr>
              <w:t xml:space="preserve">  Total</w:t>
            </w:r>
          </w:p>
        </w:tc>
        <w:tc>
          <w:tcPr>
            <w:tcW w:w="2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$4.3</w:t>
            </w:r>
          </w:p>
        </w:tc>
        <w:tc>
          <w:tcPr>
            <w:tcW w:w="2738" w:type="dxa"/>
            <w:tcBorders>
              <w:top w:val="single" w:sz="5" w:space="0" w:color="000000"/>
              <w:left w:val="single" w:sz="5" w:space="0" w:color="000000"/>
              <w:bottom w:val="single" w:sz="5" w:space="0" w:color="000000"/>
              <w:right w:val="single" w:sz="5" w:space="0" w:color="000000"/>
            </w:tcBorders>
            <w:vAlign w:val="center"/>
          </w:tcPr>
          <w:p w:rsidR="00F12A1C" w:rsidRPr="00AD70C1" w:rsidRDefault="00F12A1C" w:rsidP="00F12A1C">
            <w:pPr>
              <w:widowControl w:val="0"/>
              <w:spacing w:before="27"/>
              <w:ind w:right="104"/>
              <w:jc w:val="center"/>
              <w:rPr>
                <w:rFonts w:eastAsia="Arial"/>
                <w:b/>
                <w:spacing w:val="-1"/>
                <w:w w:val="95"/>
                <w:sz w:val="22"/>
                <w:szCs w:val="22"/>
              </w:rPr>
            </w:pPr>
            <w:r w:rsidRPr="00AD70C1">
              <w:rPr>
                <w:rFonts w:eastAsia="Arial"/>
                <w:b/>
                <w:spacing w:val="-1"/>
                <w:w w:val="95"/>
                <w:sz w:val="22"/>
                <w:szCs w:val="22"/>
              </w:rPr>
              <w:t>$86.4</w:t>
            </w:r>
          </w:p>
        </w:tc>
      </w:tr>
    </w:tbl>
    <w:p w:rsidR="00444708" w:rsidRPr="00444708" w:rsidRDefault="00444708" w:rsidP="00444708"/>
    <w:p w:rsidR="00846032" w:rsidRPr="00846032" w:rsidRDefault="00846032" w:rsidP="007E3FB1">
      <w:pPr>
        <w:pStyle w:val="ListParagraph"/>
        <w:widowControl w:val="0"/>
        <w:spacing w:before="74"/>
        <w:ind w:left="0" w:right="-30"/>
        <w:jc w:val="both"/>
        <w:rPr>
          <w:rFonts w:eastAsia="Arial"/>
        </w:rPr>
      </w:pPr>
    </w:p>
    <w:p w:rsidR="005A4C0B" w:rsidRDefault="006E0A4C" w:rsidP="009A1A1B">
      <w:pPr>
        <w:widowControl w:val="0"/>
        <w:ind w:right="-30"/>
        <w:jc w:val="both"/>
        <w:rPr>
          <w:rFonts w:ascii="Arial" w:eastAsia="Arial" w:hAnsi="Arial" w:cstheme="minorBidi"/>
          <w:bCs/>
          <w:spacing w:val="-12"/>
          <w:szCs w:val="26"/>
        </w:rPr>
      </w:pPr>
      <w:r>
        <w:rPr>
          <w:rFonts w:eastAsiaTheme="minorHAnsi"/>
          <w:b/>
        </w:rPr>
        <w:t>D</w:t>
      </w:r>
      <w:r w:rsidR="009A1A1B">
        <w:rPr>
          <w:rFonts w:eastAsiaTheme="minorHAnsi"/>
          <w:b/>
        </w:rPr>
        <w:t>.</w:t>
      </w:r>
      <w:r w:rsidR="003A2CB2">
        <w:rPr>
          <w:rFonts w:eastAsiaTheme="minorHAnsi"/>
          <w:b/>
        </w:rPr>
        <w:t xml:space="preserve"> </w:t>
      </w:r>
      <w:r w:rsidR="009A1A1B">
        <w:rPr>
          <w:rFonts w:eastAsiaTheme="minorHAnsi"/>
          <w:b/>
        </w:rPr>
        <w:t xml:space="preserve"> </w:t>
      </w:r>
      <w:r w:rsidR="005A4C0B">
        <w:rPr>
          <w:rFonts w:eastAsiaTheme="minorHAnsi"/>
          <w:b/>
        </w:rPr>
        <w:t>Energy Efficiency</w:t>
      </w:r>
    </w:p>
    <w:p w:rsidR="009A1A1B" w:rsidRDefault="009A1A1B" w:rsidP="007E3FB1">
      <w:pPr>
        <w:ind w:right="-30"/>
        <w:jc w:val="both"/>
      </w:pPr>
    </w:p>
    <w:p w:rsidR="005A4C0B" w:rsidRDefault="005A4C0B" w:rsidP="007E3FB1">
      <w:pPr>
        <w:ind w:right="-30"/>
        <w:jc w:val="both"/>
      </w:pPr>
      <w:r>
        <w:t>There are two principal areas of energy efficiency savings enabled by the deployment of advanced</w:t>
      </w:r>
      <w:r w:rsidR="004F62ED">
        <w:t xml:space="preserve"> metering</w:t>
      </w:r>
      <w:r w:rsidR="0071772B">
        <w:t>:</w:t>
      </w:r>
      <w:r>
        <w:t xml:space="preserve"> measures that are undertaken by the customer as a result of having access to detailed energy use data, and energy savings associated </w:t>
      </w:r>
      <w:r w:rsidR="00D045F8">
        <w:t xml:space="preserve">with </w:t>
      </w:r>
      <w:r w:rsidR="00B22827">
        <w:t>improved efficiency</w:t>
      </w:r>
      <w:r>
        <w:t xml:space="preserve"> of the electric distribution system.</w:t>
      </w:r>
    </w:p>
    <w:p w:rsidR="005A4C0B" w:rsidRDefault="005A4C0B" w:rsidP="007E3FB1">
      <w:pPr>
        <w:ind w:right="-30"/>
        <w:jc w:val="both"/>
      </w:pPr>
    </w:p>
    <w:p w:rsidR="00760C82" w:rsidRPr="00B93121" w:rsidRDefault="00902EFD" w:rsidP="00D045F8">
      <w:pPr>
        <w:ind w:left="720" w:right="-30" w:hanging="360"/>
        <w:jc w:val="both"/>
        <w:rPr>
          <w:b/>
        </w:rPr>
      </w:pPr>
      <w:r>
        <w:rPr>
          <w:b/>
        </w:rPr>
        <w:t xml:space="preserve">1. </w:t>
      </w:r>
      <w:r w:rsidR="00D045F8">
        <w:rPr>
          <w:b/>
        </w:rPr>
        <w:tab/>
      </w:r>
      <w:r w:rsidR="005A4C0B" w:rsidRPr="00902EFD">
        <w:rPr>
          <w:b/>
        </w:rPr>
        <w:t>Customer Energy Efficiency</w:t>
      </w:r>
      <w:r w:rsidR="00D045F8">
        <w:rPr>
          <w:b/>
        </w:rPr>
        <w:t xml:space="preserve"> - </w:t>
      </w:r>
      <w:r w:rsidR="005A4C0B">
        <w:t>When customers have access to detailed and timely energy-use data</w:t>
      </w:r>
      <w:r w:rsidR="00B93121">
        <w:t xml:space="preserve">, coupled </w:t>
      </w:r>
      <w:r w:rsidR="005A4C0B">
        <w:t xml:space="preserve">with utility-provided information and education on energy </w:t>
      </w:r>
      <w:r w:rsidR="005110F2">
        <w:t>conservation, customers will have new and</w:t>
      </w:r>
      <w:r w:rsidR="005A4C0B">
        <w:t xml:space="preserve"> advanced tools to </w:t>
      </w:r>
      <w:r w:rsidR="00B93121">
        <w:t>undertake</w:t>
      </w:r>
      <w:r w:rsidR="005A4C0B">
        <w:t xml:space="preserve"> structural and behavioral changes to </w:t>
      </w:r>
      <w:r w:rsidR="00B93121">
        <w:t>reduce their energy use and costs</w:t>
      </w:r>
      <w:r w:rsidR="005A4C0B">
        <w:t>.</w:t>
      </w:r>
      <w:r w:rsidR="001409CD">
        <w:t xml:space="preserve"> </w:t>
      </w:r>
      <w:r w:rsidR="004C0D83">
        <w:t>Avista estimates that three percent</w:t>
      </w:r>
      <w:r w:rsidR="00B93121">
        <w:t xml:space="preserve"> of its customers will take additional steps to save energy as a result of having access to their interval energy use</w:t>
      </w:r>
      <w:r w:rsidR="005110F2">
        <w:t xml:space="preserve"> data</w:t>
      </w:r>
      <w:r w:rsidR="00B93121">
        <w:t xml:space="preserve">, and as a result, will reduce their energy </w:t>
      </w:r>
      <w:r w:rsidR="004C0D83">
        <w:t xml:space="preserve">consumption </w:t>
      </w:r>
      <w:r w:rsidR="005110F2">
        <w:t>by</w:t>
      </w:r>
      <w:r w:rsidR="004C0D83">
        <w:t xml:space="preserve"> an average of </w:t>
      </w:r>
      <w:r w:rsidR="00760C82">
        <w:t>three</w:t>
      </w:r>
      <w:r w:rsidR="004C0D83">
        <w:t xml:space="preserve"> percent</w:t>
      </w:r>
      <w:r w:rsidR="00B93121">
        <w:t>.</w:t>
      </w:r>
      <w:r w:rsidR="00760C82">
        <w:t xml:space="preserve">  Also, because the Company will be able to distinguish between customers wh</w:t>
      </w:r>
      <w:r w:rsidR="001D0F73">
        <w:t>o are viewing and</w:t>
      </w:r>
      <w:r w:rsidR="00760C82">
        <w:t xml:space="preserve"> not viewing their energy data on the web portal, we</w:t>
      </w:r>
      <w:r w:rsidR="00760C82" w:rsidRPr="00760C82">
        <w:t xml:space="preserve"> </w:t>
      </w:r>
      <w:r w:rsidR="00760C82">
        <w:t>will be able to</w:t>
      </w:r>
      <w:r w:rsidR="00760C82" w:rsidRPr="00760C82">
        <w:t xml:space="preserve"> </w:t>
      </w:r>
      <w:r w:rsidR="00760C82">
        <w:t>tailor the energy conservation information we pro</w:t>
      </w:r>
      <w:r w:rsidR="001D0F73">
        <w:t>vide to</w:t>
      </w:r>
      <w:r w:rsidR="00760C82">
        <w:t xml:space="preserve"> individual customer</w:t>
      </w:r>
      <w:r w:rsidR="001D0F73">
        <w:t>s</w:t>
      </w:r>
      <w:r w:rsidR="00760C82">
        <w:t>.</w:t>
      </w:r>
    </w:p>
    <w:p w:rsidR="005A4C0B" w:rsidRDefault="005A4C0B" w:rsidP="007E3FB1">
      <w:pPr>
        <w:ind w:right="-30"/>
        <w:jc w:val="both"/>
      </w:pPr>
    </w:p>
    <w:p w:rsidR="005A4C0B" w:rsidRPr="00B93121" w:rsidRDefault="00902EFD" w:rsidP="00D045F8">
      <w:pPr>
        <w:ind w:left="720" w:right="-30" w:hanging="360"/>
        <w:jc w:val="both"/>
        <w:rPr>
          <w:b/>
        </w:rPr>
      </w:pPr>
      <w:r>
        <w:rPr>
          <w:b/>
        </w:rPr>
        <w:t xml:space="preserve">2. </w:t>
      </w:r>
      <w:r w:rsidR="00D045F8">
        <w:rPr>
          <w:b/>
        </w:rPr>
        <w:tab/>
      </w:r>
      <w:r w:rsidR="00CC7A78" w:rsidRPr="00902EFD">
        <w:rPr>
          <w:b/>
        </w:rPr>
        <w:t>Conservation Voltage Reduction</w:t>
      </w:r>
      <w:r w:rsidR="00D045F8">
        <w:rPr>
          <w:b/>
        </w:rPr>
        <w:t xml:space="preserve"> - </w:t>
      </w:r>
      <w:r w:rsidR="005A4C0B">
        <w:t>The electric distribution system is designed to opera</w:t>
      </w:r>
      <w:r w:rsidR="005110F2">
        <w:t>te within a voltage range that</w:t>
      </w:r>
      <w:r w:rsidR="005A4C0B">
        <w:t xml:space="preserve"> is manually set for each neighborhood “feeder” line at a voltage regulator in the substation. </w:t>
      </w:r>
      <w:r w:rsidR="00B93121">
        <w:t xml:space="preserve"> </w:t>
      </w:r>
      <w:r w:rsidR="005A4C0B">
        <w:t>The types and the magnitude of electrical loads on a feeder (e.g. motors vs. l</w:t>
      </w:r>
      <w:r w:rsidR="005110F2">
        <w:t>ighting) are constantly in flux</w:t>
      </w:r>
      <w:r w:rsidR="005A4C0B">
        <w:t xml:space="preserve"> causing variation in the actual voltage level on </w:t>
      </w:r>
      <w:r w:rsidR="005110F2">
        <w:t>the</w:t>
      </w:r>
      <w:r w:rsidR="005A4C0B">
        <w:t xml:space="preserve"> feeder over time. </w:t>
      </w:r>
      <w:r w:rsidR="00B93121">
        <w:t xml:space="preserve"> Since </w:t>
      </w:r>
      <w:r w:rsidR="008C2648">
        <w:t>Avista is required to maintain a</w:t>
      </w:r>
      <w:r w:rsidR="005A4C0B">
        <w:t xml:space="preserve"> minimum </w:t>
      </w:r>
      <w:r w:rsidR="005A4C0B" w:rsidRPr="004F62ED">
        <w:t>l</w:t>
      </w:r>
      <w:r w:rsidR="008C2648" w:rsidRPr="004F62ED">
        <w:t>ine voltage</w:t>
      </w:r>
      <w:r w:rsidR="005A4C0B" w:rsidRPr="004F62ED">
        <w:t xml:space="preserve">, the set-point voltage </w:t>
      </w:r>
      <w:r w:rsidR="008C2648" w:rsidRPr="004F62ED">
        <w:t xml:space="preserve">range </w:t>
      </w:r>
      <w:r w:rsidR="00B93121" w:rsidRPr="004F62ED">
        <w:t>is</w:t>
      </w:r>
      <w:r w:rsidR="005A4C0B" w:rsidRPr="004F62ED">
        <w:t xml:space="preserve"> conservatively set at a higher level than is required </w:t>
      </w:r>
      <w:r w:rsidR="004F62ED" w:rsidRPr="004F62ED">
        <w:t>most</w:t>
      </w:r>
      <w:r w:rsidR="005A4C0B" w:rsidRPr="004F62ED">
        <w:t xml:space="preserve"> of the time </w:t>
      </w:r>
      <w:r w:rsidR="005110F2">
        <w:t xml:space="preserve">in order </w:t>
      </w:r>
      <w:r w:rsidR="005A4C0B" w:rsidRPr="004F62ED">
        <w:t xml:space="preserve">to </w:t>
      </w:r>
      <w:r w:rsidR="00B93121" w:rsidRPr="004F62ED">
        <w:t>ensure</w:t>
      </w:r>
      <w:r w:rsidR="005A4C0B" w:rsidRPr="004F62ED">
        <w:t xml:space="preserve"> </w:t>
      </w:r>
      <w:r w:rsidR="00B358CD" w:rsidRPr="004F62ED">
        <w:t xml:space="preserve">there is </w:t>
      </w:r>
      <w:r w:rsidR="005A4C0B" w:rsidRPr="004F62ED">
        <w:t xml:space="preserve">an adequate buffer </w:t>
      </w:r>
      <w:r w:rsidR="00B358CD" w:rsidRPr="004F62ED">
        <w:t xml:space="preserve">to account </w:t>
      </w:r>
      <w:r w:rsidR="005A4C0B" w:rsidRPr="004F62ED">
        <w:t xml:space="preserve">for the variation in loads. </w:t>
      </w:r>
      <w:r w:rsidR="00B358CD" w:rsidRPr="004F62ED">
        <w:t xml:space="preserve"> </w:t>
      </w:r>
      <w:r w:rsidR="005A4C0B" w:rsidRPr="004F62ED">
        <w:t>Since more electrical energy is required to support higher line voltages,</w:t>
      </w:r>
      <w:r w:rsidR="005A4C0B">
        <w:t xml:space="preserve"> </w:t>
      </w:r>
      <w:r w:rsidR="00B358CD">
        <w:t>providing this buffer has a cost that is directly proportional to the size of the buffer.</w:t>
      </w:r>
    </w:p>
    <w:p w:rsidR="005A4C0B" w:rsidRDefault="005A4C0B" w:rsidP="00D045F8">
      <w:pPr>
        <w:ind w:left="720" w:right="-30" w:hanging="360"/>
        <w:jc w:val="both"/>
      </w:pPr>
    </w:p>
    <w:p w:rsidR="005A4C0B" w:rsidRDefault="005A4C0B" w:rsidP="00D045F8">
      <w:pPr>
        <w:ind w:left="720" w:right="-30"/>
        <w:jc w:val="both"/>
      </w:pPr>
      <w:r>
        <w:t xml:space="preserve">Recently, </w:t>
      </w:r>
      <w:r w:rsidR="00846032">
        <w:t>Avista has</w:t>
      </w:r>
      <w:r>
        <w:t xml:space="preserve"> </w:t>
      </w:r>
      <w:r w:rsidR="00B358CD">
        <w:t>deployed</w:t>
      </w:r>
      <w:r>
        <w:t xml:space="preserve"> smart grid technology that allows the </w:t>
      </w:r>
      <w:r w:rsidRPr="004F62ED">
        <w:t xml:space="preserve">voltage on a feeder </w:t>
      </w:r>
      <w:r w:rsidR="00B358CD" w:rsidRPr="004F62ED">
        <w:t xml:space="preserve">to be adjusted </w:t>
      </w:r>
      <w:r w:rsidRPr="004F62ED">
        <w:t xml:space="preserve">based on </w:t>
      </w:r>
      <w:r w:rsidR="008C2648" w:rsidRPr="004F62ED">
        <w:t xml:space="preserve">actual </w:t>
      </w:r>
      <w:r w:rsidRPr="004F62ED">
        <w:t>voltage readings taken from</w:t>
      </w:r>
      <w:r>
        <w:t xml:space="preserve"> distribution line </w:t>
      </w:r>
      <w:r w:rsidR="00B358CD">
        <w:t>devices</w:t>
      </w:r>
      <w:r>
        <w:t xml:space="preserve"> along the feeder. </w:t>
      </w:r>
      <w:r w:rsidR="005110F2">
        <w:t>The approach uses the distribution management s</w:t>
      </w:r>
      <w:r w:rsidR="008C2648">
        <w:t xml:space="preserve">ystem </w:t>
      </w:r>
      <w:r w:rsidR="005110F2">
        <w:t>to process</w:t>
      </w:r>
      <w:r w:rsidR="008C2648">
        <w:t xml:space="preserve"> the volt</w:t>
      </w:r>
      <w:r w:rsidR="005110F2">
        <w:t>age readings from these devices and send</w:t>
      </w:r>
      <w:r w:rsidR="008C2648">
        <w:t xml:space="preserve"> voltage control signals to the regulator in the substation in near real time.  This capability</w:t>
      </w:r>
      <w:r>
        <w:t xml:space="preserve"> allows </w:t>
      </w:r>
      <w:r w:rsidR="00B358CD">
        <w:t xml:space="preserve">the </w:t>
      </w:r>
      <w:r w:rsidR="005110F2">
        <w:t>range</w:t>
      </w:r>
      <w:r w:rsidR="00B358CD">
        <w:t xml:space="preserve"> of the buffer to be reduced, </w:t>
      </w:r>
      <w:r w:rsidR="008C2648">
        <w:t>thus reducing</w:t>
      </w:r>
      <w:r>
        <w:t xml:space="preserve"> the </w:t>
      </w:r>
      <w:r w:rsidR="008C2648">
        <w:t xml:space="preserve">amount of </w:t>
      </w:r>
      <w:r>
        <w:t xml:space="preserve">energy required to maintain the </w:t>
      </w:r>
      <w:r w:rsidR="001D0F73">
        <w:t>required</w:t>
      </w:r>
      <w:r>
        <w:t xml:space="preserve"> line voltage. </w:t>
      </w:r>
      <w:r w:rsidR="008C2648">
        <w:t xml:space="preserve"> </w:t>
      </w:r>
      <w:r>
        <w:t xml:space="preserve">This </w:t>
      </w:r>
      <w:r w:rsidR="00D045F8">
        <w:t>capability</w:t>
      </w:r>
      <w:r w:rsidR="001D0F73">
        <w:t>, noted</w:t>
      </w:r>
      <w:r w:rsidR="00A86C3B">
        <w:t xml:space="preserve"> earlier, is known as </w:t>
      </w:r>
      <w:r w:rsidR="00A86C3B" w:rsidRPr="005110F2">
        <w:t>conservation voltage reduction</w:t>
      </w:r>
      <w:r w:rsidR="00A86C3B">
        <w:t>.</w:t>
      </w:r>
      <w:r>
        <w:t xml:space="preserve"> The energy savings from conservation voltage reduction can be further optimized by adding advanced meters that are equipped with voltage alarm capability.</w:t>
      </w:r>
      <w:r w:rsidR="008C2648">
        <w:t xml:space="preserve"> </w:t>
      </w:r>
      <w:r>
        <w:t xml:space="preserve"> Now, instead of relying on voltage readings from the </w:t>
      </w:r>
      <w:r w:rsidR="008C2648">
        <w:t>devices on the feeder</w:t>
      </w:r>
      <w:r>
        <w:t>, the actual voltage a</w:t>
      </w:r>
      <w:r w:rsidR="008C2648">
        <w:t>t the customer’s premise</w:t>
      </w:r>
      <w:r>
        <w:t xml:space="preserve">s can be monitored and those </w:t>
      </w:r>
      <w:r w:rsidR="008C2648">
        <w:t>readings can be used to further-</w:t>
      </w:r>
      <w:r w:rsidR="005110F2">
        <w:t xml:space="preserve">reduce the feeder voltage </w:t>
      </w:r>
      <w:r w:rsidR="001D0F73">
        <w:t>needed</w:t>
      </w:r>
      <w:r w:rsidR="005110F2">
        <w:t xml:space="preserve"> to meet the standard</w:t>
      </w:r>
      <w:r>
        <w:t>.</w:t>
      </w:r>
      <w:r w:rsidR="005110F2">
        <w:t xml:space="preserve"> </w:t>
      </w:r>
      <w:r w:rsidR="004F62ED">
        <w:t xml:space="preserve"> </w:t>
      </w:r>
      <w:r w:rsidR="00F20E04">
        <w:t xml:space="preserve">In addition to monitoring voltage at the customer level and adjusting the feeder voltage accordingly, the Company </w:t>
      </w:r>
      <w:r w:rsidR="00981AEC">
        <w:t>will also</w:t>
      </w:r>
      <w:r w:rsidR="00F20E04">
        <w:t xml:space="preserve"> identify those services where a</w:t>
      </w:r>
      <w:r w:rsidR="00981AEC">
        <w:t xml:space="preserve"> particularly low voltage </w:t>
      </w:r>
      <w:r w:rsidR="00F20E04">
        <w:t xml:space="preserve">(such as caused by the operation of a large electric motor) is limiting the overall reduction in voltage that can be achieved on the entire feeder.  Avista will install line devices at those locations to boost the service voltage to a level that will allow the setting for the entire feeder to be reduced.  </w:t>
      </w:r>
      <w:r w:rsidR="00981AEC">
        <w:t xml:space="preserve">The cost for these line devices, including </w:t>
      </w:r>
      <w:r w:rsidR="001D0F73">
        <w:t xml:space="preserve">their </w:t>
      </w:r>
      <w:r w:rsidR="00981AEC">
        <w:t xml:space="preserve">installation and maintenance, is included in the estimated Project cost.  </w:t>
      </w:r>
      <w:r w:rsidR="00E5485B" w:rsidRPr="00E5485B">
        <w:t>The levelized annual and lifecycle cost savings</w:t>
      </w:r>
      <w:r w:rsidR="00006FC4" w:rsidRPr="00006FC4">
        <w:t xml:space="preserve"> ass</w:t>
      </w:r>
      <w:r w:rsidR="00006FC4">
        <w:t>ociated with improvements in customer and distribution system energy efficiency</w:t>
      </w:r>
      <w:r w:rsidR="00006FC4" w:rsidRPr="00006FC4">
        <w:t xml:space="preserve"> are pres</w:t>
      </w:r>
      <w:r w:rsidR="00502F8A">
        <w:t>ented in Table 21</w:t>
      </w:r>
      <w:r w:rsidR="00006FC4" w:rsidRPr="00006FC4">
        <w:t>.</w:t>
      </w:r>
    </w:p>
    <w:p w:rsidR="007B0636" w:rsidRPr="00D358B3" w:rsidRDefault="007B0636" w:rsidP="007E3FB1">
      <w:pPr>
        <w:widowControl w:val="0"/>
        <w:spacing w:before="13" w:line="220" w:lineRule="exact"/>
        <w:ind w:right="-30"/>
        <w:jc w:val="both"/>
        <w:rPr>
          <w:rFonts w:asciiTheme="minorHAnsi" w:eastAsiaTheme="minorHAnsi" w:hAnsiTheme="minorHAnsi" w:cstheme="minorBidi"/>
          <w:sz w:val="22"/>
          <w:szCs w:val="22"/>
        </w:rPr>
      </w:pPr>
    </w:p>
    <w:p w:rsidR="00EB0534" w:rsidRPr="00D045F8" w:rsidRDefault="00502F8A" w:rsidP="00FC3075">
      <w:pPr>
        <w:pStyle w:val="Caption"/>
        <w:keepNext/>
        <w:ind w:right="-30"/>
        <w:jc w:val="both"/>
        <w:rPr>
          <w:color w:val="auto"/>
          <w:sz w:val="24"/>
        </w:rPr>
      </w:pPr>
      <w:r>
        <w:rPr>
          <w:color w:val="auto"/>
          <w:sz w:val="24"/>
        </w:rPr>
        <w:t>Table 21</w:t>
      </w:r>
      <w:r w:rsidR="004F62ED"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 </w:t>
      </w:r>
      <w:r w:rsidR="004F62ED" w:rsidRPr="00D045F8">
        <w:rPr>
          <w:color w:val="auto"/>
          <w:sz w:val="24"/>
        </w:rPr>
        <w:t>associated with e</w:t>
      </w:r>
      <w:r w:rsidR="001D0F73" w:rsidRPr="00D045F8">
        <w:rPr>
          <w:color w:val="auto"/>
          <w:sz w:val="24"/>
        </w:rPr>
        <w:t>nergy efficiency savings</w:t>
      </w:r>
      <w:r w:rsidR="004F62ED" w:rsidRPr="00D045F8">
        <w:rPr>
          <w:color w:val="auto"/>
          <w:sz w:val="24"/>
        </w:rPr>
        <w:t xml:space="preserve"> from </w:t>
      </w:r>
      <w:r w:rsidR="00B8009A" w:rsidRPr="00D045F8">
        <w:rPr>
          <w:color w:val="auto"/>
          <w:sz w:val="24"/>
        </w:rPr>
        <w:t xml:space="preserve">customer-installed energy efficiency measures and </w:t>
      </w:r>
      <w:r w:rsidR="004F62ED" w:rsidRPr="00D045F8">
        <w:rPr>
          <w:color w:val="auto"/>
          <w:sz w:val="24"/>
        </w:rPr>
        <w:t>improvements in co</w:t>
      </w:r>
      <w:r w:rsidR="00B8009A" w:rsidRPr="00D045F8">
        <w:rPr>
          <w:color w:val="auto"/>
          <w:sz w:val="24"/>
        </w:rPr>
        <w:t>nservation voltage reduction</w:t>
      </w:r>
      <w:r w:rsidR="004F62ED" w:rsidRPr="00D045F8">
        <w:rPr>
          <w:color w:val="auto"/>
          <w:sz w:val="24"/>
        </w:rPr>
        <w:t>.</w:t>
      </w:r>
    </w:p>
    <w:tbl>
      <w:tblPr>
        <w:tblW w:w="9453" w:type="dxa"/>
        <w:tblLayout w:type="fixed"/>
        <w:tblCellMar>
          <w:left w:w="0" w:type="dxa"/>
          <w:right w:w="0" w:type="dxa"/>
        </w:tblCellMar>
        <w:tblLook w:val="01E0" w:firstRow="1" w:lastRow="1" w:firstColumn="1" w:lastColumn="1" w:noHBand="0" w:noVBand="0"/>
      </w:tblPr>
      <w:tblGrid>
        <w:gridCol w:w="3588"/>
        <w:gridCol w:w="3065"/>
        <w:gridCol w:w="2800"/>
      </w:tblGrid>
      <w:tr w:rsidR="00B06DD7" w:rsidRPr="00795948" w:rsidTr="00D75116">
        <w:trPr>
          <w:trHeight w:hRule="exact" w:val="544"/>
        </w:trPr>
        <w:tc>
          <w:tcPr>
            <w:tcW w:w="358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rPr>
                <w:b/>
                <w:color w:val="auto"/>
              </w:rPr>
            </w:pPr>
            <w:r w:rsidRPr="00795948">
              <w:rPr>
                <w:b/>
                <w:color w:val="auto"/>
              </w:rPr>
              <w:t>Energy Efficiency</w:t>
            </w:r>
          </w:p>
        </w:tc>
        <w:tc>
          <w:tcPr>
            <w:tcW w:w="306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rPr>
                <w:b/>
                <w:color w:val="auto"/>
              </w:rPr>
            </w:pPr>
            <w:r>
              <w:rPr>
                <w:b/>
                <w:color w:val="auto"/>
              </w:rPr>
              <w:t>Levelized</w:t>
            </w:r>
          </w:p>
          <w:p w:rsidR="00B06DD7" w:rsidRPr="00795948" w:rsidRDefault="00B06DD7" w:rsidP="004A3A4B">
            <w:pPr>
              <w:pStyle w:val="LarrysAMI"/>
              <w:framePr w:hSpace="0" w:wrap="auto" w:vAnchor="margin" w:hAnchor="text" w:xAlign="left" w:yAlign="inline"/>
              <w:rPr>
                <w:b/>
                <w:color w:val="auto"/>
              </w:rPr>
            </w:pPr>
            <w:r>
              <w:rPr>
                <w:b/>
                <w:color w:val="auto"/>
              </w:rPr>
              <w:t>Annual Value</w:t>
            </w:r>
          </w:p>
        </w:tc>
        <w:tc>
          <w:tcPr>
            <w:tcW w:w="2800"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rPr>
                <w:b/>
                <w:color w:val="auto"/>
              </w:rPr>
            </w:pPr>
            <w:r>
              <w:rPr>
                <w:b/>
                <w:color w:val="auto"/>
              </w:rPr>
              <w:t>Lifecycle</w:t>
            </w:r>
          </w:p>
          <w:p w:rsidR="00B06DD7" w:rsidRDefault="00B06DD7" w:rsidP="004A3A4B">
            <w:pPr>
              <w:pStyle w:val="LarrysAMI"/>
              <w:framePr w:hSpace="0" w:wrap="auto" w:vAnchor="margin" w:hAnchor="text" w:xAlign="left" w:yAlign="inline"/>
              <w:rPr>
                <w:b/>
                <w:color w:val="auto"/>
              </w:rPr>
            </w:pPr>
            <w:r>
              <w:rPr>
                <w:b/>
                <w:color w:val="auto"/>
              </w:rPr>
              <w:t>Value</w:t>
            </w:r>
          </w:p>
        </w:tc>
      </w:tr>
      <w:tr w:rsidR="00F12A1C" w:rsidRPr="00D358B3" w:rsidTr="00D75116">
        <w:trPr>
          <w:trHeight w:hRule="exact" w:val="589"/>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Customer Energy Efficiency</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$0.5</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$9.6</w:t>
            </w:r>
          </w:p>
        </w:tc>
      </w:tr>
      <w:tr w:rsidR="00F12A1C" w:rsidRPr="00D358B3" w:rsidTr="00D75116">
        <w:trPr>
          <w:trHeight w:hRule="exact" w:val="565"/>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eastAsia="Arial"/>
                <w:sz w:val="22"/>
                <w:szCs w:val="20"/>
              </w:rPr>
            </w:pPr>
            <w:r w:rsidRPr="00EB0534">
              <w:rPr>
                <w:rFonts w:eastAsia="Arial"/>
                <w:sz w:val="22"/>
                <w:szCs w:val="20"/>
              </w:rPr>
              <w:t xml:space="preserve">  </w:t>
            </w:r>
            <w:r>
              <w:rPr>
                <w:rFonts w:eastAsia="Arial"/>
                <w:sz w:val="22"/>
                <w:szCs w:val="20"/>
              </w:rPr>
              <w:t>Conservation Voltage Reduction</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$5.9</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$117.6</w:t>
            </w:r>
          </w:p>
        </w:tc>
      </w:tr>
      <w:tr w:rsidR="00F12A1C" w:rsidRPr="00D358B3" w:rsidTr="00D75116">
        <w:trPr>
          <w:trHeight w:hRule="exact" w:val="501"/>
        </w:trPr>
        <w:tc>
          <w:tcPr>
            <w:tcW w:w="3588" w:type="dxa"/>
            <w:tcBorders>
              <w:top w:val="single" w:sz="5" w:space="0" w:color="000000"/>
              <w:left w:val="single" w:sz="5" w:space="0" w:color="000000"/>
              <w:bottom w:val="single" w:sz="5" w:space="0" w:color="000000"/>
              <w:right w:val="single" w:sz="5" w:space="0" w:color="000000"/>
            </w:tcBorders>
            <w:vAlign w:val="center"/>
          </w:tcPr>
          <w:p w:rsidR="00F12A1C" w:rsidRPr="00EB0534" w:rsidRDefault="00F12A1C" w:rsidP="00F12A1C">
            <w:pPr>
              <w:widowControl w:val="0"/>
              <w:tabs>
                <w:tab w:val="left" w:pos="8640"/>
              </w:tabs>
              <w:spacing w:before="25"/>
              <w:ind w:right="361"/>
              <w:rPr>
                <w:rFonts w:ascii="Arial" w:eastAsia="Arial" w:hAnsi="Arial" w:cs="Arial"/>
                <w:b/>
                <w:sz w:val="22"/>
                <w:szCs w:val="20"/>
              </w:rPr>
            </w:pPr>
            <w:r w:rsidRPr="00EB0534">
              <w:rPr>
                <w:rFonts w:eastAsia="Arial"/>
                <w:b/>
                <w:sz w:val="22"/>
                <w:szCs w:val="20"/>
              </w:rPr>
              <w:t xml:space="preserve">  </w:t>
            </w:r>
            <w:r>
              <w:rPr>
                <w:rFonts w:eastAsia="Arial"/>
                <w:b/>
                <w:sz w:val="22"/>
                <w:szCs w:val="20"/>
              </w:rPr>
              <w:t>Total</w:t>
            </w:r>
          </w:p>
        </w:tc>
        <w:tc>
          <w:tcPr>
            <w:tcW w:w="3065"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$6.4</w:t>
            </w:r>
          </w:p>
        </w:tc>
        <w:tc>
          <w:tcPr>
            <w:tcW w:w="280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$127.2</w:t>
            </w:r>
          </w:p>
        </w:tc>
      </w:tr>
    </w:tbl>
    <w:p w:rsidR="00BE13E8" w:rsidRDefault="00BE13E8" w:rsidP="00444708">
      <w:pPr>
        <w:widowControl w:val="0"/>
        <w:spacing w:before="74"/>
        <w:ind w:right="-30"/>
        <w:jc w:val="both"/>
        <w:rPr>
          <w:rFonts w:eastAsiaTheme="minorHAnsi"/>
          <w:b/>
          <w:szCs w:val="22"/>
        </w:rPr>
      </w:pPr>
    </w:p>
    <w:p w:rsidR="008804A7" w:rsidRPr="00A86C3B" w:rsidRDefault="006E0A4C" w:rsidP="00795948">
      <w:pPr>
        <w:widowControl w:val="0"/>
        <w:spacing w:before="74"/>
        <w:ind w:right="-30"/>
        <w:jc w:val="both"/>
      </w:pPr>
      <w:r>
        <w:rPr>
          <w:rFonts w:eastAsiaTheme="minorHAnsi"/>
          <w:b/>
          <w:szCs w:val="22"/>
        </w:rPr>
        <w:t>E</w:t>
      </w:r>
      <w:r w:rsidR="00795948">
        <w:rPr>
          <w:rFonts w:eastAsiaTheme="minorHAnsi"/>
          <w:b/>
          <w:szCs w:val="22"/>
        </w:rPr>
        <w:t>.</w:t>
      </w:r>
      <w:r w:rsidR="003A2CB2">
        <w:rPr>
          <w:rFonts w:eastAsiaTheme="minorHAnsi"/>
          <w:b/>
          <w:szCs w:val="22"/>
        </w:rPr>
        <w:t xml:space="preserve"> </w:t>
      </w:r>
      <w:r w:rsidR="00795948">
        <w:rPr>
          <w:rFonts w:eastAsiaTheme="minorHAnsi"/>
          <w:b/>
          <w:szCs w:val="22"/>
        </w:rPr>
        <w:t xml:space="preserve"> </w:t>
      </w:r>
      <w:r w:rsidR="003A2CB2">
        <w:rPr>
          <w:rFonts w:eastAsiaTheme="minorHAnsi"/>
          <w:b/>
          <w:szCs w:val="22"/>
        </w:rPr>
        <w:t>Energy Theft and</w:t>
      </w:r>
      <w:r w:rsidR="008804A7" w:rsidRPr="00A86C3B">
        <w:rPr>
          <w:rFonts w:eastAsiaTheme="minorHAnsi"/>
          <w:b/>
          <w:szCs w:val="22"/>
        </w:rPr>
        <w:t xml:space="preserve"> Unbilled Usage</w:t>
      </w:r>
    </w:p>
    <w:p w:rsidR="00ED5998" w:rsidRPr="008804A7" w:rsidRDefault="00ED5998" w:rsidP="007E3FB1">
      <w:pPr>
        <w:widowControl w:val="0"/>
        <w:spacing w:before="74"/>
        <w:ind w:right="-30"/>
        <w:jc w:val="both"/>
        <w:rPr>
          <w:rFonts w:eastAsiaTheme="minorHAnsi"/>
          <w:b/>
          <w:szCs w:val="22"/>
        </w:rPr>
      </w:pPr>
      <w:r w:rsidRPr="00A86C3B">
        <w:t xml:space="preserve">Tampering or theft diversion occurs when a customer </w:t>
      </w:r>
      <w:r w:rsidR="004F62ED" w:rsidRPr="00A86C3B">
        <w:t>purposefully alters</w:t>
      </w:r>
      <w:r w:rsidRPr="00A86C3B">
        <w:t xml:space="preserve"> the meter </w:t>
      </w:r>
      <w:r w:rsidR="004F62ED" w:rsidRPr="00A86C3B">
        <w:t xml:space="preserve">or service entrance enabling </w:t>
      </w:r>
      <w:r w:rsidRPr="00A86C3B">
        <w:t xml:space="preserve">power </w:t>
      </w:r>
      <w:r w:rsidR="004F62ED" w:rsidRPr="00A86C3B">
        <w:t>to be used at</w:t>
      </w:r>
      <w:r w:rsidRPr="00A86C3B">
        <w:t xml:space="preserve"> the premises without being registered on the meter. </w:t>
      </w:r>
      <w:r w:rsidR="004F62ED" w:rsidRPr="00A86C3B">
        <w:t xml:space="preserve"> </w:t>
      </w:r>
      <w:r w:rsidRPr="00A86C3B">
        <w:t xml:space="preserve">Advanced meters are equipped with tamper alarms that will automatically </w:t>
      </w:r>
      <w:r w:rsidR="00981AEC">
        <w:t>alert</w:t>
      </w:r>
      <w:r w:rsidRPr="00A86C3B">
        <w:t xml:space="preserve"> the utility in the event a person attempt</w:t>
      </w:r>
      <w:r w:rsidR="00981AEC">
        <w:t>s</w:t>
      </w:r>
      <w:r w:rsidRPr="00A86C3B">
        <w:t xml:space="preserve"> to circumvent the metering of energy.  In addition to the alarm capability, </w:t>
      </w:r>
      <w:r w:rsidR="004F62ED" w:rsidRPr="00A86C3B">
        <w:t>Avista will</w:t>
      </w:r>
      <w:r w:rsidRPr="00A86C3B">
        <w:t xml:space="preserve"> employ </w:t>
      </w:r>
      <w:r w:rsidR="004F62ED" w:rsidRPr="00A86C3B">
        <w:t xml:space="preserve">data </w:t>
      </w:r>
      <w:r w:rsidRPr="00A86C3B">
        <w:t xml:space="preserve">analytics to evaluate the interval metering data </w:t>
      </w:r>
      <w:r w:rsidR="00981AEC">
        <w:t>to more-accurately</w:t>
      </w:r>
      <w:r w:rsidRPr="00A86C3B">
        <w:t xml:space="preserve"> identify potential thef</w:t>
      </w:r>
      <w:r w:rsidR="00981AEC">
        <w:t>t of service</w:t>
      </w:r>
      <w:r w:rsidRPr="00A86C3B">
        <w:t xml:space="preserve">.  Using theft-detection software </w:t>
      </w:r>
      <w:r w:rsidR="006213E7" w:rsidRPr="00A86C3B">
        <w:t>enables</w:t>
      </w:r>
      <w:r w:rsidRPr="00A86C3B">
        <w:t xml:space="preserve"> field inspection personnel </w:t>
      </w:r>
      <w:r w:rsidR="006213E7" w:rsidRPr="00A86C3B">
        <w:t xml:space="preserve">to be dispatched </w:t>
      </w:r>
      <w:r w:rsidRPr="00A86C3B">
        <w:t xml:space="preserve">more efficiently, further reducing the frequency of field service calls and customer disruptions.  In addition to helping curb </w:t>
      </w:r>
      <w:r w:rsidR="00981AEC">
        <w:t>energy theft</w:t>
      </w:r>
      <w:r w:rsidRPr="00A86C3B">
        <w:t>, advanced metering also aids the utility in isolating potential unbilled usage at a premise</w:t>
      </w:r>
      <w:r w:rsidR="003A2CB2">
        <w:t>s</w:t>
      </w:r>
      <w:r w:rsidRPr="00A86C3B">
        <w:t>, as well as identifying slow, failing</w:t>
      </w:r>
      <w:r w:rsidR="00981AEC">
        <w:t>,</w:t>
      </w:r>
      <w:r w:rsidRPr="00A86C3B">
        <w:t xml:space="preserve"> and stopped meters.</w:t>
      </w:r>
      <w:r>
        <w:t xml:space="preserve">  </w:t>
      </w:r>
    </w:p>
    <w:p w:rsidR="00ED5998" w:rsidRPr="00FD2036" w:rsidRDefault="00ED5998" w:rsidP="007E3FB1">
      <w:pPr>
        <w:pStyle w:val="NoSpacing"/>
        <w:ind w:right="-30"/>
        <w:jc w:val="both"/>
        <w:rPr>
          <w:rFonts w:ascii="Times New Roman" w:hAnsi="Times New Roman" w:cs="Times New Roman"/>
          <w:sz w:val="24"/>
          <w:szCs w:val="24"/>
        </w:rPr>
      </w:pPr>
    </w:p>
    <w:p w:rsidR="00ED5998" w:rsidRPr="006213E7" w:rsidRDefault="00ED5998" w:rsidP="007E3FB1">
      <w:pPr>
        <w:pStyle w:val="NoSpacing"/>
        <w:ind w:right="-30"/>
        <w:jc w:val="both"/>
        <w:rPr>
          <w:rFonts w:ascii="Times New Roman" w:hAnsi="Times New Roman" w:cs="Times New Roman"/>
          <w:sz w:val="24"/>
          <w:szCs w:val="24"/>
        </w:rPr>
      </w:pPr>
      <w:r w:rsidRPr="00FD2036">
        <w:rPr>
          <w:rFonts w:ascii="Times New Roman" w:hAnsi="Times New Roman" w:cs="Times New Roman"/>
          <w:sz w:val="24"/>
          <w:szCs w:val="24"/>
        </w:rPr>
        <w:t xml:space="preserve">The development of estimates for the value associated with </w:t>
      </w:r>
      <w:r>
        <w:rPr>
          <w:rFonts w:ascii="Times New Roman" w:hAnsi="Times New Roman" w:cs="Times New Roman"/>
          <w:sz w:val="24"/>
          <w:szCs w:val="24"/>
        </w:rPr>
        <w:t xml:space="preserve">energy theft </w:t>
      </w:r>
      <w:r w:rsidRPr="00FD2036">
        <w:rPr>
          <w:rFonts w:ascii="Times New Roman" w:hAnsi="Times New Roman" w:cs="Times New Roman"/>
          <w:sz w:val="24"/>
          <w:szCs w:val="24"/>
        </w:rPr>
        <w:t>is based on Avista’s own experience</w:t>
      </w:r>
      <w:r>
        <w:rPr>
          <w:rFonts w:ascii="Times New Roman" w:hAnsi="Times New Roman" w:cs="Times New Roman"/>
          <w:sz w:val="24"/>
          <w:szCs w:val="24"/>
        </w:rPr>
        <w:t>,</w:t>
      </w:r>
      <w:r w:rsidRPr="00FD2036">
        <w:rPr>
          <w:rFonts w:ascii="Times New Roman" w:hAnsi="Times New Roman" w:cs="Times New Roman"/>
          <w:sz w:val="24"/>
          <w:szCs w:val="24"/>
        </w:rPr>
        <w:t xml:space="preserve"> as well </w:t>
      </w:r>
      <w:r w:rsidR="003A2CB2">
        <w:rPr>
          <w:rFonts w:ascii="Times New Roman" w:hAnsi="Times New Roman" w:cs="Times New Roman"/>
          <w:sz w:val="24"/>
          <w:szCs w:val="24"/>
        </w:rPr>
        <w:t>as informed by</w:t>
      </w:r>
      <w:r w:rsidRPr="00FD2036">
        <w:rPr>
          <w:rFonts w:ascii="Times New Roman" w:hAnsi="Times New Roman" w:cs="Times New Roman"/>
          <w:sz w:val="24"/>
          <w:szCs w:val="24"/>
        </w:rPr>
        <w:t xml:space="preserve"> a range of estimates </w:t>
      </w:r>
      <w:r w:rsidR="003A2CB2">
        <w:rPr>
          <w:rFonts w:ascii="Times New Roman" w:hAnsi="Times New Roman" w:cs="Times New Roman"/>
          <w:sz w:val="24"/>
          <w:szCs w:val="24"/>
        </w:rPr>
        <w:t>reported by</w:t>
      </w:r>
      <w:r w:rsidRPr="00FD2036">
        <w:rPr>
          <w:rFonts w:ascii="Times New Roman" w:hAnsi="Times New Roman" w:cs="Times New Roman"/>
          <w:sz w:val="24"/>
          <w:szCs w:val="24"/>
        </w:rPr>
        <w:t xml:space="preserve"> the utility industry. </w:t>
      </w:r>
      <w:r w:rsidR="006213E7">
        <w:rPr>
          <w:rFonts w:ascii="Times New Roman" w:hAnsi="Times New Roman" w:cs="Times New Roman"/>
          <w:sz w:val="24"/>
          <w:szCs w:val="24"/>
        </w:rPr>
        <w:t xml:space="preserve"> </w:t>
      </w:r>
      <w:r w:rsidR="003A2CB2">
        <w:rPr>
          <w:rFonts w:ascii="Times New Roman" w:hAnsi="Times New Roman" w:cs="Times New Roman"/>
          <w:sz w:val="24"/>
          <w:szCs w:val="24"/>
        </w:rPr>
        <w:t>In most literature</w:t>
      </w:r>
      <w:r w:rsidRPr="00FD2036">
        <w:rPr>
          <w:rFonts w:ascii="Times New Roman" w:hAnsi="Times New Roman" w:cs="Times New Roman"/>
          <w:sz w:val="24"/>
          <w:szCs w:val="24"/>
        </w:rPr>
        <w:t xml:space="preserve"> the </w:t>
      </w:r>
      <w:r w:rsidR="003A2CB2">
        <w:rPr>
          <w:rFonts w:ascii="Times New Roman" w:hAnsi="Times New Roman" w:cs="Times New Roman"/>
          <w:sz w:val="24"/>
          <w:szCs w:val="24"/>
        </w:rPr>
        <w:t>potential</w:t>
      </w:r>
      <w:r w:rsidRPr="00FD2036">
        <w:rPr>
          <w:rFonts w:ascii="Times New Roman" w:hAnsi="Times New Roman" w:cs="Times New Roman"/>
          <w:sz w:val="24"/>
          <w:szCs w:val="24"/>
        </w:rPr>
        <w:t xml:space="preserve"> opportunity is </w:t>
      </w:r>
      <w:r w:rsidR="003A2CB2">
        <w:rPr>
          <w:rFonts w:ascii="Times New Roman" w:hAnsi="Times New Roman" w:cs="Times New Roman"/>
          <w:sz w:val="24"/>
          <w:szCs w:val="24"/>
        </w:rPr>
        <w:t xml:space="preserve">often </w:t>
      </w:r>
      <w:r w:rsidR="006213E7">
        <w:rPr>
          <w:rFonts w:ascii="Times New Roman" w:hAnsi="Times New Roman" w:cs="Times New Roman"/>
          <w:sz w:val="24"/>
          <w:szCs w:val="24"/>
        </w:rPr>
        <w:t>reported as ranging between</w:t>
      </w:r>
      <w:r w:rsidRPr="00FD2036">
        <w:rPr>
          <w:rFonts w:ascii="Times New Roman" w:hAnsi="Times New Roman" w:cs="Times New Roman"/>
          <w:sz w:val="24"/>
          <w:szCs w:val="24"/>
        </w:rPr>
        <w:t xml:space="preserve"> 1 and 3 percent of total utility revenue. </w:t>
      </w:r>
      <w:r w:rsidR="006213E7">
        <w:rPr>
          <w:rFonts w:ascii="Times New Roman" w:hAnsi="Times New Roman" w:cs="Times New Roman"/>
          <w:sz w:val="24"/>
          <w:szCs w:val="24"/>
        </w:rPr>
        <w:t xml:space="preserve"> </w:t>
      </w:r>
      <w:r w:rsidRPr="007B44E6">
        <w:rPr>
          <w:rFonts w:ascii="Times New Roman" w:hAnsi="Times New Roman" w:cs="Times New Roman"/>
          <w:sz w:val="24"/>
          <w:szCs w:val="24"/>
        </w:rPr>
        <w:t>In some business cases</w:t>
      </w:r>
      <w:r w:rsidR="003F0741">
        <w:rPr>
          <w:rFonts w:ascii="Times New Roman" w:hAnsi="Times New Roman" w:cs="Times New Roman"/>
          <w:sz w:val="24"/>
          <w:szCs w:val="24"/>
        </w:rPr>
        <w:t xml:space="preserve"> for advanced metering projects</w:t>
      </w:r>
      <w:r w:rsidRPr="007B44E6">
        <w:rPr>
          <w:rFonts w:ascii="Times New Roman" w:hAnsi="Times New Roman" w:cs="Times New Roman"/>
          <w:sz w:val="24"/>
          <w:szCs w:val="24"/>
        </w:rPr>
        <w:t xml:space="preserve"> t</w:t>
      </w:r>
      <w:r>
        <w:rPr>
          <w:rFonts w:ascii="Times New Roman" w:hAnsi="Times New Roman" w:cs="Times New Roman"/>
          <w:sz w:val="24"/>
          <w:szCs w:val="24"/>
        </w:rPr>
        <w:t xml:space="preserve">he opportunity to address theft </w:t>
      </w:r>
      <w:r w:rsidRPr="007B44E6">
        <w:rPr>
          <w:rFonts w:ascii="Times New Roman" w:hAnsi="Times New Roman" w:cs="Times New Roman"/>
          <w:sz w:val="24"/>
          <w:szCs w:val="24"/>
        </w:rPr>
        <w:t>represents the single largest benefit among all those evaluated</w:t>
      </w:r>
      <w:r w:rsidR="00A86C3B">
        <w:rPr>
          <w:rFonts w:ascii="Times New Roman" w:hAnsi="Times New Roman" w:cs="Times New Roman"/>
          <w:sz w:val="24"/>
          <w:szCs w:val="24"/>
        </w:rPr>
        <w:t>.</w:t>
      </w:r>
      <w:r w:rsidRPr="007B44E6">
        <w:rPr>
          <w:rStyle w:val="FootnoteReference"/>
          <w:rFonts w:ascii="Times New Roman" w:hAnsi="Times New Roman" w:cs="Times New Roman"/>
          <w:sz w:val="24"/>
          <w:szCs w:val="24"/>
        </w:rPr>
        <w:footnoteReference w:id="32"/>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 xml:space="preserve"> </w:t>
      </w:r>
      <w:r w:rsidRPr="00FD2036">
        <w:rPr>
          <w:rFonts w:ascii="Times New Roman" w:hAnsi="Times New Roman" w:cs="Times New Roman"/>
          <w:sz w:val="24"/>
          <w:szCs w:val="24"/>
        </w:rPr>
        <w:t>Avista believes</w:t>
      </w:r>
      <w:r>
        <w:rPr>
          <w:rFonts w:ascii="Times New Roman" w:hAnsi="Times New Roman" w:cs="Times New Roman"/>
          <w:sz w:val="24"/>
          <w:szCs w:val="24"/>
        </w:rPr>
        <w:t xml:space="preserve"> </w:t>
      </w:r>
      <w:r w:rsidR="006213E7">
        <w:rPr>
          <w:rFonts w:ascii="Times New Roman" w:hAnsi="Times New Roman" w:cs="Times New Roman"/>
          <w:sz w:val="24"/>
          <w:szCs w:val="24"/>
        </w:rPr>
        <w:t>its</w:t>
      </w:r>
      <w:r>
        <w:rPr>
          <w:rFonts w:ascii="Times New Roman" w:hAnsi="Times New Roman" w:cs="Times New Roman"/>
          <w:sz w:val="24"/>
          <w:szCs w:val="24"/>
        </w:rPr>
        <w:t xml:space="preserve"> savings</w:t>
      </w:r>
      <w:r w:rsidRPr="00FD2036">
        <w:rPr>
          <w:rFonts w:ascii="Times New Roman" w:hAnsi="Times New Roman" w:cs="Times New Roman"/>
          <w:sz w:val="24"/>
          <w:szCs w:val="24"/>
        </w:rPr>
        <w:t xml:space="preserve"> </w:t>
      </w:r>
      <w:r>
        <w:rPr>
          <w:rFonts w:ascii="Times New Roman" w:hAnsi="Times New Roman" w:cs="Times New Roman"/>
          <w:sz w:val="24"/>
          <w:szCs w:val="24"/>
        </w:rPr>
        <w:t>opportunity is</w:t>
      </w:r>
      <w:r w:rsidRPr="00FD2036">
        <w:rPr>
          <w:rFonts w:ascii="Times New Roman" w:hAnsi="Times New Roman" w:cs="Times New Roman"/>
          <w:sz w:val="24"/>
          <w:szCs w:val="24"/>
        </w:rPr>
        <w:t xml:space="preserve"> </w:t>
      </w:r>
      <w:r w:rsidR="006213E7">
        <w:rPr>
          <w:rFonts w:ascii="Times New Roman" w:hAnsi="Times New Roman" w:cs="Times New Roman"/>
          <w:sz w:val="24"/>
          <w:szCs w:val="24"/>
        </w:rPr>
        <w:t>likely on</w:t>
      </w:r>
      <w:r>
        <w:rPr>
          <w:rFonts w:ascii="Times New Roman" w:hAnsi="Times New Roman" w:cs="Times New Roman"/>
          <w:sz w:val="24"/>
          <w:szCs w:val="24"/>
        </w:rPr>
        <w:t xml:space="preserve"> the </w:t>
      </w:r>
      <w:r w:rsidR="006213E7">
        <w:rPr>
          <w:rFonts w:ascii="Times New Roman" w:hAnsi="Times New Roman" w:cs="Times New Roman"/>
          <w:sz w:val="24"/>
          <w:szCs w:val="24"/>
        </w:rPr>
        <w:t xml:space="preserve">lower end of </w:t>
      </w:r>
      <w:r>
        <w:rPr>
          <w:rFonts w:ascii="Times New Roman" w:hAnsi="Times New Roman" w:cs="Times New Roman"/>
          <w:sz w:val="24"/>
          <w:szCs w:val="24"/>
        </w:rPr>
        <w:t>industry</w:t>
      </w:r>
      <w:r w:rsidR="006213E7">
        <w:rPr>
          <w:rFonts w:ascii="Times New Roman" w:hAnsi="Times New Roman" w:cs="Times New Roman"/>
          <w:sz w:val="24"/>
          <w:szCs w:val="24"/>
        </w:rPr>
        <w:t>-reported results</w:t>
      </w:r>
      <w:r>
        <w:rPr>
          <w:rFonts w:ascii="Times New Roman" w:hAnsi="Times New Roman" w:cs="Times New Roman"/>
          <w:sz w:val="24"/>
          <w:szCs w:val="24"/>
        </w:rPr>
        <w:t>.</w:t>
      </w:r>
      <w:r w:rsidR="006213E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2036">
        <w:rPr>
          <w:rFonts w:ascii="Times New Roman" w:hAnsi="Times New Roman" w:cs="Times New Roman"/>
          <w:sz w:val="24"/>
          <w:szCs w:val="24"/>
        </w:rPr>
        <w:t xml:space="preserve">Accordingly, we have </w:t>
      </w:r>
      <w:r>
        <w:rPr>
          <w:rFonts w:ascii="Times New Roman" w:hAnsi="Times New Roman" w:cs="Times New Roman"/>
          <w:sz w:val="24"/>
          <w:szCs w:val="24"/>
        </w:rPr>
        <w:t>estimated</w:t>
      </w:r>
      <w:r w:rsidRPr="00FD2036">
        <w:rPr>
          <w:rFonts w:ascii="Times New Roman" w:hAnsi="Times New Roman" w:cs="Times New Roman"/>
          <w:sz w:val="24"/>
          <w:szCs w:val="24"/>
        </w:rPr>
        <w:t xml:space="preserve"> the opportunity </w:t>
      </w:r>
      <w:r>
        <w:rPr>
          <w:rFonts w:ascii="Times New Roman" w:hAnsi="Times New Roman" w:cs="Times New Roman"/>
          <w:sz w:val="24"/>
          <w:szCs w:val="24"/>
        </w:rPr>
        <w:t>at</w:t>
      </w:r>
      <w:r w:rsidRPr="00FD2036">
        <w:rPr>
          <w:rFonts w:ascii="Times New Roman" w:hAnsi="Times New Roman" w:cs="Times New Roman"/>
          <w:sz w:val="24"/>
          <w:szCs w:val="24"/>
        </w:rPr>
        <w:t xml:space="preserve"> 0.</w:t>
      </w:r>
      <w:r>
        <w:rPr>
          <w:rFonts w:ascii="Times New Roman" w:hAnsi="Times New Roman" w:cs="Times New Roman"/>
          <w:sz w:val="24"/>
          <w:szCs w:val="24"/>
        </w:rPr>
        <w:t>4</w:t>
      </w:r>
      <w:r w:rsidR="003F0741">
        <w:rPr>
          <w:rFonts w:ascii="Times New Roman" w:hAnsi="Times New Roman" w:cs="Times New Roman"/>
          <w:sz w:val="24"/>
          <w:szCs w:val="24"/>
        </w:rPr>
        <w:t>3</w:t>
      </w:r>
      <w:r w:rsidRPr="00FD2036">
        <w:rPr>
          <w:rFonts w:ascii="Times New Roman" w:hAnsi="Times New Roman" w:cs="Times New Roman"/>
          <w:sz w:val="24"/>
          <w:szCs w:val="24"/>
        </w:rPr>
        <w:t xml:space="preserve">% of total revenue. </w:t>
      </w:r>
      <w:r w:rsidR="003A2CB2">
        <w:rPr>
          <w:rFonts w:ascii="Times New Roman" w:hAnsi="Times New Roman" w:cs="Times New Roman"/>
          <w:sz w:val="24"/>
          <w:szCs w:val="24"/>
        </w:rPr>
        <w:t xml:space="preserve"> </w:t>
      </w:r>
      <w:r w:rsidRPr="00351841">
        <w:rPr>
          <w:rFonts w:ascii="Times New Roman" w:hAnsi="Times New Roman" w:cs="Times New Roman"/>
          <w:sz w:val="24"/>
          <w:szCs w:val="24"/>
        </w:rPr>
        <w:t>Several research studies, business cases, and anecdotal conversations wit</w:t>
      </w:r>
      <w:r w:rsidR="003A2CB2">
        <w:rPr>
          <w:rFonts w:ascii="Times New Roman" w:hAnsi="Times New Roman" w:cs="Times New Roman"/>
          <w:sz w:val="24"/>
          <w:szCs w:val="24"/>
        </w:rPr>
        <w:t>h other utilities support</w:t>
      </w:r>
      <w:r w:rsidRPr="00351841">
        <w:rPr>
          <w:rFonts w:ascii="Times New Roman" w:hAnsi="Times New Roman" w:cs="Times New Roman"/>
          <w:sz w:val="24"/>
          <w:szCs w:val="24"/>
        </w:rPr>
        <w:t xml:space="preserve"> this as a reasonable assumption</w:t>
      </w:r>
      <w:r w:rsidR="003F0741">
        <w:rPr>
          <w:rFonts w:ascii="Times New Roman" w:hAnsi="Times New Roman" w:cs="Times New Roman"/>
          <w:sz w:val="24"/>
          <w:szCs w:val="24"/>
        </w:rPr>
        <w:t>.</w:t>
      </w:r>
    </w:p>
    <w:p w:rsidR="00ED5998" w:rsidRPr="00ED5998" w:rsidRDefault="00ED5998" w:rsidP="007E3FB1">
      <w:pPr>
        <w:pStyle w:val="NoSpacing"/>
        <w:ind w:right="-30"/>
        <w:jc w:val="both"/>
        <w:rPr>
          <w:rFonts w:ascii="Times New Roman" w:hAnsi="Times New Roman" w:cs="Times New Roman"/>
          <w:b/>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1.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Unbilled Usage</w:t>
      </w:r>
      <w:r w:rsidR="00D045F8">
        <w:rPr>
          <w:rFonts w:ascii="Times New Roman" w:hAnsi="Times New Roman" w:cs="Times New Roman"/>
          <w:b/>
          <w:sz w:val="24"/>
          <w:szCs w:val="24"/>
        </w:rPr>
        <w:t xml:space="preserve"> - </w:t>
      </w:r>
      <w:r w:rsidR="00ED5998">
        <w:rPr>
          <w:rFonts w:ascii="Times New Roman" w:hAnsi="Times New Roman" w:cs="Times New Roman"/>
          <w:sz w:val="24"/>
          <w:szCs w:val="24"/>
        </w:rPr>
        <w:t>Unbilled usage</w:t>
      </w:r>
      <w:r w:rsidR="00ED5998" w:rsidRPr="00097518">
        <w:rPr>
          <w:rFonts w:ascii="Times New Roman" w:hAnsi="Times New Roman" w:cs="Times New Roman"/>
          <w:sz w:val="24"/>
          <w:szCs w:val="24"/>
        </w:rPr>
        <w:t xml:space="preserve"> occurs when </w:t>
      </w:r>
      <w:r w:rsidR="006213E7">
        <w:rPr>
          <w:rFonts w:ascii="Times New Roman" w:hAnsi="Times New Roman" w:cs="Times New Roman"/>
          <w:sz w:val="24"/>
          <w:szCs w:val="24"/>
        </w:rPr>
        <w:t>an account has been inactivated</w:t>
      </w:r>
      <w:r w:rsidR="00ED5998" w:rsidRPr="00097518">
        <w:rPr>
          <w:rFonts w:ascii="Times New Roman" w:hAnsi="Times New Roman" w:cs="Times New Roman"/>
          <w:sz w:val="24"/>
          <w:szCs w:val="24"/>
        </w:rPr>
        <w:t xml:space="preserve"> and there is no customer associated with the account, but where energy usage is still occurring at the premise</w:t>
      </w:r>
      <w:r w:rsidR="003F0741">
        <w:rPr>
          <w:rFonts w:ascii="Times New Roman" w:hAnsi="Times New Roman" w:cs="Times New Roman"/>
          <w:sz w:val="24"/>
          <w:szCs w:val="24"/>
        </w:rPr>
        <w:t>s</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unbilled usage </w:t>
      </w:r>
      <w:r w:rsidR="00ED5998">
        <w:rPr>
          <w:rFonts w:ascii="Times New Roman" w:hAnsi="Times New Roman" w:cs="Times New Roman"/>
          <w:sz w:val="24"/>
          <w:szCs w:val="24"/>
        </w:rPr>
        <w:t>is</w:t>
      </w:r>
      <w:r w:rsidR="00ED5998" w:rsidRPr="00097518">
        <w:rPr>
          <w:rFonts w:ascii="Times New Roman" w:hAnsi="Times New Roman" w:cs="Times New Roman"/>
          <w:sz w:val="24"/>
          <w:szCs w:val="24"/>
        </w:rPr>
        <w:t xml:space="preserve"> difficult to </w:t>
      </w:r>
      <w:r w:rsidR="00ED5998">
        <w:rPr>
          <w:rFonts w:ascii="Times New Roman" w:hAnsi="Times New Roman" w:cs="Times New Roman"/>
          <w:sz w:val="24"/>
          <w:szCs w:val="24"/>
        </w:rPr>
        <w:t xml:space="preserve">initially </w:t>
      </w:r>
      <w:r w:rsidR="00ED5998" w:rsidRPr="00097518">
        <w:rPr>
          <w:rFonts w:ascii="Times New Roman" w:hAnsi="Times New Roman" w:cs="Times New Roman"/>
          <w:sz w:val="24"/>
          <w:szCs w:val="24"/>
        </w:rPr>
        <w:t>identify</w:t>
      </w:r>
      <w:r w:rsidR="00ED5998">
        <w:rPr>
          <w:rFonts w:ascii="Times New Roman" w:hAnsi="Times New Roman" w:cs="Times New Roman"/>
          <w:sz w:val="24"/>
          <w:szCs w:val="24"/>
        </w:rPr>
        <w:t xml:space="preserve"> with conventional metering, and</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consequently, </w:t>
      </w:r>
      <w:r w:rsidR="00ED5998" w:rsidRPr="00097518">
        <w:rPr>
          <w:rFonts w:ascii="Times New Roman" w:hAnsi="Times New Roman" w:cs="Times New Roman"/>
          <w:sz w:val="24"/>
          <w:szCs w:val="24"/>
        </w:rPr>
        <w:t xml:space="preserve">it can </w:t>
      </w:r>
      <w:r w:rsidR="00ED5998">
        <w:rPr>
          <w:rFonts w:ascii="Times New Roman" w:hAnsi="Times New Roman" w:cs="Times New Roman"/>
          <w:sz w:val="24"/>
          <w:szCs w:val="24"/>
        </w:rPr>
        <w:t>take</w:t>
      </w:r>
      <w:r w:rsidR="00ED5998" w:rsidRPr="00097518">
        <w:rPr>
          <w:rFonts w:ascii="Times New Roman" w:hAnsi="Times New Roman" w:cs="Times New Roman"/>
          <w:sz w:val="24"/>
          <w:szCs w:val="24"/>
        </w:rPr>
        <w:t xml:space="preserve"> several weeks to several months before </w:t>
      </w:r>
      <w:r w:rsidR="006213E7">
        <w:rPr>
          <w:rFonts w:ascii="Times New Roman" w:hAnsi="Times New Roman" w:cs="Times New Roman"/>
          <w:sz w:val="24"/>
          <w:szCs w:val="24"/>
        </w:rPr>
        <w:t>an</w:t>
      </w:r>
      <w:r w:rsidR="00ED5998">
        <w:rPr>
          <w:rFonts w:ascii="Times New Roman" w:hAnsi="Times New Roman" w:cs="Times New Roman"/>
          <w:sz w:val="24"/>
          <w:szCs w:val="24"/>
        </w:rPr>
        <w:t xml:space="preserve"> issue</w:t>
      </w:r>
      <w:r w:rsidR="00ED5998" w:rsidRPr="00097518">
        <w:rPr>
          <w:rFonts w:ascii="Times New Roman" w:hAnsi="Times New Roman" w:cs="Times New Roman"/>
          <w:sz w:val="24"/>
          <w:szCs w:val="24"/>
        </w:rPr>
        <w:t xml:space="preserve"> is </w:t>
      </w:r>
      <w:r w:rsidR="006213E7">
        <w:rPr>
          <w:rFonts w:ascii="Times New Roman" w:hAnsi="Times New Roman" w:cs="Times New Roman"/>
          <w:sz w:val="24"/>
          <w:szCs w:val="24"/>
        </w:rPr>
        <w:t xml:space="preserve">identified and </w:t>
      </w:r>
      <w:r w:rsidR="00ED5998" w:rsidRPr="00097518">
        <w:rPr>
          <w:rFonts w:ascii="Times New Roman" w:hAnsi="Times New Roman" w:cs="Times New Roman"/>
          <w:sz w:val="24"/>
          <w:szCs w:val="24"/>
        </w:rPr>
        <w:t>resolved.</w:t>
      </w:r>
      <w:r w:rsidR="00ED5998">
        <w:rPr>
          <w:rFonts w:ascii="Times New Roman" w:hAnsi="Times New Roman" w:cs="Times New Roman"/>
          <w:b/>
          <w:sz w:val="24"/>
          <w:szCs w:val="24"/>
        </w:rPr>
        <w:t xml:space="preserve">  </w:t>
      </w:r>
      <w:r w:rsidR="00ED5998" w:rsidRPr="00C9689D">
        <w:rPr>
          <w:rFonts w:ascii="Times New Roman" w:hAnsi="Times New Roman" w:cs="Times New Roman"/>
          <w:sz w:val="24"/>
          <w:szCs w:val="24"/>
        </w:rPr>
        <w:t>Ad</w:t>
      </w:r>
      <w:r w:rsidR="00ED5998">
        <w:rPr>
          <w:rFonts w:ascii="Times New Roman" w:hAnsi="Times New Roman" w:cs="Times New Roman"/>
          <w:sz w:val="24"/>
          <w:szCs w:val="24"/>
        </w:rPr>
        <w:t xml:space="preserve">vanced meters can either be </w:t>
      </w:r>
      <w:r w:rsidR="006213E7">
        <w:rPr>
          <w:rFonts w:ascii="Times New Roman" w:hAnsi="Times New Roman" w:cs="Times New Roman"/>
          <w:sz w:val="24"/>
          <w:szCs w:val="24"/>
        </w:rPr>
        <w:t>remotely disconnected</w:t>
      </w:r>
      <w:r w:rsidR="00ED5998">
        <w:rPr>
          <w:rFonts w:ascii="Times New Roman" w:hAnsi="Times New Roman" w:cs="Times New Roman"/>
          <w:sz w:val="24"/>
          <w:szCs w:val="24"/>
        </w:rPr>
        <w:t xml:space="preserve"> when an account is closed to prevent unbilled usage, or the meter can trigger an alarm when usage is occurring during a period when there is no active customer accou</w:t>
      </w:r>
      <w:r w:rsidR="0071772B">
        <w:rPr>
          <w:rFonts w:ascii="Times New Roman" w:hAnsi="Times New Roman" w:cs="Times New Roman"/>
          <w:sz w:val="24"/>
          <w:szCs w:val="24"/>
        </w:rPr>
        <w:t>nt.  In either event</w:t>
      </w:r>
      <w:r w:rsidR="00ED5998">
        <w:rPr>
          <w:rFonts w:ascii="Times New Roman" w:hAnsi="Times New Roman" w:cs="Times New Roman"/>
          <w:sz w:val="24"/>
          <w:szCs w:val="24"/>
        </w:rPr>
        <w:t xml:space="preserve"> the amount of unbilled usage can either be eliminated or substantially reduced.</w:t>
      </w:r>
    </w:p>
    <w:p w:rsidR="00ED5998" w:rsidRPr="00097518" w:rsidRDefault="00ED5998" w:rsidP="007E3FB1">
      <w:pPr>
        <w:pStyle w:val="NoSpacing"/>
        <w:ind w:right="-30"/>
        <w:jc w:val="both"/>
        <w:rPr>
          <w:rFonts w:ascii="Times New Roman" w:hAnsi="Times New Roman" w:cs="Times New Roman"/>
          <w:sz w:val="24"/>
          <w:szCs w:val="24"/>
        </w:rPr>
      </w:pPr>
    </w:p>
    <w:p w:rsidR="00ED5998" w:rsidRPr="00ED599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ED5998" w:rsidRPr="00ED5998">
        <w:rPr>
          <w:rFonts w:ascii="Times New Roman" w:hAnsi="Times New Roman" w:cs="Times New Roman"/>
          <w:b/>
          <w:sz w:val="24"/>
          <w:szCs w:val="24"/>
        </w:rPr>
        <w:t>Slow or Failing Meters</w:t>
      </w:r>
      <w:r w:rsidR="00D045F8">
        <w:rPr>
          <w:rFonts w:ascii="Times New Roman" w:hAnsi="Times New Roman" w:cs="Times New Roman"/>
          <w:b/>
          <w:sz w:val="24"/>
          <w:szCs w:val="24"/>
        </w:rPr>
        <w:t xml:space="preserve"> - </w:t>
      </w:r>
      <w:r w:rsidR="00350A95">
        <w:rPr>
          <w:rFonts w:ascii="Times New Roman" w:hAnsi="Times New Roman" w:cs="Times New Roman"/>
          <w:sz w:val="24"/>
          <w:szCs w:val="24"/>
        </w:rPr>
        <w:t>Electromechanical meters can slow down over time (i.e. register less energy used than the actual usage) resulting from excessive wear on the internal moving parts</w:t>
      </w:r>
      <w:r w:rsidR="00ED5998" w:rsidRPr="00097518">
        <w:rPr>
          <w:rFonts w:ascii="Times New Roman" w:hAnsi="Times New Roman" w:cs="Times New Roman"/>
          <w:sz w:val="24"/>
          <w:szCs w:val="24"/>
        </w:rPr>
        <w:t xml:space="preser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Depending on the degree of error, slow and failing meters can be very difficult to isolate </w:t>
      </w:r>
      <w:r w:rsidR="00ED5998">
        <w:rPr>
          <w:rFonts w:ascii="Times New Roman" w:hAnsi="Times New Roman" w:cs="Times New Roman"/>
          <w:sz w:val="24"/>
          <w:szCs w:val="24"/>
        </w:rPr>
        <w:t>with</w:t>
      </w:r>
      <w:r w:rsidR="00ED5998" w:rsidRPr="00097518">
        <w:rPr>
          <w:rFonts w:ascii="Times New Roman" w:hAnsi="Times New Roman" w:cs="Times New Roman"/>
          <w:sz w:val="24"/>
          <w:szCs w:val="24"/>
        </w:rPr>
        <w:t xml:space="preserve"> conventional metering.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The longer the time the meter is not functioning properly the more complex the issue becomes to resolve. </w:t>
      </w:r>
      <w:r w:rsidR="00ED5998">
        <w:rPr>
          <w:rFonts w:ascii="Times New Roman" w:hAnsi="Times New Roman" w:cs="Times New Roman"/>
          <w:sz w:val="24"/>
          <w:szCs w:val="24"/>
        </w:rPr>
        <w:t xml:space="preserve"> </w:t>
      </w:r>
      <w:r w:rsidR="00ED5998" w:rsidRPr="00097518">
        <w:rPr>
          <w:rFonts w:ascii="Times New Roman" w:hAnsi="Times New Roman" w:cs="Times New Roman"/>
          <w:sz w:val="24"/>
          <w:szCs w:val="24"/>
        </w:rPr>
        <w:t xml:space="preserve">This can create a significant </w:t>
      </w:r>
      <w:r w:rsidR="00ED5998">
        <w:rPr>
          <w:rFonts w:ascii="Times New Roman" w:hAnsi="Times New Roman" w:cs="Times New Roman"/>
          <w:sz w:val="24"/>
          <w:szCs w:val="24"/>
        </w:rPr>
        <w:t xml:space="preserve">under billing </w:t>
      </w:r>
      <w:r w:rsidR="005E613D">
        <w:rPr>
          <w:rFonts w:ascii="Times New Roman" w:hAnsi="Times New Roman" w:cs="Times New Roman"/>
          <w:sz w:val="24"/>
          <w:szCs w:val="24"/>
        </w:rPr>
        <w:t>issue for customers</w:t>
      </w:r>
      <w:r w:rsidR="00ED5998" w:rsidRPr="00097518">
        <w:rPr>
          <w:rFonts w:ascii="Times New Roman" w:hAnsi="Times New Roman" w:cs="Times New Roman"/>
          <w:sz w:val="24"/>
          <w:szCs w:val="24"/>
        </w:rPr>
        <w:t xml:space="preserve"> and</w:t>
      </w:r>
      <w:r w:rsidR="00ED5998">
        <w:rPr>
          <w:rFonts w:ascii="Times New Roman" w:hAnsi="Times New Roman" w:cs="Times New Roman"/>
          <w:sz w:val="24"/>
          <w:szCs w:val="24"/>
        </w:rPr>
        <w:t xml:space="preserve"> it</w:t>
      </w:r>
      <w:r w:rsidR="00ED5998" w:rsidRPr="00097518">
        <w:rPr>
          <w:rFonts w:ascii="Times New Roman" w:hAnsi="Times New Roman" w:cs="Times New Roman"/>
          <w:sz w:val="24"/>
          <w:szCs w:val="24"/>
        </w:rPr>
        <w:t xml:space="preserve"> also places the under</w:t>
      </w:r>
      <w:r w:rsidR="00ED5998">
        <w:rPr>
          <w:rFonts w:ascii="Times New Roman" w:hAnsi="Times New Roman" w:cs="Times New Roman"/>
          <w:sz w:val="24"/>
          <w:szCs w:val="24"/>
        </w:rPr>
        <w:t>-</w:t>
      </w:r>
      <w:r w:rsidR="00ED5998" w:rsidRPr="00097518">
        <w:rPr>
          <w:rFonts w:ascii="Times New Roman" w:hAnsi="Times New Roman" w:cs="Times New Roman"/>
          <w:sz w:val="24"/>
          <w:szCs w:val="24"/>
        </w:rPr>
        <w:t>billed revenue at risk for recovery.</w:t>
      </w:r>
    </w:p>
    <w:p w:rsidR="00ED5998" w:rsidRPr="00097518" w:rsidRDefault="00ED5998" w:rsidP="007E3FB1">
      <w:pPr>
        <w:pStyle w:val="NoSpacing"/>
        <w:ind w:right="-30"/>
        <w:jc w:val="both"/>
        <w:rPr>
          <w:rFonts w:ascii="Times New Roman" w:hAnsi="Times New Roman" w:cs="Times New Roman"/>
          <w:sz w:val="24"/>
          <w:szCs w:val="24"/>
        </w:rPr>
      </w:pPr>
    </w:p>
    <w:p w:rsidR="00ED5998" w:rsidRPr="00D045F8" w:rsidRDefault="00902EFD" w:rsidP="00D045F8">
      <w:pPr>
        <w:pStyle w:val="NoSpacing"/>
        <w:ind w:left="720" w:right="-30" w:hanging="360"/>
        <w:jc w:val="both"/>
        <w:rPr>
          <w:rFonts w:ascii="Times New Roman" w:hAnsi="Times New Roman" w:cs="Times New Roman"/>
          <w:b/>
          <w:sz w:val="24"/>
          <w:szCs w:val="24"/>
        </w:rPr>
      </w:pPr>
      <w:r>
        <w:rPr>
          <w:rFonts w:ascii="Times New Roman" w:hAnsi="Times New Roman" w:cs="Times New Roman"/>
          <w:b/>
          <w:sz w:val="24"/>
          <w:szCs w:val="24"/>
        </w:rPr>
        <w:t xml:space="preserve">3. </w:t>
      </w:r>
      <w:r w:rsidR="00D045F8">
        <w:rPr>
          <w:rFonts w:ascii="Times New Roman" w:hAnsi="Times New Roman" w:cs="Times New Roman"/>
          <w:b/>
          <w:sz w:val="24"/>
          <w:szCs w:val="24"/>
        </w:rPr>
        <w:tab/>
      </w:r>
      <w:r w:rsidR="00ED5998" w:rsidRPr="00F277AF">
        <w:rPr>
          <w:rFonts w:ascii="Times New Roman" w:hAnsi="Times New Roman" w:cs="Times New Roman"/>
          <w:b/>
          <w:sz w:val="24"/>
          <w:szCs w:val="24"/>
        </w:rPr>
        <w:t>Stopped Meters</w:t>
      </w:r>
      <w:r w:rsidR="00D045F8">
        <w:rPr>
          <w:rFonts w:ascii="Times New Roman" w:hAnsi="Times New Roman" w:cs="Times New Roman"/>
          <w:b/>
          <w:sz w:val="24"/>
          <w:szCs w:val="24"/>
        </w:rPr>
        <w:t xml:space="preserve"> - </w:t>
      </w:r>
      <w:r w:rsidR="00ED5998" w:rsidRPr="00F277AF">
        <w:rPr>
          <w:rFonts w:ascii="Times New Roman" w:hAnsi="Times New Roman" w:cs="Times New Roman"/>
          <w:sz w:val="24"/>
          <w:szCs w:val="24"/>
        </w:rPr>
        <w:t>When a meter appears to ha</w:t>
      </w:r>
      <w:r w:rsidR="005E613D">
        <w:rPr>
          <w:rFonts w:ascii="Times New Roman" w:hAnsi="Times New Roman" w:cs="Times New Roman"/>
          <w:sz w:val="24"/>
          <w:szCs w:val="24"/>
        </w:rPr>
        <w:t>ve stopped recording energy use</w:t>
      </w:r>
      <w:r w:rsidR="00ED5998" w:rsidRPr="00F277AF">
        <w:rPr>
          <w:rFonts w:ascii="Times New Roman" w:hAnsi="Times New Roman" w:cs="Times New Roman"/>
          <w:sz w:val="24"/>
          <w:szCs w:val="24"/>
        </w:rPr>
        <w:t xml:space="preserve"> it is flagged for investigation by the Company’s</w:t>
      </w:r>
      <w:r w:rsidR="00ED5998" w:rsidRPr="009A504F">
        <w:rPr>
          <w:rFonts w:ascii="Times New Roman" w:hAnsi="Times New Roman" w:cs="Times New Roman"/>
          <w:sz w:val="24"/>
          <w:szCs w:val="24"/>
        </w:rPr>
        <w:t xml:space="preserve"> meter shop personnel. </w:t>
      </w:r>
      <w:r w:rsidR="0048700A">
        <w:rPr>
          <w:rFonts w:ascii="Times New Roman" w:hAnsi="Times New Roman" w:cs="Times New Roman"/>
          <w:sz w:val="24"/>
          <w:szCs w:val="24"/>
        </w:rPr>
        <w:t xml:space="preserve"> </w:t>
      </w:r>
      <w:r w:rsidR="003A2CB2">
        <w:rPr>
          <w:rFonts w:ascii="Times New Roman" w:hAnsi="Times New Roman" w:cs="Times New Roman"/>
          <w:sz w:val="24"/>
          <w:szCs w:val="24"/>
        </w:rPr>
        <w:t>Unfortunately</w:t>
      </w:r>
      <w:r w:rsidR="00ED5998" w:rsidRPr="009A504F">
        <w:rPr>
          <w:rFonts w:ascii="Times New Roman" w:hAnsi="Times New Roman" w:cs="Times New Roman"/>
          <w:sz w:val="24"/>
          <w:szCs w:val="24"/>
        </w:rPr>
        <w:t xml:space="preserve"> the </w:t>
      </w:r>
      <w:r w:rsidR="00ED5998">
        <w:rPr>
          <w:rFonts w:ascii="Times New Roman" w:hAnsi="Times New Roman" w:cs="Times New Roman"/>
          <w:sz w:val="24"/>
          <w:szCs w:val="24"/>
        </w:rPr>
        <w:t xml:space="preserve">great </w:t>
      </w:r>
      <w:r w:rsidR="00ED5998" w:rsidRPr="009A504F">
        <w:rPr>
          <w:rFonts w:ascii="Times New Roman" w:hAnsi="Times New Roman" w:cs="Times New Roman"/>
          <w:sz w:val="24"/>
          <w:szCs w:val="24"/>
        </w:rPr>
        <w:t>majority of the time meters are reporte</w:t>
      </w:r>
      <w:r w:rsidR="005E613D">
        <w:rPr>
          <w:rFonts w:ascii="Times New Roman" w:hAnsi="Times New Roman" w:cs="Times New Roman"/>
          <w:sz w:val="24"/>
          <w:szCs w:val="24"/>
        </w:rPr>
        <w:t>d as potentially stopped</w:t>
      </w:r>
      <w:r w:rsidR="00ED5998" w:rsidRPr="009A504F">
        <w:rPr>
          <w:rFonts w:ascii="Times New Roman" w:hAnsi="Times New Roman" w:cs="Times New Roman"/>
          <w:sz w:val="24"/>
          <w:szCs w:val="24"/>
        </w:rPr>
        <w:t xml:space="preserve"> there has simply been no use at the premise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and the meter is working properly.</w:t>
      </w:r>
      <w:r w:rsidR="0048700A">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 This is what’s known as a “false positive.” </w:t>
      </w:r>
      <w:r w:rsidR="0048700A">
        <w:rPr>
          <w:rFonts w:ascii="Times New Roman" w:hAnsi="Times New Roman" w:cs="Times New Roman"/>
          <w:sz w:val="24"/>
          <w:szCs w:val="24"/>
        </w:rPr>
        <w:t xml:space="preserve"> </w:t>
      </w:r>
      <w:r w:rsidR="00ED5998">
        <w:rPr>
          <w:rFonts w:ascii="Times New Roman" w:hAnsi="Times New Roman" w:cs="Times New Roman"/>
          <w:sz w:val="24"/>
          <w:szCs w:val="24"/>
        </w:rPr>
        <w:t>Currently, Avista</w:t>
      </w:r>
      <w:r w:rsidR="00ED5998" w:rsidRPr="009A504F">
        <w:rPr>
          <w:rFonts w:ascii="Times New Roman" w:hAnsi="Times New Roman" w:cs="Times New Roman"/>
          <w:sz w:val="24"/>
          <w:szCs w:val="24"/>
        </w:rPr>
        <w:t xml:space="preserve"> experience</w:t>
      </w:r>
      <w:r w:rsidR="00ED5998">
        <w:rPr>
          <w:rFonts w:ascii="Times New Roman" w:hAnsi="Times New Roman" w:cs="Times New Roman"/>
          <w:sz w:val="24"/>
          <w:szCs w:val="24"/>
        </w:rPr>
        <w:t>s</w:t>
      </w:r>
      <w:r w:rsidR="00ED5998" w:rsidRPr="009A504F">
        <w:rPr>
          <w:rFonts w:ascii="Times New Roman" w:hAnsi="Times New Roman" w:cs="Times New Roman"/>
          <w:sz w:val="24"/>
          <w:szCs w:val="24"/>
        </w:rPr>
        <w:t xml:space="preserve"> these false positives </w:t>
      </w:r>
      <w:r w:rsidR="00ED5998">
        <w:rPr>
          <w:rFonts w:ascii="Times New Roman" w:hAnsi="Times New Roman" w:cs="Times New Roman"/>
          <w:sz w:val="24"/>
          <w:szCs w:val="24"/>
        </w:rPr>
        <w:t>in</w:t>
      </w:r>
      <w:r w:rsidR="00ED5998" w:rsidRPr="009A504F">
        <w:rPr>
          <w:rFonts w:ascii="Times New Roman" w:hAnsi="Times New Roman" w:cs="Times New Roman"/>
          <w:sz w:val="24"/>
          <w:szCs w:val="24"/>
        </w:rPr>
        <w:t xml:space="preserve"> 85% </w:t>
      </w:r>
      <w:r w:rsidR="00ED5998">
        <w:rPr>
          <w:rFonts w:ascii="Times New Roman" w:hAnsi="Times New Roman" w:cs="Times New Roman"/>
          <w:sz w:val="24"/>
          <w:szCs w:val="24"/>
        </w:rPr>
        <w:t xml:space="preserve">of the cases </w:t>
      </w:r>
      <w:r w:rsidR="005E613D">
        <w:rPr>
          <w:rFonts w:ascii="Times New Roman" w:hAnsi="Times New Roman" w:cs="Times New Roman"/>
          <w:sz w:val="24"/>
          <w:szCs w:val="24"/>
        </w:rPr>
        <w:t>we investigate</w:t>
      </w:r>
      <w:r w:rsidR="00ED5998">
        <w:rPr>
          <w:rFonts w:ascii="Times New Roman" w:hAnsi="Times New Roman" w:cs="Times New Roman"/>
          <w:sz w:val="24"/>
          <w:szCs w:val="24"/>
        </w:rPr>
        <w:t xml:space="preserve"> </w:t>
      </w:r>
      <w:r w:rsidR="00ED5998" w:rsidRPr="009A504F">
        <w:rPr>
          <w:rFonts w:ascii="Times New Roman" w:hAnsi="Times New Roman" w:cs="Times New Roman"/>
          <w:sz w:val="24"/>
          <w:szCs w:val="24"/>
        </w:rPr>
        <w:t xml:space="preserve">for electric meters and 95% </w:t>
      </w:r>
      <w:r w:rsidR="00ED5998" w:rsidRPr="00954FFF">
        <w:rPr>
          <w:rFonts w:ascii="Times New Roman" w:hAnsi="Times New Roman" w:cs="Times New Roman"/>
          <w:sz w:val="24"/>
          <w:szCs w:val="24"/>
        </w:rPr>
        <w:t xml:space="preserve">for natural gas meters. </w:t>
      </w:r>
      <w:r w:rsidR="0048700A" w:rsidRPr="00954FFF">
        <w:rPr>
          <w:rFonts w:ascii="Times New Roman" w:hAnsi="Times New Roman" w:cs="Times New Roman"/>
          <w:sz w:val="24"/>
          <w:szCs w:val="24"/>
        </w:rPr>
        <w:t xml:space="preserve"> </w:t>
      </w:r>
      <w:r w:rsidR="00ED5998" w:rsidRPr="00954FFF">
        <w:rPr>
          <w:rFonts w:ascii="Times New Roman" w:hAnsi="Times New Roman" w:cs="Times New Roman"/>
          <w:sz w:val="24"/>
          <w:szCs w:val="24"/>
        </w:rPr>
        <w:t>Reducing the number of field visits to investigate these false positives represents the core savings associated with stopped meters.</w:t>
      </w:r>
      <w:r w:rsidR="00954FFF" w:rsidRPr="00954FFF">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48700A" w:rsidRPr="00954FFF">
        <w:rPr>
          <w:rFonts w:ascii="Times New Roman" w:hAnsi="Times New Roman" w:cs="Times New Roman"/>
          <w:sz w:val="24"/>
          <w:szCs w:val="24"/>
        </w:rPr>
        <w:t xml:space="preserve">associated with improvements in energy theft </w:t>
      </w:r>
      <w:r w:rsidR="006213E7" w:rsidRPr="00954FFF">
        <w:rPr>
          <w:rFonts w:ascii="Times New Roman" w:hAnsi="Times New Roman" w:cs="Times New Roman"/>
          <w:sz w:val="24"/>
          <w:szCs w:val="24"/>
        </w:rPr>
        <w:t xml:space="preserve">detection </w:t>
      </w:r>
      <w:r w:rsidR="0048700A" w:rsidRPr="00954FFF">
        <w:rPr>
          <w:rFonts w:ascii="Times New Roman" w:hAnsi="Times New Roman" w:cs="Times New Roman"/>
          <w:sz w:val="24"/>
          <w:szCs w:val="24"/>
        </w:rPr>
        <w:t xml:space="preserve">and </w:t>
      </w:r>
      <w:r w:rsidR="006213E7" w:rsidRPr="00954FFF">
        <w:rPr>
          <w:rFonts w:ascii="Times New Roman" w:hAnsi="Times New Roman" w:cs="Times New Roman"/>
          <w:sz w:val="24"/>
          <w:szCs w:val="24"/>
        </w:rPr>
        <w:t>reduced unbilled energy use</w:t>
      </w:r>
      <w:r w:rsidR="0048700A" w:rsidRPr="00954FFF">
        <w:rPr>
          <w:rFonts w:ascii="Times New Roman" w:hAnsi="Times New Roman" w:cs="Times New Roman"/>
          <w:sz w:val="24"/>
          <w:szCs w:val="24"/>
        </w:rPr>
        <w:t xml:space="preserve"> a</w:t>
      </w:r>
      <w:r w:rsidR="00502F8A">
        <w:rPr>
          <w:rFonts w:ascii="Times New Roman" w:hAnsi="Times New Roman" w:cs="Times New Roman"/>
          <w:sz w:val="24"/>
          <w:szCs w:val="24"/>
        </w:rPr>
        <w:t>re presented in Table 22</w:t>
      </w:r>
      <w:r w:rsidR="00C74C7D" w:rsidRPr="00954FFF">
        <w:rPr>
          <w:rFonts w:ascii="Times New Roman" w:hAnsi="Times New Roman" w:cs="Times New Roman"/>
          <w:sz w:val="24"/>
          <w:szCs w:val="24"/>
        </w:rPr>
        <w:t>.</w:t>
      </w:r>
    </w:p>
    <w:p w:rsidR="007B0636" w:rsidRPr="00954FFF" w:rsidRDefault="00D045F8" w:rsidP="00D045F8">
      <w:pPr>
        <w:rPr>
          <w:rFonts w:eastAsiaTheme="minorHAnsi"/>
          <w:spacing w:val="2"/>
        </w:rPr>
      </w:pPr>
      <w:r>
        <w:rPr>
          <w:rFonts w:eastAsiaTheme="minorHAnsi"/>
          <w:spacing w:val="2"/>
        </w:rPr>
        <w:br w:type="page"/>
      </w:r>
    </w:p>
    <w:p w:rsidR="006213E7" w:rsidRPr="00D045F8" w:rsidRDefault="00502F8A" w:rsidP="007E3FB1">
      <w:pPr>
        <w:pStyle w:val="Caption"/>
        <w:keepNext/>
        <w:ind w:right="-30"/>
        <w:jc w:val="both"/>
        <w:rPr>
          <w:color w:val="auto"/>
          <w:sz w:val="24"/>
        </w:rPr>
      </w:pPr>
      <w:r>
        <w:rPr>
          <w:color w:val="auto"/>
          <w:sz w:val="24"/>
        </w:rPr>
        <w:lastRenderedPageBreak/>
        <w:t>Table 22</w:t>
      </w:r>
      <w:r w:rsidR="006213E7" w:rsidRPr="00D045F8">
        <w:rPr>
          <w:color w:val="auto"/>
          <w:sz w:val="24"/>
        </w:rPr>
        <w:t xml:space="preserve">.  </w:t>
      </w:r>
      <w:r w:rsidR="00EA7237" w:rsidRPr="00D045F8">
        <w:rPr>
          <w:color w:val="auto"/>
          <w:sz w:val="24"/>
        </w:rPr>
        <w:t xml:space="preserve">The estimated </w:t>
      </w:r>
      <w:r w:rsidR="00E5485B">
        <w:rPr>
          <w:color w:val="auto"/>
          <w:sz w:val="24"/>
        </w:rPr>
        <w:t xml:space="preserve">levelized </w:t>
      </w:r>
      <w:r w:rsidR="00EA7237" w:rsidRPr="00D045F8">
        <w:rPr>
          <w:color w:val="auto"/>
          <w:sz w:val="24"/>
        </w:rPr>
        <w:t xml:space="preserve">annual </w:t>
      </w:r>
      <w:r w:rsidR="00E5485B">
        <w:rPr>
          <w:color w:val="auto"/>
          <w:sz w:val="24"/>
        </w:rPr>
        <w:t xml:space="preserve">and lifecycle </w:t>
      </w:r>
      <w:r w:rsidR="00EA7237" w:rsidRPr="00D045F8">
        <w:rPr>
          <w:color w:val="auto"/>
          <w:sz w:val="24"/>
        </w:rPr>
        <w:t>value (</w:t>
      </w:r>
      <w:r w:rsidR="00E5485B">
        <w:rPr>
          <w:color w:val="auto"/>
          <w:sz w:val="24"/>
        </w:rPr>
        <w:t>cash</w:t>
      </w:r>
      <w:r w:rsidR="00EA7237" w:rsidRPr="00D045F8">
        <w:rPr>
          <w:color w:val="auto"/>
          <w:sz w:val="24"/>
        </w:rPr>
        <w:t xml:space="preserve"> $millions)</w:t>
      </w:r>
      <w:r w:rsidR="00954FFF" w:rsidRPr="00D045F8">
        <w:rPr>
          <w:color w:val="auto"/>
          <w:sz w:val="24"/>
        </w:rPr>
        <w:t xml:space="preserve"> </w:t>
      </w:r>
      <w:r w:rsidR="006213E7" w:rsidRPr="00D045F8">
        <w:rPr>
          <w:color w:val="auto"/>
          <w:sz w:val="24"/>
        </w:rPr>
        <w:t>associated with the reduction in energy theft diversion and energy use that is unbilled.</w:t>
      </w:r>
    </w:p>
    <w:tbl>
      <w:tblPr>
        <w:tblW w:w="9345" w:type="dxa"/>
        <w:tblLayout w:type="fixed"/>
        <w:tblCellMar>
          <w:left w:w="0" w:type="dxa"/>
          <w:right w:w="0" w:type="dxa"/>
        </w:tblCellMar>
        <w:tblLook w:val="01E0" w:firstRow="1" w:lastRow="1" w:firstColumn="1" w:lastColumn="1" w:noHBand="0" w:noVBand="0"/>
      </w:tblPr>
      <w:tblGrid>
        <w:gridCol w:w="3850"/>
        <w:gridCol w:w="2699"/>
        <w:gridCol w:w="2796"/>
      </w:tblGrid>
      <w:tr w:rsidR="00B06DD7" w:rsidRPr="00795948" w:rsidTr="00D75116">
        <w:trPr>
          <w:trHeight w:val="570"/>
        </w:trPr>
        <w:tc>
          <w:tcPr>
            <w:tcW w:w="385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pStyle w:val="LarrysAMI"/>
              <w:framePr w:hSpace="0" w:wrap="auto" w:vAnchor="margin" w:hAnchor="text" w:xAlign="left" w:yAlign="inline"/>
              <w:ind w:left="101"/>
              <w:rPr>
                <w:b/>
                <w:color w:val="auto"/>
              </w:rPr>
            </w:pPr>
            <w:r w:rsidRPr="00795948">
              <w:rPr>
                <w:b/>
                <w:color w:val="auto"/>
              </w:rPr>
              <w:t xml:space="preserve">Energy Theft &amp; Unbilled Usage </w:t>
            </w:r>
          </w:p>
        </w:tc>
        <w:tc>
          <w:tcPr>
            <w:tcW w:w="2699"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pStyle w:val="LarrysAMI"/>
              <w:framePr w:hSpace="0" w:wrap="auto" w:vAnchor="margin" w:hAnchor="text" w:xAlign="left" w:yAlign="inline"/>
              <w:ind w:left="101"/>
              <w:rPr>
                <w:b/>
                <w:color w:val="auto"/>
              </w:rPr>
            </w:pPr>
            <w:r>
              <w:rPr>
                <w:b/>
                <w:color w:val="auto"/>
              </w:rPr>
              <w:t>Levelized</w:t>
            </w:r>
          </w:p>
          <w:p w:rsidR="00B06DD7" w:rsidRPr="00795948" w:rsidRDefault="00B06DD7" w:rsidP="004A3A4B">
            <w:pPr>
              <w:pStyle w:val="LarrysAMI"/>
              <w:framePr w:hSpace="0" w:wrap="auto" w:vAnchor="margin" w:hAnchor="text" w:xAlign="left" w:yAlign="inline"/>
              <w:ind w:left="101"/>
              <w:rPr>
                <w:b/>
                <w:color w:val="auto"/>
              </w:rPr>
            </w:pPr>
            <w:r>
              <w:rPr>
                <w:b/>
                <w:color w:val="auto"/>
              </w:rPr>
              <w:t>Annual Value</w:t>
            </w:r>
          </w:p>
        </w:tc>
        <w:tc>
          <w:tcPr>
            <w:tcW w:w="279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pStyle w:val="LarrysAMI"/>
              <w:framePr w:hSpace="0" w:wrap="auto" w:vAnchor="margin" w:hAnchor="text" w:xAlign="left" w:yAlign="inline"/>
              <w:ind w:left="101"/>
              <w:rPr>
                <w:b/>
                <w:color w:val="auto"/>
              </w:rPr>
            </w:pPr>
            <w:r>
              <w:rPr>
                <w:b/>
                <w:color w:val="auto"/>
              </w:rPr>
              <w:t>Lifecycle</w:t>
            </w:r>
          </w:p>
          <w:p w:rsidR="00B06DD7" w:rsidRDefault="00B06DD7" w:rsidP="004A3A4B">
            <w:pPr>
              <w:pStyle w:val="LarrysAMI"/>
              <w:framePr w:hSpace="0" w:wrap="auto" w:vAnchor="margin" w:hAnchor="text" w:xAlign="left" w:yAlign="inline"/>
              <w:ind w:left="101"/>
              <w:rPr>
                <w:b/>
                <w:color w:val="auto"/>
              </w:rPr>
            </w:pPr>
            <w:r>
              <w:rPr>
                <w:b/>
                <w:color w:val="auto"/>
              </w:rPr>
              <w:t>Value</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Theft Diversion</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$2.1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$42.9</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Unbilled Usage</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$0.2</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$4.6</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Slow/Failing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$0.5</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$9.2</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A70A65">
              <w:rPr>
                <w:rFonts w:eastAsia="Arial"/>
                <w:sz w:val="20"/>
                <w:szCs w:val="20"/>
              </w:rPr>
              <w:t>Stopped Meters</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$0.3</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spacing w:val="-1"/>
                <w:w w:val="95"/>
                <w:sz w:val="20"/>
                <w:szCs w:val="20"/>
              </w:rPr>
            </w:pPr>
            <w:r w:rsidRPr="00F12A1C">
              <w:rPr>
                <w:rFonts w:eastAsia="Arial"/>
                <w:spacing w:val="-1"/>
                <w:w w:val="95"/>
                <w:sz w:val="20"/>
                <w:szCs w:val="20"/>
              </w:rPr>
              <w:t>$6.1</w:t>
            </w:r>
          </w:p>
        </w:tc>
      </w:tr>
      <w:tr w:rsidR="00F12A1C" w:rsidRPr="00D358B3" w:rsidTr="00D75116">
        <w:trPr>
          <w:trHeight w:val="434"/>
        </w:trPr>
        <w:tc>
          <w:tcPr>
            <w:tcW w:w="3850" w:type="dxa"/>
            <w:tcBorders>
              <w:top w:val="single" w:sz="5" w:space="0" w:color="000000"/>
              <w:left w:val="single" w:sz="5" w:space="0" w:color="000000"/>
              <w:bottom w:val="single" w:sz="5" w:space="0" w:color="000000"/>
              <w:right w:val="single" w:sz="5" w:space="0" w:color="000000"/>
            </w:tcBorders>
            <w:vAlign w:val="center"/>
          </w:tcPr>
          <w:p w:rsidR="00F12A1C" w:rsidRPr="00A70A65" w:rsidRDefault="00F12A1C" w:rsidP="00F12A1C">
            <w:pPr>
              <w:widowControl w:val="0"/>
              <w:tabs>
                <w:tab w:val="left" w:pos="8640"/>
              </w:tabs>
              <w:spacing w:before="25"/>
              <w:ind w:right="361"/>
              <w:rPr>
                <w:rFonts w:ascii="Arial" w:eastAsia="Arial" w:hAnsi="Arial" w:cs="Arial"/>
                <w:b/>
                <w:sz w:val="20"/>
                <w:szCs w:val="20"/>
              </w:rPr>
            </w:pPr>
            <w:r>
              <w:rPr>
                <w:rFonts w:eastAsia="Arial"/>
                <w:b/>
                <w:sz w:val="20"/>
                <w:szCs w:val="20"/>
              </w:rPr>
              <w:t xml:space="preserve">  Total</w:t>
            </w:r>
          </w:p>
        </w:tc>
        <w:tc>
          <w:tcPr>
            <w:tcW w:w="2699"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$3.1</w:t>
            </w:r>
          </w:p>
        </w:tc>
        <w:tc>
          <w:tcPr>
            <w:tcW w:w="279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left="101" w:right="104"/>
              <w:jc w:val="center"/>
              <w:rPr>
                <w:rFonts w:eastAsia="Arial"/>
                <w:b/>
                <w:spacing w:val="-1"/>
                <w:w w:val="95"/>
                <w:sz w:val="20"/>
                <w:szCs w:val="20"/>
              </w:rPr>
            </w:pPr>
            <w:r w:rsidRPr="00F12A1C">
              <w:rPr>
                <w:rFonts w:eastAsia="Arial"/>
                <w:b/>
                <w:spacing w:val="-1"/>
                <w:w w:val="95"/>
                <w:sz w:val="20"/>
                <w:szCs w:val="20"/>
              </w:rPr>
              <w:t>$62.8</w:t>
            </w:r>
          </w:p>
        </w:tc>
      </w:tr>
    </w:tbl>
    <w:p w:rsidR="00EA7237" w:rsidRPr="0071772B" w:rsidRDefault="00EA7237" w:rsidP="007E3FB1">
      <w:pPr>
        <w:pStyle w:val="BodyText"/>
        <w:spacing w:line="228" w:lineRule="exact"/>
        <w:ind w:left="0"/>
        <w:jc w:val="both"/>
        <w:rPr>
          <w:rFonts w:eastAsiaTheme="minorHAnsi" w:cs="Times New Roman"/>
        </w:rPr>
      </w:pPr>
    </w:p>
    <w:p w:rsidR="00EA7237" w:rsidRPr="0071772B" w:rsidRDefault="00EA7237" w:rsidP="007E3FB1">
      <w:pPr>
        <w:pStyle w:val="BodyText"/>
        <w:spacing w:line="228" w:lineRule="exact"/>
        <w:ind w:left="0"/>
        <w:jc w:val="both"/>
        <w:rPr>
          <w:rFonts w:eastAsiaTheme="minorHAnsi" w:cs="Times New Roman"/>
        </w:rPr>
      </w:pPr>
    </w:p>
    <w:p w:rsidR="002307E4" w:rsidRDefault="006E0A4C" w:rsidP="00795948">
      <w:pPr>
        <w:pStyle w:val="BodyText"/>
        <w:spacing w:line="228" w:lineRule="exact"/>
        <w:ind w:left="0"/>
        <w:jc w:val="both"/>
        <w:rPr>
          <w:rFonts w:eastAsiaTheme="minorHAnsi" w:cs="Times New Roman"/>
          <w:b/>
        </w:rPr>
      </w:pPr>
      <w:r>
        <w:rPr>
          <w:rFonts w:eastAsiaTheme="minorHAnsi" w:cs="Times New Roman"/>
          <w:b/>
        </w:rPr>
        <w:t>F</w:t>
      </w:r>
      <w:r w:rsidR="00902EFD">
        <w:rPr>
          <w:rFonts w:eastAsiaTheme="minorHAnsi" w:cs="Times New Roman"/>
          <w:b/>
        </w:rPr>
        <w:t>.</w:t>
      </w:r>
      <w:r w:rsidR="00795948">
        <w:rPr>
          <w:rFonts w:eastAsiaTheme="minorHAnsi" w:cs="Times New Roman"/>
          <w:b/>
        </w:rPr>
        <w:t xml:space="preserve"> </w:t>
      </w:r>
      <w:r w:rsidR="00F70F12">
        <w:rPr>
          <w:rFonts w:eastAsiaTheme="minorHAnsi" w:cs="Times New Roman"/>
          <w:b/>
        </w:rPr>
        <w:t>B</w:t>
      </w:r>
      <w:r w:rsidR="007B0636" w:rsidRPr="00F70F12">
        <w:rPr>
          <w:rFonts w:eastAsiaTheme="minorHAnsi" w:cs="Times New Roman"/>
          <w:b/>
        </w:rPr>
        <w:t>illing Accuracy</w:t>
      </w:r>
    </w:p>
    <w:p w:rsidR="00795948" w:rsidRDefault="00795948" w:rsidP="007E3FB1">
      <w:pPr>
        <w:jc w:val="both"/>
      </w:pPr>
    </w:p>
    <w:p w:rsidR="00C74C7D" w:rsidRPr="00613676" w:rsidRDefault="00C74C7D" w:rsidP="007E3FB1">
      <w:pPr>
        <w:jc w:val="both"/>
      </w:pPr>
      <w:r w:rsidRPr="002307E4">
        <w:t>Because energy-use information is available from the advanced meter to the uti</w:t>
      </w:r>
      <w:r w:rsidR="002307E4" w:rsidRPr="002307E4">
        <w:t>lity on an interval basis</w:t>
      </w:r>
      <w:r w:rsidRPr="002307E4">
        <w:t xml:space="preserve">, </w:t>
      </w:r>
      <w:r w:rsidR="00613676">
        <w:t>Avista will no longer be required to estimate bills for missing meter reads</w:t>
      </w:r>
      <w:r w:rsidRPr="002307E4">
        <w:t xml:space="preserve">, or for the processes of opening, closing, or transferring utility service.  </w:t>
      </w:r>
      <w:r w:rsidR="00613676" w:rsidRPr="002307E4">
        <w:t xml:space="preserve">Each year, </w:t>
      </w:r>
      <w:r w:rsidR="005E613D">
        <w:t>these activities require the Company’s customer service representatives to estimate meter reads for approximately 92,000 transactions in our Washington service area.</w:t>
      </w:r>
      <w:r w:rsidR="00613676" w:rsidRPr="002307E4">
        <w:t xml:space="preserve">  </w:t>
      </w:r>
      <w:r w:rsidR="00AD63BC">
        <w:t>With advanced metering</w:t>
      </w:r>
      <w:r w:rsidR="005E613D">
        <w:t xml:space="preserve"> </w:t>
      </w:r>
      <w:r w:rsidR="00613676" w:rsidRPr="002307E4">
        <w:t xml:space="preserve">Avista expects </w:t>
      </w:r>
      <w:r w:rsidR="005E613D">
        <w:t>it</w:t>
      </w:r>
      <w:r w:rsidR="00613676" w:rsidRPr="002307E4">
        <w:t xml:space="preserve"> will be able to reduce the average </w:t>
      </w:r>
      <w:r w:rsidR="005E613D">
        <w:t xml:space="preserve">call </w:t>
      </w:r>
      <w:r w:rsidR="00613676" w:rsidRPr="002307E4">
        <w:t xml:space="preserve">time for each of these </w:t>
      </w:r>
      <w:r w:rsidR="005E613D">
        <w:t>transaction</w:t>
      </w:r>
      <w:r w:rsidR="00613676" w:rsidRPr="002307E4">
        <w:t xml:space="preserve"> </w:t>
      </w:r>
      <w:r w:rsidR="005E613D">
        <w:t>because</w:t>
      </w:r>
      <w:r w:rsidR="00613676" w:rsidRPr="002307E4">
        <w:t xml:space="preserve"> </w:t>
      </w:r>
      <w:r w:rsidR="00AD63BC">
        <w:t>our representatives</w:t>
      </w:r>
      <w:r w:rsidR="00613676" w:rsidRPr="002307E4">
        <w:t xml:space="preserve"> </w:t>
      </w:r>
      <w:r w:rsidR="005E613D">
        <w:t>will not</w:t>
      </w:r>
      <w:r w:rsidR="00613676" w:rsidRPr="002307E4">
        <w:t xml:space="preserve"> have to est</w:t>
      </w:r>
      <w:r w:rsidR="005E613D">
        <w:t>imate the metered energy use</w:t>
      </w:r>
      <w:r w:rsidR="00613676" w:rsidRPr="002307E4">
        <w:t>.</w:t>
      </w:r>
      <w:r w:rsidR="00613676">
        <w:t xml:space="preserve">  </w:t>
      </w:r>
      <w:r w:rsidRPr="002307E4">
        <w:t>In addition to doing away</w:t>
      </w:r>
      <w:r w:rsidR="00613676">
        <w:t xml:space="preserve"> with the need to estimate usage</w:t>
      </w:r>
      <w:r w:rsidRPr="002307E4">
        <w:t xml:space="preserve">, the </w:t>
      </w:r>
      <w:r w:rsidR="005E613D">
        <w:t xml:space="preserve">availability of detailed </w:t>
      </w:r>
      <w:r w:rsidRPr="002307E4">
        <w:t>energy-</w:t>
      </w:r>
      <w:r w:rsidR="00613676">
        <w:t xml:space="preserve">use information will equip our </w:t>
      </w:r>
      <w:r w:rsidRPr="002307E4">
        <w:t>customer service representative</w:t>
      </w:r>
      <w:r w:rsidR="00613676">
        <w:t>s</w:t>
      </w:r>
      <w:r w:rsidRPr="002307E4">
        <w:t xml:space="preserve"> with timely and meaningful usage data to assist customers during billing inquiries.  This increase in accuracy and convenience </w:t>
      </w:r>
      <w:r w:rsidR="00613676">
        <w:t>is valued by customers.</w:t>
      </w:r>
    </w:p>
    <w:p w:rsidR="00C74C7D" w:rsidRPr="002307E4" w:rsidRDefault="00C74C7D" w:rsidP="007E3FB1">
      <w:pPr>
        <w:jc w:val="both"/>
      </w:pPr>
    </w:p>
    <w:p w:rsidR="00C74C7D" w:rsidRPr="002307E4" w:rsidRDefault="00C74C7D" w:rsidP="007E3FB1">
      <w:pPr>
        <w:jc w:val="both"/>
      </w:pPr>
      <w:r w:rsidRPr="002307E4">
        <w:t>Avista employs billing analysts who review customer billing data each month to look for anomalies that might suggest a problem with an electric or natural gas meter.  Typical billing situations flagged by the analysts include abnormally high or low monthly bills.  Each unusual billing situation is evaluated by analysts who have to make a determination whether to send a meter technician to test the subject meter.  Deployment of advanced metering will eliminate much of the review process for these types of bills because diagnostic algorithms in the m</w:t>
      </w:r>
      <w:r w:rsidR="00AD63BC">
        <w:t xml:space="preserve">etering system </w:t>
      </w:r>
      <w:r w:rsidRPr="002307E4">
        <w:t>will</w:t>
      </w:r>
      <w:r w:rsidR="00613676">
        <w:t xml:space="preserve"> enable us to</w:t>
      </w:r>
      <w:r w:rsidRPr="002307E4">
        <w:t xml:space="preserve"> better determine whether there is an actual problem with the meter.</w:t>
      </w:r>
    </w:p>
    <w:p w:rsidR="00C74C7D" w:rsidRDefault="00C74C7D" w:rsidP="007E3FB1">
      <w:pPr>
        <w:pStyle w:val="NoSpacing"/>
        <w:jc w:val="both"/>
        <w:rPr>
          <w:rFonts w:ascii="Times New Roman" w:hAnsi="Times New Roman" w:cs="Times New Roman"/>
          <w:sz w:val="24"/>
          <w:szCs w:val="24"/>
        </w:rPr>
      </w:pPr>
    </w:p>
    <w:p w:rsidR="007B0636" w:rsidRDefault="00C74C7D" w:rsidP="007E3FB1">
      <w:pPr>
        <w:jc w:val="both"/>
      </w:pPr>
      <w:r>
        <w:t xml:space="preserve">Another area of benefit resulting from advanced metering is in the work process known as “rebilling.” </w:t>
      </w:r>
      <w:r w:rsidR="003F4F92">
        <w:t xml:space="preserve"> </w:t>
      </w:r>
      <w:r w:rsidR="000636F1">
        <w:t>A</w:t>
      </w:r>
      <w:r>
        <w:t xml:space="preserve"> variety of instances can lead to errors in the initial bill sent to a customer, particularly </w:t>
      </w:r>
      <w:r w:rsidR="00AD63BC">
        <w:t>from</w:t>
      </w:r>
      <w:r>
        <w:t xml:space="preserve"> the need to estimate </w:t>
      </w:r>
      <w:r w:rsidR="000636F1">
        <w:t>the</w:t>
      </w:r>
      <w:r>
        <w:t xml:space="preserve"> bill</w:t>
      </w:r>
      <w:r w:rsidR="000636F1">
        <w:t>ing amount</w:t>
      </w:r>
      <w:r w:rsidR="003F4F92">
        <w:t>, requiring a new bill to be generated and sent to the customer</w:t>
      </w:r>
      <w:r>
        <w:t xml:space="preserve">. </w:t>
      </w:r>
      <w:r w:rsidR="000636F1">
        <w:t xml:space="preserve"> </w:t>
      </w:r>
      <w:r w:rsidR="00057CDF">
        <w:t xml:space="preserve">The elimination of estimating bills will significantly reduce the need for customer rebilling.  </w:t>
      </w:r>
      <w:r w:rsidR="00E5485B" w:rsidRPr="00E5485B">
        <w:t xml:space="preserve">The levelized annual and lifecycle cost savings </w:t>
      </w:r>
      <w:r w:rsidRPr="00006FC4">
        <w:t>ass</w:t>
      </w:r>
      <w:r>
        <w:t>ociated with improvements in energy theft and unbilled energy usage</w:t>
      </w:r>
      <w:r w:rsidRPr="00006FC4">
        <w:t xml:space="preserve"> a</w:t>
      </w:r>
      <w:r w:rsidR="00275E77">
        <w:t>re p</w:t>
      </w:r>
      <w:r w:rsidR="00502F8A">
        <w:t>resented in Table 23</w:t>
      </w:r>
      <w:r>
        <w:t>.</w:t>
      </w:r>
    </w:p>
    <w:p w:rsidR="00CA3838" w:rsidRPr="00CA3838" w:rsidRDefault="00CA3838" w:rsidP="007E3FB1">
      <w:pPr>
        <w:jc w:val="both"/>
      </w:pPr>
    </w:p>
    <w:p w:rsidR="00D045F8" w:rsidRDefault="00D045F8">
      <w:pPr>
        <w:rPr>
          <w:bCs/>
          <w:szCs w:val="18"/>
        </w:rPr>
      </w:pPr>
      <w:r>
        <w:rPr>
          <w:b/>
        </w:rPr>
        <w:br w:type="page"/>
      </w:r>
    </w:p>
    <w:p w:rsidR="00B414A1" w:rsidRPr="00D045F8" w:rsidRDefault="00502F8A" w:rsidP="00B414A1">
      <w:pPr>
        <w:pStyle w:val="Caption"/>
        <w:keepNext/>
        <w:jc w:val="both"/>
        <w:rPr>
          <w:color w:val="auto"/>
          <w:sz w:val="24"/>
        </w:rPr>
      </w:pPr>
      <w:r>
        <w:rPr>
          <w:color w:val="auto"/>
          <w:sz w:val="24"/>
        </w:rPr>
        <w:lastRenderedPageBreak/>
        <w:t>Table 23</w:t>
      </w:r>
      <w:r w:rsidR="00CA3838"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833D7C" w:rsidRPr="00D045F8">
        <w:rPr>
          <w:color w:val="auto"/>
          <w:sz w:val="24"/>
        </w:rPr>
        <w:t xml:space="preserve">of the </w:t>
      </w:r>
      <w:r w:rsidR="00E5485B">
        <w:rPr>
          <w:color w:val="auto"/>
          <w:sz w:val="24"/>
        </w:rPr>
        <w:t xml:space="preserve">savings from </w:t>
      </w:r>
      <w:r w:rsidR="00833D7C" w:rsidRPr="00D045F8">
        <w:rPr>
          <w:color w:val="auto"/>
          <w:sz w:val="24"/>
        </w:rPr>
        <w:t xml:space="preserve">business process improvements </w:t>
      </w:r>
      <w:r w:rsidR="00E5485B">
        <w:rPr>
          <w:color w:val="auto"/>
          <w:sz w:val="24"/>
        </w:rPr>
        <w:t>supported</w:t>
      </w:r>
      <w:r w:rsidR="00833D7C" w:rsidRPr="00D045F8">
        <w:rPr>
          <w:color w:val="auto"/>
          <w:sz w:val="24"/>
        </w:rPr>
        <w:t xml:space="preserve"> by</w:t>
      </w:r>
      <w:r w:rsidR="00CA3838" w:rsidRPr="00D045F8">
        <w:rPr>
          <w:color w:val="auto"/>
          <w:sz w:val="24"/>
        </w:rPr>
        <w:t xml:space="preserve"> </w:t>
      </w:r>
      <w:r w:rsidR="00833D7C" w:rsidRPr="00D045F8">
        <w:rPr>
          <w:color w:val="auto"/>
          <w:sz w:val="24"/>
        </w:rPr>
        <w:t xml:space="preserve">the availability of timely and </w:t>
      </w:r>
      <w:r w:rsidR="00CA3838" w:rsidRPr="00D045F8">
        <w:rPr>
          <w:color w:val="auto"/>
          <w:sz w:val="24"/>
        </w:rPr>
        <w:t>accurate energy use information.</w:t>
      </w:r>
    </w:p>
    <w:tbl>
      <w:tblPr>
        <w:tblW w:w="9348" w:type="dxa"/>
        <w:tblInd w:w="-6" w:type="dxa"/>
        <w:tblLayout w:type="fixed"/>
        <w:tblCellMar>
          <w:left w:w="0" w:type="dxa"/>
          <w:right w:w="0" w:type="dxa"/>
        </w:tblCellMar>
        <w:tblLook w:val="01E0" w:firstRow="1" w:lastRow="1" w:firstColumn="1" w:lastColumn="1" w:noHBand="0" w:noVBand="0"/>
      </w:tblPr>
      <w:tblGrid>
        <w:gridCol w:w="3970"/>
        <w:gridCol w:w="2806"/>
        <w:gridCol w:w="2572"/>
      </w:tblGrid>
      <w:tr w:rsidR="00B06DD7" w:rsidRPr="00795948" w:rsidTr="00D75116">
        <w:trPr>
          <w:trHeight w:hRule="exact" w:val="548"/>
        </w:trPr>
        <w:tc>
          <w:tcPr>
            <w:tcW w:w="39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spacing w:before="94"/>
              <w:jc w:val="center"/>
              <w:rPr>
                <w:rFonts w:eastAsia="Arial"/>
                <w:b/>
                <w:bCs/>
                <w:spacing w:val="-1"/>
                <w:sz w:val="22"/>
                <w:szCs w:val="20"/>
              </w:rPr>
            </w:pPr>
            <w:r w:rsidRPr="00795948">
              <w:rPr>
                <w:rFonts w:eastAsia="Arial"/>
                <w:b/>
                <w:bCs/>
                <w:spacing w:val="-1"/>
                <w:sz w:val="22"/>
                <w:szCs w:val="20"/>
              </w:rPr>
              <w:t xml:space="preserve">Billing Accuracy </w:t>
            </w:r>
          </w:p>
        </w:tc>
        <w:tc>
          <w:tcPr>
            <w:tcW w:w="28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572"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Estimated Bills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$0.6</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$12.0</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 xml:space="preserve">Bill Inquiries </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$0.3</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$5.9</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Billing Analysis</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$2.8</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sz w:val="20"/>
                <w:szCs w:val="20"/>
              </w:rPr>
            </w:pPr>
            <w:r>
              <w:rPr>
                <w:rFonts w:eastAsia="Arial"/>
                <w:sz w:val="20"/>
                <w:szCs w:val="20"/>
              </w:rPr>
              <w:t xml:space="preserve">  </w:t>
            </w:r>
            <w:r w:rsidRPr="00F70F12">
              <w:rPr>
                <w:rFonts w:eastAsia="Arial"/>
                <w:sz w:val="20"/>
                <w:szCs w:val="20"/>
              </w:rPr>
              <w:t>Rebilling</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$0.1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0"/>
                <w:szCs w:val="20"/>
              </w:rPr>
            </w:pPr>
            <w:r w:rsidRPr="00F12A1C">
              <w:rPr>
                <w:rFonts w:eastAsia="Arial"/>
                <w:spacing w:val="-1"/>
                <w:w w:val="95"/>
                <w:sz w:val="20"/>
                <w:szCs w:val="20"/>
              </w:rPr>
              <w:t>$1.5</w:t>
            </w:r>
          </w:p>
        </w:tc>
      </w:tr>
      <w:tr w:rsidR="00F12A1C" w:rsidRPr="00D358B3" w:rsidTr="00D75116">
        <w:trPr>
          <w:trHeight w:hRule="exact" w:val="436"/>
        </w:trPr>
        <w:tc>
          <w:tcPr>
            <w:tcW w:w="3970" w:type="dxa"/>
            <w:tcBorders>
              <w:top w:val="single" w:sz="5" w:space="0" w:color="000000"/>
              <w:left w:val="single" w:sz="5" w:space="0" w:color="000000"/>
              <w:bottom w:val="single" w:sz="5" w:space="0" w:color="000000"/>
              <w:right w:val="single" w:sz="5" w:space="0" w:color="000000"/>
            </w:tcBorders>
            <w:vAlign w:val="center"/>
          </w:tcPr>
          <w:p w:rsidR="00F12A1C" w:rsidRPr="00F70F12" w:rsidRDefault="00F12A1C" w:rsidP="00F12A1C">
            <w:pPr>
              <w:widowControl w:val="0"/>
              <w:tabs>
                <w:tab w:val="left" w:pos="8640"/>
              </w:tabs>
              <w:spacing w:before="25"/>
              <w:ind w:right="361"/>
              <w:rPr>
                <w:rFonts w:eastAsia="Arial"/>
                <w:b/>
                <w:sz w:val="20"/>
                <w:szCs w:val="20"/>
              </w:rPr>
            </w:pPr>
            <w:r>
              <w:rPr>
                <w:rFonts w:eastAsia="Arial"/>
                <w:b/>
                <w:sz w:val="20"/>
                <w:szCs w:val="20"/>
              </w:rPr>
              <w:t xml:space="preserve">  Total</w:t>
            </w:r>
          </w:p>
        </w:tc>
        <w:tc>
          <w:tcPr>
            <w:tcW w:w="280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$1.1</w:t>
            </w:r>
          </w:p>
        </w:tc>
        <w:tc>
          <w:tcPr>
            <w:tcW w:w="2572"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0"/>
                <w:szCs w:val="20"/>
              </w:rPr>
            </w:pPr>
            <w:r w:rsidRPr="00F12A1C">
              <w:rPr>
                <w:rFonts w:eastAsia="Arial"/>
                <w:b/>
                <w:spacing w:val="-1"/>
                <w:w w:val="95"/>
                <w:sz w:val="20"/>
                <w:szCs w:val="20"/>
              </w:rPr>
              <w:t>$22.2</w:t>
            </w:r>
          </w:p>
        </w:tc>
      </w:tr>
    </w:tbl>
    <w:p w:rsidR="008557FD" w:rsidRDefault="008557FD" w:rsidP="007E3FB1">
      <w:pPr>
        <w:widowControl w:val="0"/>
        <w:spacing w:line="190" w:lineRule="exact"/>
        <w:jc w:val="both"/>
        <w:rPr>
          <w:rFonts w:asciiTheme="minorHAnsi" w:eastAsiaTheme="minorHAnsi" w:hAnsiTheme="minorHAnsi" w:cstheme="minorBidi"/>
          <w:sz w:val="28"/>
          <w:szCs w:val="19"/>
        </w:rPr>
      </w:pPr>
    </w:p>
    <w:p w:rsidR="00057CDF" w:rsidRPr="00057CDF" w:rsidRDefault="00057CDF" w:rsidP="007E3FB1">
      <w:pPr>
        <w:widowControl w:val="0"/>
        <w:spacing w:line="190" w:lineRule="exact"/>
        <w:jc w:val="both"/>
        <w:rPr>
          <w:rFonts w:asciiTheme="minorHAnsi" w:eastAsiaTheme="minorHAnsi" w:hAnsiTheme="minorHAnsi" w:cstheme="minorBidi"/>
          <w:sz w:val="28"/>
          <w:szCs w:val="19"/>
        </w:rPr>
      </w:pPr>
    </w:p>
    <w:p w:rsidR="007B0636" w:rsidRPr="00CA3838" w:rsidRDefault="006E0A4C" w:rsidP="00795948">
      <w:pPr>
        <w:pStyle w:val="BodyText"/>
        <w:spacing w:line="228" w:lineRule="exact"/>
        <w:ind w:left="0"/>
        <w:jc w:val="both"/>
        <w:rPr>
          <w:rFonts w:eastAsiaTheme="minorHAnsi" w:cs="Times New Roman"/>
          <w:b/>
        </w:rPr>
      </w:pPr>
      <w:r>
        <w:rPr>
          <w:rFonts w:eastAsiaTheme="minorHAnsi" w:cs="Times New Roman"/>
          <w:b/>
        </w:rPr>
        <w:t>G</w:t>
      </w:r>
      <w:r w:rsidR="00795948">
        <w:rPr>
          <w:rFonts w:eastAsiaTheme="minorHAnsi" w:cs="Times New Roman"/>
          <w:b/>
        </w:rPr>
        <w:t xml:space="preserve">. </w:t>
      </w:r>
      <w:r w:rsidR="007B0636" w:rsidRPr="00F70F12">
        <w:rPr>
          <w:rFonts w:eastAsiaTheme="minorHAnsi" w:cs="Times New Roman"/>
          <w:b/>
        </w:rPr>
        <w:t>Utility Studies</w:t>
      </w:r>
    </w:p>
    <w:p w:rsidR="00795948" w:rsidRDefault="00795948" w:rsidP="007E3FB1">
      <w:pPr>
        <w:jc w:val="both"/>
      </w:pPr>
    </w:p>
    <w:p w:rsidR="00795948" w:rsidRDefault="006042FA" w:rsidP="007E3FB1">
      <w:pPr>
        <w:jc w:val="both"/>
      </w:pPr>
      <w:r>
        <w:t xml:space="preserve">Utility departments such as rates and engineering use electricity load information in studies related to system planning, customer rates, reliability, and </w:t>
      </w:r>
      <w:r w:rsidR="00275E77">
        <w:t xml:space="preserve">energy </w:t>
      </w:r>
      <w:r>
        <w:t>efficiency.  Having information on the use patterns of the individual customer will allow Avista to better understand how and when each customer interacts with its system.  This more-detailed information makes these particular studies easier and less expensive to perform and the results more accurate.  In addition to these benefits, the deployment of advanced metering will reduce the cost of the annual meter testing program.</w:t>
      </w:r>
    </w:p>
    <w:p w:rsidR="009954CD" w:rsidRDefault="009954CD" w:rsidP="007E3FB1">
      <w:pPr>
        <w:jc w:val="both"/>
      </w:pPr>
    </w:p>
    <w:p w:rsidR="006042FA" w:rsidRPr="00D045F8" w:rsidRDefault="00902EFD" w:rsidP="00D045F8">
      <w:pPr>
        <w:ind w:left="720" w:hanging="360"/>
        <w:jc w:val="both"/>
        <w:rPr>
          <w:b/>
        </w:rPr>
      </w:pPr>
      <w:r>
        <w:rPr>
          <w:b/>
        </w:rPr>
        <w:t xml:space="preserve">1. </w:t>
      </w:r>
      <w:r w:rsidR="00D045F8">
        <w:rPr>
          <w:b/>
        </w:rPr>
        <w:tab/>
      </w:r>
      <w:r w:rsidR="006042FA" w:rsidRPr="00902EFD">
        <w:rPr>
          <w:b/>
        </w:rPr>
        <w:t>Retail Load Study</w:t>
      </w:r>
      <w:r w:rsidR="00D045F8">
        <w:rPr>
          <w:b/>
        </w:rPr>
        <w:t xml:space="preserve"> - </w:t>
      </w:r>
      <w:r w:rsidR="006042FA">
        <w:t xml:space="preserve">Every five years, the Company conducts a study of the electrical “demand” placed on the system by each of its groups or classes of customers.  This information is used as part of the Company’s cost of service analysis developed for each </w:t>
      </w:r>
      <w:r w:rsidR="00057CDF">
        <w:t>customer class</w:t>
      </w:r>
      <w:r w:rsidR="006042FA">
        <w:t xml:space="preserve">.  Currently, this demand data is collected at hourly intervals from a sample of customers by using approximately 700 specialized meters that have been placed </w:t>
      </w:r>
      <w:r w:rsidR="00057CDF">
        <w:t xml:space="preserve">in the field </w:t>
      </w:r>
      <w:r w:rsidR="00AD63BC">
        <w:t xml:space="preserve">just </w:t>
      </w:r>
      <w:r w:rsidR="00057CDF">
        <w:t xml:space="preserve">for this purpose. </w:t>
      </w:r>
      <w:r w:rsidR="006042FA">
        <w:t>Installing the</w:t>
      </w:r>
      <w:r w:rsidR="00057CDF">
        <w:t>se meters and moving them periodically</w:t>
      </w:r>
      <w:r w:rsidR="006042FA">
        <w:t xml:space="preserve"> as well as providing them with communication capability, is a substantial portion of the cost of these studies.  With the deployment of advanced metering, each customer meter will have the capability to record and c</w:t>
      </w:r>
      <w:r w:rsidR="00057CDF">
        <w:t>ommunicate demand information</w:t>
      </w:r>
      <w:r w:rsidR="006042FA">
        <w:t xml:space="preserve"> so there will no longer be a need to deploy specialized meters or </w:t>
      </w:r>
      <w:r w:rsidR="00AD63BC">
        <w:t>incur the</w:t>
      </w:r>
      <w:r w:rsidR="006042FA">
        <w:t xml:space="preserve"> communication costs.</w:t>
      </w:r>
    </w:p>
    <w:p w:rsidR="006042FA" w:rsidRDefault="006042FA" w:rsidP="007E3FB1">
      <w:pPr>
        <w:pStyle w:val="NoSpacing"/>
        <w:jc w:val="both"/>
        <w:rPr>
          <w:rFonts w:ascii="Times New Roman" w:hAnsi="Times New Roman" w:cs="Times New Roman"/>
          <w:sz w:val="24"/>
          <w:szCs w:val="24"/>
        </w:rPr>
      </w:pPr>
    </w:p>
    <w:p w:rsidR="006042FA" w:rsidRPr="00D045F8" w:rsidRDefault="00902EFD" w:rsidP="00D045F8">
      <w:pPr>
        <w:pStyle w:val="NoSpacing"/>
        <w:ind w:left="720" w:hanging="360"/>
        <w:jc w:val="both"/>
        <w:rPr>
          <w:rFonts w:ascii="Times New Roman" w:hAnsi="Times New Roman" w:cs="Times New Roman"/>
          <w:b/>
          <w:sz w:val="24"/>
          <w:szCs w:val="24"/>
        </w:rPr>
      </w:pPr>
      <w:r>
        <w:rPr>
          <w:rFonts w:ascii="Times New Roman" w:hAnsi="Times New Roman" w:cs="Times New Roman"/>
          <w:b/>
          <w:sz w:val="24"/>
          <w:szCs w:val="24"/>
        </w:rPr>
        <w:t xml:space="preserve">2. </w:t>
      </w:r>
      <w:r w:rsidR="00D045F8">
        <w:rPr>
          <w:rFonts w:ascii="Times New Roman" w:hAnsi="Times New Roman" w:cs="Times New Roman"/>
          <w:b/>
          <w:sz w:val="24"/>
          <w:szCs w:val="24"/>
        </w:rPr>
        <w:tab/>
      </w:r>
      <w:r w:rsidR="006042FA" w:rsidRPr="006042FA">
        <w:rPr>
          <w:rFonts w:ascii="Times New Roman" w:hAnsi="Times New Roman" w:cs="Times New Roman"/>
          <w:b/>
          <w:sz w:val="24"/>
          <w:szCs w:val="24"/>
        </w:rPr>
        <w:t>Meter Shop</w:t>
      </w:r>
      <w:r w:rsidR="00D045F8">
        <w:rPr>
          <w:rFonts w:ascii="Times New Roman" w:hAnsi="Times New Roman" w:cs="Times New Roman"/>
          <w:b/>
          <w:sz w:val="24"/>
          <w:szCs w:val="24"/>
        </w:rPr>
        <w:t xml:space="preserve"> - </w:t>
      </w:r>
      <w:r w:rsidR="006042FA">
        <w:rPr>
          <w:rFonts w:ascii="Times New Roman" w:hAnsi="Times New Roman" w:cs="Times New Roman"/>
          <w:sz w:val="24"/>
          <w:szCs w:val="24"/>
        </w:rPr>
        <w:t xml:space="preserve">Avista meter technicians field test a sample of meters </w:t>
      </w:r>
      <w:r w:rsidR="00AD63BC">
        <w:rPr>
          <w:rFonts w:ascii="Times New Roman" w:hAnsi="Times New Roman" w:cs="Times New Roman"/>
          <w:sz w:val="24"/>
          <w:szCs w:val="24"/>
        </w:rPr>
        <w:t xml:space="preserve">each year </w:t>
      </w:r>
      <w:r w:rsidR="006042FA">
        <w:rPr>
          <w:rFonts w:ascii="Times New Roman" w:hAnsi="Times New Roman" w:cs="Times New Roman"/>
          <w:sz w:val="24"/>
          <w:szCs w:val="24"/>
        </w:rPr>
        <w:t>to determine whether the overall ‘population’ of meters in service is performing reasonably.  The number of meters in the sample tested each year is approximately 1,900.  The sample size is relatively large, in part, because over the years there have been several classes or ‘families’ of meters placed into service, and the sample must contain an adequate number from each of these meter families.  With the deployment of advanced meters, there will be a much-more uniform population of meters, meaning the sample size of meters to be tested each year will be considerably smaller.</w:t>
      </w:r>
      <w:r w:rsidR="00275E77">
        <w:rPr>
          <w:rFonts w:ascii="Times New Roman" w:hAnsi="Times New Roman" w:cs="Times New Roman"/>
          <w:sz w:val="24"/>
          <w:szCs w:val="24"/>
        </w:rPr>
        <w:t xml:space="preserve">  </w:t>
      </w:r>
      <w:r w:rsidR="00E5485B" w:rsidRPr="00E5485B">
        <w:rPr>
          <w:rFonts w:ascii="Times New Roman" w:hAnsi="Times New Roman" w:cs="Times New Roman"/>
          <w:sz w:val="24"/>
          <w:szCs w:val="24"/>
        </w:rPr>
        <w:t xml:space="preserve">The levelized annual and lifecycle cost savings </w:t>
      </w:r>
      <w:r w:rsidR="00275E77">
        <w:rPr>
          <w:rFonts w:ascii="Times New Roman" w:hAnsi="Times New Roman" w:cs="Times New Roman"/>
          <w:sz w:val="24"/>
          <w:szCs w:val="24"/>
        </w:rPr>
        <w:t xml:space="preserve">associated with advanced metering support of utility studies </w:t>
      </w:r>
      <w:r w:rsidR="00E5485B">
        <w:rPr>
          <w:rFonts w:ascii="Times New Roman" w:hAnsi="Times New Roman" w:cs="Times New Roman"/>
          <w:sz w:val="24"/>
          <w:szCs w:val="24"/>
        </w:rPr>
        <w:t>are presented in Table 22</w:t>
      </w:r>
      <w:r w:rsidR="00275E77">
        <w:rPr>
          <w:rFonts w:ascii="Times New Roman" w:hAnsi="Times New Roman" w:cs="Times New Roman"/>
          <w:sz w:val="24"/>
          <w:szCs w:val="24"/>
        </w:rPr>
        <w:t>.</w:t>
      </w:r>
    </w:p>
    <w:p w:rsidR="00CA3838" w:rsidRPr="00CA3838" w:rsidRDefault="00CA3838" w:rsidP="007E3FB1">
      <w:pPr>
        <w:pStyle w:val="NoSpacing"/>
        <w:jc w:val="both"/>
        <w:rPr>
          <w:rFonts w:ascii="Times New Roman" w:hAnsi="Times New Roman" w:cs="Times New Roman"/>
          <w:sz w:val="24"/>
          <w:szCs w:val="24"/>
        </w:rPr>
      </w:pPr>
    </w:p>
    <w:p w:rsidR="00CA3838" w:rsidRPr="00D045F8" w:rsidRDefault="00502F8A" w:rsidP="007E3FB1">
      <w:pPr>
        <w:pStyle w:val="Caption"/>
        <w:keepNext/>
        <w:jc w:val="both"/>
        <w:rPr>
          <w:color w:val="auto"/>
          <w:sz w:val="24"/>
        </w:rPr>
      </w:pPr>
      <w:r>
        <w:rPr>
          <w:color w:val="auto"/>
          <w:sz w:val="24"/>
        </w:rPr>
        <w:lastRenderedPageBreak/>
        <w:t>Table 24</w:t>
      </w:r>
      <w:r w:rsidR="00D23726" w:rsidRPr="00D045F8">
        <w:rPr>
          <w:color w:val="auto"/>
          <w:sz w:val="24"/>
        </w:rPr>
        <w:t xml:space="preserve">.  </w:t>
      </w:r>
      <w:r w:rsidR="009954CD" w:rsidRPr="00D045F8">
        <w:rPr>
          <w:color w:val="auto"/>
          <w:sz w:val="24"/>
        </w:rPr>
        <w:t xml:space="preserve">The estimated </w:t>
      </w:r>
      <w:r w:rsidR="00E5485B">
        <w:rPr>
          <w:color w:val="auto"/>
          <w:sz w:val="24"/>
        </w:rPr>
        <w:t xml:space="preserve">levelized </w:t>
      </w:r>
      <w:r w:rsidR="009954CD" w:rsidRPr="00D045F8">
        <w:rPr>
          <w:color w:val="auto"/>
          <w:sz w:val="24"/>
        </w:rPr>
        <w:t xml:space="preserve">annual </w:t>
      </w:r>
      <w:r w:rsidR="00E5485B">
        <w:rPr>
          <w:color w:val="auto"/>
          <w:sz w:val="24"/>
        </w:rPr>
        <w:t xml:space="preserve">and lifecycle </w:t>
      </w:r>
      <w:r w:rsidR="009954CD" w:rsidRPr="00D045F8">
        <w:rPr>
          <w:color w:val="auto"/>
          <w:sz w:val="24"/>
        </w:rPr>
        <w:t>value (</w:t>
      </w:r>
      <w:r w:rsidR="00E5485B">
        <w:rPr>
          <w:color w:val="auto"/>
          <w:sz w:val="24"/>
        </w:rPr>
        <w:t>cash</w:t>
      </w:r>
      <w:r w:rsidR="009954CD" w:rsidRPr="00D045F8">
        <w:rPr>
          <w:color w:val="auto"/>
          <w:sz w:val="24"/>
        </w:rPr>
        <w:t xml:space="preserve"> $millions)</w:t>
      </w:r>
      <w:r w:rsidR="00275E77" w:rsidRPr="00D045F8">
        <w:rPr>
          <w:color w:val="auto"/>
          <w:sz w:val="24"/>
        </w:rPr>
        <w:t xml:space="preserve"> </w:t>
      </w:r>
      <w:r w:rsidR="00CA3838" w:rsidRPr="00D045F8">
        <w:rPr>
          <w:color w:val="auto"/>
          <w:sz w:val="24"/>
        </w:rPr>
        <w:t xml:space="preserve">associated with </w:t>
      </w:r>
      <w:r w:rsidR="00E5485B">
        <w:rPr>
          <w:color w:val="auto"/>
          <w:sz w:val="24"/>
        </w:rPr>
        <w:t xml:space="preserve">savings for conducting </w:t>
      </w:r>
      <w:r w:rsidR="00AD63BC" w:rsidRPr="00D045F8">
        <w:rPr>
          <w:color w:val="auto"/>
          <w:sz w:val="24"/>
        </w:rPr>
        <w:t xml:space="preserve">utility </w:t>
      </w:r>
      <w:r w:rsidR="00E5485B">
        <w:rPr>
          <w:color w:val="auto"/>
          <w:sz w:val="24"/>
        </w:rPr>
        <w:t>studies</w:t>
      </w:r>
      <w:r w:rsidR="00CA3838" w:rsidRPr="00D045F8">
        <w:rPr>
          <w:color w:val="auto"/>
          <w:sz w:val="24"/>
        </w:rPr>
        <w:t xml:space="preserve"> and </w:t>
      </w:r>
      <w:r w:rsidR="000F2114" w:rsidRPr="00D045F8">
        <w:rPr>
          <w:color w:val="auto"/>
          <w:sz w:val="24"/>
        </w:rPr>
        <w:t>meter sampling</w:t>
      </w:r>
      <w:r w:rsidR="00CA3838" w:rsidRPr="00D045F8">
        <w:rPr>
          <w:color w:val="auto"/>
          <w:sz w:val="24"/>
        </w:rPr>
        <w:t>.</w:t>
      </w:r>
    </w:p>
    <w:tbl>
      <w:tblPr>
        <w:tblW w:w="9306" w:type="dxa"/>
        <w:tblInd w:w="-6" w:type="dxa"/>
        <w:tblLayout w:type="fixed"/>
        <w:tblCellMar>
          <w:left w:w="0" w:type="dxa"/>
          <w:right w:w="0" w:type="dxa"/>
        </w:tblCellMar>
        <w:tblLook w:val="01E0" w:firstRow="1" w:lastRow="1" w:firstColumn="1" w:lastColumn="1" w:noHBand="0" w:noVBand="0"/>
      </w:tblPr>
      <w:tblGrid>
        <w:gridCol w:w="3400"/>
        <w:gridCol w:w="3080"/>
        <w:gridCol w:w="2826"/>
      </w:tblGrid>
      <w:tr w:rsidR="00B06DD7" w:rsidRPr="00795948" w:rsidTr="004A3A4B">
        <w:trPr>
          <w:trHeight w:hRule="exact" w:val="578"/>
        </w:trPr>
        <w:tc>
          <w:tcPr>
            <w:tcW w:w="34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Pr="00795948" w:rsidRDefault="00B06DD7" w:rsidP="004A3A4B">
            <w:pPr>
              <w:widowControl w:val="0"/>
              <w:tabs>
                <w:tab w:val="center" w:pos="2784"/>
                <w:tab w:val="left" w:pos="3825"/>
              </w:tabs>
              <w:spacing w:before="94"/>
              <w:jc w:val="center"/>
              <w:rPr>
                <w:rFonts w:eastAsia="Arial"/>
                <w:b/>
                <w:bCs/>
                <w:spacing w:val="-1"/>
                <w:sz w:val="22"/>
                <w:szCs w:val="20"/>
              </w:rPr>
            </w:pPr>
            <w:r w:rsidRPr="00795948">
              <w:rPr>
                <w:rFonts w:eastAsia="Arial"/>
                <w:b/>
                <w:bCs/>
                <w:spacing w:val="-1"/>
                <w:sz w:val="22"/>
                <w:szCs w:val="20"/>
              </w:rPr>
              <w:t>Utility Studies</w:t>
            </w:r>
          </w:p>
        </w:tc>
        <w:tc>
          <w:tcPr>
            <w:tcW w:w="3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Levelized</w:t>
            </w:r>
          </w:p>
          <w:p w:rsidR="00B06DD7" w:rsidRPr="00795948" w:rsidRDefault="00B06DD7" w:rsidP="004A3A4B">
            <w:pPr>
              <w:widowControl w:val="0"/>
              <w:jc w:val="center"/>
              <w:rPr>
                <w:rFonts w:eastAsia="Arial"/>
                <w:b/>
                <w:bCs/>
                <w:spacing w:val="-1"/>
                <w:sz w:val="22"/>
                <w:szCs w:val="20"/>
              </w:rPr>
            </w:pPr>
            <w:r>
              <w:rPr>
                <w:rFonts w:eastAsia="Arial"/>
                <w:b/>
                <w:bCs/>
                <w:spacing w:val="-1"/>
                <w:sz w:val="22"/>
                <w:szCs w:val="20"/>
              </w:rPr>
              <w:t>Annual Value</w:t>
            </w:r>
          </w:p>
        </w:tc>
        <w:tc>
          <w:tcPr>
            <w:tcW w:w="2826" w:type="dxa"/>
            <w:tcBorders>
              <w:top w:val="single" w:sz="5" w:space="0" w:color="000000"/>
              <w:left w:val="single" w:sz="5" w:space="0" w:color="000000"/>
              <w:bottom w:val="single" w:sz="5" w:space="0" w:color="000000"/>
              <w:right w:val="single" w:sz="5" w:space="0" w:color="000000"/>
            </w:tcBorders>
            <w:vAlign w:val="center"/>
          </w:tcPr>
          <w:p w:rsidR="00B06DD7" w:rsidRDefault="00B06DD7" w:rsidP="004A3A4B">
            <w:pPr>
              <w:widowControl w:val="0"/>
              <w:jc w:val="center"/>
              <w:rPr>
                <w:rFonts w:eastAsia="Arial"/>
                <w:b/>
                <w:bCs/>
                <w:spacing w:val="-1"/>
                <w:sz w:val="22"/>
                <w:szCs w:val="20"/>
              </w:rPr>
            </w:pPr>
            <w:r>
              <w:rPr>
                <w:rFonts w:eastAsia="Arial"/>
                <w:b/>
                <w:bCs/>
                <w:spacing w:val="-1"/>
                <w:sz w:val="22"/>
                <w:szCs w:val="20"/>
              </w:rPr>
              <w:t>Lifecycle</w:t>
            </w:r>
          </w:p>
          <w:p w:rsidR="00B06DD7" w:rsidRDefault="00B06DD7" w:rsidP="004A3A4B">
            <w:pPr>
              <w:widowControl w:val="0"/>
              <w:jc w:val="center"/>
              <w:rPr>
                <w:rFonts w:eastAsia="Arial"/>
                <w:b/>
                <w:bCs/>
                <w:spacing w:val="-1"/>
                <w:sz w:val="22"/>
                <w:szCs w:val="20"/>
              </w:rPr>
            </w:pPr>
            <w:r>
              <w:rPr>
                <w:rFonts w:eastAsia="Arial"/>
                <w:b/>
                <w:bCs/>
                <w:spacing w:val="-1"/>
                <w:sz w:val="22"/>
                <w:szCs w:val="20"/>
              </w:rPr>
              <w:t>Value</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Retail Load Studies</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sz w:val="22"/>
                <w:szCs w:val="20"/>
              </w:rPr>
            </w:pPr>
            <w:r w:rsidRPr="009C6165">
              <w:rPr>
                <w:rFonts w:eastAsia="Arial"/>
                <w:sz w:val="22"/>
                <w:szCs w:val="20"/>
              </w:rPr>
              <w:t xml:space="preserve">  Meter Sampling</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$0.1</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spacing w:val="-1"/>
                <w:w w:val="95"/>
                <w:sz w:val="22"/>
                <w:szCs w:val="20"/>
              </w:rPr>
            </w:pPr>
            <w:r w:rsidRPr="00F12A1C">
              <w:rPr>
                <w:rFonts w:eastAsia="Arial"/>
                <w:spacing w:val="-1"/>
                <w:w w:val="95"/>
                <w:sz w:val="22"/>
                <w:szCs w:val="20"/>
              </w:rPr>
              <w:t>$2.2</w:t>
            </w:r>
          </w:p>
        </w:tc>
      </w:tr>
      <w:tr w:rsidR="00F12A1C" w:rsidRPr="00D358B3" w:rsidTr="004A3A4B">
        <w:trPr>
          <w:trHeight w:hRule="exact" w:val="499"/>
        </w:trPr>
        <w:tc>
          <w:tcPr>
            <w:tcW w:w="3400" w:type="dxa"/>
            <w:tcBorders>
              <w:top w:val="single" w:sz="5" w:space="0" w:color="000000"/>
              <w:left w:val="single" w:sz="5" w:space="0" w:color="000000"/>
              <w:bottom w:val="single" w:sz="5" w:space="0" w:color="000000"/>
              <w:right w:val="single" w:sz="5" w:space="0" w:color="000000"/>
            </w:tcBorders>
            <w:vAlign w:val="center"/>
          </w:tcPr>
          <w:p w:rsidR="00F12A1C" w:rsidRPr="009C6165" w:rsidRDefault="00F12A1C" w:rsidP="00F12A1C">
            <w:pPr>
              <w:widowControl w:val="0"/>
              <w:tabs>
                <w:tab w:val="left" w:pos="8640"/>
              </w:tabs>
              <w:spacing w:before="25"/>
              <w:ind w:right="361"/>
              <w:rPr>
                <w:rFonts w:eastAsia="Arial"/>
                <w:b/>
                <w:sz w:val="22"/>
                <w:szCs w:val="20"/>
              </w:rPr>
            </w:pPr>
            <w:r>
              <w:rPr>
                <w:rFonts w:eastAsia="Arial"/>
                <w:b/>
                <w:sz w:val="22"/>
                <w:szCs w:val="20"/>
              </w:rPr>
              <w:t xml:space="preserve">  Total</w:t>
            </w:r>
          </w:p>
        </w:tc>
        <w:tc>
          <w:tcPr>
            <w:tcW w:w="3080"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$0.2</w:t>
            </w:r>
          </w:p>
        </w:tc>
        <w:tc>
          <w:tcPr>
            <w:tcW w:w="2826" w:type="dxa"/>
            <w:tcBorders>
              <w:top w:val="single" w:sz="5" w:space="0" w:color="000000"/>
              <w:left w:val="single" w:sz="5" w:space="0" w:color="000000"/>
              <w:bottom w:val="single" w:sz="5" w:space="0" w:color="000000"/>
              <w:right w:val="single" w:sz="5" w:space="0" w:color="000000"/>
            </w:tcBorders>
            <w:vAlign w:val="center"/>
          </w:tcPr>
          <w:p w:rsidR="00F12A1C" w:rsidRPr="00F12A1C" w:rsidRDefault="00F12A1C" w:rsidP="00F12A1C">
            <w:pPr>
              <w:widowControl w:val="0"/>
              <w:spacing w:before="27"/>
              <w:ind w:right="104"/>
              <w:jc w:val="center"/>
              <w:rPr>
                <w:rFonts w:eastAsia="Arial"/>
                <w:b/>
                <w:spacing w:val="-1"/>
                <w:w w:val="95"/>
                <w:sz w:val="22"/>
                <w:szCs w:val="20"/>
              </w:rPr>
            </w:pPr>
            <w:r w:rsidRPr="00F12A1C">
              <w:rPr>
                <w:rFonts w:eastAsia="Arial"/>
                <w:b/>
                <w:spacing w:val="-1"/>
                <w:w w:val="95"/>
                <w:sz w:val="22"/>
                <w:szCs w:val="20"/>
              </w:rPr>
              <w:t>$4.4</w:t>
            </w:r>
          </w:p>
        </w:tc>
      </w:tr>
    </w:tbl>
    <w:p w:rsidR="00753870" w:rsidRDefault="00753870" w:rsidP="007E3FB1">
      <w:pPr>
        <w:widowControl w:val="0"/>
        <w:spacing w:line="200" w:lineRule="exact"/>
        <w:jc w:val="both"/>
        <w:rPr>
          <w:rFonts w:eastAsiaTheme="minorHAnsi"/>
        </w:rPr>
      </w:pPr>
    </w:p>
    <w:p w:rsidR="00753870" w:rsidRDefault="00753870" w:rsidP="007E3FB1">
      <w:pPr>
        <w:widowControl w:val="0"/>
        <w:spacing w:line="200" w:lineRule="exact"/>
        <w:jc w:val="both"/>
        <w:rPr>
          <w:rFonts w:eastAsiaTheme="minorHAnsi"/>
        </w:rPr>
      </w:pPr>
    </w:p>
    <w:p w:rsidR="00F30F44" w:rsidRDefault="00F30F44">
      <w:pPr>
        <w:rPr>
          <w:rFonts w:eastAsiaTheme="minorHAnsi"/>
        </w:rPr>
      </w:pPr>
      <w:r>
        <w:rPr>
          <w:rFonts w:eastAsiaTheme="minorHAnsi"/>
        </w:rPr>
        <w:br w:type="page"/>
      </w:r>
    </w:p>
    <w:p w:rsidR="007B0636" w:rsidRPr="00A37037" w:rsidRDefault="00795948" w:rsidP="008344F9">
      <w:pPr>
        <w:jc w:val="center"/>
        <w:rPr>
          <w:rFonts w:eastAsiaTheme="minorHAnsi"/>
        </w:rPr>
      </w:pPr>
      <w:r w:rsidRPr="00795948">
        <w:rPr>
          <w:rFonts w:eastAsiaTheme="minorHAnsi"/>
          <w:b/>
          <w:sz w:val="32"/>
        </w:rPr>
        <w:lastRenderedPageBreak/>
        <w:t xml:space="preserve">VIII.  </w:t>
      </w:r>
      <w:r>
        <w:rPr>
          <w:rFonts w:eastAsiaTheme="minorHAnsi"/>
          <w:b/>
          <w:sz w:val="32"/>
        </w:rPr>
        <w:t>AMI</w:t>
      </w:r>
      <w:r w:rsidR="00753870" w:rsidRPr="00795948">
        <w:rPr>
          <w:rFonts w:eastAsiaTheme="minorHAnsi"/>
          <w:b/>
          <w:sz w:val="32"/>
        </w:rPr>
        <w:t xml:space="preserve"> Customer Benefits - Value Not Quantified</w:t>
      </w:r>
    </w:p>
    <w:p w:rsidR="00753870" w:rsidRDefault="00753870" w:rsidP="007E3FB1">
      <w:pPr>
        <w:widowControl w:val="0"/>
        <w:spacing w:line="200" w:lineRule="exact"/>
        <w:jc w:val="both"/>
        <w:rPr>
          <w:rFonts w:eastAsiaTheme="minorHAnsi"/>
        </w:rPr>
      </w:pPr>
    </w:p>
    <w:p w:rsidR="007629DC" w:rsidRPr="00753870" w:rsidRDefault="007629DC" w:rsidP="007E3FB1">
      <w:pPr>
        <w:widowControl w:val="0"/>
        <w:spacing w:line="200" w:lineRule="exact"/>
        <w:jc w:val="both"/>
        <w:rPr>
          <w:rFonts w:eastAsiaTheme="minorHAnsi"/>
        </w:rPr>
      </w:pPr>
    </w:p>
    <w:p w:rsidR="00BB5141" w:rsidRDefault="00753870" w:rsidP="007E3FB1">
      <w:pPr>
        <w:pStyle w:val="BodyText"/>
        <w:ind w:left="0"/>
        <w:jc w:val="both"/>
        <w:rPr>
          <w:rFonts w:eastAsia="Arial"/>
        </w:rPr>
      </w:pPr>
      <w:r>
        <w:rPr>
          <w:rFonts w:eastAsia="Arial"/>
        </w:rPr>
        <w:t>T</w:t>
      </w:r>
      <w:r w:rsidR="007B0636" w:rsidRPr="00933536">
        <w:rPr>
          <w:rFonts w:eastAsia="Arial"/>
        </w:rPr>
        <w:t xml:space="preserve">he </w:t>
      </w:r>
      <w:r w:rsidR="00BB5141">
        <w:rPr>
          <w:rFonts w:eastAsia="Arial"/>
        </w:rPr>
        <w:t>customer benefits</w:t>
      </w:r>
      <w:r>
        <w:rPr>
          <w:rFonts w:eastAsia="Arial"/>
        </w:rPr>
        <w:t xml:space="preserve"> described above </w:t>
      </w:r>
      <w:r w:rsidR="00E15E4B">
        <w:rPr>
          <w:rFonts w:eastAsia="Arial"/>
        </w:rPr>
        <w:t>include only those</w:t>
      </w:r>
      <w:r w:rsidR="00BB5141">
        <w:rPr>
          <w:rFonts w:eastAsia="Arial"/>
        </w:rPr>
        <w:t xml:space="preserve"> </w:t>
      </w:r>
      <w:r w:rsidR="00601BED">
        <w:rPr>
          <w:rFonts w:eastAsia="Arial"/>
        </w:rPr>
        <w:t>for which</w:t>
      </w:r>
      <w:r w:rsidR="00E15E4B">
        <w:rPr>
          <w:rFonts w:eastAsia="Arial"/>
        </w:rPr>
        <w:t xml:space="preserve"> financial value was</w:t>
      </w:r>
      <w:r>
        <w:rPr>
          <w:rFonts w:eastAsia="Arial"/>
        </w:rPr>
        <w:t xml:space="preserve"> quantif</w:t>
      </w:r>
      <w:r w:rsidR="00E15E4B">
        <w:rPr>
          <w:rFonts w:eastAsia="Arial"/>
        </w:rPr>
        <w:t>ied for inclusion in the c</w:t>
      </w:r>
      <w:r w:rsidR="004E442A">
        <w:rPr>
          <w:rFonts w:eastAsia="Arial"/>
        </w:rPr>
        <w:t>ost-</w:t>
      </w:r>
      <w:r>
        <w:rPr>
          <w:rFonts w:eastAsia="Arial"/>
        </w:rPr>
        <w:t>ben</w:t>
      </w:r>
      <w:r w:rsidR="00DC16BD">
        <w:rPr>
          <w:rFonts w:eastAsia="Arial"/>
        </w:rPr>
        <w:t>efit analysis performed for the</w:t>
      </w:r>
      <w:r>
        <w:rPr>
          <w:rFonts w:eastAsia="Arial"/>
        </w:rPr>
        <w:t xml:space="preserve"> business case.  </w:t>
      </w:r>
      <w:r w:rsidR="00A45F44">
        <w:rPr>
          <w:rFonts w:eastAsia="Arial"/>
        </w:rPr>
        <w:t>In addition to the</w:t>
      </w:r>
      <w:r w:rsidR="00DC16BD">
        <w:rPr>
          <w:rFonts w:eastAsia="Arial"/>
        </w:rPr>
        <w:t>se</w:t>
      </w:r>
      <w:r w:rsidR="007B0636" w:rsidRPr="00933536">
        <w:rPr>
          <w:rFonts w:eastAsia="Arial"/>
        </w:rPr>
        <w:t xml:space="preserve"> benefits</w:t>
      </w:r>
      <w:r w:rsidR="00A45F44">
        <w:rPr>
          <w:rFonts w:eastAsia="Arial"/>
        </w:rPr>
        <w:t xml:space="preserve">, </w:t>
      </w:r>
      <w:r w:rsidR="00CA21CA">
        <w:rPr>
          <w:rFonts w:eastAsia="Arial"/>
        </w:rPr>
        <w:t xml:space="preserve">there is a range of </w:t>
      </w:r>
      <w:r w:rsidR="00EE75D2">
        <w:rPr>
          <w:rFonts w:eastAsia="Arial"/>
        </w:rPr>
        <w:t xml:space="preserve">legitimate </w:t>
      </w:r>
      <w:r w:rsidR="00CA21CA">
        <w:rPr>
          <w:rFonts w:eastAsia="Arial"/>
        </w:rPr>
        <w:t xml:space="preserve">customer benefits </w:t>
      </w:r>
      <w:r w:rsidR="00601BED">
        <w:rPr>
          <w:rFonts w:eastAsia="Arial"/>
        </w:rPr>
        <w:t>for which</w:t>
      </w:r>
      <w:r w:rsidR="00CA21CA">
        <w:rPr>
          <w:rFonts w:eastAsia="Arial"/>
        </w:rPr>
        <w:t xml:space="preserve"> </w:t>
      </w:r>
      <w:r w:rsidR="00DC16BD">
        <w:rPr>
          <w:rFonts w:eastAsia="Arial"/>
        </w:rPr>
        <w:t>Avista did not attempt to quantify</w:t>
      </w:r>
      <w:r w:rsidR="00601BED">
        <w:rPr>
          <w:rFonts w:eastAsia="Arial"/>
        </w:rPr>
        <w:t>.</w:t>
      </w:r>
      <w:r w:rsidR="00EE75D2">
        <w:rPr>
          <w:rFonts w:eastAsia="Arial"/>
        </w:rPr>
        <w:t xml:space="preserve"> </w:t>
      </w:r>
      <w:r w:rsidR="00B95974">
        <w:rPr>
          <w:rFonts w:eastAsia="Arial"/>
        </w:rPr>
        <w:t>The value of some of these benefits</w:t>
      </w:r>
      <w:r w:rsidR="00A45F44">
        <w:rPr>
          <w:rFonts w:eastAsia="Arial"/>
        </w:rPr>
        <w:t xml:space="preserve">, such as the capability to implement demand response programs or time-of-use rates, </w:t>
      </w:r>
      <w:r w:rsidR="00DC16BD">
        <w:rPr>
          <w:rFonts w:eastAsia="Arial"/>
        </w:rPr>
        <w:t>would be</w:t>
      </w:r>
      <w:r w:rsidR="00B95974">
        <w:rPr>
          <w:rFonts w:eastAsia="Arial"/>
        </w:rPr>
        <w:t xml:space="preserve"> easy to quantify, </w:t>
      </w:r>
      <w:r w:rsidR="00DC16BD">
        <w:rPr>
          <w:rFonts w:eastAsia="Arial"/>
        </w:rPr>
        <w:t>however,</w:t>
      </w:r>
      <w:r w:rsidR="00B95974">
        <w:rPr>
          <w:rFonts w:eastAsia="Arial"/>
        </w:rPr>
        <w:t xml:space="preserve"> Avista is not currently </w:t>
      </w:r>
      <w:r w:rsidR="00A45F44">
        <w:rPr>
          <w:rFonts w:eastAsia="Arial"/>
        </w:rPr>
        <w:t>proposing these mechanisms</w:t>
      </w:r>
      <w:r w:rsidR="00B95974">
        <w:rPr>
          <w:rFonts w:eastAsia="Arial"/>
        </w:rPr>
        <w:t xml:space="preserve">.  Others, such as providing support for the customer home area network, </w:t>
      </w:r>
      <w:r w:rsidR="00DC16BD">
        <w:rPr>
          <w:rFonts w:eastAsia="Arial"/>
        </w:rPr>
        <w:t>may</w:t>
      </w:r>
      <w:r w:rsidR="00B95974">
        <w:rPr>
          <w:rFonts w:eastAsia="Arial"/>
        </w:rPr>
        <w:t xml:space="preserve"> be quantified</w:t>
      </w:r>
      <w:r w:rsidR="00DC16BD">
        <w:rPr>
          <w:rFonts w:eastAsia="Arial"/>
        </w:rPr>
        <w:t xml:space="preserve"> as well</w:t>
      </w:r>
      <w:r w:rsidR="00B95974">
        <w:rPr>
          <w:rFonts w:eastAsia="Arial"/>
        </w:rPr>
        <w:t xml:space="preserve"> </w:t>
      </w:r>
      <w:r w:rsidR="00DC16BD">
        <w:rPr>
          <w:rFonts w:eastAsia="Arial"/>
        </w:rPr>
        <w:t>based on</w:t>
      </w:r>
      <w:r w:rsidR="00B95974">
        <w:rPr>
          <w:rFonts w:eastAsia="Arial"/>
        </w:rPr>
        <w:t xml:space="preserve"> how </w:t>
      </w:r>
      <w:r w:rsidR="00DC16BD">
        <w:rPr>
          <w:rFonts w:eastAsia="Arial"/>
        </w:rPr>
        <w:t xml:space="preserve">our </w:t>
      </w:r>
      <w:r w:rsidR="00B95974">
        <w:rPr>
          <w:rFonts w:eastAsia="Arial"/>
        </w:rPr>
        <w:t xml:space="preserve">customers </w:t>
      </w:r>
      <w:r w:rsidR="004E442A">
        <w:rPr>
          <w:rFonts w:eastAsia="Arial"/>
        </w:rPr>
        <w:t xml:space="preserve">will </w:t>
      </w:r>
      <w:r w:rsidR="00B95974">
        <w:rPr>
          <w:rFonts w:eastAsia="Arial"/>
        </w:rPr>
        <w:t>interact with this technology</w:t>
      </w:r>
      <w:r w:rsidR="000E7901">
        <w:rPr>
          <w:rFonts w:eastAsia="Arial"/>
        </w:rPr>
        <w:t xml:space="preserve">.  Still other benefits, while </w:t>
      </w:r>
      <w:r w:rsidR="00BB5141">
        <w:rPr>
          <w:rFonts w:eastAsia="Arial"/>
        </w:rPr>
        <w:t>contributing to our customers’ overall satisfaction</w:t>
      </w:r>
      <w:r w:rsidR="000E7901">
        <w:rPr>
          <w:rFonts w:eastAsia="Arial"/>
        </w:rPr>
        <w:t>, are difficult to quant</w:t>
      </w:r>
      <w:r w:rsidR="001271F4">
        <w:rPr>
          <w:rFonts w:eastAsia="Arial"/>
        </w:rPr>
        <w:t xml:space="preserve">ify financially.  Examples </w:t>
      </w:r>
      <w:r w:rsidR="004E442A">
        <w:rPr>
          <w:rFonts w:eastAsia="Arial"/>
        </w:rPr>
        <w:t>are</w:t>
      </w:r>
      <w:r w:rsidR="001271F4">
        <w:rPr>
          <w:rFonts w:eastAsia="Arial"/>
        </w:rPr>
        <w:t xml:space="preserve"> the customer value associated with the availability of interval usage data, or </w:t>
      </w:r>
      <w:r w:rsidR="00BB5141">
        <w:rPr>
          <w:rFonts w:eastAsia="Arial"/>
        </w:rPr>
        <w:t xml:space="preserve">text alerts, or </w:t>
      </w:r>
      <w:r w:rsidR="001271F4">
        <w:rPr>
          <w:rFonts w:eastAsia="Arial"/>
        </w:rPr>
        <w:t xml:space="preserve">having additional bill payment options, or </w:t>
      </w:r>
      <w:r w:rsidR="00A45F44">
        <w:rPr>
          <w:rFonts w:eastAsia="Arial"/>
        </w:rPr>
        <w:t>more accurate billing and streamlined resolution of billing issues</w:t>
      </w:r>
      <w:r w:rsidR="001271F4">
        <w:rPr>
          <w:rFonts w:eastAsia="Arial"/>
        </w:rPr>
        <w:t xml:space="preserve">.  While </w:t>
      </w:r>
      <w:r w:rsidR="007629DC">
        <w:rPr>
          <w:rFonts w:eastAsia="Arial"/>
        </w:rPr>
        <w:t>we believe most would agree</w:t>
      </w:r>
      <w:r w:rsidR="001271F4">
        <w:rPr>
          <w:rFonts w:eastAsia="Arial"/>
        </w:rPr>
        <w:t xml:space="preserve"> that these services have value to customers, it is difficult to a</w:t>
      </w:r>
      <w:r w:rsidR="00071BFF">
        <w:rPr>
          <w:rFonts w:eastAsia="Arial"/>
        </w:rPr>
        <w:t>ssign a financial value to them</w:t>
      </w:r>
      <w:r w:rsidR="00BB5141">
        <w:rPr>
          <w:rFonts w:eastAsia="Arial"/>
        </w:rPr>
        <w:t xml:space="preserve">.  In the final analysis, these customer benefits </w:t>
      </w:r>
      <w:r w:rsidR="0056348E">
        <w:rPr>
          <w:rFonts w:eastAsia="Arial"/>
        </w:rPr>
        <w:t xml:space="preserve">should be appropriately included in the Company’s </w:t>
      </w:r>
      <w:r w:rsidR="00DC16BD">
        <w:rPr>
          <w:rFonts w:eastAsia="Arial"/>
        </w:rPr>
        <w:t>advanced metering business case</w:t>
      </w:r>
      <w:r w:rsidR="0056348E">
        <w:rPr>
          <w:rFonts w:eastAsia="Arial"/>
        </w:rPr>
        <w:t xml:space="preserve"> as additional weight supporting the prudence of the investment </w:t>
      </w:r>
      <w:r w:rsidR="00DC16BD">
        <w:rPr>
          <w:rFonts w:eastAsia="Arial"/>
        </w:rPr>
        <w:t xml:space="preserve">in advanced metering </w:t>
      </w:r>
      <w:r w:rsidR="0056348E">
        <w:rPr>
          <w:rFonts w:eastAsia="Arial"/>
        </w:rPr>
        <w:t>for ou</w:t>
      </w:r>
      <w:r w:rsidR="00DC16BD">
        <w:rPr>
          <w:rFonts w:eastAsia="Arial"/>
        </w:rPr>
        <w:t xml:space="preserve">r customers.  Several of these </w:t>
      </w:r>
      <w:r w:rsidR="00A45F44">
        <w:rPr>
          <w:rFonts w:eastAsia="Arial"/>
        </w:rPr>
        <w:t xml:space="preserve">intangible benefits are </w:t>
      </w:r>
      <w:r w:rsidR="0056348E">
        <w:rPr>
          <w:rFonts w:eastAsia="Arial"/>
        </w:rPr>
        <w:t>briefly described below</w:t>
      </w:r>
      <w:r w:rsidR="00A45F44">
        <w:rPr>
          <w:rFonts w:eastAsia="Arial"/>
        </w:rPr>
        <w:t>.</w:t>
      </w:r>
    </w:p>
    <w:p w:rsidR="00B95974" w:rsidRDefault="00B95974" w:rsidP="007E3FB1">
      <w:pPr>
        <w:jc w:val="both"/>
      </w:pPr>
    </w:p>
    <w:p w:rsidR="00B95974" w:rsidRPr="009573DF" w:rsidRDefault="00A45F44" w:rsidP="00A45F44">
      <w:pPr>
        <w:jc w:val="both"/>
        <w:rPr>
          <w:b/>
        </w:rPr>
      </w:pPr>
      <w:r>
        <w:rPr>
          <w:b/>
        </w:rPr>
        <w:t xml:space="preserve">A. </w:t>
      </w:r>
      <w:r w:rsidR="00D36B74">
        <w:rPr>
          <w:b/>
        </w:rPr>
        <w:t xml:space="preserve">Customer </w:t>
      </w:r>
      <w:r w:rsidR="00B95974">
        <w:rPr>
          <w:b/>
        </w:rPr>
        <w:t xml:space="preserve">Access to Interval </w:t>
      </w:r>
      <w:r w:rsidR="00B95974" w:rsidRPr="005A0B55">
        <w:rPr>
          <w:b/>
        </w:rPr>
        <w:t>Energy Usage Data</w:t>
      </w:r>
    </w:p>
    <w:p w:rsidR="00A45F44" w:rsidRDefault="00A45F44" w:rsidP="007E3FB1">
      <w:pPr>
        <w:jc w:val="both"/>
      </w:pPr>
    </w:p>
    <w:p w:rsidR="00B95974" w:rsidRDefault="00B95974" w:rsidP="007E3FB1">
      <w:pPr>
        <w:jc w:val="both"/>
      </w:pPr>
      <w:r>
        <w:t>Customers can use the utility web portal to view and analyze their energy use to learn</w:t>
      </w:r>
      <w:r w:rsidR="00DC16BD">
        <w:t xml:space="preserve"> more about how they use energy</w:t>
      </w:r>
      <w:r w:rsidR="00071BFF">
        <w:t>.  Even though a customer may not take active steps to reduce their energy consumption as a result of viewing their usage data, they will still consider the availability and easy access to such data as a service improvement</w:t>
      </w:r>
      <w:r>
        <w:t>.</w:t>
      </w:r>
    </w:p>
    <w:p w:rsidR="00B95974" w:rsidRDefault="00B95974" w:rsidP="007E3FB1">
      <w:pPr>
        <w:jc w:val="both"/>
      </w:pPr>
    </w:p>
    <w:p w:rsidR="00B95974" w:rsidRPr="009573DF" w:rsidRDefault="00A45F44" w:rsidP="00A45F44">
      <w:pPr>
        <w:jc w:val="both"/>
        <w:rPr>
          <w:b/>
        </w:rPr>
      </w:pPr>
      <w:r>
        <w:rPr>
          <w:b/>
        </w:rPr>
        <w:t xml:space="preserve">B. </w:t>
      </w:r>
      <w:r w:rsidR="00B95974">
        <w:rPr>
          <w:b/>
        </w:rPr>
        <w:t xml:space="preserve">Customer </w:t>
      </w:r>
      <w:r w:rsidR="00B95974" w:rsidRPr="005A0B55">
        <w:rPr>
          <w:b/>
        </w:rPr>
        <w:t>Home Area Network Interface</w:t>
      </w:r>
    </w:p>
    <w:p w:rsidR="00A45F44" w:rsidRDefault="00A45F44" w:rsidP="007E3FB1">
      <w:pPr>
        <w:jc w:val="both"/>
      </w:pPr>
    </w:p>
    <w:p w:rsidR="00B95974" w:rsidRDefault="00B95974" w:rsidP="007E3FB1">
      <w:pPr>
        <w:jc w:val="both"/>
      </w:pPr>
      <w:r>
        <w:t xml:space="preserve">The home area network is a specialized wireless network for energy data; advanced meters have the capability to interface with this network. </w:t>
      </w:r>
      <w:r w:rsidR="00071BFF">
        <w:t xml:space="preserve"> </w:t>
      </w:r>
      <w:r>
        <w:t xml:space="preserve">This interface allows the advanced meter to provide the customer actual real-time energy-use data via an in-home display or for use by a “smart” thermostat. </w:t>
      </w:r>
      <w:r w:rsidR="00071BFF">
        <w:t xml:space="preserve"> </w:t>
      </w:r>
      <w:r>
        <w:t>As consumer technologies continue to evolve, the home area network interface to real-time energy data will play an increasingly important role in the development of “smart” homes and businesses.</w:t>
      </w:r>
    </w:p>
    <w:p w:rsidR="00B95974" w:rsidRPr="009573DF" w:rsidRDefault="00A45F44" w:rsidP="00A45F44">
      <w:pPr>
        <w:jc w:val="both"/>
        <w:rPr>
          <w:b/>
        </w:rPr>
      </w:pPr>
      <w:r>
        <w:rPr>
          <w:b/>
        </w:rPr>
        <w:t xml:space="preserve">C. </w:t>
      </w:r>
      <w:r w:rsidR="00B95974" w:rsidRPr="005A0B55">
        <w:rPr>
          <w:b/>
        </w:rPr>
        <w:t>Energy Alerts</w:t>
      </w:r>
    </w:p>
    <w:p w:rsidR="00A45F44" w:rsidRDefault="00A45F44" w:rsidP="007E3FB1">
      <w:pPr>
        <w:jc w:val="both"/>
      </w:pPr>
    </w:p>
    <w:p w:rsidR="00B95974" w:rsidRDefault="00B95974" w:rsidP="007E3FB1">
      <w:pPr>
        <w:jc w:val="both"/>
      </w:pPr>
      <w:r>
        <w:t xml:space="preserve">The detailed information on energy usage provided by advanced metering gives the utility the ability to send outbound messages to customers about the status of their energy use at any given point in time. </w:t>
      </w:r>
      <w:r w:rsidR="00071BFF">
        <w:t xml:space="preserve"> </w:t>
      </w:r>
      <w:r>
        <w:t>An example of an energy alert would be the customer’s request to be notified by the utility when the customer’s monthly usage reached a certain level, or instantaneous demand surpassed a customer</w:t>
      </w:r>
      <w:r w:rsidR="00071BFF">
        <w:t>-set number.</w:t>
      </w:r>
    </w:p>
    <w:p w:rsidR="00071BFF" w:rsidRDefault="00071BFF" w:rsidP="007E3FB1">
      <w:pPr>
        <w:jc w:val="both"/>
      </w:pPr>
    </w:p>
    <w:p w:rsidR="00B95974" w:rsidRPr="009573DF" w:rsidRDefault="00A45F44" w:rsidP="00A45F44">
      <w:pPr>
        <w:jc w:val="both"/>
        <w:rPr>
          <w:b/>
        </w:rPr>
      </w:pPr>
      <w:r>
        <w:rPr>
          <w:b/>
        </w:rPr>
        <w:t xml:space="preserve">D. </w:t>
      </w:r>
      <w:r w:rsidR="00B95974" w:rsidRPr="005A0B55">
        <w:rPr>
          <w:b/>
        </w:rPr>
        <w:t>Customer Privacy</w:t>
      </w:r>
    </w:p>
    <w:p w:rsidR="00A45F44" w:rsidRDefault="00A45F44" w:rsidP="007E3FB1">
      <w:pPr>
        <w:jc w:val="both"/>
      </w:pPr>
    </w:p>
    <w:p w:rsidR="00B95974" w:rsidRDefault="00071BFF" w:rsidP="007E3FB1">
      <w:pPr>
        <w:jc w:val="both"/>
      </w:pPr>
      <w:r>
        <w:t>With advanced metering</w:t>
      </w:r>
      <w:r w:rsidR="00B95974">
        <w:t xml:space="preserve"> ther</w:t>
      </w:r>
      <w:r>
        <w:t>e is no longer the need for meter readers</w:t>
      </w:r>
      <w:r w:rsidR="00B95974">
        <w:t xml:space="preserve"> </w:t>
      </w:r>
      <w:r>
        <w:t xml:space="preserve">to be </w:t>
      </w:r>
      <w:r w:rsidR="00B95974">
        <w:t xml:space="preserve">on the customer’s property each month. </w:t>
      </w:r>
      <w:r w:rsidR="00BC239E">
        <w:t xml:space="preserve"> </w:t>
      </w:r>
      <w:r w:rsidR="00B95974">
        <w:t xml:space="preserve">While there will still be instances where utility employees must visit the </w:t>
      </w:r>
      <w:r w:rsidR="00B95974">
        <w:lastRenderedPageBreak/>
        <w:t>customer’s prem</w:t>
      </w:r>
      <w:r w:rsidR="00B90744">
        <w:t>ise</w:t>
      </w:r>
      <w:r>
        <w:t>s</w:t>
      </w:r>
      <w:r w:rsidR="00B95974">
        <w:t>, advanced meters significantly reduce the overall frequency of such occurrences.</w:t>
      </w:r>
    </w:p>
    <w:p w:rsidR="00250E91" w:rsidRPr="00250E91" w:rsidRDefault="00250E91" w:rsidP="007E3FB1">
      <w:pPr>
        <w:jc w:val="both"/>
        <w:rPr>
          <w:rFonts w:eastAsia="Arial"/>
        </w:rPr>
      </w:pPr>
    </w:p>
    <w:p w:rsidR="00250E91" w:rsidRPr="00250E91" w:rsidRDefault="00B90744" w:rsidP="00A45F44">
      <w:pPr>
        <w:jc w:val="both"/>
        <w:rPr>
          <w:rFonts w:eastAsia="Arial"/>
          <w:b/>
        </w:rPr>
      </w:pPr>
      <w:r>
        <w:rPr>
          <w:rFonts w:eastAsia="Arial"/>
          <w:b/>
        </w:rPr>
        <w:t>E</w:t>
      </w:r>
      <w:r w:rsidR="00A45F44">
        <w:rPr>
          <w:rFonts w:eastAsia="Arial"/>
          <w:b/>
        </w:rPr>
        <w:t xml:space="preserve">. </w:t>
      </w:r>
      <w:r w:rsidR="00250E91">
        <w:rPr>
          <w:rFonts w:eastAsia="Arial"/>
          <w:b/>
        </w:rPr>
        <w:t>Engineering Studies and Asset Planning</w:t>
      </w:r>
    </w:p>
    <w:p w:rsidR="00A45F44" w:rsidRDefault="00A45F44" w:rsidP="007E3FB1">
      <w:pPr>
        <w:jc w:val="both"/>
      </w:pPr>
    </w:p>
    <w:p w:rsidR="00250E91" w:rsidRPr="00250E91" w:rsidRDefault="00250E91" w:rsidP="007E3FB1">
      <w:pPr>
        <w:jc w:val="both"/>
      </w:pPr>
      <w:r>
        <w:t xml:space="preserve">Utilities </w:t>
      </w:r>
      <w:r w:rsidR="00DC16BD">
        <w:t>are experiencing new influences</w:t>
      </w:r>
      <w:r>
        <w:t xml:space="preserve"> such as the increasing penetration of electric vehicles and custom</w:t>
      </w:r>
      <w:r w:rsidR="00DC16BD">
        <w:t>er-owned distributed generation</w:t>
      </w:r>
      <w:r>
        <w:t xml:space="preserve"> that are affecting the performance and predictability of their </w:t>
      </w:r>
      <w:r w:rsidR="00DC16BD">
        <w:t xml:space="preserve">electric distribution systems. </w:t>
      </w:r>
      <w:r>
        <w:t>These new dynamics can impact the reliability of conventional engineering models that have been used to evaluate system performance and plan for future infrastructure investment.  The data provided by advanced metering will help engineers better understand the new ways customers are interacting with the system, and to more accurately model current and future system performance, providing for more efficient deployment of capital.</w:t>
      </w:r>
    </w:p>
    <w:p w:rsidR="00A45F44" w:rsidRDefault="00A45F44" w:rsidP="00A45F44">
      <w:pPr>
        <w:jc w:val="both"/>
      </w:pPr>
    </w:p>
    <w:p w:rsidR="00B95974" w:rsidRPr="009573DF" w:rsidRDefault="00B90744" w:rsidP="00A45F44">
      <w:pPr>
        <w:jc w:val="both"/>
        <w:rPr>
          <w:b/>
        </w:rPr>
      </w:pPr>
      <w:r w:rsidRPr="00B90744">
        <w:rPr>
          <w:b/>
        </w:rPr>
        <w:t>F</w:t>
      </w:r>
      <w:r w:rsidR="00A45F44" w:rsidRPr="00B90744">
        <w:rPr>
          <w:b/>
        </w:rPr>
        <w:t>.</w:t>
      </w:r>
      <w:r w:rsidR="00A45F44">
        <w:t xml:space="preserve"> </w:t>
      </w:r>
      <w:r w:rsidR="00B95974" w:rsidRPr="005A0B55">
        <w:rPr>
          <w:b/>
        </w:rPr>
        <w:t>Utility Employee Safety</w:t>
      </w:r>
    </w:p>
    <w:p w:rsidR="00A45F44" w:rsidRDefault="00A45F44" w:rsidP="007E3FB1">
      <w:pPr>
        <w:jc w:val="both"/>
      </w:pPr>
    </w:p>
    <w:p w:rsidR="00B95974" w:rsidRDefault="00B95974" w:rsidP="007E3FB1">
      <w:pPr>
        <w:jc w:val="both"/>
      </w:pPr>
      <w:r>
        <w:t xml:space="preserve">The deployment of advanced metering reduces the number of instances where a utility employee is dispatched for a field service call. </w:t>
      </w:r>
      <w:r w:rsidR="00377E62">
        <w:t xml:space="preserve"> </w:t>
      </w:r>
      <w:r>
        <w:t>Fewer field se</w:t>
      </w:r>
      <w:r w:rsidR="00CE0213">
        <w:t>rvice calls will reduce</w:t>
      </w:r>
      <w:r>
        <w:t xml:space="preserve"> the risk of injury to employees engaged in </w:t>
      </w:r>
      <w:r w:rsidR="00CE0213">
        <w:t>these</w:t>
      </w:r>
      <w:r>
        <w:t xml:space="preserve"> activities. </w:t>
      </w:r>
    </w:p>
    <w:p w:rsidR="00A37037" w:rsidRPr="00902EFD" w:rsidRDefault="00A37037" w:rsidP="00A45F44">
      <w:pPr>
        <w:jc w:val="both"/>
      </w:pPr>
    </w:p>
    <w:p w:rsidR="00B95974" w:rsidRPr="00CB1A8A" w:rsidRDefault="00DC16BD" w:rsidP="00A45F44">
      <w:pPr>
        <w:jc w:val="both"/>
        <w:rPr>
          <w:b/>
        </w:rPr>
      </w:pPr>
      <w:r>
        <w:rPr>
          <w:b/>
        </w:rPr>
        <w:t>G</w:t>
      </w:r>
      <w:r w:rsidR="00A45F44">
        <w:rPr>
          <w:b/>
        </w:rPr>
        <w:t xml:space="preserve">. </w:t>
      </w:r>
      <w:r w:rsidR="00B95974">
        <w:rPr>
          <w:b/>
        </w:rPr>
        <w:t>Future Opportunities for Benefits</w:t>
      </w:r>
    </w:p>
    <w:p w:rsidR="00A45F44" w:rsidRDefault="00A45F44" w:rsidP="007E3FB1">
      <w:pPr>
        <w:jc w:val="both"/>
      </w:pPr>
    </w:p>
    <w:p w:rsidR="00B95974" w:rsidRDefault="00B95974" w:rsidP="007E3FB1">
      <w:pPr>
        <w:jc w:val="both"/>
      </w:pPr>
      <w:r>
        <w:t xml:space="preserve">Advanced metering is an enabling technology that provides the platform to achieve additional customer value and satisfaction. </w:t>
      </w:r>
      <w:r w:rsidR="00CE0213">
        <w:t xml:space="preserve"> </w:t>
      </w:r>
      <w:r>
        <w:t xml:space="preserve">Though some of these consumer benefits may not yet be practical </w:t>
      </w:r>
      <w:r w:rsidR="00CE0213">
        <w:t>for Avista</w:t>
      </w:r>
      <w:r>
        <w:t>, due to relatively low retail electricity prices, they have been implemented by utilities in other parts of the country.</w:t>
      </w:r>
      <w:r w:rsidR="00CE0213">
        <w:t xml:space="preserve"> </w:t>
      </w:r>
      <w:r>
        <w:t xml:space="preserve"> Having advanced metering allows the utility to have the technology available to integrate additional customer benefits as the timing becomes appropriate.</w:t>
      </w:r>
      <w:r w:rsidR="00CE0213">
        <w:t xml:space="preserve"> </w:t>
      </w:r>
      <w:r>
        <w:t xml:space="preserve"> Some of these future benefits are described below.</w:t>
      </w:r>
    </w:p>
    <w:p w:rsidR="00B95974" w:rsidRDefault="00B95974" w:rsidP="007E3FB1">
      <w:pPr>
        <w:jc w:val="both"/>
      </w:pPr>
    </w:p>
    <w:p w:rsidR="00B95974" w:rsidRPr="00601BED" w:rsidRDefault="00902EFD" w:rsidP="00601BED">
      <w:pPr>
        <w:ind w:left="720" w:hanging="360"/>
        <w:jc w:val="both"/>
        <w:rPr>
          <w:b/>
        </w:rPr>
      </w:pPr>
      <w:r>
        <w:rPr>
          <w:b/>
        </w:rPr>
        <w:t xml:space="preserve">1. </w:t>
      </w:r>
      <w:r w:rsidR="00601BED">
        <w:rPr>
          <w:b/>
        </w:rPr>
        <w:tab/>
      </w:r>
      <w:r w:rsidR="00B95974" w:rsidRPr="00902EFD">
        <w:rPr>
          <w:b/>
        </w:rPr>
        <w:t>Rate Options</w:t>
      </w:r>
      <w:r w:rsidR="00601BED">
        <w:rPr>
          <w:b/>
        </w:rPr>
        <w:t xml:space="preserve"> - </w:t>
      </w:r>
      <w:r w:rsidR="00B95974">
        <w:t>Advanced metering is a foundational technology for enabling the utility to implement rate structures that require interval metering capabilities.</w:t>
      </w:r>
      <w:r w:rsidR="00CE0213">
        <w:t xml:space="preserve"> </w:t>
      </w:r>
      <w:r w:rsidR="00B95974">
        <w:t xml:space="preserve"> Some of these rate options include time-of-use pricing, critical peak pricing, and demand pricing.</w:t>
      </w:r>
      <w:r w:rsidR="00CE0213">
        <w:t xml:space="preserve"> </w:t>
      </w:r>
      <w:r w:rsidR="00B95974">
        <w:t xml:space="preserve"> Of these options, demand pricing is emerging as a likely means to ensure customers’ rates more accurately reflect the value of the system they use. </w:t>
      </w:r>
      <w:r w:rsidR="00CE0213">
        <w:t xml:space="preserve"> </w:t>
      </w:r>
      <w:r w:rsidR="00B95974">
        <w:t>This is particularly the case for customers owning distributed generation. Advanced meters with remote connectivity can also be used to support demand-response initiatives and rate off</w:t>
      </w:r>
      <w:r w:rsidR="00CE0213">
        <w:t>erings such as “pre-pay</w:t>
      </w:r>
      <w:r w:rsidR="00B95974">
        <w:t>.</w:t>
      </w:r>
      <w:r w:rsidR="00CE0213">
        <w:t>”</w:t>
      </w:r>
    </w:p>
    <w:p w:rsidR="00B95974" w:rsidRDefault="00B95974" w:rsidP="007E3FB1">
      <w:pPr>
        <w:jc w:val="both"/>
      </w:pPr>
    </w:p>
    <w:p w:rsidR="00B95974" w:rsidRPr="00601BED" w:rsidRDefault="00902EFD" w:rsidP="00601BED">
      <w:pPr>
        <w:ind w:left="720" w:hanging="360"/>
        <w:jc w:val="both"/>
        <w:rPr>
          <w:b/>
        </w:rPr>
      </w:pPr>
      <w:r>
        <w:rPr>
          <w:b/>
        </w:rPr>
        <w:t xml:space="preserve">2. </w:t>
      </w:r>
      <w:r w:rsidR="00601BED">
        <w:rPr>
          <w:b/>
        </w:rPr>
        <w:tab/>
      </w:r>
      <w:r w:rsidR="00B95974" w:rsidRPr="00902EFD">
        <w:rPr>
          <w:b/>
        </w:rPr>
        <w:t>Micro Grids and Smart Citie</w:t>
      </w:r>
      <w:r w:rsidR="00A45F44" w:rsidRPr="00902EFD">
        <w:rPr>
          <w:b/>
        </w:rPr>
        <w:t>s</w:t>
      </w:r>
      <w:r w:rsidR="00601BED">
        <w:rPr>
          <w:b/>
        </w:rPr>
        <w:t xml:space="preserve"> - </w:t>
      </w:r>
      <w:r w:rsidR="00B95974">
        <w:t>The field area network</w:t>
      </w:r>
      <w:r w:rsidR="00B95974" w:rsidRPr="00E646ED">
        <w:t xml:space="preserve"> </w:t>
      </w:r>
      <w:r w:rsidR="00B95974">
        <w:t>can</w:t>
      </w:r>
      <w:r w:rsidR="00B95974" w:rsidRPr="00E646ED">
        <w:t xml:space="preserve"> be </w:t>
      </w:r>
      <w:r w:rsidR="00B95974">
        <w:t xml:space="preserve">designed as a ‘multi-application’ </w:t>
      </w:r>
      <w:r w:rsidR="00B95974" w:rsidRPr="00E646ED">
        <w:t>network.</w:t>
      </w:r>
      <w:r w:rsidR="00B95974">
        <w:t xml:space="preserve"> </w:t>
      </w:r>
      <w:r w:rsidR="00CE0213">
        <w:t xml:space="preserve"> </w:t>
      </w:r>
      <w:r w:rsidR="00B95974">
        <w:t>As such, the network can support the communication needs of a range of other grid modernization and automation efforts, including micro grids and smart cities initiatives.</w:t>
      </w:r>
    </w:p>
    <w:p w:rsidR="00B95974" w:rsidRDefault="00B95974" w:rsidP="007E3FB1">
      <w:pPr>
        <w:jc w:val="both"/>
      </w:pPr>
    </w:p>
    <w:p w:rsidR="00B95974" w:rsidRPr="00601BED" w:rsidRDefault="00902EFD" w:rsidP="00601BED">
      <w:pPr>
        <w:ind w:left="720" w:hanging="360"/>
        <w:jc w:val="both"/>
        <w:rPr>
          <w:b/>
        </w:rPr>
      </w:pPr>
      <w:r>
        <w:rPr>
          <w:b/>
        </w:rPr>
        <w:t xml:space="preserve">3. </w:t>
      </w:r>
      <w:r w:rsidR="00601BED">
        <w:rPr>
          <w:b/>
        </w:rPr>
        <w:tab/>
      </w:r>
      <w:r w:rsidR="00614A4B" w:rsidRPr="00902EFD">
        <w:rPr>
          <w:b/>
        </w:rPr>
        <w:t xml:space="preserve">Additional </w:t>
      </w:r>
      <w:r w:rsidR="00B95974" w:rsidRPr="00902EFD">
        <w:rPr>
          <w:b/>
        </w:rPr>
        <w:t>Data Analytics</w:t>
      </w:r>
      <w:r w:rsidR="00601BED">
        <w:rPr>
          <w:b/>
        </w:rPr>
        <w:t xml:space="preserve"> - </w:t>
      </w:r>
      <w:r w:rsidR="00B95974">
        <w:t xml:space="preserve">While there are many documented uses of the information provided by advanced metering that provide customers value, the industry expects it </w:t>
      </w:r>
      <w:r w:rsidR="00CE0213">
        <w:t>will provide a</w:t>
      </w:r>
      <w:r w:rsidR="00B95974" w:rsidRPr="00E044EB">
        <w:t xml:space="preserve"> platform for </w:t>
      </w:r>
      <w:r w:rsidR="00CE0213">
        <w:t>capturing added benefit from new and</w:t>
      </w:r>
      <w:r w:rsidR="00B95974" w:rsidRPr="00E044EB">
        <w:t xml:space="preserve"> innovative uses of interval energy and other data</w:t>
      </w:r>
      <w:r w:rsidR="00B95974">
        <w:t xml:space="preserve"> that will emerge over time.</w:t>
      </w:r>
    </w:p>
    <w:p w:rsidR="00B95974" w:rsidRDefault="00B95974" w:rsidP="00601BED">
      <w:pPr>
        <w:ind w:left="720" w:hanging="360"/>
        <w:jc w:val="both"/>
      </w:pPr>
    </w:p>
    <w:p w:rsidR="00B95974" w:rsidRPr="00601BED" w:rsidRDefault="00902EFD" w:rsidP="00601BED">
      <w:pPr>
        <w:ind w:left="720" w:hanging="360"/>
        <w:jc w:val="both"/>
        <w:rPr>
          <w:b/>
        </w:rPr>
      </w:pPr>
      <w:r>
        <w:rPr>
          <w:b/>
        </w:rPr>
        <w:lastRenderedPageBreak/>
        <w:t xml:space="preserve">4. </w:t>
      </w:r>
      <w:r w:rsidR="00601BED">
        <w:rPr>
          <w:b/>
        </w:rPr>
        <w:tab/>
      </w:r>
      <w:r w:rsidR="00614A4B" w:rsidRPr="00902EFD">
        <w:rPr>
          <w:b/>
        </w:rPr>
        <w:t xml:space="preserve">Additional </w:t>
      </w:r>
      <w:r w:rsidR="00B95974" w:rsidRPr="00902EFD">
        <w:rPr>
          <w:b/>
        </w:rPr>
        <w:t>Distributed Generation</w:t>
      </w:r>
      <w:r w:rsidR="00601BED">
        <w:rPr>
          <w:b/>
        </w:rPr>
        <w:t xml:space="preserve"> - </w:t>
      </w:r>
      <w:r w:rsidR="00B95974">
        <w:t>Advanced metering provides the utility with improved capability to accommodate the increasing prevalence of customer-owned generation on its system.</w:t>
      </w:r>
      <w:r w:rsidR="00CE0213">
        <w:t xml:space="preserve">  AMI</w:t>
      </w:r>
      <w:r w:rsidR="00B95974">
        <w:t xml:space="preserve"> will provide a better understanding of the operation and effects of distributed generation on the system, as well as support a range of utility programs to appropriately compensate customers for the contribution of their generation.</w:t>
      </w:r>
    </w:p>
    <w:p w:rsidR="00B95974" w:rsidRDefault="00B95974" w:rsidP="00601BED">
      <w:pPr>
        <w:ind w:left="720" w:hanging="360"/>
        <w:jc w:val="both"/>
      </w:pPr>
    </w:p>
    <w:p w:rsidR="00B95974" w:rsidRPr="00601BED" w:rsidRDefault="00902EFD" w:rsidP="00601BED">
      <w:pPr>
        <w:pStyle w:val="BodyText"/>
        <w:ind w:left="720" w:hanging="360"/>
        <w:jc w:val="both"/>
        <w:rPr>
          <w:rFonts w:eastAsia="Arial"/>
          <w:b/>
        </w:rPr>
      </w:pPr>
      <w:r>
        <w:rPr>
          <w:rFonts w:eastAsia="Arial"/>
          <w:b/>
        </w:rPr>
        <w:t xml:space="preserve">5. </w:t>
      </w:r>
      <w:r w:rsidR="00601BED">
        <w:rPr>
          <w:rFonts w:eastAsia="Arial"/>
          <w:b/>
        </w:rPr>
        <w:tab/>
      </w:r>
      <w:r w:rsidR="0056348E" w:rsidRPr="00A45F44">
        <w:rPr>
          <w:rFonts w:eastAsia="Arial"/>
          <w:b/>
        </w:rPr>
        <w:t>Demand Response</w:t>
      </w:r>
      <w:r w:rsidR="00601BED">
        <w:rPr>
          <w:rFonts w:eastAsia="Arial"/>
          <w:b/>
        </w:rPr>
        <w:t xml:space="preserve"> - </w:t>
      </w:r>
      <w:r w:rsidR="0056348E">
        <w:rPr>
          <w:rFonts w:eastAsia="Arial"/>
        </w:rPr>
        <w:t>Another opportunity to better-align</w:t>
      </w:r>
      <w:r w:rsidR="00F926EF">
        <w:rPr>
          <w:rFonts w:eastAsia="Arial"/>
        </w:rPr>
        <w:t xml:space="preserve"> service options </w:t>
      </w:r>
      <w:r w:rsidR="0056348E" w:rsidRPr="00FE6426">
        <w:rPr>
          <w:rFonts w:eastAsia="Arial"/>
        </w:rPr>
        <w:t>with</w:t>
      </w:r>
      <w:r w:rsidR="00F926EF">
        <w:rPr>
          <w:rFonts w:eastAsia="Arial"/>
        </w:rPr>
        <w:t xml:space="preserve"> the real-time cost of energy is in demand response programs. </w:t>
      </w:r>
      <w:r w:rsidR="0056348E" w:rsidRPr="00FE6426">
        <w:rPr>
          <w:rFonts w:eastAsia="Arial"/>
        </w:rPr>
        <w:t xml:space="preserve"> </w:t>
      </w:r>
      <w:r w:rsidR="00F926EF">
        <w:rPr>
          <w:rFonts w:eastAsia="Arial"/>
        </w:rPr>
        <w:t>These programs, though currently uncommon in the Northwest, are used around the country</w:t>
      </w:r>
      <w:r w:rsidR="0056348E" w:rsidRPr="00FE6426">
        <w:rPr>
          <w:rFonts w:eastAsia="Arial"/>
        </w:rPr>
        <w:t xml:space="preserve"> to </w:t>
      </w:r>
      <w:r w:rsidR="00CE0213">
        <w:rPr>
          <w:rFonts w:eastAsia="Arial"/>
        </w:rPr>
        <w:t>incent</w:t>
      </w:r>
      <w:r w:rsidR="00F926EF">
        <w:rPr>
          <w:rFonts w:eastAsia="Arial"/>
        </w:rPr>
        <w:t xml:space="preserve"> </w:t>
      </w:r>
      <w:r w:rsidR="0056348E" w:rsidRPr="00FE6426">
        <w:rPr>
          <w:rFonts w:eastAsia="Arial"/>
        </w:rPr>
        <w:t xml:space="preserve">customers to reduce load during the most expensive hours of the day, </w:t>
      </w:r>
      <w:r w:rsidR="00F926EF">
        <w:rPr>
          <w:rFonts w:eastAsia="Arial"/>
        </w:rPr>
        <w:t xml:space="preserve">or critical peak </w:t>
      </w:r>
      <w:r w:rsidR="00F926EF" w:rsidRPr="00E737AB">
        <w:rPr>
          <w:rFonts w:eastAsia="Arial"/>
        </w:rPr>
        <w:t>periods, reducing the aggregate electricity demand and the overall cost of serving customers.</w:t>
      </w:r>
      <w:r w:rsidR="00E737AB" w:rsidRPr="00E737AB">
        <w:rPr>
          <w:rFonts w:eastAsia="Arial"/>
        </w:rPr>
        <w:t xml:space="preserve">  As A</w:t>
      </w:r>
      <w:r w:rsidR="00CE0213">
        <w:rPr>
          <w:rFonts w:eastAsia="Arial"/>
        </w:rPr>
        <w:t>vista deploys advanced metering</w:t>
      </w:r>
      <w:r w:rsidR="00E737AB" w:rsidRPr="00E737AB">
        <w:rPr>
          <w:rFonts w:eastAsia="Arial"/>
        </w:rPr>
        <w:t xml:space="preserve"> the use of demand response rate options, including time-of-use, </w:t>
      </w:r>
      <w:r w:rsidR="00CE0213">
        <w:rPr>
          <w:rFonts w:eastAsia="Arial"/>
        </w:rPr>
        <w:t>may</w:t>
      </w:r>
      <w:r w:rsidR="00E737AB" w:rsidRPr="00E737AB">
        <w:rPr>
          <w:rFonts w:eastAsia="Arial"/>
        </w:rPr>
        <w:t xml:space="preserve"> be evaluated, both as a benefit to our customers, as</w:t>
      </w:r>
      <w:r w:rsidR="00E737AB" w:rsidRPr="00FE6426">
        <w:rPr>
          <w:rFonts w:eastAsia="Arial"/>
        </w:rPr>
        <w:t xml:space="preserve"> well as the </w:t>
      </w:r>
      <w:r w:rsidR="00E737AB">
        <w:rPr>
          <w:rFonts w:eastAsia="Arial"/>
        </w:rPr>
        <w:t xml:space="preserve">potential </w:t>
      </w:r>
      <w:r w:rsidR="00E737AB" w:rsidRPr="00FE6426">
        <w:rPr>
          <w:rFonts w:eastAsia="Arial"/>
        </w:rPr>
        <w:t>benefit to</w:t>
      </w:r>
      <w:r w:rsidR="00E737AB">
        <w:rPr>
          <w:rFonts w:eastAsia="Arial"/>
        </w:rPr>
        <w:t xml:space="preserve"> the achievement of broader environmental objectives.</w:t>
      </w:r>
    </w:p>
    <w:p w:rsidR="00A37037" w:rsidRDefault="00A37037" w:rsidP="00601BED">
      <w:pPr>
        <w:pStyle w:val="BodyText"/>
        <w:ind w:left="720" w:hanging="360"/>
        <w:jc w:val="both"/>
        <w:rPr>
          <w:rFonts w:eastAsia="Arial"/>
          <w:b/>
        </w:rPr>
      </w:pPr>
    </w:p>
    <w:p w:rsidR="00E737AB" w:rsidRPr="00601BED" w:rsidRDefault="00902EFD" w:rsidP="00601BED">
      <w:pPr>
        <w:pStyle w:val="BodyText"/>
        <w:ind w:left="720" w:hanging="360"/>
        <w:jc w:val="both"/>
        <w:rPr>
          <w:rFonts w:eastAsia="Arial"/>
          <w:b/>
        </w:rPr>
      </w:pPr>
      <w:r>
        <w:rPr>
          <w:rFonts w:eastAsia="Arial"/>
          <w:b/>
        </w:rPr>
        <w:t xml:space="preserve">6. </w:t>
      </w:r>
      <w:r w:rsidR="00601BED">
        <w:rPr>
          <w:rFonts w:eastAsia="Arial"/>
          <w:b/>
        </w:rPr>
        <w:tab/>
      </w:r>
      <w:r w:rsidR="00E737AB" w:rsidRPr="00A45F44">
        <w:rPr>
          <w:rFonts w:eastAsia="Arial"/>
          <w:b/>
        </w:rPr>
        <w:t>Enabling Electric and Plug-in Hybrid Vehicles</w:t>
      </w:r>
      <w:r w:rsidR="00601BED">
        <w:rPr>
          <w:rFonts w:eastAsia="Arial"/>
          <w:b/>
        </w:rPr>
        <w:t xml:space="preserve"> - </w:t>
      </w:r>
      <w:r w:rsidR="00CE0213">
        <w:rPr>
          <w:rFonts w:eastAsia="Arial"/>
        </w:rPr>
        <w:t>Advanced metering</w:t>
      </w:r>
      <w:r w:rsidR="00E737AB" w:rsidRPr="00FE6426">
        <w:rPr>
          <w:rFonts w:eastAsia="Arial"/>
        </w:rPr>
        <w:t xml:space="preserve"> combined with smart charging technologies</w:t>
      </w:r>
      <w:r w:rsidR="00CE0213">
        <w:rPr>
          <w:rFonts w:eastAsia="Arial"/>
        </w:rPr>
        <w:t xml:space="preserve"> </w:t>
      </w:r>
      <w:r w:rsidR="00E737AB" w:rsidRPr="00FE6426">
        <w:rPr>
          <w:rFonts w:eastAsia="Arial"/>
        </w:rPr>
        <w:t xml:space="preserve">will allow </w:t>
      </w:r>
      <w:r w:rsidR="00377E62">
        <w:rPr>
          <w:rFonts w:eastAsia="Arial"/>
        </w:rPr>
        <w:t>electric vehicle</w:t>
      </w:r>
      <w:r w:rsidR="00E737AB" w:rsidRPr="00FE6426">
        <w:rPr>
          <w:rFonts w:eastAsia="Arial"/>
        </w:rPr>
        <w:t xml:space="preserve"> owners to charge thei</w:t>
      </w:r>
      <w:r w:rsidR="00377E62">
        <w:rPr>
          <w:rFonts w:eastAsia="Arial"/>
        </w:rPr>
        <w:t>r vehicles at non-peak times, helping to reduce costs for all customers</w:t>
      </w:r>
      <w:r w:rsidR="00E737AB" w:rsidRPr="00FE6426">
        <w:rPr>
          <w:rFonts w:eastAsia="Arial"/>
        </w:rPr>
        <w:t xml:space="preserve">. </w:t>
      </w:r>
      <w:r w:rsidR="00377E62">
        <w:rPr>
          <w:rFonts w:eastAsia="Arial"/>
        </w:rPr>
        <w:t xml:space="preserve"> In the event the Company implements time-of-use rates, offering lower rates for off-peak charging will lower the cost-per-</w:t>
      </w:r>
      <w:r w:rsidR="00E737AB" w:rsidRPr="00FE6426">
        <w:rPr>
          <w:rFonts w:eastAsia="Arial"/>
        </w:rPr>
        <w:t xml:space="preserve">mile </w:t>
      </w:r>
      <w:r w:rsidR="00377E62">
        <w:rPr>
          <w:rFonts w:eastAsia="Arial"/>
        </w:rPr>
        <w:t xml:space="preserve">for electric vehicles, which will help </w:t>
      </w:r>
      <w:r w:rsidR="00E737AB" w:rsidRPr="00FE6426">
        <w:rPr>
          <w:rFonts w:eastAsia="Arial"/>
        </w:rPr>
        <w:t xml:space="preserve">encourage </w:t>
      </w:r>
      <w:r w:rsidR="00377E62">
        <w:rPr>
          <w:rFonts w:eastAsia="Arial"/>
        </w:rPr>
        <w:t xml:space="preserve">their wider adoption. </w:t>
      </w:r>
    </w:p>
    <w:p w:rsidR="00E737AB" w:rsidRDefault="00E737AB" w:rsidP="00601BED">
      <w:pPr>
        <w:widowControl w:val="0"/>
        <w:spacing w:before="8" w:line="260" w:lineRule="exact"/>
        <w:ind w:left="720" w:hanging="360"/>
        <w:jc w:val="both"/>
        <w:rPr>
          <w:rFonts w:asciiTheme="minorHAnsi" w:eastAsiaTheme="minorHAnsi" w:hAnsiTheme="minorHAnsi" w:cstheme="minorBidi"/>
          <w:szCs w:val="26"/>
        </w:rPr>
      </w:pPr>
    </w:p>
    <w:p w:rsidR="00A45F44" w:rsidRDefault="00A45F44">
      <w:pPr>
        <w:rPr>
          <w:rFonts w:asciiTheme="minorHAnsi" w:eastAsiaTheme="minorHAnsi" w:hAnsiTheme="minorHAnsi" w:cstheme="minorBidi"/>
          <w:szCs w:val="26"/>
        </w:rPr>
      </w:pPr>
      <w:r>
        <w:rPr>
          <w:rFonts w:asciiTheme="minorHAnsi" w:eastAsiaTheme="minorHAnsi" w:hAnsiTheme="minorHAnsi" w:cstheme="minorBidi"/>
          <w:szCs w:val="26"/>
        </w:rPr>
        <w:br w:type="page"/>
      </w:r>
    </w:p>
    <w:p w:rsidR="007B0636" w:rsidRPr="00AF22EE" w:rsidRDefault="00AF22EE" w:rsidP="00601BED">
      <w:pPr>
        <w:widowControl w:val="0"/>
        <w:jc w:val="center"/>
        <w:rPr>
          <w:rFonts w:eastAsiaTheme="minorHAnsi"/>
          <w:b/>
          <w:sz w:val="32"/>
        </w:rPr>
      </w:pPr>
      <w:r w:rsidRPr="00AF22EE">
        <w:rPr>
          <w:rFonts w:eastAsiaTheme="minorHAnsi"/>
          <w:b/>
          <w:sz w:val="32"/>
        </w:rPr>
        <w:lastRenderedPageBreak/>
        <w:t>IX.  AMI Program Cost-</w:t>
      </w:r>
      <w:r w:rsidR="004E3B4A" w:rsidRPr="00AF22EE">
        <w:rPr>
          <w:rFonts w:eastAsiaTheme="minorHAnsi"/>
          <w:b/>
          <w:sz w:val="32"/>
        </w:rPr>
        <w:t>Benefit Analysis</w:t>
      </w:r>
    </w:p>
    <w:p w:rsidR="0054396F" w:rsidRDefault="0054396F" w:rsidP="0058765B">
      <w:pPr>
        <w:widowControl w:val="0"/>
        <w:tabs>
          <w:tab w:val="left" w:pos="10440"/>
        </w:tabs>
        <w:spacing w:line="239" w:lineRule="auto"/>
        <w:jc w:val="both"/>
        <w:rPr>
          <w:rFonts w:eastAsia="Arial"/>
          <w:spacing w:val="-9"/>
          <w:szCs w:val="20"/>
        </w:rPr>
      </w:pPr>
    </w:p>
    <w:p w:rsidR="00BE13E8" w:rsidRDefault="00BE13E8" w:rsidP="0058765B">
      <w:pPr>
        <w:widowControl w:val="0"/>
        <w:tabs>
          <w:tab w:val="left" w:pos="10440"/>
        </w:tabs>
        <w:spacing w:line="239" w:lineRule="auto"/>
        <w:jc w:val="both"/>
        <w:rPr>
          <w:rFonts w:eastAsia="Arial"/>
        </w:rPr>
      </w:pPr>
    </w:p>
    <w:p w:rsidR="00AF25B3" w:rsidRPr="00AF25B3" w:rsidRDefault="00AF25B3" w:rsidP="00AF25B3">
      <w:pPr>
        <w:widowControl w:val="0"/>
        <w:tabs>
          <w:tab w:val="left" w:pos="10440"/>
        </w:tabs>
        <w:spacing w:line="239" w:lineRule="auto"/>
        <w:jc w:val="both"/>
        <w:rPr>
          <w:rFonts w:eastAsia="Arial"/>
          <w:b/>
          <w:spacing w:val="-9"/>
          <w:szCs w:val="20"/>
        </w:rPr>
      </w:pPr>
      <w:r w:rsidRPr="00AF25B3">
        <w:rPr>
          <w:rFonts w:eastAsia="Arial"/>
          <w:b/>
          <w:spacing w:val="-9"/>
          <w:szCs w:val="20"/>
        </w:rPr>
        <w:t xml:space="preserve">A. </w:t>
      </w:r>
      <w:r w:rsidRPr="00DC16BD">
        <w:rPr>
          <w:rFonts w:eastAsia="Arial"/>
          <w:b/>
        </w:rPr>
        <w:t>Comparison o</w:t>
      </w:r>
      <w:r w:rsidR="00A37037" w:rsidRPr="00DC16BD">
        <w:rPr>
          <w:rFonts w:eastAsia="Arial"/>
          <w:b/>
        </w:rPr>
        <w:t>f Project Costs and Benefits - Cash</w:t>
      </w:r>
      <w:r w:rsidRPr="00DC16BD">
        <w:rPr>
          <w:rFonts w:eastAsia="Arial"/>
          <w:b/>
        </w:rPr>
        <w:t xml:space="preserve"> Basis</w:t>
      </w:r>
    </w:p>
    <w:p w:rsidR="00AF25B3" w:rsidRDefault="00AF25B3" w:rsidP="00AF25B3">
      <w:pPr>
        <w:widowControl w:val="0"/>
        <w:tabs>
          <w:tab w:val="left" w:pos="10440"/>
        </w:tabs>
        <w:spacing w:line="239" w:lineRule="auto"/>
        <w:jc w:val="both"/>
        <w:rPr>
          <w:rFonts w:eastAsia="Arial"/>
          <w:spacing w:val="-9"/>
          <w:szCs w:val="20"/>
        </w:rPr>
      </w:pPr>
    </w:p>
    <w:p w:rsidR="001754DB" w:rsidRPr="00AF25B3" w:rsidRDefault="00DC16BD" w:rsidP="00AF25B3">
      <w:pPr>
        <w:widowControl w:val="0"/>
        <w:tabs>
          <w:tab w:val="left" w:pos="10440"/>
        </w:tabs>
        <w:spacing w:line="239" w:lineRule="auto"/>
        <w:jc w:val="both"/>
        <w:rPr>
          <w:rFonts w:eastAsia="Arial"/>
        </w:rPr>
      </w:pPr>
      <w:r w:rsidRPr="00DC16BD">
        <w:rPr>
          <w:rFonts w:eastAsia="Arial"/>
        </w:rPr>
        <w:t>Descriptions of</w:t>
      </w:r>
      <w:r w:rsidR="00AF22EE" w:rsidRPr="00DC16BD">
        <w:rPr>
          <w:rFonts w:eastAsia="Arial"/>
        </w:rPr>
        <w:t xml:space="preserve"> the</w:t>
      </w:r>
      <w:r w:rsidR="00181801">
        <w:rPr>
          <w:rFonts w:eastAsia="Arial"/>
        </w:rPr>
        <w:t xml:space="preserve"> Proj</w:t>
      </w:r>
      <w:r w:rsidR="00435484">
        <w:rPr>
          <w:rFonts w:eastAsia="Arial"/>
        </w:rPr>
        <w:t xml:space="preserve">ect costs and benefits </w:t>
      </w:r>
      <w:r w:rsidR="00AF22EE" w:rsidRPr="00DC16BD">
        <w:rPr>
          <w:rFonts w:eastAsia="Arial"/>
        </w:rPr>
        <w:t>in Sec</w:t>
      </w:r>
      <w:r w:rsidR="000C36FA">
        <w:rPr>
          <w:rFonts w:eastAsia="Arial"/>
        </w:rPr>
        <w:t xml:space="preserve">tions VI and VII, </w:t>
      </w:r>
      <w:r w:rsidR="00435484">
        <w:rPr>
          <w:rFonts w:eastAsia="Arial"/>
        </w:rPr>
        <w:t>and in Appendices A and B,</w:t>
      </w:r>
      <w:r w:rsidR="000C36FA">
        <w:rPr>
          <w:rFonts w:eastAsia="Arial"/>
        </w:rPr>
        <w:t xml:space="preserve"> include</w:t>
      </w:r>
      <w:r w:rsidR="00AF22EE" w:rsidRPr="00DC16BD">
        <w:rPr>
          <w:rFonts w:eastAsia="Arial"/>
        </w:rPr>
        <w:t xml:space="preserve"> the timing of </w:t>
      </w:r>
      <w:r w:rsidR="00435484">
        <w:rPr>
          <w:rFonts w:eastAsia="Arial"/>
        </w:rPr>
        <w:t xml:space="preserve">when </w:t>
      </w:r>
      <w:r w:rsidR="000C36FA">
        <w:rPr>
          <w:rFonts w:eastAsia="Arial"/>
        </w:rPr>
        <w:t xml:space="preserve">costs </w:t>
      </w:r>
      <w:r w:rsidR="00435484">
        <w:rPr>
          <w:rFonts w:eastAsia="Arial"/>
        </w:rPr>
        <w:t>are expected to</w:t>
      </w:r>
      <w:r w:rsidR="000C36FA">
        <w:rPr>
          <w:rFonts w:eastAsia="Arial"/>
        </w:rPr>
        <w:t xml:space="preserve"> be incurred</w:t>
      </w:r>
      <w:r w:rsidR="00AF22EE" w:rsidRPr="00DC16BD">
        <w:rPr>
          <w:rFonts w:eastAsia="Arial"/>
        </w:rPr>
        <w:t xml:space="preserve"> and customer benefits realized.</w:t>
      </w:r>
      <w:r w:rsidRPr="00DC16BD">
        <w:rPr>
          <w:rFonts w:eastAsia="Arial"/>
        </w:rPr>
        <w:t xml:space="preserve"> </w:t>
      </w:r>
      <w:r w:rsidR="00AF22EE" w:rsidRPr="00DC16BD">
        <w:rPr>
          <w:rFonts w:eastAsia="Arial"/>
        </w:rPr>
        <w:t xml:space="preserve"> The </w:t>
      </w:r>
      <w:r w:rsidR="00435484">
        <w:rPr>
          <w:rFonts w:eastAsia="Arial"/>
        </w:rPr>
        <w:t>resulting annual capital costs, operating expenses, and customer benefits are reflected in the Project costs-benefit analysis.</w:t>
      </w:r>
      <w:r w:rsidR="00AF22EE" w:rsidRPr="00DC16BD">
        <w:rPr>
          <w:rFonts w:eastAsia="Arial"/>
        </w:rPr>
        <w:t xml:space="preserve">  </w:t>
      </w:r>
      <w:r w:rsidR="0058765B" w:rsidRPr="00DC16BD">
        <w:rPr>
          <w:rFonts w:eastAsia="Arial"/>
        </w:rPr>
        <w:t xml:space="preserve">As </w:t>
      </w:r>
      <w:r w:rsidRPr="00DC16BD">
        <w:rPr>
          <w:rFonts w:eastAsia="Arial"/>
        </w:rPr>
        <w:t>noted</w:t>
      </w:r>
      <w:r w:rsidR="0058765B" w:rsidRPr="00DC16BD">
        <w:rPr>
          <w:rFonts w:eastAsia="Arial"/>
        </w:rPr>
        <w:t xml:space="preserve"> above, Avista plans to </w:t>
      </w:r>
      <w:r w:rsidR="00435484">
        <w:rPr>
          <w:rFonts w:eastAsia="Arial"/>
        </w:rPr>
        <w:t>spend</w:t>
      </w:r>
      <w:r w:rsidR="00FA2CB7">
        <w:rPr>
          <w:rFonts w:eastAsia="Arial"/>
        </w:rPr>
        <w:t xml:space="preserve"> on a cash basis</w:t>
      </w:r>
      <w:r w:rsidR="00374CEC" w:rsidRPr="00DC16BD">
        <w:rPr>
          <w:rFonts w:eastAsia="Arial"/>
        </w:rPr>
        <w:t xml:space="preserve"> a total of</w:t>
      </w:r>
      <w:r w:rsidR="00374CEC">
        <w:rPr>
          <w:rFonts w:eastAsia="Arial"/>
          <w:spacing w:val="1"/>
        </w:rPr>
        <w:t xml:space="preserve"> </w:t>
      </w:r>
      <w:r w:rsidR="001754DB" w:rsidRPr="00F92E49">
        <w:rPr>
          <w:rFonts w:eastAsia="Arial"/>
          <w:spacing w:val="1"/>
        </w:rPr>
        <w:t>$</w:t>
      </w:r>
      <w:r w:rsidR="00F92E49" w:rsidRPr="00F92E49">
        <w:rPr>
          <w:rFonts w:eastAsia="Arial"/>
          <w:spacing w:val="1"/>
        </w:rPr>
        <w:t>166.7</w:t>
      </w:r>
      <w:r w:rsidR="00374CEC" w:rsidRPr="00F92E49">
        <w:rPr>
          <w:rFonts w:eastAsia="Arial"/>
          <w:spacing w:val="1"/>
        </w:rPr>
        <w:t xml:space="preserve"> million</w:t>
      </w:r>
      <w:r w:rsidR="00AF22EE">
        <w:rPr>
          <w:rFonts w:eastAsia="Arial"/>
          <w:spacing w:val="1"/>
        </w:rPr>
        <w:t xml:space="preserve"> </w:t>
      </w:r>
      <w:r w:rsidR="00374CEC">
        <w:rPr>
          <w:rFonts w:eastAsia="Arial"/>
          <w:spacing w:val="1"/>
        </w:rPr>
        <w:t xml:space="preserve">installing the AMI system, </w:t>
      </w:r>
      <w:r w:rsidR="00AF22EE">
        <w:rPr>
          <w:rFonts w:eastAsia="Arial"/>
          <w:spacing w:val="1"/>
        </w:rPr>
        <w:t xml:space="preserve">and to incur </w:t>
      </w:r>
      <w:r w:rsidR="00F92E49" w:rsidRPr="00F92E49">
        <w:rPr>
          <w:rFonts w:eastAsia="Arial"/>
          <w:spacing w:val="1"/>
        </w:rPr>
        <w:t>$123.4 million</w:t>
      </w:r>
      <w:r w:rsidR="00AF22EE">
        <w:rPr>
          <w:rFonts w:eastAsia="Arial"/>
          <w:spacing w:val="1"/>
        </w:rPr>
        <w:t xml:space="preserve"> in </w:t>
      </w:r>
      <w:r w:rsidR="00374CEC">
        <w:rPr>
          <w:rFonts w:eastAsia="Arial"/>
          <w:spacing w:val="1"/>
        </w:rPr>
        <w:t xml:space="preserve">total </w:t>
      </w:r>
      <w:r w:rsidR="00AF22EE">
        <w:rPr>
          <w:rFonts w:eastAsia="Arial"/>
          <w:spacing w:val="1"/>
        </w:rPr>
        <w:t xml:space="preserve">operating expenses through </w:t>
      </w:r>
      <w:r w:rsidR="00374CEC">
        <w:rPr>
          <w:rFonts w:eastAsia="Arial"/>
          <w:spacing w:val="1"/>
        </w:rPr>
        <w:t xml:space="preserve">the </w:t>
      </w:r>
      <w:r w:rsidR="000C36FA">
        <w:rPr>
          <w:rFonts w:eastAsia="Arial"/>
          <w:spacing w:val="1"/>
        </w:rPr>
        <w:t>Project lifecycle</w:t>
      </w:r>
      <w:r w:rsidR="00AF22EE">
        <w:rPr>
          <w:rFonts w:eastAsia="Arial"/>
          <w:spacing w:val="1"/>
        </w:rPr>
        <w:t xml:space="preserve">. </w:t>
      </w:r>
      <w:r w:rsidR="0058765B">
        <w:rPr>
          <w:rFonts w:eastAsia="Arial"/>
          <w:spacing w:val="1"/>
        </w:rPr>
        <w:t xml:space="preserve"> </w:t>
      </w:r>
      <w:r w:rsidR="00F92E49">
        <w:rPr>
          <w:rFonts w:eastAsia="Arial"/>
        </w:rPr>
        <w:t>The</w:t>
      </w:r>
      <w:r w:rsidR="0058765B">
        <w:rPr>
          <w:rFonts w:eastAsia="Arial"/>
        </w:rPr>
        <w:t xml:space="preserve"> </w:t>
      </w:r>
      <w:r w:rsidR="00FA2CB7">
        <w:rPr>
          <w:rFonts w:eastAsia="Arial"/>
        </w:rPr>
        <w:t>sum of the</w:t>
      </w:r>
      <w:r w:rsidR="0058765B">
        <w:rPr>
          <w:rFonts w:eastAsia="Arial"/>
        </w:rPr>
        <w:t xml:space="preserve"> capital</w:t>
      </w:r>
      <w:r w:rsidR="00AB0096">
        <w:rPr>
          <w:rFonts w:eastAsia="Arial"/>
        </w:rPr>
        <w:t xml:space="preserve"> and </w:t>
      </w:r>
      <w:r w:rsidR="00F92E49">
        <w:rPr>
          <w:rFonts w:eastAsia="Arial"/>
        </w:rPr>
        <w:t xml:space="preserve">lifecycle </w:t>
      </w:r>
      <w:r w:rsidR="001754DB">
        <w:rPr>
          <w:rFonts w:eastAsia="Arial"/>
        </w:rPr>
        <w:t>operating</w:t>
      </w:r>
      <w:r w:rsidR="00AB0096">
        <w:rPr>
          <w:rFonts w:eastAsia="Arial"/>
        </w:rPr>
        <w:t xml:space="preserve"> costs is </w:t>
      </w:r>
      <w:r w:rsidR="00F92E49" w:rsidRPr="00F92E49">
        <w:rPr>
          <w:rFonts w:eastAsia="Arial"/>
        </w:rPr>
        <w:t>$290.1 million</w:t>
      </w:r>
      <w:r w:rsidR="00FA2CB7">
        <w:rPr>
          <w:rFonts w:eastAsia="Arial"/>
        </w:rPr>
        <w:t>, and the</w:t>
      </w:r>
      <w:r w:rsidR="0058765B">
        <w:rPr>
          <w:rFonts w:eastAsia="Arial"/>
        </w:rPr>
        <w:t xml:space="preserve"> </w:t>
      </w:r>
      <w:r w:rsidR="00833D7C">
        <w:rPr>
          <w:rFonts w:eastAsia="Arial"/>
        </w:rPr>
        <w:t xml:space="preserve">cash </w:t>
      </w:r>
      <w:r w:rsidR="0058765B">
        <w:rPr>
          <w:rFonts w:eastAsia="Arial"/>
        </w:rPr>
        <w:t xml:space="preserve">value of the quantified benefits </w:t>
      </w:r>
      <w:r w:rsidR="00374CEC">
        <w:rPr>
          <w:rFonts w:eastAsia="Arial"/>
        </w:rPr>
        <w:t>over the Project life</w:t>
      </w:r>
      <w:r w:rsidR="0058765B">
        <w:rPr>
          <w:rFonts w:eastAsia="Arial"/>
        </w:rPr>
        <w:t xml:space="preserve"> is estimated to be </w:t>
      </w:r>
      <w:r w:rsidR="00F92E49">
        <w:rPr>
          <w:rFonts w:eastAsia="Arial"/>
        </w:rPr>
        <w:t>$510.7</w:t>
      </w:r>
      <w:r w:rsidR="0058765B" w:rsidRPr="00F92E49">
        <w:rPr>
          <w:rFonts w:eastAsia="Arial"/>
        </w:rPr>
        <w:t xml:space="preserve"> million</w:t>
      </w:r>
      <w:r w:rsidR="001754DB">
        <w:rPr>
          <w:rFonts w:eastAsia="Arial"/>
        </w:rPr>
        <w:t xml:space="preserve">.  The resulting </w:t>
      </w:r>
      <w:r w:rsidR="00374CEC">
        <w:rPr>
          <w:rFonts w:eastAsia="Arial"/>
        </w:rPr>
        <w:t>Project net benefits</w:t>
      </w:r>
      <w:r w:rsidR="00AB0096">
        <w:rPr>
          <w:rFonts w:eastAsia="Arial"/>
        </w:rPr>
        <w:t xml:space="preserve"> </w:t>
      </w:r>
      <w:r w:rsidR="00374CEC">
        <w:rPr>
          <w:rFonts w:eastAsia="Arial"/>
        </w:rPr>
        <w:t>are</w:t>
      </w:r>
      <w:r w:rsidR="00AB0096">
        <w:rPr>
          <w:rFonts w:eastAsia="Arial"/>
        </w:rPr>
        <w:t xml:space="preserve"> </w:t>
      </w:r>
      <w:r w:rsidR="00F92E49">
        <w:rPr>
          <w:rFonts w:eastAsia="Arial"/>
        </w:rPr>
        <w:t>$220.6</w:t>
      </w:r>
      <w:r w:rsidR="003E5EF0" w:rsidRPr="00F92E49">
        <w:rPr>
          <w:rFonts w:eastAsia="Arial"/>
        </w:rPr>
        <w:t xml:space="preserve"> million</w:t>
      </w:r>
      <w:r w:rsidR="003E5EF0">
        <w:rPr>
          <w:rFonts w:eastAsia="Arial"/>
        </w:rPr>
        <w:t xml:space="preserve">.  Project </w:t>
      </w:r>
      <w:r w:rsidR="00AF25B3">
        <w:rPr>
          <w:rFonts w:eastAsia="Arial"/>
        </w:rPr>
        <w:t xml:space="preserve">capital </w:t>
      </w:r>
      <w:r w:rsidR="003E5EF0">
        <w:rPr>
          <w:rFonts w:eastAsia="Arial"/>
        </w:rPr>
        <w:t xml:space="preserve">costs, </w:t>
      </w:r>
      <w:r w:rsidR="00AF25B3">
        <w:rPr>
          <w:rFonts w:eastAsia="Arial"/>
        </w:rPr>
        <w:t xml:space="preserve">operating expenses, quantified customer </w:t>
      </w:r>
      <w:r w:rsidR="003E5EF0">
        <w:rPr>
          <w:rFonts w:eastAsia="Arial"/>
        </w:rPr>
        <w:t xml:space="preserve">benefits, and net benefits, on a </w:t>
      </w:r>
      <w:r w:rsidR="00374CEC">
        <w:rPr>
          <w:rFonts w:eastAsia="Arial"/>
        </w:rPr>
        <w:t>cash</w:t>
      </w:r>
      <w:r w:rsidR="003E5EF0">
        <w:rPr>
          <w:rFonts w:eastAsia="Arial"/>
        </w:rPr>
        <w:t xml:space="preserve"> basis</w:t>
      </w:r>
      <w:r w:rsidR="00374CEC">
        <w:rPr>
          <w:rFonts w:eastAsia="Arial"/>
        </w:rPr>
        <w:t>,</w:t>
      </w:r>
      <w:r w:rsidR="006F63B9">
        <w:rPr>
          <w:rFonts w:eastAsia="Arial"/>
        </w:rPr>
        <w:t xml:space="preserve"> are shown in Figure 7</w:t>
      </w:r>
      <w:r w:rsidR="003E5EF0">
        <w:rPr>
          <w:rFonts w:eastAsia="Arial"/>
        </w:rPr>
        <w:t>.</w:t>
      </w:r>
    </w:p>
    <w:p w:rsidR="003E5EF0" w:rsidRDefault="00F92E49" w:rsidP="00AB0096">
      <w:pPr>
        <w:widowControl w:val="0"/>
        <w:spacing w:before="74"/>
        <w:jc w:val="both"/>
        <w:rPr>
          <w:rFonts w:eastAsia="Arial"/>
        </w:rPr>
      </w:pPr>
      <w:r>
        <w:rPr>
          <w:rFonts w:eastAsia="Arial"/>
          <w:noProof/>
        </w:rPr>
        <mc:AlternateContent>
          <mc:Choice Requires="wps">
            <w:drawing>
              <wp:anchor distT="0" distB="0" distL="114300" distR="114300" simplePos="0" relativeHeight="251704320" behindDoc="0" locked="0" layoutInCell="1" allowOverlap="1" wp14:anchorId="354551F0" wp14:editId="3F652A78">
                <wp:simplePos x="0" y="0"/>
                <wp:positionH relativeFrom="column">
                  <wp:posOffset>-20472</wp:posOffset>
                </wp:positionH>
                <wp:positionV relativeFrom="paragraph">
                  <wp:posOffset>86512</wp:posOffset>
                </wp:positionV>
                <wp:extent cx="5658485" cy="470847"/>
                <wp:effectExtent l="0" t="0" r="18415" b="24765"/>
                <wp:wrapNone/>
                <wp:docPr id="1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470847"/>
                        </a:xfrm>
                        <a:prstGeom prst="rect">
                          <a:avLst/>
                        </a:prstGeom>
                        <a:solidFill>
                          <a:srgbClr val="FFFFFF"/>
                        </a:solidFill>
                        <a:ln w="9525">
                          <a:solidFill>
                            <a:schemeClr val="bg1">
                              <a:lumMod val="100000"/>
                              <a:lumOff val="0"/>
                            </a:schemeClr>
                          </a:solidFill>
                          <a:miter lim="800000"/>
                          <a:headEnd/>
                          <a:tailEnd/>
                        </a:ln>
                      </wps:spPr>
                      <wps:txb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4551F0" id="Text Box 301" o:spid="_x0000_s1029" type="#_x0000_t202" style="position:absolute;left:0;text-align:left;margin-left:-1.6pt;margin-top:6.8pt;width:445.55pt;height:37.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" strokecolor="white [3212]">
                <v:textbox>
                  <w:txbxContent>
                    <w:p w:rsidR="008A6B55" w:rsidRDefault="008A6B55" w:rsidP="00374CEC">
                      <w:pPr>
                        <w:pStyle w:val="Caption"/>
                        <w:keepNext/>
                      </w:pPr>
                      <w:r w:rsidRPr="00601BED">
                        <w:rPr>
                          <w:color w:val="auto"/>
                          <w:sz w:val="24"/>
                        </w:rPr>
                        <w:t>F</w:t>
                      </w:r>
                      <w:r>
                        <w:rPr>
                          <w:color w:val="auto"/>
                          <w:sz w:val="24"/>
                        </w:rPr>
                        <w:t>igure 7</w:t>
                      </w:r>
                      <w:r w:rsidRPr="00601BED">
                        <w:rPr>
                          <w:color w:val="auto"/>
                          <w:sz w:val="24"/>
                        </w:rPr>
                        <w:t>.  Cash value of the lifecycle capital investment, operating costs, customer benefits, and net benefits for Avista’s Washington Advanced Metering Project.</w:t>
                      </w:r>
                      <w:r w:rsidRPr="00AF25B3">
                        <w:rPr>
                          <w:b w:val="0"/>
                          <w:color w:val="auto"/>
                          <w:sz w:val="24"/>
                        </w:rPr>
                        <w:t xml:space="preserve"> </w:t>
                      </w:r>
                    </w:p>
                  </w:txbxContent>
                </v:textbox>
              </v:shape>
            </w:pict>
          </mc:Fallback>
        </mc:AlternateContent>
      </w:r>
    </w:p>
    <w:p w:rsidR="003E5EF0" w:rsidRDefault="003E5EF0" w:rsidP="00AB0096">
      <w:pPr>
        <w:widowControl w:val="0"/>
        <w:spacing w:before="74"/>
        <w:jc w:val="both"/>
        <w:rPr>
          <w:rFonts w:eastAsia="Arial"/>
        </w:rPr>
      </w:pPr>
    </w:p>
    <w:p w:rsidR="00336A5C" w:rsidRDefault="00D703F5" w:rsidP="00413018">
      <w:pPr>
        <w:widowControl w:val="0"/>
        <w:spacing w:before="74"/>
        <w:ind w:left="810"/>
        <w:jc w:val="both"/>
        <w:rPr>
          <w:rFonts w:eastAsia="Arial"/>
        </w:rPr>
      </w:pPr>
      <w:r>
        <w:rPr>
          <w:noProof/>
        </w:rPr>
        <w:drawing>
          <wp:inline distT="0" distB="0" distL="0" distR="0" wp14:anchorId="271B25F9" wp14:editId="578C75E8">
            <wp:extent cx="5541645" cy="4890052"/>
            <wp:effectExtent l="0" t="0" r="1905" b="6350"/>
            <wp:docPr id="1582" name="Chart 15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A2CB7" w:rsidRDefault="00FA2CB7" w:rsidP="00902EFD">
      <w:pPr>
        <w:widowControl w:val="0"/>
        <w:jc w:val="both"/>
        <w:rPr>
          <w:rFonts w:eastAsia="Arial"/>
          <w:b/>
        </w:rPr>
      </w:pPr>
    </w:p>
    <w:p w:rsidR="00AB0096" w:rsidRPr="00574517" w:rsidRDefault="00AF25B3" w:rsidP="00902EFD">
      <w:pPr>
        <w:widowControl w:val="0"/>
        <w:jc w:val="both"/>
        <w:rPr>
          <w:rFonts w:eastAsia="Arial"/>
          <w:b/>
        </w:rPr>
      </w:pPr>
      <w:r>
        <w:rPr>
          <w:rFonts w:eastAsia="Arial"/>
          <w:b/>
        </w:rPr>
        <w:lastRenderedPageBreak/>
        <w:t xml:space="preserve">B. </w:t>
      </w:r>
      <w:r w:rsidR="00F60715" w:rsidRPr="00F60715">
        <w:rPr>
          <w:b/>
        </w:rPr>
        <w:t xml:space="preserve">Comparison of Project Costs and Benefits </w:t>
      </w:r>
      <w:r w:rsidR="00FA2CB7">
        <w:rPr>
          <w:b/>
        </w:rPr>
        <w:t>–</w:t>
      </w:r>
      <w:r w:rsidR="00F60715" w:rsidRPr="00F60715">
        <w:rPr>
          <w:b/>
        </w:rPr>
        <w:t xml:space="preserve"> Present Value</w:t>
      </w:r>
    </w:p>
    <w:p w:rsidR="00AF25B3" w:rsidRDefault="00AF25B3" w:rsidP="00902EFD">
      <w:pPr>
        <w:widowControl w:val="0"/>
        <w:jc w:val="both"/>
        <w:rPr>
          <w:rFonts w:eastAsia="Arial"/>
          <w:spacing w:val="3"/>
        </w:rPr>
      </w:pPr>
    </w:p>
    <w:p w:rsidR="007E123B" w:rsidRDefault="00374CEC" w:rsidP="00574517">
      <w:pPr>
        <w:widowControl w:val="0"/>
        <w:spacing w:before="74"/>
        <w:jc w:val="both"/>
        <w:rPr>
          <w:rFonts w:eastAsia="Arial"/>
        </w:rPr>
      </w:pPr>
      <w:r w:rsidRPr="00FA6840">
        <w:rPr>
          <w:rFonts w:eastAsia="Arial"/>
          <w:spacing w:val="3"/>
        </w:rPr>
        <w:t>Over the life of the Project, t</w:t>
      </w:r>
      <w:r w:rsidR="003E5EF0" w:rsidRPr="00FA6840">
        <w:rPr>
          <w:rFonts w:eastAsia="Arial"/>
          <w:spacing w:val="-1"/>
        </w:rPr>
        <w:t>h</w:t>
      </w:r>
      <w:r w:rsidR="003E5EF0" w:rsidRPr="00FA6840">
        <w:rPr>
          <w:rFonts w:eastAsia="Arial"/>
        </w:rPr>
        <w:t xml:space="preserve">e </w:t>
      </w:r>
      <w:r w:rsidRPr="00FA6840">
        <w:rPr>
          <w:rFonts w:eastAsia="Arial"/>
        </w:rPr>
        <w:t xml:space="preserve">present value of the estimated </w:t>
      </w:r>
      <w:r w:rsidR="00AF25B3" w:rsidRPr="00FA6840">
        <w:rPr>
          <w:rFonts w:eastAsia="Arial"/>
        </w:rPr>
        <w:t xml:space="preserve">capital costs and operating expenses is </w:t>
      </w:r>
      <w:r w:rsidR="00F92E49" w:rsidRPr="00FA6840">
        <w:rPr>
          <w:rFonts w:eastAsia="Arial"/>
        </w:rPr>
        <w:t>$144.1</w:t>
      </w:r>
      <w:r w:rsidR="00AF25B3" w:rsidRPr="00FA6840">
        <w:rPr>
          <w:rFonts w:eastAsia="Arial"/>
        </w:rPr>
        <w:t xml:space="preserve"> million and </w:t>
      </w:r>
      <w:r w:rsidR="00AD70C1">
        <w:rPr>
          <w:rFonts w:eastAsia="Arial"/>
        </w:rPr>
        <w:t>$71.1</w:t>
      </w:r>
      <w:r w:rsidR="00AF25B3" w:rsidRPr="00FA6840">
        <w:rPr>
          <w:rFonts w:eastAsia="Arial"/>
        </w:rPr>
        <w:t xml:space="preserve"> million, respectively.</w:t>
      </w:r>
      <w:r w:rsidR="003E5EF0" w:rsidRPr="00FA6840">
        <w:rPr>
          <w:rFonts w:eastAsia="Arial"/>
        </w:rPr>
        <w:t xml:space="preserve"> </w:t>
      </w:r>
      <w:r w:rsidR="00AF25B3" w:rsidRPr="00FA6840">
        <w:rPr>
          <w:rFonts w:eastAsia="Arial"/>
        </w:rPr>
        <w:t xml:space="preserve"> </w:t>
      </w:r>
      <w:r w:rsidR="009604B0" w:rsidRPr="00FA6840">
        <w:rPr>
          <w:rFonts w:eastAsia="Arial"/>
        </w:rPr>
        <w:t xml:space="preserve">The </w:t>
      </w:r>
      <w:r w:rsidRPr="00FA6840">
        <w:rPr>
          <w:rFonts w:eastAsia="Arial"/>
        </w:rPr>
        <w:t>present value of the estimated P</w:t>
      </w:r>
      <w:r w:rsidR="009604B0" w:rsidRPr="00FA6840">
        <w:rPr>
          <w:rFonts w:eastAsia="Arial"/>
        </w:rPr>
        <w:t>roject benefits is $</w:t>
      </w:r>
      <w:r w:rsidR="002A01A5" w:rsidRPr="00FA6840">
        <w:rPr>
          <w:rFonts w:eastAsia="Arial"/>
        </w:rPr>
        <w:t>241.7</w:t>
      </w:r>
      <w:r w:rsidRPr="00FA6840">
        <w:rPr>
          <w:rFonts w:eastAsia="Arial"/>
        </w:rPr>
        <w:t xml:space="preserve"> million.  The P</w:t>
      </w:r>
      <w:r w:rsidR="009604B0" w:rsidRPr="00FA6840">
        <w:rPr>
          <w:rFonts w:eastAsia="Arial"/>
        </w:rPr>
        <w:t xml:space="preserve">roject is expected to produce positive benefits </w:t>
      </w:r>
      <w:r w:rsidR="00D8778C" w:rsidRPr="00FA6840">
        <w:rPr>
          <w:rFonts w:eastAsia="Arial"/>
        </w:rPr>
        <w:t xml:space="preserve">on a present value basis </w:t>
      </w:r>
      <w:r w:rsidR="00AF25B3" w:rsidRPr="00FA6840">
        <w:rPr>
          <w:rFonts w:eastAsia="Arial"/>
        </w:rPr>
        <w:t xml:space="preserve">of </w:t>
      </w:r>
      <w:r w:rsidR="00AD70C1">
        <w:rPr>
          <w:rFonts w:eastAsia="Arial"/>
        </w:rPr>
        <w:t>$26.5</w:t>
      </w:r>
      <w:r w:rsidR="006F63B9">
        <w:rPr>
          <w:rFonts w:eastAsia="Arial"/>
        </w:rPr>
        <w:t xml:space="preserve"> million, as shown in Figure 8</w:t>
      </w:r>
      <w:r w:rsidR="003E5EF0" w:rsidRPr="00FA6840">
        <w:rPr>
          <w:rFonts w:eastAsia="Arial"/>
        </w:rPr>
        <w:t>.</w:t>
      </w:r>
    </w:p>
    <w:p w:rsidR="00374CEC" w:rsidRDefault="00374CEC" w:rsidP="00574517">
      <w:pPr>
        <w:widowControl w:val="0"/>
        <w:spacing w:before="74"/>
        <w:jc w:val="both"/>
        <w:rPr>
          <w:rFonts w:eastAsia="Arial"/>
        </w:rPr>
      </w:pPr>
    </w:p>
    <w:p w:rsidR="009A394A" w:rsidRPr="008A2185" w:rsidRDefault="00D23726" w:rsidP="00E26FCE">
      <w:pPr>
        <w:pStyle w:val="Caption"/>
        <w:jc w:val="both"/>
        <w:rPr>
          <w:rFonts w:eastAsia="Arial"/>
          <w:color w:val="auto"/>
          <w:sz w:val="20"/>
        </w:rPr>
      </w:pPr>
      <w:r w:rsidRPr="008A2185">
        <w:rPr>
          <w:color w:val="auto"/>
          <w:sz w:val="24"/>
        </w:rPr>
        <w:t>Fi</w:t>
      </w:r>
      <w:r w:rsidR="006F63B9">
        <w:rPr>
          <w:color w:val="auto"/>
          <w:sz w:val="24"/>
        </w:rPr>
        <w:t>gure 8</w:t>
      </w:r>
      <w:r w:rsidRPr="008A2185">
        <w:rPr>
          <w:color w:val="auto"/>
          <w:sz w:val="24"/>
        </w:rPr>
        <w:t xml:space="preserve">. </w:t>
      </w:r>
      <w:r w:rsidR="007C77D2" w:rsidRPr="00A60B9F">
        <w:rPr>
          <w:color w:val="auto"/>
          <w:sz w:val="24"/>
        </w:rPr>
        <w:t xml:space="preserve">Net Present Value ($ millions) of the </w:t>
      </w:r>
      <w:r w:rsidR="007C77D2">
        <w:rPr>
          <w:color w:val="auto"/>
          <w:sz w:val="24"/>
        </w:rPr>
        <w:t xml:space="preserve">lifecycle capital and operating </w:t>
      </w:r>
      <w:r w:rsidR="007C77D2" w:rsidRPr="00A60B9F">
        <w:rPr>
          <w:color w:val="auto"/>
          <w:sz w:val="24"/>
        </w:rPr>
        <w:t>costs and benefits for Avista’s Washing</w:t>
      </w:r>
      <w:r w:rsidR="007C77D2">
        <w:rPr>
          <w:color w:val="auto"/>
          <w:sz w:val="24"/>
        </w:rPr>
        <w:t>ton advanced metering project</w:t>
      </w:r>
      <w:r w:rsidR="001A4A29" w:rsidRPr="008A2185">
        <w:rPr>
          <w:color w:val="auto"/>
          <w:sz w:val="24"/>
        </w:rPr>
        <w:t>.</w:t>
      </w:r>
    </w:p>
    <w:p w:rsidR="00BD21AF" w:rsidRDefault="00BD21AF" w:rsidP="006F63B9">
      <w:pPr>
        <w:widowControl w:val="0"/>
        <w:ind w:left="990" w:right="-270"/>
        <w:jc w:val="both"/>
        <w:rPr>
          <w:rFonts w:eastAsia="Arial"/>
        </w:rPr>
      </w:pPr>
      <w:r>
        <w:rPr>
          <w:noProof/>
        </w:rPr>
        <w:drawing>
          <wp:inline distT="0" distB="0" distL="0" distR="0" wp14:anchorId="429424D1" wp14:editId="4855301B">
            <wp:extent cx="5922645" cy="4635610"/>
            <wp:effectExtent l="0" t="0" r="1905"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94CD2" w:rsidRDefault="00194CD2" w:rsidP="009A394A">
      <w:pPr>
        <w:widowControl w:val="0"/>
        <w:spacing w:before="66"/>
        <w:jc w:val="both"/>
        <w:outlineLvl w:val="1"/>
        <w:rPr>
          <w:rFonts w:eastAsia="Arial"/>
          <w:b/>
        </w:rPr>
      </w:pPr>
    </w:p>
    <w:p w:rsidR="00854976" w:rsidRPr="00854976" w:rsidRDefault="002A01A5" w:rsidP="009A394A">
      <w:pPr>
        <w:widowControl w:val="0"/>
        <w:spacing w:before="66"/>
        <w:jc w:val="both"/>
        <w:outlineLvl w:val="1"/>
        <w:rPr>
          <w:rFonts w:eastAsia="Arial"/>
          <w:b/>
        </w:rPr>
      </w:pPr>
      <w:r>
        <w:rPr>
          <w:rFonts w:eastAsia="Arial"/>
          <w:b/>
        </w:rPr>
        <w:t>C</w:t>
      </w:r>
      <w:r w:rsidR="009A394A">
        <w:rPr>
          <w:rFonts w:eastAsia="Arial"/>
          <w:b/>
        </w:rPr>
        <w:t xml:space="preserve">. </w:t>
      </w:r>
      <w:r w:rsidR="00854976" w:rsidRPr="00854976">
        <w:rPr>
          <w:rFonts w:eastAsia="Arial"/>
          <w:b/>
        </w:rPr>
        <w:t>Sensitivity Analysis</w:t>
      </w:r>
    </w:p>
    <w:p w:rsidR="009A394A" w:rsidRDefault="009A394A" w:rsidP="007E3FB1">
      <w:pPr>
        <w:widowControl w:val="0"/>
        <w:jc w:val="both"/>
        <w:rPr>
          <w:rFonts w:eastAsia="Arial"/>
        </w:rPr>
      </w:pPr>
    </w:p>
    <w:p w:rsidR="00815E04" w:rsidRDefault="00430484" w:rsidP="007E3FB1">
      <w:pPr>
        <w:widowControl w:val="0"/>
        <w:jc w:val="both"/>
        <w:rPr>
          <w:rFonts w:eastAsia="Arial"/>
        </w:rPr>
      </w:pPr>
      <w:r>
        <w:rPr>
          <w:rFonts w:eastAsia="Arial"/>
        </w:rPr>
        <w:t>As noted in the prior discussion,</w:t>
      </w:r>
      <w:r w:rsidR="00EE6190">
        <w:rPr>
          <w:rFonts w:eastAsia="Arial"/>
        </w:rPr>
        <w:t xml:space="preserve"> there are varying </w:t>
      </w:r>
      <w:r w:rsidR="00D1097C">
        <w:rPr>
          <w:rFonts w:eastAsia="Arial"/>
        </w:rPr>
        <w:t>degrees</w:t>
      </w:r>
      <w:r w:rsidR="00EE6190">
        <w:rPr>
          <w:rFonts w:eastAsia="Arial"/>
        </w:rPr>
        <w:t xml:space="preserve"> of uncertainty </w:t>
      </w:r>
      <w:r w:rsidR="00D1097C">
        <w:rPr>
          <w:rFonts w:eastAsia="Arial"/>
        </w:rPr>
        <w:t>associated with estimating the ultimate</w:t>
      </w:r>
      <w:r w:rsidR="00EE6190">
        <w:rPr>
          <w:rFonts w:eastAsia="Arial"/>
        </w:rPr>
        <w:t xml:space="preserve"> costs and benefits</w:t>
      </w:r>
      <w:r w:rsidR="00D1097C">
        <w:rPr>
          <w:rFonts w:eastAsia="Arial"/>
        </w:rPr>
        <w:t xml:space="preserve"> of the Washington Advanced Metering Project</w:t>
      </w:r>
      <w:r w:rsidR="00EE6190">
        <w:rPr>
          <w:rFonts w:eastAsia="Arial"/>
        </w:rPr>
        <w:t xml:space="preserve">.  </w:t>
      </w:r>
      <w:r w:rsidR="00815E04">
        <w:rPr>
          <w:rFonts w:eastAsia="Arial"/>
        </w:rPr>
        <w:t xml:space="preserve">For some costs such as the advanced meters, for which Avista has firm vendor pricing, we believe the degree of uncertainty is fairly limited.  For other categories, however, such as communication systems and mitigation, additional detail in technical specifications and system design will be developed by the vendors ultimately chosen to support the Project. </w:t>
      </w:r>
      <w:r w:rsidR="00863998" w:rsidRPr="00863998">
        <w:rPr>
          <w:rFonts w:eastAsia="Arial"/>
        </w:rPr>
        <w:t xml:space="preserve">In recognition of these cost </w:t>
      </w:r>
      <w:r w:rsidR="00863998" w:rsidRPr="00863998">
        <w:rPr>
          <w:rFonts w:eastAsia="Arial"/>
        </w:rPr>
        <w:lastRenderedPageBreak/>
        <w:t xml:space="preserve">uncertainties Avista has added a contingency amount of </w:t>
      </w:r>
      <w:r w:rsidR="004E7FFA">
        <w:rPr>
          <w:rFonts w:eastAsia="Arial"/>
        </w:rPr>
        <w:t>approximately $20.8</w:t>
      </w:r>
      <w:r w:rsidR="00863998" w:rsidRPr="00863998">
        <w:rPr>
          <w:rFonts w:eastAsia="Arial"/>
        </w:rPr>
        <w:t xml:space="preserve"> mi</w:t>
      </w:r>
      <w:r w:rsidR="00E853FE">
        <w:rPr>
          <w:rFonts w:eastAsia="Arial"/>
        </w:rPr>
        <w:t>llion. These c</w:t>
      </w:r>
      <w:r w:rsidR="00863998" w:rsidRPr="00863998">
        <w:rPr>
          <w:rFonts w:eastAsia="Arial"/>
        </w:rPr>
        <w:t xml:space="preserve">ontingency </w:t>
      </w:r>
      <w:r w:rsidR="00E853FE">
        <w:rPr>
          <w:rFonts w:eastAsia="Arial"/>
        </w:rPr>
        <w:t>funds represent</w:t>
      </w:r>
      <w:r w:rsidR="00863998" w:rsidRPr="00863998">
        <w:rPr>
          <w:rFonts w:eastAsia="Arial"/>
        </w:rPr>
        <w:t xml:space="preserve"> 15</w:t>
      </w:r>
      <w:r w:rsidR="00E853FE">
        <w:rPr>
          <w:rFonts w:eastAsia="Arial"/>
        </w:rPr>
        <w:t>.4</w:t>
      </w:r>
      <w:r w:rsidR="00863998" w:rsidRPr="00863998">
        <w:rPr>
          <w:rFonts w:eastAsia="Arial"/>
        </w:rPr>
        <w:t xml:space="preserve">% of the estimated </w:t>
      </w:r>
      <w:r w:rsidR="007D4C0C">
        <w:rPr>
          <w:rFonts w:eastAsia="Arial"/>
        </w:rPr>
        <w:t>deployment costs</w:t>
      </w:r>
      <w:r w:rsidR="00863998" w:rsidRPr="00863998">
        <w:rPr>
          <w:rFonts w:eastAsia="Arial"/>
        </w:rPr>
        <w:t>,</w:t>
      </w:r>
      <w:r w:rsidR="007D4C0C">
        <w:rPr>
          <w:rStyle w:val="FootnoteReference"/>
          <w:rFonts w:eastAsia="Arial"/>
        </w:rPr>
        <w:footnoteReference w:id="33"/>
      </w:r>
      <w:r w:rsidR="00863998" w:rsidRPr="00863998">
        <w:rPr>
          <w:rFonts w:eastAsia="Arial"/>
        </w:rPr>
        <w:t xml:space="preserve"> </w:t>
      </w:r>
      <w:r w:rsidR="00E853FE">
        <w:rPr>
          <w:rFonts w:eastAsia="Arial"/>
        </w:rPr>
        <w:t>and are</w:t>
      </w:r>
      <w:r w:rsidR="00863998" w:rsidRPr="00863998">
        <w:rPr>
          <w:rFonts w:eastAsia="Arial"/>
        </w:rPr>
        <w:t xml:space="preserve"> included in the </w:t>
      </w:r>
      <w:r w:rsidR="00E853FE">
        <w:rPr>
          <w:rFonts w:eastAsia="Arial"/>
        </w:rPr>
        <w:t xml:space="preserve">estimate of the total </w:t>
      </w:r>
      <w:r w:rsidR="007D4C0C">
        <w:rPr>
          <w:rFonts w:eastAsia="Arial"/>
        </w:rPr>
        <w:t xml:space="preserve">capital </w:t>
      </w:r>
      <w:r w:rsidR="00863998" w:rsidRPr="00863998">
        <w:rPr>
          <w:rFonts w:eastAsia="Arial"/>
        </w:rPr>
        <w:t>cost</w:t>
      </w:r>
      <w:r w:rsidR="00E853FE" w:rsidRPr="00E853FE">
        <w:rPr>
          <w:rFonts w:eastAsia="Arial"/>
        </w:rPr>
        <w:t xml:space="preserve"> </w:t>
      </w:r>
      <w:r w:rsidR="00E853FE">
        <w:rPr>
          <w:rFonts w:eastAsia="Arial"/>
        </w:rPr>
        <w:t xml:space="preserve">for the </w:t>
      </w:r>
      <w:r w:rsidR="00E853FE" w:rsidRPr="00863998">
        <w:rPr>
          <w:rFonts w:eastAsia="Arial"/>
        </w:rPr>
        <w:t>Project</w:t>
      </w:r>
      <w:r w:rsidR="00863998">
        <w:rPr>
          <w:rFonts w:eastAsia="Arial"/>
        </w:rPr>
        <w:t>.</w:t>
      </w:r>
    </w:p>
    <w:p w:rsidR="00863998" w:rsidRDefault="00863998" w:rsidP="007E3FB1">
      <w:pPr>
        <w:widowControl w:val="0"/>
        <w:jc w:val="both"/>
        <w:rPr>
          <w:rFonts w:eastAsia="Arial"/>
        </w:rPr>
      </w:pPr>
    </w:p>
    <w:p w:rsidR="00EE6190" w:rsidRDefault="00EE6190" w:rsidP="007E3FB1">
      <w:pPr>
        <w:widowControl w:val="0"/>
        <w:jc w:val="both"/>
        <w:rPr>
          <w:rFonts w:eastAsia="Arial"/>
        </w:rPr>
      </w:pPr>
      <w:r>
        <w:rPr>
          <w:rFonts w:eastAsia="Arial"/>
        </w:rPr>
        <w:t xml:space="preserve">For the </w:t>
      </w:r>
      <w:r w:rsidR="001A4A29">
        <w:rPr>
          <w:rFonts w:eastAsia="Arial"/>
        </w:rPr>
        <w:t>quantified</w:t>
      </w:r>
      <w:r>
        <w:rPr>
          <w:rFonts w:eastAsia="Arial"/>
        </w:rPr>
        <w:t xml:space="preserve"> benefits, while there are some areas where the certainty o</w:t>
      </w:r>
      <w:r w:rsidR="001A4A29">
        <w:rPr>
          <w:rFonts w:eastAsia="Arial"/>
        </w:rPr>
        <w:t xml:space="preserve">f delivery is high, such as </w:t>
      </w:r>
      <w:r>
        <w:rPr>
          <w:rFonts w:eastAsia="Arial"/>
        </w:rPr>
        <w:t>the elimination of manual meter reading and the implementation of remote service</w:t>
      </w:r>
      <w:r w:rsidR="00815E04">
        <w:rPr>
          <w:rFonts w:eastAsia="Arial"/>
        </w:rPr>
        <w:t xml:space="preserve"> connectivity, there are others</w:t>
      </w:r>
      <w:r>
        <w:rPr>
          <w:rFonts w:eastAsia="Arial"/>
        </w:rPr>
        <w:t xml:space="preserve"> such as customer-installed energy efficiency measures, whe</w:t>
      </w:r>
      <w:r w:rsidR="005240E4">
        <w:rPr>
          <w:rFonts w:eastAsia="Arial"/>
        </w:rPr>
        <w:t xml:space="preserve">re the underlying estimates are subject to </w:t>
      </w:r>
      <w:r w:rsidR="00405DBF">
        <w:rPr>
          <w:rFonts w:eastAsia="Arial"/>
        </w:rPr>
        <w:t>greater</w:t>
      </w:r>
      <w:r w:rsidR="00815E04">
        <w:rPr>
          <w:rFonts w:eastAsia="Arial"/>
        </w:rPr>
        <w:t xml:space="preserve"> uncertainty. </w:t>
      </w:r>
      <w:r w:rsidR="005240E4">
        <w:rPr>
          <w:rFonts w:eastAsia="Arial"/>
        </w:rPr>
        <w:t>In an effort to asse</w:t>
      </w:r>
      <w:r w:rsidR="001A4A29">
        <w:rPr>
          <w:rFonts w:eastAsia="Arial"/>
        </w:rPr>
        <w:t>ss the potential impact of</w:t>
      </w:r>
      <w:r w:rsidR="005240E4">
        <w:rPr>
          <w:rFonts w:eastAsia="Arial"/>
        </w:rPr>
        <w:t xml:space="preserve"> uncertainties </w:t>
      </w:r>
      <w:r w:rsidR="00326213">
        <w:rPr>
          <w:rFonts w:eastAsia="Arial"/>
        </w:rPr>
        <w:t>in</w:t>
      </w:r>
      <w:r w:rsidR="001A4A29">
        <w:rPr>
          <w:rFonts w:eastAsia="Arial"/>
        </w:rPr>
        <w:t xml:space="preserve"> estimating the value of customer benefits,</w:t>
      </w:r>
      <w:r w:rsidR="005240E4">
        <w:rPr>
          <w:rFonts w:eastAsia="Arial"/>
        </w:rPr>
        <w:t xml:space="preserve"> Avista </w:t>
      </w:r>
      <w:r w:rsidR="00815E04">
        <w:rPr>
          <w:rFonts w:eastAsia="Arial"/>
        </w:rPr>
        <w:t>conducted</w:t>
      </w:r>
      <w:r w:rsidR="005240E4">
        <w:rPr>
          <w:rFonts w:eastAsia="Arial"/>
        </w:rPr>
        <w:t xml:space="preserve"> s</w:t>
      </w:r>
      <w:r w:rsidR="005240E4" w:rsidRPr="00444D2B">
        <w:rPr>
          <w:rFonts w:eastAsia="Arial"/>
        </w:rPr>
        <w:t>ensitivity analysis</w:t>
      </w:r>
      <w:r w:rsidR="005240E4">
        <w:rPr>
          <w:rFonts w:eastAsia="Arial"/>
        </w:rPr>
        <w:t xml:space="preserve"> </w:t>
      </w:r>
      <w:r w:rsidR="00326213">
        <w:rPr>
          <w:rFonts w:eastAsia="Arial"/>
        </w:rPr>
        <w:t>of the estimated value of the quantified customer</w:t>
      </w:r>
      <w:r w:rsidR="005240E4">
        <w:rPr>
          <w:rFonts w:eastAsia="Arial"/>
        </w:rPr>
        <w:t xml:space="preserve"> benefits.</w:t>
      </w:r>
    </w:p>
    <w:p w:rsidR="00992AB9" w:rsidRPr="00444D2B" w:rsidRDefault="00992AB9" w:rsidP="00992AB9">
      <w:pPr>
        <w:widowControl w:val="0"/>
        <w:tabs>
          <w:tab w:val="left" w:pos="1227"/>
        </w:tabs>
        <w:jc w:val="both"/>
        <w:outlineLvl w:val="1"/>
        <w:rPr>
          <w:rFonts w:eastAsia="Arial"/>
        </w:rPr>
      </w:pPr>
    </w:p>
    <w:p w:rsidR="00FA05A2" w:rsidRDefault="00902EFD" w:rsidP="008A2185">
      <w:pPr>
        <w:pStyle w:val="BodyText"/>
        <w:ind w:left="720" w:hanging="360"/>
        <w:jc w:val="both"/>
        <w:rPr>
          <w:rFonts w:eastAsia="Arial"/>
        </w:rPr>
      </w:pPr>
      <w:r>
        <w:rPr>
          <w:rFonts w:eastAsia="Arial"/>
          <w:b/>
          <w:bCs/>
          <w:spacing w:val="-6"/>
        </w:rPr>
        <w:t xml:space="preserve">1. </w:t>
      </w:r>
      <w:r w:rsidR="008A2185">
        <w:rPr>
          <w:rFonts w:eastAsia="Arial"/>
          <w:b/>
          <w:bCs/>
          <w:spacing w:val="-6"/>
        </w:rPr>
        <w:tab/>
      </w:r>
      <w:r w:rsidR="00992AB9" w:rsidRPr="005230DC">
        <w:rPr>
          <w:rFonts w:eastAsia="Arial"/>
          <w:b/>
          <w:bCs/>
          <w:spacing w:val="-6"/>
        </w:rPr>
        <w:t>A</w:t>
      </w:r>
      <w:r w:rsidR="00992AB9" w:rsidRPr="005230DC">
        <w:rPr>
          <w:rFonts w:eastAsia="Arial"/>
          <w:b/>
          <w:bCs/>
          <w:spacing w:val="2"/>
        </w:rPr>
        <w:t>pp</w:t>
      </w:r>
      <w:r w:rsidR="00992AB9" w:rsidRPr="005230DC">
        <w:rPr>
          <w:rFonts w:eastAsia="Arial"/>
          <w:b/>
          <w:bCs/>
        </w:rPr>
        <w:t>roa</w:t>
      </w:r>
      <w:r w:rsidR="00992AB9" w:rsidRPr="005230DC">
        <w:rPr>
          <w:rFonts w:eastAsia="Arial"/>
          <w:b/>
          <w:bCs/>
          <w:spacing w:val="2"/>
        </w:rPr>
        <w:t>c</w:t>
      </w:r>
      <w:r w:rsidR="00992AB9" w:rsidRPr="005230DC">
        <w:rPr>
          <w:rFonts w:eastAsia="Arial"/>
          <w:b/>
          <w:bCs/>
        </w:rPr>
        <w:t>h</w:t>
      </w:r>
      <w:r w:rsidR="00992AB9" w:rsidRPr="005230DC">
        <w:rPr>
          <w:rFonts w:eastAsia="Arial"/>
          <w:b/>
          <w:bCs/>
          <w:spacing w:val="-16"/>
        </w:rPr>
        <w:t xml:space="preserve"> </w:t>
      </w:r>
      <w:r w:rsidR="00992AB9" w:rsidRPr="005230DC">
        <w:rPr>
          <w:rFonts w:eastAsia="Arial"/>
          <w:b/>
          <w:bCs/>
        </w:rPr>
        <w:t>and</w:t>
      </w:r>
      <w:r w:rsidR="00992AB9" w:rsidRPr="005230DC">
        <w:rPr>
          <w:rFonts w:eastAsia="Arial"/>
          <w:b/>
          <w:bCs/>
          <w:spacing w:val="-11"/>
        </w:rPr>
        <w:t xml:space="preserve"> </w:t>
      </w:r>
      <w:r w:rsidR="00992AB9" w:rsidRPr="005230DC">
        <w:rPr>
          <w:rFonts w:eastAsia="Arial"/>
          <w:b/>
          <w:bCs/>
          <w:spacing w:val="-6"/>
        </w:rPr>
        <w:t>A</w:t>
      </w:r>
      <w:r w:rsidR="00992AB9" w:rsidRPr="005230DC">
        <w:rPr>
          <w:rFonts w:eastAsia="Arial"/>
          <w:b/>
          <w:bCs/>
          <w:spacing w:val="2"/>
        </w:rPr>
        <w:t>s</w:t>
      </w:r>
      <w:r w:rsidR="00992AB9" w:rsidRPr="005230DC">
        <w:rPr>
          <w:rFonts w:eastAsia="Arial"/>
          <w:b/>
          <w:bCs/>
        </w:rPr>
        <w:t>s</w:t>
      </w:r>
      <w:r w:rsidR="00992AB9" w:rsidRPr="005230DC">
        <w:rPr>
          <w:rFonts w:eastAsia="Arial"/>
          <w:b/>
          <w:bCs/>
          <w:spacing w:val="2"/>
        </w:rPr>
        <w:t>u</w:t>
      </w:r>
      <w:r w:rsidR="00992AB9" w:rsidRPr="005230DC">
        <w:rPr>
          <w:rFonts w:eastAsia="Arial"/>
          <w:b/>
          <w:bCs/>
        </w:rPr>
        <w:t>mptions</w:t>
      </w:r>
      <w:r w:rsidR="008A2185">
        <w:rPr>
          <w:rFonts w:eastAsia="Arial"/>
        </w:rPr>
        <w:t xml:space="preserve"> - </w:t>
      </w:r>
      <w:r w:rsidR="00FD127D" w:rsidRPr="005230DC">
        <w:rPr>
          <w:rFonts w:eastAsia="Arial"/>
        </w:rPr>
        <w:t>Listed</w:t>
      </w:r>
      <w:r w:rsidR="007B0636" w:rsidRPr="005230DC">
        <w:rPr>
          <w:rFonts w:eastAsia="Arial"/>
        </w:rPr>
        <w:t xml:space="preserve"> in Table 2</w:t>
      </w:r>
      <w:r w:rsidR="00502F8A">
        <w:rPr>
          <w:rFonts w:eastAsia="Arial"/>
        </w:rPr>
        <w:t>5</w:t>
      </w:r>
      <w:r w:rsidR="00FD127D" w:rsidRPr="005230DC">
        <w:rPr>
          <w:rFonts w:eastAsia="Arial"/>
        </w:rPr>
        <w:t>, below,</w:t>
      </w:r>
      <w:r w:rsidR="00326213">
        <w:rPr>
          <w:rFonts w:eastAsia="Arial"/>
        </w:rPr>
        <w:t xml:space="preserve"> is a summary of the</w:t>
      </w:r>
      <w:r w:rsidR="007B0636" w:rsidRPr="005230DC">
        <w:rPr>
          <w:rFonts w:eastAsia="Arial"/>
        </w:rPr>
        <w:t xml:space="preserve"> </w:t>
      </w:r>
      <w:r w:rsidR="00326213">
        <w:rPr>
          <w:rFonts w:eastAsia="Arial"/>
        </w:rPr>
        <w:t>assumptions</w:t>
      </w:r>
      <w:r w:rsidR="005230DC">
        <w:rPr>
          <w:rFonts w:eastAsia="Arial"/>
        </w:rPr>
        <w:t xml:space="preserve"> </w:t>
      </w:r>
      <w:r w:rsidR="00326213">
        <w:rPr>
          <w:rFonts w:eastAsia="Arial"/>
        </w:rPr>
        <w:t>considered for each area of benefit</w:t>
      </w:r>
      <w:r w:rsidR="005230DC">
        <w:rPr>
          <w:rFonts w:eastAsia="Arial"/>
        </w:rPr>
        <w:t xml:space="preserve"> in the</w:t>
      </w:r>
      <w:r w:rsidR="007B0636" w:rsidRPr="00444D2B">
        <w:rPr>
          <w:rFonts w:eastAsia="Arial"/>
        </w:rPr>
        <w:t xml:space="preserve"> sensitivity analysis. </w:t>
      </w:r>
      <w:r w:rsidR="00FD127D">
        <w:rPr>
          <w:rFonts w:eastAsia="Arial"/>
        </w:rPr>
        <w:t xml:space="preserve"> </w:t>
      </w:r>
      <w:r w:rsidR="005230DC">
        <w:rPr>
          <w:rFonts w:eastAsia="Arial"/>
        </w:rPr>
        <w:t>For each variable, we included</w:t>
      </w:r>
      <w:r w:rsidR="002D5F87">
        <w:rPr>
          <w:rFonts w:eastAsia="Arial"/>
        </w:rPr>
        <w:t xml:space="preserve"> the </w:t>
      </w:r>
      <w:r w:rsidR="005230DC">
        <w:rPr>
          <w:rFonts w:eastAsia="Arial"/>
        </w:rPr>
        <w:t>base-case value, an assigned</w:t>
      </w:r>
      <w:r w:rsidR="002D5F87">
        <w:rPr>
          <w:rFonts w:eastAsia="Arial"/>
        </w:rPr>
        <w:t xml:space="preserve"> range of variability, the rationale for the range, and the resulting impact on the net present value of the </w:t>
      </w:r>
      <w:r w:rsidR="00326213">
        <w:rPr>
          <w:rFonts w:eastAsia="Arial"/>
        </w:rPr>
        <w:t>lifecycle benefit, compared with the P</w:t>
      </w:r>
      <w:r w:rsidR="002D5F87">
        <w:rPr>
          <w:rFonts w:eastAsia="Arial"/>
        </w:rPr>
        <w:t xml:space="preserve">roject base case.  </w:t>
      </w:r>
      <w:r w:rsidR="004C1055">
        <w:rPr>
          <w:rFonts w:eastAsia="Arial"/>
        </w:rPr>
        <w:t>Results of the an</w:t>
      </w:r>
      <w:r w:rsidR="00017B79">
        <w:rPr>
          <w:rFonts w:eastAsia="Arial"/>
        </w:rPr>
        <w:t>alysis are presented in Figure 9</w:t>
      </w:r>
      <w:r w:rsidR="004C1055">
        <w:rPr>
          <w:rFonts w:eastAsia="Arial"/>
        </w:rPr>
        <w:t>, below.</w:t>
      </w:r>
    </w:p>
    <w:p w:rsidR="00D67C60" w:rsidRPr="008A2185" w:rsidRDefault="00502F8A" w:rsidP="00D67C60">
      <w:pPr>
        <w:pStyle w:val="Caption"/>
        <w:keepNext/>
        <w:framePr w:h="882" w:hRule="exact" w:hSpace="180" w:wrap="around" w:vAnchor="text" w:hAnchor="page" w:x="1423" w:y="149"/>
        <w:jc w:val="both"/>
        <w:rPr>
          <w:color w:val="auto"/>
          <w:sz w:val="24"/>
        </w:rPr>
      </w:pPr>
      <w:r>
        <w:rPr>
          <w:color w:val="auto"/>
          <w:sz w:val="24"/>
        </w:rPr>
        <w:t>Table 25</w:t>
      </w:r>
      <w:r w:rsidR="00D23726" w:rsidRPr="008A2185">
        <w:rPr>
          <w:color w:val="auto"/>
          <w:sz w:val="24"/>
        </w:rPr>
        <w:t xml:space="preserve">. </w:t>
      </w:r>
      <w:r w:rsidR="00D67C60" w:rsidRPr="008A2185">
        <w:rPr>
          <w:color w:val="auto"/>
          <w:sz w:val="24"/>
        </w:rPr>
        <w:t>Variables and assumptions used to assess the impact of uncertainties in the value of quantified benefits on the overall net benefits of the Washington Advanced Metering Project (NPV $ millions).</w:t>
      </w:r>
    </w:p>
    <w:p w:rsidR="00336A5C" w:rsidRDefault="00336A5C" w:rsidP="00992AB9">
      <w:pPr>
        <w:widowControl w:val="0"/>
        <w:jc w:val="both"/>
        <w:outlineLvl w:val="2"/>
        <w:rPr>
          <w:rFonts w:eastAsia="Arial"/>
          <w:b/>
          <w:bCs/>
          <w:spacing w:val="-1"/>
        </w:rPr>
      </w:pPr>
    </w:p>
    <w:tbl>
      <w:tblPr>
        <w:tblW w:w="0" w:type="auto"/>
        <w:tblInd w:w="-6" w:type="dxa"/>
        <w:tblLayout w:type="fixed"/>
        <w:tblCellMar>
          <w:left w:w="0" w:type="dxa"/>
          <w:right w:w="0" w:type="dxa"/>
        </w:tblCellMar>
        <w:tblLook w:val="01E0" w:firstRow="1" w:lastRow="1" w:firstColumn="1" w:lastColumn="1" w:noHBand="0" w:noVBand="0"/>
      </w:tblPr>
      <w:tblGrid>
        <w:gridCol w:w="2418"/>
        <w:gridCol w:w="1080"/>
        <w:gridCol w:w="1800"/>
        <w:gridCol w:w="2160"/>
        <w:gridCol w:w="1824"/>
      </w:tblGrid>
      <w:tr w:rsidR="007A3D26" w:rsidRPr="00BF72FF" w:rsidTr="00BC5DA5">
        <w:trPr>
          <w:trHeight w:hRule="exact" w:val="705"/>
        </w:trPr>
        <w:tc>
          <w:tcPr>
            <w:tcW w:w="2418"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Sensitivity </w:t>
            </w:r>
          </w:p>
          <w:p w:rsidR="007A3D26" w:rsidRPr="00D67C60" w:rsidRDefault="007A3D26" w:rsidP="007A3D26">
            <w:pPr>
              <w:jc w:val="center"/>
              <w:rPr>
                <w:rFonts w:eastAsia="Arial"/>
                <w:b/>
                <w:sz w:val="22"/>
              </w:rPr>
            </w:pPr>
            <w:r w:rsidRPr="00D67C60">
              <w:rPr>
                <w:rFonts w:eastAsia="Arial"/>
                <w:b/>
                <w:sz w:val="22"/>
              </w:rPr>
              <w:t>Variable</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 xml:space="preserve">Base Case </w:t>
            </w:r>
          </w:p>
          <w:p w:rsidR="007A3D26" w:rsidRPr="00D67C60" w:rsidRDefault="007A3D26" w:rsidP="007A3D26">
            <w:pPr>
              <w:jc w:val="center"/>
              <w:rPr>
                <w:rFonts w:eastAsia="Arial"/>
                <w:b/>
                <w:sz w:val="22"/>
              </w:rPr>
            </w:pPr>
            <w:r w:rsidRPr="00D67C60">
              <w:rPr>
                <w:rFonts w:eastAsia="Arial"/>
                <w:b/>
                <w:sz w:val="22"/>
              </w:rPr>
              <w:t>Value</w:t>
            </w:r>
          </w:p>
        </w:tc>
        <w:tc>
          <w:tcPr>
            <w:tcW w:w="180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Pr="00D67C60" w:rsidRDefault="007A3D26" w:rsidP="007A3D26">
            <w:pPr>
              <w:jc w:val="center"/>
              <w:rPr>
                <w:rFonts w:eastAsia="Arial"/>
                <w:b/>
                <w:sz w:val="22"/>
              </w:rPr>
            </w:pPr>
            <w:r w:rsidRPr="00D67C60">
              <w:rPr>
                <w:rFonts w:eastAsia="Arial"/>
                <w:b/>
                <w:sz w:val="22"/>
              </w:rPr>
              <w:t>Sensitivity Assumption</w:t>
            </w:r>
          </w:p>
        </w:tc>
        <w:tc>
          <w:tcPr>
            <w:tcW w:w="2160" w:type="dxa"/>
            <w:tcBorders>
              <w:top w:val="single" w:sz="5" w:space="0" w:color="000000"/>
              <w:left w:val="single" w:sz="5" w:space="0" w:color="000000"/>
              <w:bottom w:val="single" w:sz="5" w:space="0" w:color="000000"/>
              <w:right w:val="single" w:sz="5" w:space="0" w:color="000000"/>
            </w:tcBorders>
            <w:shd w:val="clear" w:color="auto" w:fill="auto"/>
            <w:vAlign w:val="center"/>
          </w:tcPr>
          <w:p w:rsidR="007A3D26" w:rsidRDefault="007A3D26" w:rsidP="007A3D26">
            <w:pPr>
              <w:jc w:val="center"/>
              <w:rPr>
                <w:rFonts w:eastAsia="Arial"/>
                <w:b/>
                <w:sz w:val="22"/>
              </w:rPr>
            </w:pPr>
            <w:r>
              <w:rPr>
                <w:rFonts w:eastAsia="Arial"/>
                <w:b/>
                <w:sz w:val="22"/>
              </w:rPr>
              <w:t>Variable</w:t>
            </w:r>
          </w:p>
          <w:p w:rsidR="007A3D26" w:rsidRPr="00D67C60" w:rsidRDefault="007A3D26" w:rsidP="007A3D26">
            <w:pPr>
              <w:jc w:val="center"/>
              <w:rPr>
                <w:rFonts w:eastAsia="Arial"/>
                <w:b/>
                <w:sz w:val="22"/>
              </w:rPr>
            </w:pPr>
            <w:r>
              <w:rPr>
                <w:rFonts w:eastAsia="Arial"/>
                <w:b/>
                <w:sz w:val="22"/>
              </w:rPr>
              <w:t>Changed</w:t>
            </w:r>
          </w:p>
        </w:tc>
        <w:tc>
          <w:tcPr>
            <w:tcW w:w="1824" w:type="dxa"/>
            <w:tcBorders>
              <w:top w:val="single" w:sz="5" w:space="0" w:color="000000"/>
              <w:left w:val="single" w:sz="5" w:space="0" w:color="000000"/>
              <w:bottom w:val="single" w:sz="5" w:space="0" w:color="000000"/>
              <w:right w:val="single" w:sz="5" w:space="0" w:color="000000"/>
            </w:tcBorders>
            <w:shd w:val="clear" w:color="auto" w:fill="auto"/>
            <w:vAlign w:val="center"/>
          </w:tcPr>
          <w:p w:rsidR="00815E04" w:rsidRDefault="00815E04" w:rsidP="007A3D26">
            <w:pPr>
              <w:jc w:val="center"/>
              <w:rPr>
                <w:rFonts w:eastAsia="Arial"/>
                <w:b/>
                <w:sz w:val="22"/>
              </w:rPr>
            </w:pPr>
            <w:r>
              <w:rPr>
                <w:rFonts w:eastAsia="Arial"/>
                <w:b/>
                <w:sz w:val="22"/>
              </w:rPr>
              <w:t xml:space="preserve">Impact on </w:t>
            </w:r>
          </w:p>
          <w:p w:rsidR="007A3D26" w:rsidRPr="00D67C60" w:rsidRDefault="007A3D26" w:rsidP="007A3D26">
            <w:pPr>
              <w:jc w:val="center"/>
              <w:rPr>
                <w:rFonts w:eastAsia="Arial"/>
                <w:b/>
                <w:sz w:val="22"/>
              </w:rPr>
            </w:pPr>
            <w:r>
              <w:rPr>
                <w:rFonts w:eastAsia="Arial"/>
                <w:b/>
                <w:sz w:val="22"/>
              </w:rPr>
              <w:t>Present Value</w:t>
            </w:r>
          </w:p>
        </w:tc>
      </w:tr>
      <w:tr w:rsidR="007A3D26" w:rsidRPr="00D358B3" w:rsidTr="00BC5DA5">
        <w:trPr>
          <w:trHeight w:hRule="exact" w:val="840"/>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&amp; Meters – Regular Reads</w:t>
            </w:r>
          </w:p>
        </w:tc>
        <w:tc>
          <w:tcPr>
            <w:tcW w:w="108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90" w:right="90"/>
              <w:jc w:val="center"/>
              <w:rPr>
                <w:rFonts w:eastAsia="Arial"/>
                <w:sz w:val="20"/>
                <w:szCs w:val="20"/>
              </w:rPr>
            </w:pPr>
            <w:r w:rsidRPr="007A3D26">
              <w:rPr>
                <w:rFonts w:eastAsia="Arial"/>
                <w:sz w:val="20"/>
                <w:szCs w:val="20"/>
              </w:rPr>
              <w:t>$68.9</w:t>
            </w:r>
          </w:p>
        </w:tc>
        <w:tc>
          <w:tcPr>
            <w:tcW w:w="180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xml:space="preserve">+/- 5% </w:t>
            </w:r>
          </w:p>
        </w:tc>
        <w:tc>
          <w:tcPr>
            <w:tcW w:w="2160"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180"/>
              <w:jc w:val="center"/>
              <w:rPr>
                <w:rFonts w:eastAsia="Arial"/>
                <w:sz w:val="20"/>
                <w:szCs w:val="20"/>
              </w:rPr>
            </w:pPr>
            <w:r w:rsidRPr="007A3D26">
              <w:rPr>
                <w:rFonts w:eastAsia="Arial"/>
                <w:sz w:val="20"/>
                <w:szCs w:val="20"/>
              </w:rPr>
              <w:t>Base budget changes</w:t>
            </w:r>
          </w:p>
        </w:tc>
        <w:tc>
          <w:tcPr>
            <w:tcW w:w="1824"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$72.4</w:t>
            </w:r>
          </w:p>
          <w:p w:rsidR="00336A5C" w:rsidRPr="007A3D26" w:rsidRDefault="00336A5C" w:rsidP="00336A5C">
            <w:pPr>
              <w:widowControl w:val="0"/>
              <w:tabs>
                <w:tab w:val="left" w:pos="8640"/>
              </w:tabs>
              <w:spacing w:before="25"/>
              <w:ind w:left="180" w:right="180"/>
              <w:jc w:val="center"/>
              <w:rPr>
                <w:spacing w:val="-1"/>
                <w:w w:val="95"/>
              </w:rPr>
            </w:pPr>
            <w:r w:rsidRPr="007A3D26">
              <w:rPr>
                <w:rFonts w:eastAsia="Arial"/>
                <w:sz w:val="20"/>
                <w:szCs w:val="20"/>
              </w:rPr>
              <w:t>Low – $70.1</w:t>
            </w:r>
          </w:p>
        </w:tc>
      </w:tr>
      <w:tr w:rsidR="007A3D26"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Special Reads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right="361"/>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special reads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 xml:space="preserve">   High - $0.5</w:t>
            </w:r>
          </w:p>
          <w:p w:rsidR="00336A5C" w:rsidRPr="007A3D26" w:rsidRDefault="00336A5C" w:rsidP="00336A5C">
            <w:pPr>
              <w:pStyle w:val="LarrysAMI"/>
              <w:framePr w:hSpace="0" w:wrap="auto" w:vAnchor="margin" w:hAnchor="text" w:xAlign="left" w:yAlign="inline"/>
              <w:rPr>
                <w:spacing w:val="-1"/>
                <w:w w:val="95"/>
              </w:rPr>
            </w:pPr>
            <w:r w:rsidRPr="007A3D26">
              <w:rPr>
                <w:color w:val="auto"/>
                <w:sz w:val="20"/>
                <w:szCs w:val="20"/>
              </w:rPr>
              <w:t>Low – $0.4</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Meter Reading and Meters – Net Metering</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right="361"/>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and cost of solar panels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2.3</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Account Open/Close/Transfer</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$11.8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$12.9</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10.6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Credit Collections/ Connections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$12.8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11.6</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Remote Service Connectivity – After Hours Fees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$0.4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$0.43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0.36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Billing Accuracy</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$10.6</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$11.7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9.6</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lastRenderedPageBreak/>
              <w:t>Outage Management – Customer Calls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$37.5</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$44.6</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29.7</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Outage Management – Restoration Efficiencies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$3.1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Quantity of instances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$4.1</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2.2</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Conservation Voltage Reduction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$55.0</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+/- 15%</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Customer voltage requirements  </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$63.3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46.8</w:t>
            </w:r>
          </w:p>
        </w:tc>
      </w:tr>
      <w:tr w:rsidR="00336A5C" w:rsidRPr="00D358B3" w:rsidTr="00BC5DA5">
        <w:trPr>
          <w:trHeight w:hRule="exact" w:val="831"/>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 xml:space="preserve">Energy Efficiency – Customer Managed </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$4.4</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Customer participation</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$5.7</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3.1</w:t>
            </w:r>
          </w:p>
        </w:tc>
      </w:tr>
      <w:tr w:rsidR="00336A5C" w:rsidRPr="00D358B3" w:rsidTr="00BC5DA5">
        <w:trPr>
          <w:trHeight w:hRule="exact" w:val="795"/>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Theft &amp; Slow/Failed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$24.1</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+/- 30%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$31.3</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w:t>
            </w:r>
            <w:r w:rsidRPr="007A3D26">
              <w:rPr>
                <w:sz w:val="20"/>
                <w:szCs w:val="20"/>
              </w:rPr>
              <w:t>16.9</w:t>
            </w:r>
          </w:p>
        </w:tc>
      </w:tr>
      <w:tr w:rsidR="00336A5C" w:rsidRPr="00D358B3" w:rsidTr="00BC5DA5">
        <w:trPr>
          <w:trHeight w:hRule="exact" w:val="804"/>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Energy Theft &amp; Unbilled Usage – Unbilled/Stopped Meters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$4.8</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+/- 20%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Quantity of instances</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$5.8</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$3.8</w:t>
            </w:r>
          </w:p>
        </w:tc>
      </w:tr>
      <w:tr w:rsidR="00336A5C" w:rsidRPr="00D358B3" w:rsidTr="00BC5DA5">
        <w:trPr>
          <w:trHeight w:hRule="exact" w:val="813"/>
        </w:trPr>
        <w:tc>
          <w:tcPr>
            <w:tcW w:w="2418" w:type="dxa"/>
            <w:tcBorders>
              <w:top w:val="single" w:sz="5" w:space="0" w:color="000000"/>
              <w:left w:val="single" w:sz="5" w:space="0" w:color="000000"/>
              <w:bottom w:val="single" w:sz="5" w:space="0" w:color="000000"/>
              <w:right w:val="single" w:sz="5" w:space="0" w:color="000000"/>
            </w:tcBorders>
            <w:vAlign w:val="center"/>
          </w:tcPr>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Utility Studies</w:t>
            </w:r>
          </w:p>
        </w:tc>
        <w:tc>
          <w:tcPr>
            <w:tcW w:w="108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$2.2</w:t>
            </w:r>
          </w:p>
        </w:tc>
        <w:tc>
          <w:tcPr>
            <w:tcW w:w="1800" w:type="dxa"/>
            <w:tcBorders>
              <w:top w:val="single" w:sz="5" w:space="0" w:color="000000"/>
              <w:left w:val="single" w:sz="5" w:space="0" w:color="000000"/>
              <w:bottom w:val="single" w:sz="5" w:space="0" w:color="000000"/>
              <w:right w:val="single" w:sz="5" w:space="0" w:color="000000"/>
            </w:tcBorders>
            <w:vAlign w:val="bottom"/>
          </w:tcPr>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r w:rsidRPr="007A3D26">
              <w:rPr>
                <w:rFonts w:eastAsia="Arial"/>
                <w:sz w:val="20"/>
                <w:szCs w:val="20"/>
              </w:rPr>
              <w:t>+/- 10%</w:t>
            </w:r>
          </w:p>
          <w:p w:rsidR="00336A5C" w:rsidRPr="007A3D26" w:rsidRDefault="00336A5C" w:rsidP="00336A5C">
            <w:pPr>
              <w:widowControl w:val="0"/>
              <w:tabs>
                <w:tab w:val="left" w:pos="8640"/>
              </w:tabs>
              <w:spacing w:before="25"/>
              <w:ind w:left="180" w:right="361"/>
              <w:jc w:val="center"/>
              <w:rPr>
                <w:rFonts w:eastAsia="Arial"/>
                <w:sz w:val="20"/>
                <w:szCs w:val="20"/>
              </w:rPr>
            </w:pPr>
          </w:p>
          <w:p w:rsidR="00336A5C" w:rsidRPr="007A3D26" w:rsidRDefault="00336A5C" w:rsidP="00336A5C">
            <w:pPr>
              <w:widowControl w:val="0"/>
              <w:tabs>
                <w:tab w:val="left" w:pos="8640"/>
              </w:tabs>
              <w:spacing w:before="25"/>
              <w:ind w:left="180" w:right="361"/>
              <w:jc w:val="center"/>
              <w:rPr>
                <w:rFonts w:eastAsia="Arial"/>
                <w:sz w:val="20"/>
                <w:szCs w:val="20"/>
              </w:rPr>
            </w:pPr>
          </w:p>
        </w:tc>
        <w:tc>
          <w:tcPr>
            <w:tcW w:w="2160"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left="180" w:right="90"/>
              <w:jc w:val="center"/>
              <w:rPr>
                <w:rFonts w:eastAsia="Arial"/>
                <w:sz w:val="20"/>
                <w:szCs w:val="20"/>
              </w:rPr>
            </w:pPr>
          </w:p>
          <w:p w:rsidR="00336A5C" w:rsidRPr="007A3D26" w:rsidRDefault="00336A5C" w:rsidP="00336A5C">
            <w:pPr>
              <w:widowControl w:val="0"/>
              <w:tabs>
                <w:tab w:val="left" w:pos="8640"/>
              </w:tabs>
              <w:spacing w:before="25"/>
              <w:ind w:left="180" w:right="90"/>
              <w:jc w:val="center"/>
              <w:rPr>
                <w:rFonts w:eastAsia="Arial"/>
                <w:sz w:val="20"/>
                <w:szCs w:val="20"/>
              </w:rPr>
            </w:pPr>
            <w:r w:rsidRPr="007A3D26">
              <w:rPr>
                <w:rFonts w:eastAsia="Arial"/>
                <w:sz w:val="20"/>
                <w:szCs w:val="20"/>
              </w:rPr>
              <w:t>Statistical Sampling</w:t>
            </w:r>
          </w:p>
        </w:tc>
        <w:tc>
          <w:tcPr>
            <w:tcW w:w="1824" w:type="dxa"/>
            <w:tcBorders>
              <w:top w:val="single" w:sz="5" w:space="0" w:color="000000"/>
              <w:left w:val="single" w:sz="5" w:space="0" w:color="000000"/>
              <w:bottom w:val="single" w:sz="5" w:space="0" w:color="000000"/>
              <w:right w:val="single" w:sz="5" w:space="0" w:color="000000"/>
            </w:tcBorders>
          </w:tcPr>
          <w:p w:rsidR="00336A5C" w:rsidRPr="007A3D26" w:rsidRDefault="00336A5C" w:rsidP="00336A5C">
            <w:pPr>
              <w:widowControl w:val="0"/>
              <w:tabs>
                <w:tab w:val="left" w:pos="8640"/>
              </w:tabs>
              <w:spacing w:before="25"/>
              <w:ind w:right="180"/>
              <w:jc w:val="center"/>
              <w:rPr>
                <w:rFonts w:eastAsia="Arial"/>
                <w:sz w:val="20"/>
                <w:szCs w:val="20"/>
              </w:rPr>
            </w:pP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High - $2.4</w:t>
            </w:r>
          </w:p>
          <w:p w:rsidR="00336A5C" w:rsidRPr="007A3D26" w:rsidRDefault="00336A5C" w:rsidP="00336A5C">
            <w:pPr>
              <w:widowControl w:val="0"/>
              <w:tabs>
                <w:tab w:val="left" w:pos="8640"/>
              </w:tabs>
              <w:spacing w:before="25"/>
              <w:ind w:right="180"/>
              <w:jc w:val="center"/>
              <w:rPr>
                <w:rFonts w:eastAsia="Arial"/>
                <w:sz w:val="20"/>
                <w:szCs w:val="20"/>
              </w:rPr>
            </w:pPr>
            <w:r w:rsidRPr="007A3D26">
              <w:rPr>
                <w:rFonts w:eastAsia="Arial"/>
                <w:sz w:val="20"/>
                <w:szCs w:val="20"/>
              </w:rPr>
              <w:t>Low – $2.0</w:t>
            </w:r>
          </w:p>
        </w:tc>
      </w:tr>
    </w:tbl>
    <w:p w:rsidR="00194CD2" w:rsidRDefault="00194CD2" w:rsidP="009F5178">
      <w:pPr>
        <w:widowControl w:val="0"/>
        <w:jc w:val="both"/>
        <w:outlineLvl w:val="2"/>
        <w:rPr>
          <w:rFonts w:eastAsia="Arial"/>
          <w:b/>
          <w:bCs/>
          <w:spacing w:val="-1"/>
        </w:rPr>
      </w:pPr>
    </w:p>
    <w:p w:rsidR="00D03954" w:rsidRDefault="00D03954" w:rsidP="009F5178">
      <w:pPr>
        <w:widowControl w:val="0"/>
        <w:jc w:val="both"/>
        <w:outlineLvl w:val="2"/>
        <w:rPr>
          <w:rFonts w:eastAsia="Arial"/>
          <w:b/>
          <w:bCs/>
          <w:spacing w:val="-1"/>
        </w:rPr>
      </w:pPr>
    </w:p>
    <w:p w:rsidR="007A3D26" w:rsidRPr="008A2185" w:rsidRDefault="00017B79" w:rsidP="009F5178">
      <w:pPr>
        <w:widowControl w:val="0"/>
        <w:jc w:val="both"/>
        <w:outlineLvl w:val="2"/>
        <w:rPr>
          <w:rFonts w:eastAsia="Arial"/>
          <w:b/>
          <w:bCs/>
          <w:spacing w:val="-1"/>
        </w:rPr>
      </w:pPr>
      <w:r>
        <w:rPr>
          <w:rFonts w:eastAsia="Arial"/>
          <w:b/>
          <w:bCs/>
          <w:spacing w:val="-1"/>
        </w:rPr>
        <w:t>Figure 9</w:t>
      </w:r>
      <w:r w:rsidR="00D23726" w:rsidRPr="008A2185">
        <w:rPr>
          <w:rFonts w:eastAsia="Arial"/>
          <w:b/>
          <w:bCs/>
          <w:spacing w:val="-1"/>
        </w:rPr>
        <w:t xml:space="preserve">. </w:t>
      </w:r>
      <w:r w:rsidR="00D03954">
        <w:rPr>
          <w:rFonts w:eastAsia="Arial"/>
          <w:b/>
          <w:bCs/>
          <w:spacing w:val="-1"/>
        </w:rPr>
        <w:t xml:space="preserve">Results of </w:t>
      </w:r>
      <w:r w:rsidR="009F5178" w:rsidRPr="008A2185">
        <w:rPr>
          <w:rFonts w:eastAsia="Arial"/>
          <w:b/>
          <w:bCs/>
          <w:spacing w:val="-1"/>
        </w:rPr>
        <w:t xml:space="preserve">sensitivity analysis </w:t>
      </w:r>
      <w:r w:rsidR="00FA6840" w:rsidRPr="008A2185">
        <w:rPr>
          <w:rFonts w:eastAsia="Arial"/>
          <w:b/>
          <w:bCs/>
          <w:spacing w:val="-1"/>
        </w:rPr>
        <w:t xml:space="preserve">on the value of the </w:t>
      </w:r>
      <w:r w:rsidR="00326213" w:rsidRPr="008A2185">
        <w:rPr>
          <w:rFonts w:eastAsia="Arial"/>
          <w:b/>
          <w:bCs/>
          <w:spacing w:val="-1"/>
        </w:rPr>
        <w:t>quantified</w:t>
      </w:r>
      <w:r w:rsidR="00FA6840" w:rsidRPr="008A2185">
        <w:rPr>
          <w:rFonts w:eastAsia="Arial"/>
          <w:b/>
          <w:bCs/>
          <w:spacing w:val="-1"/>
        </w:rPr>
        <w:t xml:space="preserve"> benefits for</w:t>
      </w:r>
      <w:r w:rsidR="009F5178" w:rsidRPr="008A2185">
        <w:rPr>
          <w:rFonts w:eastAsia="Arial"/>
          <w:b/>
          <w:bCs/>
          <w:spacing w:val="-1"/>
        </w:rPr>
        <w:t xml:space="preserve"> Avista’</w:t>
      </w:r>
      <w:r w:rsidR="00FA6840" w:rsidRPr="008A2185">
        <w:rPr>
          <w:rFonts w:eastAsia="Arial"/>
          <w:b/>
          <w:bCs/>
          <w:spacing w:val="-1"/>
        </w:rPr>
        <w:t>s Washington Advanced Metering P</w:t>
      </w:r>
      <w:r w:rsidR="009F5178" w:rsidRPr="008A2185">
        <w:rPr>
          <w:rFonts w:eastAsia="Arial"/>
          <w:b/>
          <w:bCs/>
          <w:spacing w:val="-1"/>
        </w:rPr>
        <w:t>roject (</w:t>
      </w:r>
      <w:r w:rsidR="00194CD2" w:rsidRPr="008A2185">
        <w:rPr>
          <w:rFonts w:eastAsia="Arial"/>
          <w:b/>
          <w:bCs/>
          <w:spacing w:val="-1"/>
        </w:rPr>
        <w:t>NPV $ millions</w:t>
      </w:r>
      <w:r w:rsidR="009F5178" w:rsidRPr="008A2185">
        <w:rPr>
          <w:rFonts w:eastAsia="Arial"/>
          <w:b/>
          <w:bCs/>
          <w:spacing w:val="-1"/>
        </w:rPr>
        <w:t>).</w:t>
      </w:r>
    </w:p>
    <w:p w:rsidR="00BE13E8" w:rsidRDefault="00994E30" w:rsidP="00FC46EA">
      <w:pPr>
        <w:widowControl w:val="0"/>
        <w:jc w:val="both"/>
        <w:outlineLvl w:val="2"/>
        <w:rPr>
          <w:rFonts w:eastAsia="Arial"/>
          <w:b/>
          <w:bCs/>
          <w:spacing w:val="-1"/>
        </w:rPr>
      </w:pPr>
      <w:r>
        <w:rPr>
          <w:noProof/>
        </w:rPr>
        <w:drawing>
          <wp:inline distT="0" distB="0" distL="0" distR="0" wp14:anchorId="07234EE8" wp14:editId="7096DE9D">
            <wp:extent cx="5871845" cy="3678742"/>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sectPr w:rsidR="00BE13E8" w:rsidSect="00E74D99">
      <w:headerReference w:type="even" r:id="rId27"/>
      <w:headerReference w:type="default" r:id="rId28"/>
      <w:footerReference w:type="default" r:id="rId29"/>
      <w:headerReference w:type="first" r:id="rId30"/>
      <w:type w:val="continuous"/>
      <w:pgSz w:w="12240" w:h="15840"/>
      <w:pgMar w:top="1440" w:right="1440" w:bottom="1440" w:left="1440" w:header="611" w:footer="817"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B55" w:rsidRDefault="008A6B55" w:rsidP="004267F6">
      <w:r>
        <w:separator/>
      </w:r>
    </w:p>
  </w:endnote>
  <w:endnote w:type="continuationSeparator" w:id="0">
    <w:p w:rsidR="008A6B55" w:rsidRDefault="008A6B55" w:rsidP="00426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2924096"/>
      <w:docPartObj>
        <w:docPartGallery w:val="Page Numbers (Bottom of Page)"/>
        <w:docPartUnique/>
      </w:docPartObj>
    </w:sdtPr>
    <w:sdtEndPr>
      <w:rPr>
        <w:noProof/>
      </w:rPr>
    </w:sdtEndPr>
    <w:sdtContent>
      <w:p w:rsidR="008A6B55" w:rsidRDefault="008A6B55" w:rsidP="00262C63">
        <w:pPr>
          <w:pStyle w:val="Footer"/>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vi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23041"/>
      <w:docPartObj>
        <w:docPartGallery w:val="Page Numbers (Bottom of Page)"/>
        <w:docPartUnique/>
      </w:docPartObj>
    </w:sdtPr>
    <w:sdtEndPr>
      <w:rPr>
        <w:noProof/>
      </w:rPr>
    </w:sdtEndPr>
    <w:sdtContent>
      <w:p w:rsidR="008A6B55" w:rsidRDefault="008A6B55" w:rsidP="00262C63">
        <w:pPr>
          <w:spacing w:line="204" w:lineRule="exact"/>
        </w:pPr>
        <w:r w:rsidRPr="00A371DE">
          <w:rPr>
            <w:rFonts w:asciiTheme="majorHAnsi" w:hAnsiTheme="majorHAnsi"/>
            <w:sz w:val="22"/>
          </w:rPr>
          <w:t xml:space="preserve">Avista </w:t>
        </w:r>
        <w:r>
          <w:rPr>
            <w:rFonts w:asciiTheme="majorHAnsi" w:hAnsiTheme="majorHAnsi"/>
            <w:sz w:val="22"/>
          </w:rPr>
          <w:t>Utilities</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w:t>
        </w:r>
        <w:r>
          <w:rPr>
            <w:rFonts w:asciiTheme="majorHAnsi" w:hAnsiTheme="majorHAnsi"/>
            <w:sz w:val="22"/>
          </w:rPr>
          <w:t xml:space="preserve">  </w:t>
        </w:r>
        <w:r w:rsidRPr="00A371DE">
          <w:rPr>
            <w:rFonts w:asciiTheme="majorHAnsi" w:hAnsiTheme="majorHAnsi"/>
            <w:sz w:val="22"/>
          </w:rPr>
          <w:t xml:space="preserve">– </w:t>
        </w:r>
        <w:r>
          <w:rPr>
            <w:rFonts w:asciiTheme="majorHAnsi" w:hAnsiTheme="majorHAnsi"/>
            <w:sz w:val="22"/>
          </w:rPr>
          <w:t xml:space="preserve">  February 2016</w:t>
        </w:r>
        <w:r>
          <w:t xml:space="preserve">                                  </w:t>
        </w:r>
        <w:r>
          <w:fldChar w:fldCharType="begin"/>
        </w:r>
        <w:r>
          <w:instrText xml:space="preserve"> PAGE   \* MERGEFORMAT </w:instrText>
        </w:r>
        <w:r>
          <w:fldChar w:fldCharType="separate"/>
        </w:r>
        <w:r w:rsidR="00840602">
          <w:rPr>
            <w:noProof/>
          </w:rPr>
          <w:t xml:space="preserve"> </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Pr="00A371DE" w:rsidRDefault="008A6B55" w:rsidP="00B26833">
    <w:pPr>
      <w:pStyle w:val="Footer"/>
      <w:rPr>
        <w:rFonts w:asciiTheme="majorHAnsi" w:hAnsiTheme="majorHAnsi"/>
        <w:sz w:val="22"/>
      </w:rPr>
    </w:pPr>
    <w:r w:rsidRPr="00A371DE">
      <w:rPr>
        <w:rFonts w:asciiTheme="majorHAnsi" w:hAnsiTheme="majorHAnsi"/>
        <w:sz w:val="22"/>
      </w:rPr>
      <w:t xml:space="preserve">Avista </w:t>
    </w:r>
    <w:r>
      <w:rPr>
        <w:rFonts w:asciiTheme="majorHAnsi" w:hAnsiTheme="majorHAnsi"/>
        <w:sz w:val="22"/>
      </w:rPr>
      <w:t>Corporation</w:t>
    </w:r>
    <w:r w:rsidRPr="00A371DE">
      <w:rPr>
        <w:rFonts w:asciiTheme="majorHAnsi" w:hAnsiTheme="majorHAnsi"/>
        <w:sz w:val="22"/>
      </w:rPr>
      <w:t xml:space="preserve"> | Washington </w:t>
    </w:r>
    <w:r>
      <w:rPr>
        <w:rFonts w:asciiTheme="majorHAnsi" w:hAnsiTheme="majorHAnsi"/>
        <w:sz w:val="22"/>
      </w:rPr>
      <w:t>Advanced Metering Project</w:t>
    </w:r>
    <w:r w:rsidRPr="00A371DE">
      <w:rPr>
        <w:rFonts w:asciiTheme="majorHAnsi" w:hAnsiTheme="majorHAnsi"/>
        <w:sz w:val="22"/>
      </w:rPr>
      <w:t xml:space="preserve"> – Business Case</w:t>
    </w:r>
    <w:r w:rsidRPr="00A371DE">
      <w:rPr>
        <w:sz w:val="22"/>
      </w:rPr>
      <w:t xml:space="preserve">       </w:t>
    </w:r>
    <w:r>
      <w:rPr>
        <w:sz w:val="22"/>
      </w:rPr>
      <w:t xml:space="preserve">          p.</w:t>
    </w:r>
    <w:r w:rsidRPr="00A371DE">
      <w:rPr>
        <w:sz w:val="22"/>
      </w:rPr>
      <w:t xml:space="preserve"> </w:t>
    </w:r>
    <w:sdt>
      <w:sdtPr>
        <w:rPr>
          <w:sz w:val="22"/>
        </w:rPr>
        <w:id w:val="530564"/>
        <w:docPartObj>
          <w:docPartGallery w:val="Page Numbers (Bottom of Page)"/>
          <w:docPartUnique/>
        </w:docPartObj>
      </w:sdtPr>
      <w:sdtEndPr/>
      <w:sdtContent>
        <w:r w:rsidRPr="00A371DE">
          <w:rPr>
            <w:sz w:val="22"/>
          </w:rPr>
          <w:fldChar w:fldCharType="begin"/>
        </w:r>
        <w:r w:rsidRPr="00A371DE">
          <w:rPr>
            <w:sz w:val="22"/>
          </w:rPr>
          <w:instrText xml:space="preserve"> PAGE   \* MERGEFORMAT </w:instrText>
        </w:r>
        <w:r w:rsidRPr="00A371DE">
          <w:rPr>
            <w:sz w:val="22"/>
          </w:rPr>
          <w:fldChar w:fldCharType="separate"/>
        </w:r>
        <w:r w:rsidR="00840602">
          <w:rPr>
            <w:noProof/>
            <w:sz w:val="22"/>
          </w:rPr>
          <w:t>14</w:t>
        </w:r>
        <w:r w:rsidRPr="00A371DE">
          <w:rPr>
            <w:sz w:val="22"/>
          </w:rPr>
          <w:fldChar w:fldCharType="end"/>
        </w:r>
      </w:sdtContent>
    </w:sdt>
  </w:p>
  <w:p w:rsidR="008A6B55" w:rsidRDefault="008A6B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B55" w:rsidRDefault="008A6B55" w:rsidP="004267F6">
      <w:r>
        <w:separator/>
      </w:r>
    </w:p>
  </w:footnote>
  <w:footnote w:type="continuationSeparator" w:id="0">
    <w:p w:rsidR="008A6B55" w:rsidRDefault="008A6B55" w:rsidP="004267F6">
      <w:r>
        <w:continuationSeparator/>
      </w:r>
    </w:p>
  </w:footnote>
  <w:footnote w:id="1">
    <w:p w:rsidR="008A6B55" w:rsidRDefault="008A6B55" w:rsidP="002834E3">
      <w:pPr>
        <w:pStyle w:val="FootnoteText"/>
        <w:jc w:val="both"/>
      </w:pPr>
      <w:r>
        <w:rPr>
          <w:rStyle w:val="FootnoteReference"/>
        </w:rPr>
        <w:footnoteRef/>
      </w:r>
      <w:r>
        <w:t xml:space="preserve"> Smart grid technologies include a range of remote sensing and automation devices and data analyses and two-way communications systems that are being deployed across the electric grid to improve operations and reliability, optimize energy supply and demand, and enable customers to better understand and derive greater value from the energy they use.</w:t>
      </w:r>
    </w:p>
  </w:footnote>
  <w:footnote w:id="2">
    <w:p w:rsidR="008A6B55" w:rsidRDefault="008A6B55" w:rsidP="002834E3">
      <w:pPr>
        <w:pStyle w:val="FootnoteText"/>
        <w:jc w:val="both"/>
      </w:pPr>
      <w:r>
        <w:rPr>
          <w:rStyle w:val="FootnoteReference"/>
        </w:rPr>
        <w:footnoteRef/>
      </w:r>
      <w:r>
        <w:t xml:space="preserve"> Each year as the Company’s electric infrastructure ages, its integrity and reliability would diminish slightly were it not for the annual capital investments that offset the effects of aging.  These annual investments have the incremental effect of “improving the reliability” of the particular facilities targeted by the investments (such as improvements on one feeder), but their overall impact, as measured across the entire system over time, is to generally maintain our current levels of system reliability, which we believe is reasonable and cost effective.</w:t>
      </w:r>
    </w:p>
  </w:footnote>
  <w:footnote w:id="3">
    <w:p w:rsidR="008A6B55" w:rsidRDefault="008A6B55" w:rsidP="002834E3">
      <w:pPr>
        <w:pStyle w:val="FootnoteText"/>
        <w:jc w:val="both"/>
      </w:pPr>
      <w:r>
        <w:rPr>
          <w:rStyle w:val="FootnoteReference"/>
        </w:rPr>
        <w:footnoteRef/>
      </w:r>
      <w:r>
        <w:t xml:space="preserve"> Assessment of Demand Response and Advanced Metering.  Federal Energy Regulatory Commission Staff Report, October 2013.</w:t>
      </w:r>
    </w:p>
  </w:footnote>
  <w:footnote w:id="4">
    <w:p w:rsidR="008A6B55" w:rsidRDefault="008A6B55" w:rsidP="002834E3">
      <w:pPr>
        <w:pStyle w:val="FootnoteText"/>
        <w:jc w:val="both"/>
      </w:pPr>
      <w:r>
        <w:rPr>
          <w:rStyle w:val="FootnoteReference"/>
        </w:rPr>
        <w:footnoteRef/>
      </w:r>
      <w:r>
        <w:t xml:space="preserve"> Leveraging Business Intelligence and Analytics to Improve Performance.  Presentation by Gartner Research made to Avista in 2014.</w:t>
      </w:r>
    </w:p>
  </w:footnote>
  <w:footnote w:id="5">
    <w:p w:rsidR="008A6B55" w:rsidRDefault="008A6B55" w:rsidP="002834E3">
      <w:pPr>
        <w:pStyle w:val="FootnoteText"/>
        <w:jc w:val="both"/>
      </w:pPr>
      <w:r>
        <w:rPr>
          <w:rStyle w:val="FootnoteReference"/>
        </w:rPr>
        <w:footnoteRef/>
      </w:r>
      <w:r>
        <w:t xml:space="preserve"> From Pike Research in 2012, as cited from Elster presentation made to Avista in 2015.</w:t>
      </w:r>
    </w:p>
  </w:footnote>
  <w:footnote w:id="6">
    <w:p w:rsidR="008A6B55" w:rsidRDefault="008A6B55" w:rsidP="00E02CAA">
      <w:pPr>
        <w:pStyle w:val="FootnoteText"/>
        <w:jc w:val="both"/>
      </w:pPr>
      <w:r>
        <w:rPr>
          <w:rStyle w:val="FootnoteReference"/>
        </w:rPr>
        <w:footnoteRef/>
      </w:r>
      <w:r>
        <w:t xml:space="preserve"> Number of customers expected for the deployment period.</w:t>
      </w:r>
    </w:p>
  </w:footnote>
  <w:footnote w:id="7">
    <w:p w:rsidR="008A6B55" w:rsidRDefault="008A6B55">
      <w:pPr>
        <w:pStyle w:val="FootnoteText"/>
      </w:pPr>
      <w:r>
        <w:rPr>
          <w:rStyle w:val="FootnoteReference"/>
        </w:rPr>
        <w:footnoteRef/>
      </w:r>
      <w:r>
        <w:t xml:space="preserve"> Avista uses the terms “nominal value” and “cash value” as synonymous.</w:t>
      </w:r>
    </w:p>
  </w:footnote>
  <w:footnote w:id="8">
    <w:p w:rsidR="008A6B55" w:rsidRDefault="008A6B55">
      <w:pPr>
        <w:pStyle w:val="FootnoteText"/>
      </w:pPr>
      <w:r>
        <w:rPr>
          <w:rStyle w:val="FootnoteReference"/>
        </w:rPr>
        <w:footnoteRef/>
      </w:r>
      <w:r>
        <w:t xml:space="preserve"> The discount rate used is 6.58%, which is Avista’s weighted cost of capital.</w:t>
      </w:r>
    </w:p>
  </w:footnote>
  <w:footnote w:id="9">
    <w:p w:rsidR="008A6B55" w:rsidRDefault="008A6B55" w:rsidP="00066589">
      <w:pPr>
        <w:pStyle w:val="FootnoteText"/>
        <w:jc w:val="both"/>
      </w:pPr>
      <w:r>
        <w:rPr>
          <w:rStyle w:val="FootnoteReference"/>
        </w:rPr>
        <w:footnoteRef/>
      </w:r>
      <w:r>
        <w:t xml:space="preserve"> Though the Company has chosen a period of 15 years for the depreciation of the advanced meters, the meter manufacturer that has been tentatively selected for this deployment projects the useful life of the meter to be 20 years.  If the advanced meters have a useful life beyond 15 years, it would result in an increase in the net present value of benefits from the Project, above that presented in this business case.</w:t>
      </w:r>
    </w:p>
  </w:footnote>
  <w:footnote w:id="10">
    <w:p w:rsidR="008A6B55" w:rsidRDefault="008A6B55" w:rsidP="007C1D27">
      <w:pPr>
        <w:pStyle w:val="FootnoteText"/>
        <w:ind w:right="700"/>
        <w:jc w:val="both"/>
      </w:pPr>
      <w:r>
        <w:rPr>
          <w:rStyle w:val="FootnoteReference"/>
        </w:rPr>
        <w:footnoteRef/>
      </w:r>
      <w:r>
        <w:t xml:space="preserve"> Automatic meter reading meters (or “AMR”) typically provide only one-way communication from the meter to the utility in the form of one monthly reading of the customer’s energy use.</w:t>
      </w:r>
    </w:p>
  </w:footnote>
  <w:footnote w:id="11">
    <w:p w:rsidR="008A6B55" w:rsidRDefault="008A6B55" w:rsidP="007C1D27">
      <w:pPr>
        <w:pStyle w:val="FootnoteText"/>
        <w:ind w:right="700"/>
        <w:jc w:val="both"/>
      </w:pPr>
      <w:r>
        <w:rPr>
          <w:rStyle w:val="FootnoteReference"/>
        </w:rPr>
        <w:footnoteRef/>
      </w:r>
      <w:r>
        <w:t xml:space="preserve"> The advanced electric meter replaces conventional electro-mechanical, non-communicating digital, or AMR meters.  Advanced metering for natural gas is accomplished by replacing the mechanical register on the existing natural gas meter with a new digital, communicating module.  The gas meter itself is not replaced.</w:t>
      </w:r>
    </w:p>
  </w:footnote>
  <w:footnote w:id="12">
    <w:p w:rsidR="008A6B55" w:rsidRDefault="008A6B55" w:rsidP="007C1D27">
      <w:pPr>
        <w:pStyle w:val="FootnoteText"/>
        <w:jc w:val="both"/>
      </w:pPr>
      <w:r>
        <w:rPr>
          <w:rStyle w:val="FootnoteReference"/>
        </w:rPr>
        <w:footnoteRef/>
      </w:r>
      <w:r>
        <w:t xml:space="preserve"> Advanced meters measure the energy and demand used by the customer, and also measure the amount of energy being delivered from the customer’s distributed generation onto the utility distribution system (known as ‘net metering”).</w:t>
      </w:r>
    </w:p>
  </w:footnote>
  <w:footnote w:id="13">
    <w:p w:rsidR="008A6B55" w:rsidRDefault="008A6B55" w:rsidP="007C1D27">
      <w:pPr>
        <w:pStyle w:val="FootnoteText"/>
        <w:jc w:val="both"/>
      </w:pPr>
      <w:r>
        <w:rPr>
          <w:rStyle w:val="FootnoteReference"/>
        </w:rPr>
        <w:footnoteRef/>
      </w:r>
      <w:r>
        <w:t xml:space="preserve">  This system works in reverse order to carry information transmitted from the utility to the meter.</w:t>
      </w:r>
    </w:p>
  </w:footnote>
  <w:footnote w:id="14">
    <w:p w:rsidR="008A6B55" w:rsidRDefault="008A6B55">
      <w:pPr>
        <w:pStyle w:val="FootnoteText"/>
      </w:pPr>
      <w:r>
        <w:rPr>
          <w:rStyle w:val="FootnoteReference"/>
        </w:rPr>
        <w:footnoteRef/>
      </w:r>
      <w:r>
        <w:t>These specialized applications perform a range of business functions such as outage management integration, conservation voltage monitoring, and theft detection.</w:t>
      </w:r>
    </w:p>
  </w:footnote>
  <w:footnote w:id="15">
    <w:p w:rsidR="008A6B55" w:rsidRDefault="008A6B55" w:rsidP="00C95D20">
      <w:pPr>
        <w:pStyle w:val="FootnoteText"/>
        <w:jc w:val="both"/>
      </w:pPr>
      <w:r>
        <w:rPr>
          <w:rStyle w:val="FootnoteReference"/>
        </w:rPr>
        <w:footnoteRef/>
      </w:r>
      <w:r>
        <w:t xml:space="preserve"> The phrase “Internet of Things” or (“IOT”) refers to the developing use of the internet to provide network connectivity to intelligent appliances, devices, and personal items, allowing them to send and receive data and to enable actions based on that information.</w:t>
      </w:r>
    </w:p>
  </w:footnote>
  <w:footnote w:id="16">
    <w:p w:rsidR="008A6B55" w:rsidRDefault="008A6B55" w:rsidP="00365E2D">
      <w:pPr>
        <w:pStyle w:val="FootnoteText"/>
      </w:pPr>
      <w:r>
        <w:rPr>
          <w:rStyle w:val="FootnoteReference"/>
        </w:rPr>
        <w:footnoteRef/>
      </w:r>
      <w:r>
        <w:t xml:space="preserve"> Real-time usage will also be available to the customer through customer-installed home energy management devices and applications.</w:t>
      </w:r>
    </w:p>
  </w:footnote>
  <w:footnote w:id="17">
    <w:p w:rsidR="008A6B55" w:rsidRDefault="008A6B55">
      <w:pPr>
        <w:pStyle w:val="FootnoteText"/>
      </w:pPr>
      <w:r>
        <w:rPr>
          <w:rStyle w:val="FootnoteReference"/>
        </w:rPr>
        <w:footnoteRef/>
      </w:r>
      <w:r>
        <w:t xml:space="preserve"> National Association of Regulatory Utility Commissioners.</w:t>
      </w:r>
    </w:p>
  </w:footnote>
  <w:footnote w:id="18">
    <w:p w:rsidR="008A6B55" w:rsidRDefault="008A6B55" w:rsidP="00167B4D">
      <w:pPr>
        <w:pStyle w:val="FootnoteText"/>
        <w:jc w:val="both"/>
      </w:pPr>
      <w:r>
        <w:rPr>
          <w:rStyle w:val="FootnoteReference"/>
        </w:rPr>
        <w:footnoteRef/>
      </w:r>
      <w:r>
        <w:t xml:space="preserve"> Energy Information Administration. Frequently Asked Questions: How many smart meters are installed in the U.S. and who has them?</w:t>
      </w:r>
    </w:p>
  </w:footnote>
  <w:footnote w:id="19">
    <w:p w:rsidR="008A6B55" w:rsidRDefault="008A6B55" w:rsidP="0005731B">
      <w:pPr>
        <w:pStyle w:val="FootnoteText"/>
        <w:jc w:val="both"/>
      </w:pPr>
      <w:r>
        <w:rPr>
          <w:rStyle w:val="FootnoteReference"/>
        </w:rPr>
        <w:footnoteRef/>
      </w:r>
      <w:r>
        <w:t xml:space="preserve"> Assessment of Demand Response and Advanced Metering. Federal Energy Regulatory Commission Staff Report, October 2013.</w:t>
      </w:r>
    </w:p>
  </w:footnote>
  <w:footnote w:id="20">
    <w:p w:rsidR="008A6B55" w:rsidRDefault="008A6B55" w:rsidP="00C460C0">
      <w:pPr>
        <w:pStyle w:val="FootnoteText"/>
        <w:jc w:val="both"/>
      </w:pPr>
      <w:r>
        <w:rPr>
          <w:rStyle w:val="FootnoteReference"/>
        </w:rPr>
        <w:footnoteRef/>
      </w:r>
      <w:r>
        <w:t xml:space="preserve"> Utility-Scale Smart Meter Deployments: Building Block of the Evolving Power Grid. The Edison Foundation, Institute for Electric Innovation. September 2014.</w:t>
      </w:r>
    </w:p>
  </w:footnote>
  <w:footnote w:id="21">
    <w:p w:rsidR="008A6B55" w:rsidRDefault="008A6B55" w:rsidP="00645952">
      <w:pPr>
        <w:pStyle w:val="FootnoteText"/>
        <w:jc w:val="both"/>
      </w:pPr>
      <w:r>
        <w:rPr>
          <w:rStyle w:val="FootnoteReference"/>
        </w:rPr>
        <w:footnoteRef/>
      </w:r>
      <w:r>
        <w:t xml:space="preserve"> Leveraging Business Intelligence and Analytics to Improve Performance.  Presentation by Gartner Research made to Avista in September 2014.</w:t>
      </w:r>
    </w:p>
  </w:footnote>
  <w:footnote w:id="22">
    <w:p w:rsidR="008A6B55" w:rsidRDefault="008A6B55" w:rsidP="000F0595">
      <w:pPr>
        <w:pStyle w:val="FootnoteText"/>
      </w:pPr>
      <w:r>
        <w:rPr>
          <w:rStyle w:val="FootnoteReference"/>
        </w:rPr>
        <w:footnoteRef/>
      </w:r>
      <w:r>
        <w:t xml:space="preserve"> From Pike Research in 2012, as cited from an Elster presentation made to Avista in 2015.</w:t>
      </w:r>
    </w:p>
    <w:p w:rsidR="008A6B55" w:rsidRDefault="008A6B55" w:rsidP="000F0595">
      <w:pPr>
        <w:pStyle w:val="FootnoteText"/>
      </w:pPr>
    </w:p>
  </w:footnote>
  <w:footnote w:id="23">
    <w:p w:rsidR="008A6B55" w:rsidRDefault="008A6B55">
      <w:pPr>
        <w:pStyle w:val="FootnoteText"/>
      </w:pPr>
      <w:r>
        <w:rPr>
          <w:rStyle w:val="FootnoteReference"/>
        </w:rPr>
        <w:footnoteRef/>
      </w:r>
      <w:r>
        <w:t xml:space="preserve"> While the Company is planning to complete deployment activities by the end of 2020, it is possible that some work could extend into the first quarter of 2021.</w:t>
      </w:r>
    </w:p>
  </w:footnote>
  <w:footnote w:id="24">
    <w:p w:rsidR="008A6B55" w:rsidRPr="006A6741" w:rsidRDefault="008A6B55" w:rsidP="006A6741">
      <w:pPr>
        <w:pStyle w:val="FootnoteText"/>
        <w:jc w:val="both"/>
      </w:pPr>
      <w:r w:rsidRPr="006A6741">
        <w:rPr>
          <w:rStyle w:val="FootnoteReference"/>
        </w:rPr>
        <w:footnoteRef/>
      </w:r>
      <w:r w:rsidRPr="006A6741">
        <w:t xml:space="preserve">  Exceptions include those instances where the Company may be legally required to provide information to law enforcement officers by warrant or subpoena, to governmental or regulatory agencies with jurisdiction over Avista when they require such information, or to credit reporting and collection agencies if an account is assigned for collection.</w:t>
      </w:r>
    </w:p>
  </w:footnote>
  <w:footnote w:id="25">
    <w:p w:rsidR="008A6B55" w:rsidRDefault="008A6B55" w:rsidP="00336185">
      <w:pPr>
        <w:pStyle w:val="FootnoteText"/>
        <w:jc w:val="both"/>
      </w:pPr>
      <w:r>
        <w:rPr>
          <w:rStyle w:val="FootnoteReference"/>
        </w:rPr>
        <w:footnoteRef/>
      </w:r>
      <w:r>
        <w:t xml:space="preserve"> Initial pricing refers to the vendor’s confidential statement of cost in their response to an RFP.  From that point, final costs are determined by additional design work that must be done, refinement of statements of work, and negotiation and execution of a contract and final pricing.</w:t>
      </w:r>
    </w:p>
  </w:footnote>
  <w:footnote w:id="26">
    <w:p w:rsidR="008A6B55" w:rsidRDefault="008A6B55" w:rsidP="00116AF1">
      <w:pPr>
        <w:pStyle w:val="FootnoteText"/>
        <w:jc w:val="both"/>
      </w:pPr>
      <w:r>
        <w:rPr>
          <w:rStyle w:val="FootnoteReference"/>
        </w:rPr>
        <w:footnoteRef/>
      </w:r>
      <w:r>
        <w:t xml:space="preserve"> Since the meter data management system will support metering and billing for both electric and natural gas service in all of the Company’s jurisdictions, the costs for this system will be allocated accordingly.  The costs included in the business case represent Washington’s allocated share.</w:t>
      </w:r>
    </w:p>
  </w:footnote>
  <w:footnote w:id="27">
    <w:p w:rsidR="008A6B55" w:rsidRDefault="008A6B55" w:rsidP="0023431E">
      <w:pPr>
        <w:pStyle w:val="FootnoteText"/>
      </w:pPr>
      <w:r>
        <w:rPr>
          <w:rStyle w:val="FootnoteReference"/>
        </w:rPr>
        <w:footnoteRef/>
      </w:r>
      <w:r>
        <w:t xml:space="preserve"> Estimated annual expenses for regulatory support activities is estimated to be less than $100,000.</w:t>
      </w:r>
    </w:p>
  </w:footnote>
  <w:footnote w:id="28">
    <w:p w:rsidR="008A6B55" w:rsidRDefault="008A6B55" w:rsidP="00A01376">
      <w:pPr>
        <w:pStyle w:val="FootnoteText"/>
        <w:jc w:val="both"/>
      </w:pPr>
      <w:r>
        <w:rPr>
          <w:rStyle w:val="FootnoteReference"/>
        </w:rPr>
        <w:footnoteRef/>
      </w:r>
      <w:r>
        <w:t xml:space="preserve"> Because of the scale of advanced meter deployments across the country there is no current market for conventional electric meters like Avista’s to be purchased, refurbished and redeployed by another utility. The salvage value shown here represents a recycled scrap value that offsets the cost of disposal.</w:t>
      </w:r>
    </w:p>
  </w:footnote>
  <w:footnote w:id="29">
    <w:p w:rsidR="008A6B55" w:rsidRDefault="008A6B55">
      <w:pPr>
        <w:pStyle w:val="FootnoteText"/>
      </w:pPr>
      <w:r>
        <w:rPr>
          <w:rStyle w:val="FootnoteReference"/>
        </w:rPr>
        <w:footnoteRef/>
      </w:r>
      <w:r>
        <w:t xml:space="preserve"> Without the advanced metering system, the Company is notified of an individual customer outage when the customer calls Avista to report their loss of service.</w:t>
      </w:r>
    </w:p>
  </w:footnote>
  <w:footnote w:id="30">
    <w:p w:rsidR="008A6B55" w:rsidRDefault="008A6B55" w:rsidP="005110F2">
      <w:pPr>
        <w:pStyle w:val="FootnoteText"/>
        <w:jc w:val="both"/>
      </w:pPr>
      <w:r>
        <w:rPr>
          <w:rStyle w:val="FootnoteReference"/>
        </w:rPr>
        <w:footnoteRef/>
      </w:r>
      <w:r>
        <w:t xml:space="preserve"> </w:t>
      </w:r>
      <w:r w:rsidRPr="00402C92">
        <w:t>http://www.icecalculator.com/ice/</w:t>
      </w:r>
    </w:p>
  </w:footnote>
  <w:footnote w:id="31">
    <w:p w:rsidR="008A6B55" w:rsidRDefault="008A6B55">
      <w:pPr>
        <w:pStyle w:val="FootnoteText"/>
      </w:pPr>
      <w:r>
        <w:rPr>
          <w:rStyle w:val="FootnoteReference"/>
        </w:rPr>
        <w:footnoteRef/>
      </w:r>
      <w:r>
        <w:t xml:space="preserve"> The term “Single Lights Out” refers to outages that involve only one customer, which can be caused by electrical problems on the customer’s side of the meter.  Electrical issues on the customer side cannot be repaired by Avista and are the responsibility of the homeowner.</w:t>
      </w:r>
    </w:p>
  </w:footnote>
  <w:footnote w:id="32">
    <w:p w:rsidR="008A6B55" w:rsidRDefault="008A6B55" w:rsidP="006A3737">
      <w:pPr>
        <w:pStyle w:val="FootnoteText"/>
        <w:jc w:val="both"/>
      </w:pPr>
      <w:r>
        <w:rPr>
          <w:rStyle w:val="FootnoteReference"/>
        </w:rPr>
        <w:footnoteRef/>
      </w:r>
      <w:r>
        <w:t xml:space="preserve"> Smart Metering &amp; Infrastructure Program Business Case. BC Hydro, 2010.</w:t>
      </w:r>
    </w:p>
  </w:footnote>
  <w:footnote w:id="33">
    <w:p w:rsidR="008A6B55" w:rsidRDefault="008A6B55">
      <w:pPr>
        <w:pStyle w:val="FootnoteText"/>
      </w:pPr>
      <w:r>
        <w:rPr>
          <w:rStyle w:val="FootnoteReference"/>
        </w:rPr>
        <w:footnoteRef/>
      </w:r>
      <w:r>
        <w:t xml:space="preserve"> Deployment costs include all of the capital to fully deploy the Project by year 2021. Avista did not apply the 15% contingency to the future costs of installing replacement meters, which could commence as early as year 2032.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B55" w:rsidRDefault="008A6B55" w:rsidP="002F55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06721"/>
    <w:multiLevelType w:val="hybridMultilevel"/>
    <w:tmpl w:val="83CA61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050A49"/>
    <w:multiLevelType w:val="hybridMultilevel"/>
    <w:tmpl w:val="D70ED352"/>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0523D00"/>
    <w:multiLevelType w:val="hybridMultilevel"/>
    <w:tmpl w:val="D14AC51E"/>
    <w:lvl w:ilvl="0" w:tplc="33EAE43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7638E0"/>
    <w:multiLevelType w:val="multilevel"/>
    <w:tmpl w:val="7D98C818"/>
    <w:styleLink w:val="Style1"/>
    <w:lvl w:ilvl="0">
      <w:start w:val="10"/>
      <w:numFmt w:val="decimal"/>
      <w:lvlText w:val="%1."/>
      <w:lvlJc w:val="left"/>
      <w:pPr>
        <w:ind w:hanging="540"/>
      </w:pPr>
      <w:rPr>
        <w:rFonts w:ascii="Arial" w:eastAsia="Arial" w:hAnsi="Arial" w:hint="default"/>
        <w:b/>
        <w:bCs/>
        <w:spacing w:val="-1"/>
        <w:sz w:val="24"/>
        <w:szCs w:val="24"/>
      </w:rPr>
    </w:lvl>
    <w:lvl w:ilvl="1">
      <w:start w:val="1"/>
      <w:numFmt w:val="decimal"/>
      <w:lvlText w:val="%1.%2"/>
      <w:lvlJc w:val="left"/>
      <w:pPr>
        <w:ind w:hanging="739"/>
      </w:pPr>
      <w:rPr>
        <w:rFonts w:ascii="Arial" w:eastAsia="Arial" w:hAnsi="Arial" w:hint="default"/>
        <w:b/>
        <w:bCs/>
        <w:sz w:val="24"/>
        <w:szCs w:val="24"/>
      </w:rPr>
    </w:lvl>
    <w:lvl w:ilvl="2">
      <w:start w:val="1"/>
      <w:numFmt w:val="decimal"/>
      <w:lvlText w:val="%1.%2.%3"/>
      <w:lvlJc w:val="left"/>
      <w:pPr>
        <w:ind w:hanging="1080"/>
      </w:pPr>
      <w:rPr>
        <w:rFonts w:ascii="Arial" w:eastAsia="Arial" w:hAnsi="Arial" w:hint="default"/>
        <w:b/>
        <w:bCs/>
        <w:spacing w:val="-1"/>
        <w:sz w:val="24"/>
        <w:szCs w:val="24"/>
      </w:rPr>
    </w:lvl>
    <w:lvl w:ilvl="3">
      <w:start w:val="1"/>
      <w:numFmt w:val="decimal"/>
      <w:lvlText w:val="%1.%2.%3.%4"/>
      <w:lvlJc w:val="left"/>
      <w:pPr>
        <w:ind w:hanging="1080"/>
      </w:pPr>
      <w:rPr>
        <w:rFonts w:ascii="Arial" w:eastAsia="Arial" w:hAnsi="Arial" w:hint="default"/>
        <w:b/>
        <w:bCs/>
        <w:spacing w:val="-1"/>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4FD5304"/>
    <w:multiLevelType w:val="hybridMultilevel"/>
    <w:tmpl w:val="4CEA327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15:restartNumberingAfterBreak="0">
    <w:nsid w:val="18AE03EB"/>
    <w:multiLevelType w:val="hybridMultilevel"/>
    <w:tmpl w:val="02BC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841973"/>
    <w:multiLevelType w:val="hybridMultilevel"/>
    <w:tmpl w:val="E82EA95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23785C48"/>
    <w:multiLevelType w:val="multilevel"/>
    <w:tmpl w:val="C1C8C26E"/>
    <w:styleLink w:val="Style2"/>
    <w:lvl w:ilvl="0">
      <w:start w:val="11"/>
      <w:numFmt w:val="decimal"/>
      <w:lvlText w:val="%1."/>
      <w:lvlJc w:val="left"/>
      <w:pPr>
        <w:ind w:hanging="356"/>
      </w:pPr>
      <w:rPr>
        <w:rFonts w:ascii="Arial" w:eastAsia="Arial" w:hAnsi="Arial" w:hint="default"/>
        <w:w w:val="99"/>
        <w:sz w:val="32"/>
        <w:szCs w:val="32"/>
      </w:rPr>
    </w:lvl>
    <w:lvl w:ilvl="1">
      <w:start w:val="1"/>
      <w:numFmt w:val="decimal"/>
      <w:lvlText w:val="%1.%2"/>
      <w:lvlJc w:val="left"/>
      <w:pPr>
        <w:ind w:hanging="432"/>
      </w:pPr>
      <w:rPr>
        <w:rFonts w:ascii="Arial" w:eastAsia="Arial" w:hAnsi="Arial" w:hint="default"/>
        <w:w w:val="99"/>
        <w:sz w:val="26"/>
        <w:szCs w:val="26"/>
      </w:rPr>
    </w:lvl>
    <w:lvl w:ilvl="2">
      <w:start w:val="1"/>
      <w:numFmt w:val="bullet"/>
      <w:lvlText w:val="•"/>
      <w:lvlJc w:val="left"/>
      <w:pPr>
        <w:ind w:hanging="360"/>
      </w:pPr>
      <w:rPr>
        <w:rFonts w:ascii="Arial" w:eastAsia="Arial" w:hAnsi="Arial" w:hint="default"/>
        <w:w w:val="13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B4356CC"/>
    <w:multiLevelType w:val="hybridMultilevel"/>
    <w:tmpl w:val="3B92B1E2"/>
    <w:lvl w:ilvl="0" w:tplc="0409000F">
      <w:start w:val="1"/>
      <w:numFmt w:val="decimal"/>
      <w:lvlText w:val="%1."/>
      <w:lvlJc w:val="left"/>
      <w:pPr>
        <w:ind w:left="1147" w:hanging="360"/>
      </w:pPr>
    </w:lvl>
    <w:lvl w:ilvl="1" w:tplc="04090019" w:tentative="1">
      <w:start w:val="1"/>
      <w:numFmt w:val="lowerLetter"/>
      <w:lvlText w:val="%2."/>
      <w:lvlJc w:val="left"/>
      <w:pPr>
        <w:ind w:left="1867" w:hanging="360"/>
      </w:pPr>
    </w:lvl>
    <w:lvl w:ilvl="2" w:tplc="0409001B" w:tentative="1">
      <w:start w:val="1"/>
      <w:numFmt w:val="lowerRoman"/>
      <w:lvlText w:val="%3."/>
      <w:lvlJc w:val="right"/>
      <w:pPr>
        <w:ind w:left="2587" w:hanging="180"/>
      </w:pPr>
    </w:lvl>
    <w:lvl w:ilvl="3" w:tplc="0409000F" w:tentative="1">
      <w:start w:val="1"/>
      <w:numFmt w:val="decimal"/>
      <w:lvlText w:val="%4."/>
      <w:lvlJc w:val="left"/>
      <w:pPr>
        <w:ind w:left="3307" w:hanging="360"/>
      </w:pPr>
    </w:lvl>
    <w:lvl w:ilvl="4" w:tplc="04090019" w:tentative="1">
      <w:start w:val="1"/>
      <w:numFmt w:val="lowerLetter"/>
      <w:lvlText w:val="%5."/>
      <w:lvlJc w:val="left"/>
      <w:pPr>
        <w:ind w:left="4027" w:hanging="360"/>
      </w:pPr>
    </w:lvl>
    <w:lvl w:ilvl="5" w:tplc="0409001B" w:tentative="1">
      <w:start w:val="1"/>
      <w:numFmt w:val="lowerRoman"/>
      <w:lvlText w:val="%6."/>
      <w:lvlJc w:val="right"/>
      <w:pPr>
        <w:ind w:left="4747" w:hanging="180"/>
      </w:pPr>
    </w:lvl>
    <w:lvl w:ilvl="6" w:tplc="0409000F" w:tentative="1">
      <w:start w:val="1"/>
      <w:numFmt w:val="decimal"/>
      <w:lvlText w:val="%7."/>
      <w:lvlJc w:val="left"/>
      <w:pPr>
        <w:ind w:left="5467" w:hanging="360"/>
      </w:pPr>
    </w:lvl>
    <w:lvl w:ilvl="7" w:tplc="04090019" w:tentative="1">
      <w:start w:val="1"/>
      <w:numFmt w:val="lowerLetter"/>
      <w:lvlText w:val="%8."/>
      <w:lvlJc w:val="left"/>
      <w:pPr>
        <w:ind w:left="6187" w:hanging="360"/>
      </w:pPr>
    </w:lvl>
    <w:lvl w:ilvl="8" w:tplc="0409001B" w:tentative="1">
      <w:start w:val="1"/>
      <w:numFmt w:val="lowerRoman"/>
      <w:lvlText w:val="%9."/>
      <w:lvlJc w:val="right"/>
      <w:pPr>
        <w:ind w:left="6907" w:hanging="180"/>
      </w:pPr>
    </w:lvl>
  </w:abstractNum>
  <w:abstractNum w:abstractNumId="9" w15:restartNumberingAfterBreak="0">
    <w:nsid w:val="31775DD8"/>
    <w:multiLevelType w:val="hybridMultilevel"/>
    <w:tmpl w:val="89420B74"/>
    <w:lvl w:ilvl="0" w:tplc="09DE097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EDE7DF5"/>
    <w:multiLevelType w:val="hybridMultilevel"/>
    <w:tmpl w:val="795C37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C54B58"/>
    <w:multiLevelType w:val="hybridMultilevel"/>
    <w:tmpl w:val="6736F430"/>
    <w:lvl w:ilvl="0" w:tplc="20F47FCE">
      <w:start w:val="1"/>
      <w:numFmt w:val="decimal"/>
      <w:pStyle w:val="Heading1Body"/>
      <w:lvlText w:val="%1."/>
      <w:lvlJc w:val="left"/>
      <w:pPr>
        <w:tabs>
          <w:tab w:val="num" w:pos="360"/>
        </w:tabs>
        <w:ind w:left="360" w:hanging="360"/>
      </w:pPr>
      <w:rPr>
        <w:rFonts w:hint="default"/>
      </w:rPr>
    </w:lvl>
    <w:lvl w:ilvl="1" w:tplc="95B253F4">
      <w:start w:val="1"/>
      <w:numFmt w:val="decimal"/>
      <w:lvlText w:val="%2."/>
      <w:lvlJc w:val="left"/>
      <w:pPr>
        <w:tabs>
          <w:tab w:val="num" w:pos="1728"/>
        </w:tabs>
        <w:ind w:left="1728" w:hanging="360"/>
      </w:pPr>
      <w:rPr>
        <w:rFonts w:hint="default"/>
      </w:r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12" w15:restartNumberingAfterBreak="0">
    <w:nsid w:val="5242715D"/>
    <w:multiLevelType w:val="hybridMultilevel"/>
    <w:tmpl w:val="9D9AA0B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55EA3A93"/>
    <w:multiLevelType w:val="hybridMultilevel"/>
    <w:tmpl w:val="B4F2561E"/>
    <w:lvl w:ilvl="0" w:tplc="4CAE222E">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C306BE1"/>
    <w:multiLevelType w:val="hybridMultilevel"/>
    <w:tmpl w:val="CCDA4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37F6D"/>
    <w:multiLevelType w:val="hybridMultilevel"/>
    <w:tmpl w:val="38AA5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366F25"/>
    <w:multiLevelType w:val="hybridMultilevel"/>
    <w:tmpl w:val="0554AFB2"/>
    <w:lvl w:ilvl="0" w:tplc="E38C1E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6E08BE"/>
    <w:multiLevelType w:val="hybridMultilevel"/>
    <w:tmpl w:val="1254A3AA"/>
    <w:lvl w:ilvl="0" w:tplc="90E62ACA">
      <w:start w:val="1"/>
      <w:numFmt w:val="upperLetter"/>
      <w:lvlText w:val="%1."/>
      <w:lvlJc w:val="left"/>
      <w:pPr>
        <w:ind w:left="720" w:hanging="360"/>
      </w:pPr>
      <w:rPr>
        <w:rFonts w:eastAsia="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6A190F"/>
    <w:multiLevelType w:val="hybridMultilevel"/>
    <w:tmpl w:val="15968E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4B2AF1"/>
    <w:multiLevelType w:val="hybridMultilevel"/>
    <w:tmpl w:val="4044BD5A"/>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0" w15:restartNumberingAfterBreak="0">
    <w:nsid w:val="6C000A93"/>
    <w:multiLevelType w:val="hybridMultilevel"/>
    <w:tmpl w:val="46583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62460"/>
    <w:multiLevelType w:val="hybridMultilevel"/>
    <w:tmpl w:val="3A80BDB8"/>
    <w:lvl w:ilvl="0" w:tplc="1E701D60">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4934D5"/>
    <w:multiLevelType w:val="hybridMultilevel"/>
    <w:tmpl w:val="3B824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lvlOverride w:ilvl="0">
      <w:startOverride w:val="1"/>
    </w:lvlOverride>
  </w:num>
  <w:num w:numId="2">
    <w:abstractNumId w:val="6"/>
  </w:num>
  <w:num w:numId="3">
    <w:abstractNumId w:val="1"/>
  </w:num>
  <w:num w:numId="4">
    <w:abstractNumId w:val="3"/>
  </w:num>
  <w:num w:numId="5">
    <w:abstractNumId w:val="7"/>
  </w:num>
  <w:num w:numId="6">
    <w:abstractNumId w:val="12"/>
  </w:num>
  <w:num w:numId="7">
    <w:abstractNumId w:val="9"/>
  </w:num>
  <w:num w:numId="8">
    <w:abstractNumId w:val="17"/>
  </w:num>
  <w:num w:numId="9">
    <w:abstractNumId w:val="4"/>
  </w:num>
  <w:num w:numId="10">
    <w:abstractNumId w:val="5"/>
  </w:num>
  <w:num w:numId="11">
    <w:abstractNumId w:val="18"/>
  </w:num>
  <w:num w:numId="12">
    <w:abstractNumId w:val="16"/>
  </w:num>
  <w:num w:numId="13">
    <w:abstractNumId w:val="2"/>
  </w:num>
  <w:num w:numId="14">
    <w:abstractNumId w:val="13"/>
  </w:num>
  <w:num w:numId="15">
    <w:abstractNumId w:val="21"/>
  </w:num>
  <w:num w:numId="16">
    <w:abstractNumId w:val="20"/>
  </w:num>
  <w:num w:numId="17">
    <w:abstractNumId w:val="15"/>
  </w:num>
  <w:num w:numId="18">
    <w:abstractNumId w:val="10"/>
  </w:num>
  <w:num w:numId="19">
    <w:abstractNumId w:val="14"/>
  </w:num>
  <w:num w:numId="20">
    <w:abstractNumId w:val="0"/>
  </w:num>
  <w:num w:numId="21">
    <w:abstractNumId w:val="22"/>
  </w:num>
  <w:num w:numId="22">
    <w:abstractNumId w:val="19"/>
  </w:num>
  <w:num w:numId="2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E5"/>
    <w:rsid w:val="0000096C"/>
    <w:rsid w:val="00000DD9"/>
    <w:rsid w:val="000017D4"/>
    <w:rsid w:val="000017DF"/>
    <w:rsid w:val="00001A35"/>
    <w:rsid w:val="00001B8E"/>
    <w:rsid w:val="00003F39"/>
    <w:rsid w:val="00004407"/>
    <w:rsid w:val="00004CFB"/>
    <w:rsid w:val="00005528"/>
    <w:rsid w:val="00005C3C"/>
    <w:rsid w:val="000068EE"/>
    <w:rsid w:val="00006DF6"/>
    <w:rsid w:val="00006FC4"/>
    <w:rsid w:val="000109C5"/>
    <w:rsid w:val="0001130D"/>
    <w:rsid w:val="00012085"/>
    <w:rsid w:val="000135B8"/>
    <w:rsid w:val="00013F8F"/>
    <w:rsid w:val="00014EF3"/>
    <w:rsid w:val="00015A43"/>
    <w:rsid w:val="000164F8"/>
    <w:rsid w:val="00017B79"/>
    <w:rsid w:val="00017C3B"/>
    <w:rsid w:val="00017DB9"/>
    <w:rsid w:val="00020803"/>
    <w:rsid w:val="000208A1"/>
    <w:rsid w:val="000208AB"/>
    <w:rsid w:val="000210D0"/>
    <w:rsid w:val="00021AF7"/>
    <w:rsid w:val="00021FD4"/>
    <w:rsid w:val="00022CD3"/>
    <w:rsid w:val="00023287"/>
    <w:rsid w:val="00024526"/>
    <w:rsid w:val="00025759"/>
    <w:rsid w:val="000302B3"/>
    <w:rsid w:val="000302BF"/>
    <w:rsid w:val="00030F74"/>
    <w:rsid w:val="00031EFE"/>
    <w:rsid w:val="00032C80"/>
    <w:rsid w:val="000330B4"/>
    <w:rsid w:val="00033DE6"/>
    <w:rsid w:val="00034680"/>
    <w:rsid w:val="0003535C"/>
    <w:rsid w:val="000371F8"/>
    <w:rsid w:val="0003786B"/>
    <w:rsid w:val="00037A81"/>
    <w:rsid w:val="00037C48"/>
    <w:rsid w:val="00041482"/>
    <w:rsid w:val="00041FDB"/>
    <w:rsid w:val="00042CE5"/>
    <w:rsid w:val="000443C4"/>
    <w:rsid w:val="000456AD"/>
    <w:rsid w:val="00045CF1"/>
    <w:rsid w:val="00046B07"/>
    <w:rsid w:val="00047B67"/>
    <w:rsid w:val="00050A83"/>
    <w:rsid w:val="000513E9"/>
    <w:rsid w:val="00052A02"/>
    <w:rsid w:val="00052E0F"/>
    <w:rsid w:val="00053236"/>
    <w:rsid w:val="00053641"/>
    <w:rsid w:val="0005731B"/>
    <w:rsid w:val="00057CDF"/>
    <w:rsid w:val="0006031A"/>
    <w:rsid w:val="00060E80"/>
    <w:rsid w:val="000636F1"/>
    <w:rsid w:val="00063F4D"/>
    <w:rsid w:val="000643BB"/>
    <w:rsid w:val="00064939"/>
    <w:rsid w:val="00065D87"/>
    <w:rsid w:val="00065DE8"/>
    <w:rsid w:val="00066589"/>
    <w:rsid w:val="000711F1"/>
    <w:rsid w:val="00071B89"/>
    <w:rsid w:val="00071BFF"/>
    <w:rsid w:val="0007239F"/>
    <w:rsid w:val="000728B5"/>
    <w:rsid w:val="00073DF5"/>
    <w:rsid w:val="00076AB9"/>
    <w:rsid w:val="000775E9"/>
    <w:rsid w:val="0007767A"/>
    <w:rsid w:val="000813AE"/>
    <w:rsid w:val="00082460"/>
    <w:rsid w:val="000836D5"/>
    <w:rsid w:val="000843D2"/>
    <w:rsid w:val="000847CE"/>
    <w:rsid w:val="00090695"/>
    <w:rsid w:val="000917FF"/>
    <w:rsid w:val="00092AF3"/>
    <w:rsid w:val="0009329F"/>
    <w:rsid w:val="00093538"/>
    <w:rsid w:val="00095B1C"/>
    <w:rsid w:val="00097518"/>
    <w:rsid w:val="00097EDD"/>
    <w:rsid w:val="000A139F"/>
    <w:rsid w:val="000A1D05"/>
    <w:rsid w:val="000A2002"/>
    <w:rsid w:val="000A328B"/>
    <w:rsid w:val="000A3FB5"/>
    <w:rsid w:val="000A5DB6"/>
    <w:rsid w:val="000A5DFF"/>
    <w:rsid w:val="000A5EB9"/>
    <w:rsid w:val="000A6452"/>
    <w:rsid w:val="000A6700"/>
    <w:rsid w:val="000A6D67"/>
    <w:rsid w:val="000A70D9"/>
    <w:rsid w:val="000B0649"/>
    <w:rsid w:val="000B11B6"/>
    <w:rsid w:val="000B413F"/>
    <w:rsid w:val="000B4FFD"/>
    <w:rsid w:val="000B62E3"/>
    <w:rsid w:val="000C346C"/>
    <w:rsid w:val="000C36FA"/>
    <w:rsid w:val="000C3E06"/>
    <w:rsid w:val="000C5061"/>
    <w:rsid w:val="000C54BC"/>
    <w:rsid w:val="000C743E"/>
    <w:rsid w:val="000C7D6C"/>
    <w:rsid w:val="000D076F"/>
    <w:rsid w:val="000D1110"/>
    <w:rsid w:val="000D1EA8"/>
    <w:rsid w:val="000D3311"/>
    <w:rsid w:val="000D3896"/>
    <w:rsid w:val="000D4B60"/>
    <w:rsid w:val="000D5BA7"/>
    <w:rsid w:val="000D75B3"/>
    <w:rsid w:val="000D7B25"/>
    <w:rsid w:val="000E063C"/>
    <w:rsid w:val="000E0CCE"/>
    <w:rsid w:val="000E1131"/>
    <w:rsid w:val="000E2FDE"/>
    <w:rsid w:val="000E3F02"/>
    <w:rsid w:val="000E5510"/>
    <w:rsid w:val="000E57B7"/>
    <w:rsid w:val="000E7901"/>
    <w:rsid w:val="000F0595"/>
    <w:rsid w:val="000F0821"/>
    <w:rsid w:val="000F2114"/>
    <w:rsid w:val="000F3804"/>
    <w:rsid w:val="000F6433"/>
    <w:rsid w:val="000F753F"/>
    <w:rsid w:val="00100BC1"/>
    <w:rsid w:val="00106926"/>
    <w:rsid w:val="001073C3"/>
    <w:rsid w:val="00107A68"/>
    <w:rsid w:val="00112142"/>
    <w:rsid w:val="0011314F"/>
    <w:rsid w:val="0011471A"/>
    <w:rsid w:val="00115221"/>
    <w:rsid w:val="0011547C"/>
    <w:rsid w:val="00115A93"/>
    <w:rsid w:val="00116AF1"/>
    <w:rsid w:val="001216AC"/>
    <w:rsid w:val="0012224B"/>
    <w:rsid w:val="00125824"/>
    <w:rsid w:val="001271F4"/>
    <w:rsid w:val="001275CF"/>
    <w:rsid w:val="0012783C"/>
    <w:rsid w:val="0013064B"/>
    <w:rsid w:val="001306F4"/>
    <w:rsid w:val="00133197"/>
    <w:rsid w:val="00133949"/>
    <w:rsid w:val="00134DC5"/>
    <w:rsid w:val="00134E72"/>
    <w:rsid w:val="00136702"/>
    <w:rsid w:val="001368EE"/>
    <w:rsid w:val="00137819"/>
    <w:rsid w:val="00140797"/>
    <w:rsid w:val="001409CD"/>
    <w:rsid w:val="0014127B"/>
    <w:rsid w:val="00141AA8"/>
    <w:rsid w:val="001432E6"/>
    <w:rsid w:val="00146942"/>
    <w:rsid w:val="00147387"/>
    <w:rsid w:val="00147C76"/>
    <w:rsid w:val="00152E69"/>
    <w:rsid w:val="00153E4A"/>
    <w:rsid w:val="00154F51"/>
    <w:rsid w:val="00154FDE"/>
    <w:rsid w:val="0015548D"/>
    <w:rsid w:val="00155E24"/>
    <w:rsid w:val="00155E2B"/>
    <w:rsid w:val="001571DD"/>
    <w:rsid w:val="001610F2"/>
    <w:rsid w:val="00162C58"/>
    <w:rsid w:val="00163042"/>
    <w:rsid w:val="001632DF"/>
    <w:rsid w:val="00163F4D"/>
    <w:rsid w:val="0016489A"/>
    <w:rsid w:val="00164D3F"/>
    <w:rsid w:val="00166480"/>
    <w:rsid w:val="00167B4D"/>
    <w:rsid w:val="00167F11"/>
    <w:rsid w:val="0017015C"/>
    <w:rsid w:val="00170E0A"/>
    <w:rsid w:val="00171C4A"/>
    <w:rsid w:val="00171CD9"/>
    <w:rsid w:val="00174080"/>
    <w:rsid w:val="00174DF9"/>
    <w:rsid w:val="001754DB"/>
    <w:rsid w:val="00176791"/>
    <w:rsid w:val="00176A7F"/>
    <w:rsid w:val="00176D01"/>
    <w:rsid w:val="00181801"/>
    <w:rsid w:val="00184CCB"/>
    <w:rsid w:val="00185A27"/>
    <w:rsid w:val="00190BF6"/>
    <w:rsid w:val="0019115B"/>
    <w:rsid w:val="001913A3"/>
    <w:rsid w:val="001915DE"/>
    <w:rsid w:val="0019238E"/>
    <w:rsid w:val="00192702"/>
    <w:rsid w:val="00193D48"/>
    <w:rsid w:val="00194CD2"/>
    <w:rsid w:val="00194D1C"/>
    <w:rsid w:val="001950DF"/>
    <w:rsid w:val="001953BC"/>
    <w:rsid w:val="001968A0"/>
    <w:rsid w:val="00197DEE"/>
    <w:rsid w:val="001A0541"/>
    <w:rsid w:val="001A27E8"/>
    <w:rsid w:val="001A2F69"/>
    <w:rsid w:val="001A36CB"/>
    <w:rsid w:val="001A3BA3"/>
    <w:rsid w:val="001A4485"/>
    <w:rsid w:val="001A4750"/>
    <w:rsid w:val="001A4A29"/>
    <w:rsid w:val="001A4CB6"/>
    <w:rsid w:val="001A59DD"/>
    <w:rsid w:val="001A5A94"/>
    <w:rsid w:val="001A640B"/>
    <w:rsid w:val="001A6F1B"/>
    <w:rsid w:val="001B38F3"/>
    <w:rsid w:val="001B56F4"/>
    <w:rsid w:val="001B573E"/>
    <w:rsid w:val="001B5FE9"/>
    <w:rsid w:val="001B6E16"/>
    <w:rsid w:val="001C07DE"/>
    <w:rsid w:val="001C0A33"/>
    <w:rsid w:val="001C167C"/>
    <w:rsid w:val="001C1A6F"/>
    <w:rsid w:val="001C1D0A"/>
    <w:rsid w:val="001C245C"/>
    <w:rsid w:val="001C2843"/>
    <w:rsid w:val="001C289C"/>
    <w:rsid w:val="001C3486"/>
    <w:rsid w:val="001C4F25"/>
    <w:rsid w:val="001C73F6"/>
    <w:rsid w:val="001C7EF4"/>
    <w:rsid w:val="001D0F73"/>
    <w:rsid w:val="001D1655"/>
    <w:rsid w:val="001D3044"/>
    <w:rsid w:val="001D32B2"/>
    <w:rsid w:val="001D3B25"/>
    <w:rsid w:val="001D4597"/>
    <w:rsid w:val="001D46DB"/>
    <w:rsid w:val="001D5566"/>
    <w:rsid w:val="001D74EB"/>
    <w:rsid w:val="001D7A1A"/>
    <w:rsid w:val="001D7B5F"/>
    <w:rsid w:val="001E0234"/>
    <w:rsid w:val="001E17E2"/>
    <w:rsid w:val="001E3BC5"/>
    <w:rsid w:val="001E46B1"/>
    <w:rsid w:val="001E4DCE"/>
    <w:rsid w:val="001E638A"/>
    <w:rsid w:val="001F229B"/>
    <w:rsid w:val="001F335F"/>
    <w:rsid w:val="001F4008"/>
    <w:rsid w:val="001F4C54"/>
    <w:rsid w:val="001F4E0B"/>
    <w:rsid w:val="001F582D"/>
    <w:rsid w:val="001F7ACF"/>
    <w:rsid w:val="001F7E13"/>
    <w:rsid w:val="002002C7"/>
    <w:rsid w:val="00200D1B"/>
    <w:rsid w:val="00204487"/>
    <w:rsid w:val="00204508"/>
    <w:rsid w:val="002045F9"/>
    <w:rsid w:val="00207866"/>
    <w:rsid w:val="00210DA2"/>
    <w:rsid w:val="00212DED"/>
    <w:rsid w:val="002139B6"/>
    <w:rsid w:val="00214215"/>
    <w:rsid w:val="00216EA2"/>
    <w:rsid w:val="0022106E"/>
    <w:rsid w:val="00221B5C"/>
    <w:rsid w:val="00223FE5"/>
    <w:rsid w:val="002243B1"/>
    <w:rsid w:val="00225969"/>
    <w:rsid w:val="0023019B"/>
    <w:rsid w:val="002307E4"/>
    <w:rsid w:val="0023257C"/>
    <w:rsid w:val="0023431E"/>
    <w:rsid w:val="00235581"/>
    <w:rsid w:val="002363A6"/>
    <w:rsid w:val="00241B68"/>
    <w:rsid w:val="00241E23"/>
    <w:rsid w:val="00241F19"/>
    <w:rsid w:val="00241F41"/>
    <w:rsid w:val="002426C0"/>
    <w:rsid w:val="00242F7E"/>
    <w:rsid w:val="002450AA"/>
    <w:rsid w:val="00247420"/>
    <w:rsid w:val="00250202"/>
    <w:rsid w:val="00250E91"/>
    <w:rsid w:val="00251BDB"/>
    <w:rsid w:val="0025237F"/>
    <w:rsid w:val="00253807"/>
    <w:rsid w:val="00254526"/>
    <w:rsid w:val="00255D39"/>
    <w:rsid w:val="00261639"/>
    <w:rsid w:val="00262C63"/>
    <w:rsid w:val="00262ED3"/>
    <w:rsid w:val="00263192"/>
    <w:rsid w:val="00263E48"/>
    <w:rsid w:val="002659BC"/>
    <w:rsid w:val="00267062"/>
    <w:rsid w:val="002713AC"/>
    <w:rsid w:val="00272512"/>
    <w:rsid w:val="00272A38"/>
    <w:rsid w:val="00273914"/>
    <w:rsid w:val="00273940"/>
    <w:rsid w:val="00274F51"/>
    <w:rsid w:val="002750D2"/>
    <w:rsid w:val="00275718"/>
    <w:rsid w:val="00275E77"/>
    <w:rsid w:val="00276B99"/>
    <w:rsid w:val="002813DB"/>
    <w:rsid w:val="00282DC7"/>
    <w:rsid w:val="002834E3"/>
    <w:rsid w:val="0028381D"/>
    <w:rsid w:val="00283DD7"/>
    <w:rsid w:val="00283F58"/>
    <w:rsid w:val="0028583C"/>
    <w:rsid w:val="00285858"/>
    <w:rsid w:val="0028590A"/>
    <w:rsid w:val="00286411"/>
    <w:rsid w:val="00286CD0"/>
    <w:rsid w:val="00290CE2"/>
    <w:rsid w:val="00290F0D"/>
    <w:rsid w:val="0029223D"/>
    <w:rsid w:val="00292C3B"/>
    <w:rsid w:val="0029334C"/>
    <w:rsid w:val="00293E01"/>
    <w:rsid w:val="00294D64"/>
    <w:rsid w:val="00295100"/>
    <w:rsid w:val="00295FEF"/>
    <w:rsid w:val="00296F9C"/>
    <w:rsid w:val="00297953"/>
    <w:rsid w:val="002A01A5"/>
    <w:rsid w:val="002A04CF"/>
    <w:rsid w:val="002A06F4"/>
    <w:rsid w:val="002A071B"/>
    <w:rsid w:val="002A18EF"/>
    <w:rsid w:val="002A689B"/>
    <w:rsid w:val="002B0476"/>
    <w:rsid w:val="002B1A8A"/>
    <w:rsid w:val="002B6081"/>
    <w:rsid w:val="002B6C0D"/>
    <w:rsid w:val="002C42E7"/>
    <w:rsid w:val="002C4E6C"/>
    <w:rsid w:val="002C5908"/>
    <w:rsid w:val="002C619B"/>
    <w:rsid w:val="002C7222"/>
    <w:rsid w:val="002C749F"/>
    <w:rsid w:val="002D0B26"/>
    <w:rsid w:val="002D1BC7"/>
    <w:rsid w:val="002D1C0D"/>
    <w:rsid w:val="002D2025"/>
    <w:rsid w:val="002D2438"/>
    <w:rsid w:val="002D2A03"/>
    <w:rsid w:val="002D5A0A"/>
    <w:rsid w:val="002D5F87"/>
    <w:rsid w:val="002D6BE6"/>
    <w:rsid w:val="002D72AF"/>
    <w:rsid w:val="002D760E"/>
    <w:rsid w:val="002D7EDB"/>
    <w:rsid w:val="002E0EBF"/>
    <w:rsid w:val="002E27A8"/>
    <w:rsid w:val="002E4954"/>
    <w:rsid w:val="002E545C"/>
    <w:rsid w:val="002E69A3"/>
    <w:rsid w:val="002E6B94"/>
    <w:rsid w:val="002E6FBB"/>
    <w:rsid w:val="002E7E44"/>
    <w:rsid w:val="002F0991"/>
    <w:rsid w:val="002F19B9"/>
    <w:rsid w:val="002F1C0E"/>
    <w:rsid w:val="002F27F6"/>
    <w:rsid w:val="002F49BF"/>
    <w:rsid w:val="002F526F"/>
    <w:rsid w:val="002F55A6"/>
    <w:rsid w:val="002F63EE"/>
    <w:rsid w:val="002F7DD8"/>
    <w:rsid w:val="00306E70"/>
    <w:rsid w:val="003108FC"/>
    <w:rsid w:val="00311D28"/>
    <w:rsid w:val="00313712"/>
    <w:rsid w:val="00314D4A"/>
    <w:rsid w:val="00316549"/>
    <w:rsid w:val="003166C0"/>
    <w:rsid w:val="00317C03"/>
    <w:rsid w:val="00320739"/>
    <w:rsid w:val="00320A97"/>
    <w:rsid w:val="00321007"/>
    <w:rsid w:val="00321A43"/>
    <w:rsid w:val="00322A8B"/>
    <w:rsid w:val="00323D8B"/>
    <w:rsid w:val="0032485B"/>
    <w:rsid w:val="00324CD5"/>
    <w:rsid w:val="003254C1"/>
    <w:rsid w:val="00326213"/>
    <w:rsid w:val="00326993"/>
    <w:rsid w:val="00327897"/>
    <w:rsid w:val="003301DE"/>
    <w:rsid w:val="0033145C"/>
    <w:rsid w:val="00331C10"/>
    <w:rsid w:val="00331D84"/>
    <w:rsid w:val="00333E63"/>
    <w:rsid w:val="00336104"/>
    <w:rsid w:val="00336185"/>
    <w:rsid w:val="00336A5C"/>
    <w:rsid w:val="00337345"/>
    <w:rsid w:val="00340B72"/>
    <w:rsid w:val="003419DD"/>
    <w:rsid w:val="003444D6"/>
    <w:rsid w:val="0034574F"/>
    <w:rsid w:val="00346456"/>
    <w:rsid w:val="00346B04"/>
    <w:rsid w:val="00350A95"/>
    <w:rsid w:val="00351841"/>
    <w:rsid w:val="00352658"/>
    <w:rsid w:val="003528C4"/>
    <w:rsid w:val="003541FC"/>
    <w:rsid w:val="00354937"/>
    <w:rsid w:val="00354FD2"/>
    <w:rsid w:val="00355913"/>
    <w:rsid w:val="0035766F"/>
    <w:rsid w:val="00360F73"/>
    <w:rsid w:val="00361947"/>
    <w:rsid w:val="00361D24"/>
    <w:rsid w:val="00362A5D"/>
    <w:rsid w:val="00362CC0"/>
    <w:rsid w:val="00363C7F"/>
    <w:rsid w:val="0036560E"/>
    <w:rsid w:val="00365E2D"/>
    <w:rsid w:val="00367676"/>
    <w:rsid w:val="00371147"/>
    <w:rsid w:val="00373F00"/>
    <w:rsid w:val="00373FCC"/>
    <w:rsid w:val="00374CEC"/>
    <w:rsid w:val="00374D19"/>
    <w:rsid w:val="00376677"/>
    <w:rsid w:val="00377E62"/>
    <w:rsid w:val="00380530"/>
    <w:rsid w:val="00382061"/>
    <w:rsid w:val="003832D9"/>
    <w:rsid w:val="00384301"/>
    <w:rsid w:val="003857A9"/>
    <w:rsid w:val="003872EF"/>
    <w:rsid w:val="00387320"/>
    <w:rsid w:val="003913C2"/>
    <w:rsid w:val="00392349"/>
    <w:rsid w:val="00392D27"/>
    <w:rsid w:val="0039395F"/>
    <w:rsid w:val="00393D36"/>
    <w:rsid w:val="00393E7B"/>
    <w:rsid w:val="00394F9D"/>
    <w:rsid w:val="003970D4"/>
    <w:rsid w:val="00397D54"/>
    <w:rsid w:val="003A0379"/>
    <w:rsid w:val="003A177C"/>
    <w:rsid w:val="003A1B02"/>
    <w:rsid w:val="003A1D74"/>
    <w:rsid w:val="003A22E6"/>
    <w:rsid w:val="003A28C2"/>
    <w:rsid w:val="003A2CB2"/>
    <w:rsid w:val="003A59DB"/>
    <w:rsid w:val="003A63BF"/>
    <w:rsid w:val="003A65DE"/>
    <w:rsid w:val="003B00CE"/>
    <w:rsid w:val="003B0534"/>
    <w:rsid w:val="003B1E5D"/>
    <w:rsid w:val="003B1F7A"/>
    <w:rsid w:val="003B2E20"/>
    <w:rsid w:val="003B33BE"/>
    <w:rsid w:val="003B3604"/>
    <w:rsid w:val="003B3A81"/>
    <w:rsid w:val="003B50D7"/>
    <w:rsid w:val="003B59D6"/>
    <w:rsid w:val="003B5C46"/>
    <w:rsid w:val="003B5C7A"/>
    <w:rsid w:val="003C0DF7"/>
    <w:rsid w:val="003C1884"/>
    <w:rsid w:val="003C1949"/>
    <w:rsid w:val="003C3BFA"/>
    <w:rsid w:val="003D19B4"/>
    <w:rsid w:val="003D5FEB"/>
    <w:rsid w:val="003D7BED"/>
    <w:rsid w:val="003D7EBA"/>
    <w:rsid w:val="003E0546"/>
    <w:rsid w:val="003E0EA6"/>
    <w:rsid w:val="003E17B8"/>
    <w:rsid w:val="003E1F41"/>
    <w:rsid w:val="003E3012"/>
    <w:rsid w:val="003E324E"/>
    <w:rsid w:val="003E5EF0"/>
    <w:rsid w:val="003E6247"/>
    <w:rsid w:val="003E6D24"/>
    <w:rsid w:val="003E7A9E"/>
    <w:rsid w:val="003F01DA"/>
    <w:rsid w:val="003F0741"/>
    <w:rsid w:val="003F1BF5"/>
    <w:rsid w:val="003F1F17"/>
    <w:rsid w:val="003F3EFF"/>
    <w:rsid w:val="003F4619"/>
    <w:rsid w:val="003F4F92"/>
    <w:rsid w:val="003F5CEA"/>
    <w:rsid w:val="003F6AAD"/>
    <w:rsid w:val="003F6D6C"/>
    <w:rsid w:val="003F799F"/>
    <w:rsid w:val="003F79A7"/>
    <w:rsid w:val="00400764"/>
    <w:rsid w:val="004015BE"/>
    <w:rsid w:val="00401C69"/>
    <w:rsid w:val="00402C92"/>
    <w:rsid w:val="00403210"/>
    <w:rsid w:val="00405752"/>
    <w:rsid w:val="004057B4"/>
    <w:rsid w:val="00405AA4"/>
    <w:rsid w:val="00405DBF"/>
    <w:rsid w:val="00406096"/>
    <w:rsid w:val="00410C17"/>
    <w:rsid w:val="00411B27"/>
    <w:rsid w:val="0041243E"/>
    <w:rsid w:val="00413018"/>
    <w:rsid w:val="0041650C"/>
    <w:rsid w:val="00416C91"/>
    <w:rsid w:val="00420ABC"/>
    <w:rsid w:val="00420D54"/>
    <w:rsid w:val="0042194F"/>
    <w:rsid w:val="00421A55"/>
    <w:rsid w:val="004221F0"/>
    <w:rsid w:val="00422C87"/>
    <w:rsid w:val="00423838"/>
    <w:rsid w:val="00424B1A"/>
    <w:rsid w:val="00425C8D"/>
    <w:rsid w:val="004267F6"/>
    <w:rsid w:val="00427388"/>
    <w:rsid w:val="00427605"/>
    <w:rsid w:val="0042783D"/>
    <w:rsid w:val="00430484"/>
    <w:rsid w:val="00431389"/>
    <w:rsid w:val="004320A4"/>
    <w:rsid w:val="0043286A"/>
    <w:rsid w:val="00433116"/>
    <w:rsid w:val="00433933"/>
    <w:rsid w:val="00433BCB"/>
    <w:rsid w:val="0043413D"/>
    <w:rsid w:val="00435266"/>
    <w:rsid w:val="0043543B"/>
    <w:rsid w:val="00435484"/>
    <w:rsid w:val="00444708"/>
    <w:rsid w:val="00444D2B"/>
    <w:rsid w:val="00444F56"/>
    <w:rsid w:val="00447421"/>
    <w:rsid w:val="00447DC6"/>
    <w:rsid w:val="00450B0D"/>
    <w:rsid w:val="00450B60"/>
    <w:rsid w:val="004529B5"/>
    <w:rsid w:val="004539B0"/>
    <w:rsid w:val="00453EF6"/>
    <w:rsid w:val="004543BE"/>
    <w:rsid w:val="004545AD"/>
    <w:rsid w:val="00454C0B"/>
    <w:rsid w:val="00455079"/>
    <w:rsid w:val="004570FF"/>
    <w:rsid w:val="00457CCC"/>
    <w:rsid w:val="004606E0"/>
    <w:rsid w:val="00461164"/>
    <w:rsid w:val="00461CFE"/>
    <w:rsid w:val="00462220"/>
    <w:rsid w:val="00462766"/>
    <w:rsid w:val="00462780"/>
    <w:rsid w:val="00462BD3"/>
    <w:rsid w:val="00463352"/>
    <w:rsid w:val="00464613"/>
    <w:rsid w:val="004670B3"/>
    <w:rsid w:val="004676F4"/>
    <w:rsid w:val="00470524"/>
    <w:rsid w:val="00471E3A"/>
    <w:rsid w:val="00472378"/>
    <w:rsid w:val="00472AB1"/>
    <w:rsid w:val="00472BB7"/>
    <w:rsid w:val="00472E73"/>
    <w:rsid w:val="004738E8"/>
    <w:rsid w:val="00475042"/>
    <w:rsid w:val="00480720"/>
    <w:rsid w:val="00480F23"/>
    <w:rsid w:val="0048238B"/>
    <w:rsid w:val="00482E2E"/>
    <w:rsid w:val="00483107"/>
    <w:rsid w:val="0048700A"/>
    <w:rsid w:val="004875F6"/>
    <w:rsid w:val="00487D90"/>
    <w:rsid w:val="0049167D"/>
    <w:rsid w:val="004917DE"/>
    <w:rsid w:val="00494C0C"/>
    <w:rsid w:val="00497602"/>
    <w:rsid w:val="00497852"/>
    <w:rsid w:val="00497A85"/>
    <w:rsid w:val="00497ED9"/>
    <w:rsid w:val="004A04F0"/>
    <w:rsid w:val="004A2159"/>
    <w:rsid w:val="004A3342"/>
    <w:rsid w:val="004A38BB"/>
    <w:rsid w:val="004A3A4B"/>
    <w:rsid w:val="004A3D09"/>
    <w:rsid w:val="004A49F3"/>
    <w:rsid w:val="004A6B3C"/>
    <w:rsid w:val="004A764A"/>
    <w:rsid w:val="004B0719"/>
    <w:rsid w:val="004B1321"/>
    <w:rsid w:val="004B6556"/>
    <w:rsid w:val="004B6F44"/>
    <w:rsid w:val="004B7540"/>
    <w:rsid w:val="004B778A"/>
    <w:rsid w:val="004C0958"/>
    <w:rsid w:val="004C0D83"/>
    <w:rsid w:val="004C1055"/>
    <w:rsid w:val="004C14F6"/>
    <w:rsid w:val="004C2CC8"/>
    <w:rsid w:val="004C3A89"/>
    <w:rsid w:val="004C4E64"/>
    <w:rsid w:val="004C5932"/>
    <w:rsid w:val="004D0BF2"/>
    <w:rsid w:val="004D24F5"/>
    <w:rsid w:val="004D290F"/>
    <w:rsid w:val="004D3414"/>
    <w:rsid w:val="004D3FB1"/>
    <w:rsid w:val="004D472A"/>
    <w:rsid w:val="004D6521"/>
    <w:rsid w:val="004E02BE"/>
    <w:rsid w:val="004E225E"/>
    <w:rsid w:val="004E3B4A"/>
    <w:rsid w:val="004E442A"/>
    <w:rsid w:val="004E4B5A"/>
    <w:rsid w:val="004E4C30"/>
    <w:rsid w:val="004E6B86"/>
    <w:rsid w:val="004E71B0"/>
    <w:rsid w:val="004E7FFA"/>
    <w:rsid w:val="004F1042"/>
    <w:rsid w:val="004F3F31"/>
    <w:rsid w:val="004F4C8D"/>
    <w:rsid w:val="004F524F"/>
    <w:rsid w:val="004F582E"/>
    <w:rsid w:val="004F62ED"/>
    <w:rsid w:val="004F77D6"/>
    <w:rsid w:val="00500B88"/>
    <w:rsid w:val="00501984"/>
    <w:rsid w:val="0050198D"/>
    <w:rsid w:val="00501A03"/>
    <w:rsid w:val="00502F8A"/>
    <w:rsid w:val="0050468C"/>
    <w:rsid w:val="0050588A"/>
    <w:rsid w:val="0050660E"/>
    <w:rsid w:val="005069DA"/>
    <w:rsid w:val="00506EA4"/>
    <w:rsid w:val="005110F2"/>
    <w:rsid w:val="005113FD"/>
    <w:rsid w:val="005115EB"/>
    <w:rsid w:val="00511788"/>
    <w:rsid w:val="00511959"/>
    <w:rsid w:val="00512F95"/>
    <w:rsid w:val="005131EA"/>
    <w:rsid w:val="005148A4"/>
    <w:rsid w:val="00515FD9"/>
    <w:rsid w:val="005205D2"/>
    <w:rsid w:val="00520C18"/>
    <w:rsid w:val="005222E0"/>
    <w:rsid w:val="005226CE"/>
    <w:rsid w:val="00522B4D"/>
    <w:rsid w:val="005230DC"/>
    <w:rsid w:val="00523428"/>
    <w:rsid w:val="005236C6"/>
    <w:rsid w:val="005240E4"/>
    <w:rsid w:val="00524440"/>
    <w:rsid w:val="0052483D"/>
    <w:rsid w:val="005248CA"/>
    <w:rsid w:val="00527E1F"/>
    <w:rsid w:val="005331FC"/>
    <w:rsid w:val="005367EA"/>
    <w:rsid w:val="0054147F"/>
    <w:rsid w:val="00542667"/>
    <w:rsid w:val="00542C2B"/>
    <w:rsid w:val="00542F0F"/>
    <w:rsid w:val="005433BE"/>
    <w:rsid w:val="005437B7"/>
    <w:rsid w:val="0054396F"/>
    <w:rsid w:val="00543A9A"/>
    <w:rsid w:val="00543C87"/>
    <w:rsid w:val="00544441"/>
    <w:rsid w:val="00544536"/>
    <w:rsid w:val="00546A0F"/>
    <w:rsid w:val="00547048"/>
    <w:rsid w:val="005477A8"/>
    <w:rsid w:val="0054782C"/>
    <w:rsid w:val="00550476"/>
    <w:rsid w:val="00550497"/>
    <w:rsid w:val="005528C7"/>
    <w:rsid w:val="005537EA"/>
    <w:rsid w:val="00553E3B"/>
    <w:rsid w:val="00553ECF"/>
    <w:rsid w:val="00554353"/>
    <w:rsid w:val="0055442B"/>
    <w:rsid w:val="00554AF5"/>
    <w:rsid w:val="00555440"/>
    <w:rsid w:val="00555892"/>
    <w:rsid w:val="00555ED8"/>
    <w:rsid w:val="0055773A"/>
    <w:rsid w:val="00560708"/>
    <w:rsid w:val="0056213E"/>
    <w:rsid w:val="005626EB"/>
    <w:rsid w:val="00562D94"/>
    <w:rsid w:val="005632BB"/>
    <w:rsid w:val="0056348E"/>
    <w:rsid w:val="00563CA1"/>
    <w:rsid w:val="00564E43"/>
    <w:rsid w:val="00565A94"/>
    <w:rsid w:val="00565C23"/>
    <w:rsid w:val="0056616E"/>
    <w:rsid w:val="0056750B"/>
    <w:rsid w:val="00570D93"/>
    <w:rsid w:val="0057111D"/>
    <w:rsid w:val="00571214"/>
    <w:rsid w:val="005714C1"/>
    <w:rsid w:val="00572149"/>
    <w:rsid w:val="00572D05"/>
    <w:rsid w:val="00573B41"/>
    <w:rsid w:val="00574517"/>
    <w:rsid w:val="00576CD8"/>
    <w:rsid w:val="005777C2"/>
    <w:rsid w:val="00577E26"/>
    <w:rsid w:val="005811E1"/>
    <w:rsid w:val="00582362"/>
    <w:rsid w:val="005852C2"/>
    <w:rsid w:val="0058548E"/>
    <w:rsid w:val="0058552B"/>
    <w:rsid w:val="0058765B"/>
    <w:rsid w:val="00587A50"/>
    <w:rsid w:val="00587E33"/>
    <w:rsid w:val="00587EAF"/>
    <w:rsid w:val="00591B8A"/>
    <w:rsid w:val="005920E3"/>
    <w:rsid w:val="00593AE6"/>
    <w:rsid w:val="00593DD2"/>
    <w:rsid w:val="0059656F"/>
    <w:rsid w:val="0059674F"/>
    <w:rsid w:val="00596810"/>
    <w:rsid w:val="0059763D"/>
    <w:rsid w:val="005A06B3"/>
    <w:rsid w:val="005A0B55"/>
    <w:rsid w:val="005A13C2"/>
    <w:rsid w:val="005A2D2F"/>
    <w:rsid w:val="005A3365"/>
    <w:rsid w:val="005A39E9"/>
    <w:rsid w:val="005A465C"/>
    <w:rsid w:val="005A472E"/>
    <w:rsid w:val="005A4C0B"/>
    <w:rsid w:val="005A54CC"/>
    <w:rsid w:val="005A67C5"/>
    <w:rsid w:val="005A69F6"/>
    <w:rsid w:val="005A7F49"/>
    <w:rsid w:val="005B190F"/>
    <w:rsid w:val="005B1B66"/>
    <w:rsid w:val="005B3509"/>
    <w:rsid w:val="005B3B46"/>
    <w:rsid w:val="005B73C7"/>
    <w:rsid w:val="005C06E4"/>
    <w:rsid w:val="005C17FA"/>
    <w:rsid w:val="005C3926"/>
    <w:rsid w:val="005C3ECE"/>
    <w:rsid w:val="005C3FE4"/>
    <w:rsid w:val="005C4101"/>
    <w:rsid w:val="005C41B3"/>
    <w:rsid w:val="005C43F0"/>
    <w:rsid w:val="005C4ADD"/>
    <w:rsid w:val="005C551E"/>
    <w:rsid w:val="005C565D"/>
    <w:rsid w:val="005C5790"/>
    <w:rsid w:val="005C60FF"/>
    <w:rsid w:val="005D04DB"/>
    <w:rsid w:val="005D09A9"/>
    <w:rsid w:val="005D2939"/>
    <w:rsid w:val="005D33E6"/>
    <w:rsid w:val="005D4F0E"/>
    <w:rsid w:val="005D4FE6"/>
    <w:rsid w:val="005D6E05"/>
    <w:rsid w:val="005D7151"/>
    <w:rsid w:val="005D7C03"/>
    <w:rsid w:val="005E04D8"/>
    <w:rsid w:val="005E0EE4"/>
    <w:rsid w:val="005E16A2"/>
    <w:rsid w:val="005E18A8"/>
    <w:rsid w:val="005E341B"/>
    <w:rsid w:val="005E382C"/>
    <w:rsid w:val="005E3B65"/>
    <w:rsid w:val="005E4E2B"/>
    <w:rsid w:val="005E613D"/>
    <w:rsid w:val="005E76A5"/>
    <w:rsid w:val="005E7739"/>
    <w:rsid w:val="005F0734"/>
    <w:rsid w:val="005F08E4"/>
    <w:rsid w:val="005F1269"/>
    <w:rsid w:val="005F1D59"/>
    <w:rsid w:val="005F2561"/>
    <w:rsid w:val="005F2650"/>
    <w:rsid w:val="005F2CF6"/>
    <w:rsid w:val="005F4D58"/>
    <w:rsid w:val="005F6CF2"/>
    <w:rsid w:val="005F6EAD"/>
    <w:rsid w:val="00601BED"/>
    <w:rsid w:val="006042FA"/>
    <w:rsid w:val="00604DD1"/>
    <w:rsid w:val="0060575F"/>
    <w:rsid w:val="006058D7"/>
    <w:rsid w:val="00607414"/>
    <w:rsid w:val="00607443"/>
    <w:rsid w:val="00612DB1"/>
    <w:rsid w:val="00612E20"/>
    <w:rsid w:val="00613676"/>
    <w:rsid w:val="00614A4B"/>
    <w:rsid w:val="00614E56"/>
    <w:rsid w:val="00615958"/>
    <w:rsid w:val="006160A1"/>
    <w:rsid w:val="006164EE"/>
    <w:rsid w:val="006205C5"/>
    <w:rsid w:val="00620E17"/>
    <w:rsid w:val="006213E7"/>
    <w:rsid w:val="00623CBB"/>
    <w:rsid w:val="00624D1F"/>
    <w:rsid w:val="00624DE5"/>
    <w:rsid w:val="006259AE"/>
    <w:rsid w:val="0063040F"/>
    <w:rsid w:val="0063168C"/>
    <w:rsid w:val="00631B11"/>
    <w:rsid w:val="006325E5"/>
    <w:rsid w:val="0063285A"/>
    <w:rsid w:val="00632B6D"/>
    <w:rsid w:val="00632FE3"/>
    <w:rsid w:val="0063396E"/>
    <w:rsid w:val="00634E11"/>
    <w:rsid w:val="0063703D"/>
    <w:rsid w:val="00637882"/>
    <w:rsid w:val="006400EB"/>
    <w:rsid w:val="00641A01"/>
    <w:rsid w:val="00642A80"/>
    <w:rsid w:val="006435D3"/>
    <w:rsid w:val="00644191"/>
    <w:rsid w:val="006444AA"/>
    <w:rsid w:val="006448C3"/>
    <w:rsid w:val="00645952"/>
    <w:rsid w:val="00645AC8"/>
    <w:rsid w:val="00645E7D"/>
    <w:rsid w:val="00646C83"/>
    <w:rsid w:val="00646FF0"/>
    <w:rsid w:val="00651038"/>
    <w:rsid w:val="00651209"/>
    <w:rsid w:val="00651C58"/>
    <w:rsid w:val="00652746"/>
    <w:rsid w:val="00652B3F"/>
    <w:rsid w:val="00652F27"/>
    <w:rsid w:val="00654DDD"/>
    <w:rsid w:val="00655A6F"/>
    <w:rsid w:val="0065650E"/>
    <w:rsid w:val="00656F80"/>
    <w:rsid w:val="006571DB"/>
    <w:rsid w:val="00657902"/>
    <w:rsid w:val="00660435"/>
    <w:rsid w:val="006618BA"/>
    <w:rsid w:val="00662B30"/>
    <w:rsid w:val="0066411B"/>
    <w:rsid w:val="006641C3"/>
    <w:rsid w:val="006653BF"/>
    <w:rsid w:val="00667C98"/>
    <w:rsid w:val="00672528"/>
    <w:rsid w:val="00672A6C"/>
    <w:rsid w:val="00682D42"/>
    <w:rsid w:val="006841C1"/>
    <w:rsid w:val="006843CB"/>
    <w:rsid w:val="006843E5"/>
    <w:rsid w:val="00686D17"/>
    <w:rsid w:val="00687992"/>
    <w:rsid w:val="00687E2A"/>
    <w:rsid w:val="00690237"/>
    <w:rsid w:val="006909AF"/>
    <w:rsid w:val="00690CA7"/>
    <w:rsid w:val="00690DBB"/>
    <w:rsid w:val="00691017"/>
    <w:rsid w:val="00691A5E"/>
    <w:rsid w:val="00691B54"/>
    <w:rsid w:val="0069209D"/>
    <w:rsid w:val="006921D5"/>
    <w:rsid w:val="006923B0"/>
    <w:rsid w:val="006934D3"/>
    <w:rsid w:val="00693C14"/>
    <w:rsid w:val="0069421F"/>
    <w:rsid w:val="00695349"/>
    <w:rsid w:val="0069597C"/>
    <w:rsid w:val="0069601A"/>
    <w:rsid w:val="00697F1A"/>
    <w:rsid w:val="006A1415"/>
    <w:rsid w:val="006A1C20"/>
    <w:rsid w:val="006A22AD"/>
    <w:rsid w:val="006A35D4"/>
    <w:rsid w:val="006A3737"/>
    <w:rsid w:val="006A4C7F"/>
    <w:rsid w:val="006A6741"/>
    <w:rsid w:val="006A79BF"/>
    <w:rsid w:val="006B25F8"/>
    <w:rsid w:val="006B2A46"/>
    <w:rsid w:val="006B2ED1"/>
    <w:rsid w:val="006B5778"/>
    <w:rsid w:val="006B60AF"/>
    <w:rsid w:val="006B784E"/>
    <w:rsid w:val="006C0030"/>
    <w:rsid w:val="006C0168"/>
    <w:rsid w:val="006C06DC"/>
    <w:rsid w:val="006C12D4"/>
    <w:rsid w:val="006C4F27"/>
    <w:rsid w:val="006C5BA1"/>
    <w:rsid w:val="006C68AC"/>
    <w:rsid w:val="006C6C74"/>
    <w:rsid w:val="006C6FDD"/>
    <w:rsid w:val="006D15C8"/>
    <w:rsid w:val="006D2D46"/>
    <w:rsid w:val="006D3C00"/>
    <w:rsid w:val="006D41FB"/>
    <w:rsid w:val="006D4A94"/>
    <w:rsid w:val="006D6076"/>
    <w:rsid w:val="006D639F"/>
    <w:rsid w:val="006E00F3"/>
    <w:rsid w:val="006E015E"/>
    <w:rsid w:val="006E070C"/>
    <w:rsid w:val="006E0A4C"/>
    <w:rsid w:val="006E0CD5"/>
    <w:rsid w:val="006E1725"/>
    <w:rsid w:val="006E2581"/>
    <w:rsid w:val="006E3391"/>
    <w:rsid w:val="006E38D3"/>
    <w:rsid w:val="006E3B99"/>
    <w:rsid w:val="006E46E4"/>
    <w:rsid w:val="006E5D6A"/>
    <w:rsid w:val="006E63C6"/>
    <w:rsid w:val="006E6893"/>
    <w:rsid w:val="006E7046"/>
    <w:rsid w:val="006F21A1"/>
    <w:rsid w:val="006F2D1C"/>
    <w:rsid w:val="006F2FB4"/>
    <w:rsid w:val="006F5D6E"/>
    <w:rsid w:val="006F6025"/>
    <w:rsid w:val="006F63B9"/>
    <w:rsid w:val="00703EE5"/>
    <w:rsid w:val="007045DD"/>
    <w:rsid w:val="0070522C"/>
    <w:rsid w:val="00710159"/>
    <w:rsid w:val="00710897"/>
    <w:rsid w:val="007114EB"/>
    <w:rsid w:val="00711798"/>
    <w:rsid w:val="00711835"/>
    <w:rsid w:val="00711D51"/>
    <w:rsid w:val="00713B34"/>
    <w:rsid w:val="00713FC8"/>
    <w:rsid w:val="0071405B"/>
    <w:rsid w:val="007148BE"/>
    <w:rsid w:val="00714F86"/>
    <w:rsid w:val="0071557C"/>
    <w:rsid w:val="00715808"/>
    <w:rsid w:val="00716530"/>
    <w:rsid w:val="0071772B"/>
    <w:rsid w:val="007177C1"/>
    <w:rsid w:val="007234A6"/>
    <w:rsid w:val="0072362D"/>
    <w:rsid w:val="0072450D"/>
    <w:rsid w:val="00725F8C"/>
    <w:rsid w:val="00726297"/>
    <w:rsid w:val="00727BA5"/>
    <w:rsid w:val="00731031"/>
    <w:rsid w:val="00731147"/>
    <w:rsid w:val="00731DE2"/>
    <w:rsid w:val="00732B4B"/>
    <w:rsid w:val="007337BB"/>
    <w:rsid w:val="00734508"/>
    <w:rsid w:val="0073558F"/>
    <w:rsid w:val="00735E79"/>
    <w:rsid w:val="0073661A"/>
    <w:rsid w:val="00737060"/>
    <w:rsid w:val="007370EB"/>
    <w:rsid w:val="00737E05"/>
    <w:rsid w:val="007405D2"/>
    <w:rsid w:val="00740E11"/>
    <w:rsid w:val="00742430"/>
    <w:rsid w:val="007429C2"/>
    <w:rsid w:val="00743777"/>
    <w:rsid w:val="00743854"/>
    <w:rsid w:val="0074639D"/>
    <w:rsid w:val="00746ABB"/>
    <w:rsid w:val="0075103C"/>
    <w:rsid w:val="00751293"/>
    <w:rsid w:val="007524DD"/>
    <w:rsid w:val="00752906"/>
    <w:rsid w:val="007529BD"/>
    <w:rsid w:val="00752BBE"/>
    <w:rsid w:val="007536F2"/>
    <w:rsid w:val="00753870"/>
    <w:rsid w:val="0075461F"/>
    <w:rsid w:val="00755194"/>
    <w:rsid w:val="00756356"/>
    <w:rsid w:val="00760044"/>
    <w:rsid w:val="00760139"/>
    <w:rsid w:val="00760C82"/>
    <w:rsid w:val="00762807"/>
    <w:rsid w:val="007629DC"/>
    <w:rsid w:val="00762B09"/>
    <w:rsid w:val="00765909"/>
    <w:rsid w:val="007659D2"/>
    <w:rsid w:val="00766644"/>
    <w:rsid w:val="00767A57"/>
    <w:rsid w:val="00770030"/>
    <w:rsid w:val="00770080"/>
    <w:rsid w:val="00770C58"/>
    <w:rsid w:val="00773A5B"/>
    <w:rsid w:val="007740C1"/>
    <w:rsid w:val="00774480"/>
    <w:rsid w:val="007758CA"/>
    <w:rsid w:val="00775BF8"/>
    <w:rsid w:val="00776239"/>
    <w:rsid w:val="007763FA"/>
    <w:rsid w:val="007765D3"/>
    <w:rsid w:val="00776C5C"/>
    <w:rsid w:val="007802BC"/>
    <w:rsid w:val="00780E6E"/>
    <w:rsid w:val="00781236"/>
    <w:rsid w:val="00781C8F"/>
    <w:rsid w:val="007828FB"/>
    <w:rsid w:val="00782E41"/>
    <w:rsid w:val="00782EE3"/>
    <w:rsid w:val="00782FA7"/>
    <w:rsid w:val="00785370"/>
    <w:rsid w:val="007860B0"/>
    <w:rsid w:val="007866E9"/>
    <w:rsid w:val="007875E9"/>
    <w:rsid w:val="00787F9E"/>
    <w:rsid w:val="00792015"/>
    <w:rsid w:val="00792D30"/>
    <w:rsid w:val="0079358E"/>
    <w:rsid w:val="007939E5"/>
    <w:rsid w:val="00795477"/>
    <w:rsid w:val="00795948"/>
    <w:rsid w:val="00796C2D"/>
    <w:rsid w:val="00796FB7"/>
    <w:rsid w:val="007A01E0"/>
    <w:rsid w:val="007A03F7"/>
    <w:rsid w:val="007A2553"/>
    <w:rsid w:val="007A2622"/>
    <w:rsid w:val="007A3D26"/>
    <w:rsid w:val="007A45AF"/>
    <w:rsid w:val="007A495D"/>
    <w:rsid w:val="007A5FD3"/>
    <w:rsid w:val="007A6297"/>
    <w:rsid w:val="007A71B3"/>
    <w:rsid w:val="007B0636"/>
    <w:rsid w:val="007B063F"/>
    <w:rsid w:val="007B0BAC"/>
    <w:rsid w:val="007B44E6"/>
    <w:rsid w:val="007B471A"/>
    <w:rsid w:val="007B538D"/>
    <w:rsid w:val="007B53AE"/>
    <w:rsid w:val="007B6731"/>
    <w:rsid w:val="007B7359"/>
    <w:rsid w:val="007C0D39"/>
    <w:rsid w:val="007C15E0"/>
    <w:rsid w:val="007C1D27"/>
    <w:rsid w:val="007C1F3B"/>
    <w:rsid w:val="007C24FE"/>
    <w:rsid w:val="007C2508"/>
    <w:rsid w:val="007C26A2"/>
    <w:rsid w:val="007C29AB"/>
    <w:rsid w:val="007C2C54"/>
    <w:rsid w:val="007C32C3"/>
    <w:rsid w:val="007C3E58"/>
    <w:rsid w:val="007C77D2"/>
    <w:rsid w:val="007D0A70"/>
    <w:rsid w:val="007D0EA2"/>
    <w:rsid w:val="007D1EA7"/>
    <w:rsid w:val="007D1F5A"/>
    <w:rsid w:val="007D327B"/>
    <w:rsid w:val="007D3BD6"/>
    <w:rsid w:val="007D482E"/>
    <w:rsid w:val="007D4C0C"/>
    <w:rsid w:val="007D55A0"/>
    <w:rsid w:val="007D5CCB"/>
    <w:rsid w:val="007D6904"/>
    <w:rsid w:val="007D7278"/>
    <w:rsid w:val="007E0909"/>
    <w:rsid w:val="007E123B"/>
    <w:rsid w:val="007E1F68"/>
    <w:rsid w:val="007E1FB4"/>
    <w:rsid w:val="007E244B"/>
    <w:rsid w:val="007E24E7"/>
    <w:rsid w:val="007E27F5"/>
    <w:rsid w:val="007E2947"/>
    <w:rsid w:val="007E29D4"/>
    <w:rsid w:val="007E391B"/>
    <w:rsid w:val="007E3FB1"/>
    <w:rsid w:val="007E426D"/>
    <w:rsid w:val="007E51C2"/>
    <w:rsid w:val="007E5E1C"/>
    <w:rsid w:val="007E66E2"/>
    <w:rsid w:val="007E6CF8"/>
    <w:rsid w:val="007E7A04"/>
    <w:rsid w:val="007F0960"/>
    <w:rsid w:val="007F10AF"/>
    <w:rsid w:val="007F5376"/>
    <w:rsid w:val="007F6FE5"/>
    <w:rsid w:val="007F70D2"/>
    <w:rsid w:val="007F72F2"/>
    <w:rsid w:val="00800B0C"/>
    <w:rsid w:val="00801E25"/>
    <w:rsid w:val="00802013"/>
    <w:rsid w:val="00802851"/>
    <w:rsid w:val="00803F0E"/>
    <w:rsid w:val="008047B9"/>
    <w:rsid w:val="00805CFE"/>
    <w:rsid w:val="008064A2"/>
    <w:rsid w:val="0080676B"/>
    <w:rsid w:val="00806DC8"/>
    <w:rsid w:val="008077F8"/>
    <w:rsid w:val="00810448"/>
    <w:rsid w:val="00811010"/>
    <w:rsid w:val="008114EC"/>
    <w:rsid w:val="00811973"/>
    <w:rsid w:val="00811DB5"/>
    <w:rsid w:val="0081399C"/>
    <w:rsid w:val="008145E4"/>
    <w:rsid w:val="00814AB7"/>
    <w:rsid w:val="00814CD5"/>
    <w:rsid w:val="00814DE2"/>
    <w:rsid w:val="00814ED1"/>
    <w:rsid w:val="00815E04"/>
    <w:rsid w:val="008162FA"/>
    <w:rsid w:val="00817ABB"/>
    <w:rsid w:val="008201F4"/>
    <w:rsid w:val="00821598"/>
    <w:rsid w:val="00822B8B"/>
    <w:rsid w:val="00823EBA"/>
    <w:rsid w:val="00825A92"/>
    <w:rsid w:val="0082624D"/>
    <w:rsid w:val="0082662A"/>
    <w:rsid w:val="00831598"/>
    <w:rsid w:val="00831923"/>
    <w:rsid w:val="00831D41"/>
    <w:rsid w:val="008336E5"/>
    <w:rsid w:val="00833D7C"/>
    <w:rsid w:val="008344F9"/>
    <w:rsid w:val="00834644"/>
    <w:rsid w:val="008349AD"/>
    <w:rsid w:val="008362E0"/>
    <w:rsid w:val="00836DFD"/>
    <w:rsid w:val="008371AF"/>
    <w:rsid w:val="00837E7B"/>
    <w:rsid w:val="00840602"/>
    <w:rsid w:val="00844C80"/>
    <w:rsid w:val="00845300"/>
    <w:rsid w:val="00845922"/>
    <w:rsid w:val="00845D13"/>
    <w:rsid w:val="00846032"/>
    <w:rsid w:val="008469CA"/>
    <w:rsid w:val="0085035D"/>
    <w:rsid w:val="00850B75"/>
    <w:rsid w:val="008538F7"/>
    <w:rsid w:val="00854976"/>
    <w:rsid w:val="00855366"/>
    <w:rsid w:val="008557FD"/>
    <w:rsid w:val="008569AF"/>
    <w:rsid w:val="00857BA7"/>
    <w:rsid w:val="00860C71"/>
    <w:rsid w:val="00863998"/>
    <w:rsid w:val="00863A49"/>
    <w:rsid w:val="00863CBE"/>
    <w:rsid w:val="008647A2"/>
    <w:rsid w:val="008654AE"/>
    <w:rsid w:val="00865559"/>
    <w:rsid w:val="00865C2C"/>
    <w:rsid w:val="00865EF3"/>
    <w:rsid w:val="00867D88"/>
    <w:rsid w:val="00870486"/>
    <w:rsid w:val="00870D42"/>
    <w:rsid w:val="00870E4A"/>
    <w:rsid w:val="00871BB8"/>
    <w:rsid w:val="008725A3"/>
    <w:rsid w:val="00873931"/>
    <w:rsid w:val="00873A3D"/>
    <w:rsid w:val="00874304"/>
    <w:rsid w:val="00874D80"/>
    <w:rsid w:val="0087513C"/>
    <w:rsid w:val="00875424"/>
    <w:rsid w:val="00876F56"/>
    <w:rsid w:val="00877964"/>
    <w:rsid w:val="008804A7"/>
    <w:rsid w:val="00880DA5"/>
    <w:rsid w:val="00882066"/>
    <w:rsid w:val="00884933"/>
    <w:rsid w:val="00885012"/>
    <w:rsid w:val="00890D75"/>
    <w:rsid w:val="008914D7"/>
    <w:rsid w:val="00895109"/>
    <w:rsid w:val="00896DEB"/>
    <w:rsid w:val="008A06AD"/>
    <w:rsid w:val="008A11F7"/>
    <w:rsid w:val="008A1D60"/>
    <w:rsid w:val="008A2185"/>
    <w:rsid w:val="008A3074"/>
    <w:rsid w:val="008A3C47"/>
    <w:rsid w:val="008A4402"/>
    <w:rsid w:val="008A4C32"/>
    <w:rsid w:val="008A56CD"/>
    <w:rsid w:val="008A6AB4"/>
    <w:rsid w:val="008A6B55"/>
    <w:rsid w:val="008A6EED"/>
    <w:rsid w:val="008B103D"/>
    <w:rsid w:val="008B2AE2"/>
    <w:rsid w:val="008B306E"/>
    <w:rsid w:val="008B3DEA"/>
    <w:rsid w:val="008B420A"/>
    <w:rsid w:val="008B48F1"/>
    <w:rsid w:val="008B4932"/>
    <w:rsid w:val="008B570C"/>
    <w:rsid w:val="008B59A4"/>
    <w:rsid w:val="008B7D1D"/>
    <w:rsid w:val="008C1188"/>
    <w:rsid w:val="008C153B"/>
    <w:rsid w:val="008C1719"/>
    <w:rsid w:val="008C2648"/>
    <w:rsid w:val="008C3083"/>
    <w:rsid w:val="008C4588"/>
    <w:rsid w:val="008C492B"/>
    <w:rsid w:val="008C4993"/>
    <w:rsid w:val="008C6183"/>
    <w:rsid w:val="008C6546"/>
    <w:rsid w:val="008C7EDF"/>
    <w:rsid w:val="008D18FE"/>
    <w:rsid w:val="008D22D1"/>
    <w:rsid w:val="008D243B"/>
    <w:rsid w:val="008D3228"/>
    <w:rsid w:val="008D324F"/>
    <w:rsid w:val="008D33EC"/>
    <w:rsid w:val="008D3AC1"/>
    <w:rsid w:val="008D3AFD"/>
    <w:rsid w:val="008D3DF5"/>
    <w:rsid w:val="008D5744"/>
    <w:rsid w:val="008D5905"/>
    <w:rsid w:val="008D59E5"/>
    <w:rsid w:val="008D67C7"/>
    <w:rsid w:val="008E1516"/>
    <w:rsid w:val="008E2DD4"/>
    <w:rsid w:val="008E54D4"/>
    <w:rsid w:val="008F0039"/>
    <w:rsid w:val="008F05D1"/>
    <w:rsid w:val="008F152D"/>
    <w:rsid w:val="008F2BD8"/>
    <w:rsid w:val="008F327C"/>
    <w:rsid w:val="008F4DCC"/>
    <w:rsid w:val="008F6063"/>
    <w:rsid w:val="008F6266"/>
    <w:rsid w:val="00900AC9"/>
    <w:rsid w:val="009022DF"/>
    <w:rsid w:val="00902EFD"/>
    <w:rsid w:val="00903559"/>
    <w:rsid w:val="00904958"/>
    <w:rsid w:val="009066BD"/>
    <w:rsid w:val="00907214"/>
    <w:rsid w:val="0091020B"/>
    <w:rsid w:val="00911F41"/>
    <w:rsid w:val="009143BF"/>
    <w:rsid w:val="00915D3A"/>
    <w:rsid w:val="00920A5F"/>
    <w:rsid w:val="00920A94"/>
    <w:rsid w:val="00920DFC"/>
    <w:rsid w:val="009214DD"/>
    <w:rsid w:val="009221AB"/>
    <w:rsid w:val="0092274F"/>
    <w:rsid w:val="00924685"/>
    <w:rsid w:val="00925A03"/>
    <w:rsid w:val="00925CD0"/>
    <w:rsid w:val="009267C2"/>
    <w:rsid w:val="00930CB7"/>
    <w:rsid w:val="00932C46"/>
    <w:rsid w:val="009333ED"/>
    <w:rsid w:val="00933536"/>
    <w:rsid w:val="00934E78"/>
    <w:rsid w:val="009366F2"/>
    <w:rsid w:val="00936DA2"/>
    <w:rsid w:val="00937C6B"/>
    <w:rsid w:val="00940AC7"/>
    <w:rsid w:val="0094116A"/>
    <w:rsid w:val="009426A6"/>
    <w:rsid w:val="00945AE8"/>
    <w:rsid w:val="00946D51"/>
    <w:rsid w:val="00947036"/>
    <w:rsid w:val="009471A6"/>
    <w:rsid w:val="00947A62"/>
    <w:rsid w:val="00950F18"/>
    <w:rsid w:val="009521B5"/>
    <w:rsid w:val="00952983"/>
    <w:rsid w:val="00954FFF"/>
    <w:rsid w:val="00955D1C"/>
    <w:rsid w:val="00956A65"/>
    <w:rsid w:val="009573DF"/>
    <w:rsid w:val="0096039F"/>
    <w:rsid w:val="009604B0"/>
    <w:rsid w:val="00960805"/>
    <w:rsid w:val="00961FCF"/>
    <w:rsid w:val="00962BB8"/>
    <w:rsid w:val="00962E5E"/>
    <w:rsid w:val="00963A7F"/>
    <w:rsid w:val="00963AAB"/>
    <w:rsid w:val="009645E8"/>
    <w:rsid w:val="0096472D"/>
    <w:rsid w:val="00964BB9"/>
    <w:rsid w:val="00964E3F"/>
    <w:rsid w:val="00965533"/>
    <w:rsid w:val="0096603F"/>
    <w:rsid w:val="00967FDF"/>
    <w:rsid w:val="00972272"/>
    <w:rsid w:val="00972999"/>
    <w:rsid w:val="009744B2"/>
    <w:rsid w:val="00974873"/>
    <w:rsid w:val="009760A8"/>
    <w:rsid w:val="00977A39"/>
    <w:rsid w:val="00981AEC"/>
    <w:rsid w:val="009824BD"/>
    <w:rsid w:val="0098255E"/>
    <w:rsid w:val="0098367E"/>
    <w:rsid w:val="009868EC"/>
    <w:rsid w:val="00987799"/>
    <w:rsid w:val="00990794"/>
    <w:rsid w:val="00991317"/>
    <w:rsid w:val="00992AB9"/>
    <w:rsid w:val="00992BFB"/>
    <w:rsid w:val="00992C45"/>
    <w:rsid w:val="00994E30"/>
    <w:rsid w:val="00994F9D"/>
    <w:rsid w:val="009954CD"/>
    <w:rsid w:val="009A121D"/>
    <w:rsid w:val="009A1A1B"/>
    <w:rsid w:val="009A28E5"/>
    <w:rsid w:val="009A2AB0"/>
    <w:rsid w:val="009A2F77"/>
    <w:rsid w:val="009A3642"/>
    <w:rsid w:val="009A393C"/>
    <w:rsid w:val="009A394A"/>
    <w:rsid w:val="009A504F"/>
    <w:rsid w:val="009A5138"/>
    <w:rsid w:val="009A6275"/>
    <w:rsid w:val="009A70D1"/>
    <w:rsid w:val="009B0AC7"/>
    <w:rsid w:val="009B0E78"/>
    <w:rsid w:val="009B24DF"/>
    <w:rsid w:val="009B2B58"/>
    <w:rsid w:val="009B3B0B"/>
    <w:rsid w:val="009B4D56"/>
    <w:rsid w:val="009C073E"/>
    <w:rsid w:val="009C09FB"/>
    <w:rsid w:val="009C1CF1"/>
    <w:rsid w:val="009C2926"/>
    <w:rsid w:val="009C2C6C"/>
    <w:rsid w:val="009C2E9A"/>
    <w:rsid w:val="009C43DE"/>
    <w:rsid w:val="009C46A7"/>
    <w:rsid w:val="009C52F7"/>
    <w:rsid w:val="009C6165"/>
    <w:rsid w:val="009C717F"/>
    <w:rsid w:val="009C7A58"/>
    <w:rsid w:val="009C7CC2"/>
    <w:rsid w:val="009D0E54"/>
    <w:rsid w:val="009D1E28"/>
    <w:rsid w:val="009D1F34"/>
    <w:rsid w:val="009D21C6"/>
    <w:rsid w:val="009D411D"/>
    <w:rsid w:val="009D4138"/>
    <w:rsid w:val="009D4859"/>
    <w:rsid w:val="009D6351"/>
    <w:rsid w:val="009D643B"/>
    <w:rsid w:val="009D679C"/>
    <w:rsid w:val="009E003D"/>
    <w:rsid w:val="009E01B0"/>
    <w:rsid w:val="009E0CA6"/>
    <w:rsid w:val="009E0E07"/>
    <w:rsid w:val="009E318F"/>
    <w:rsid w:val="009E377A"/>
    <w:rsid w:val="009E472D"/>
    <w:rsid w:val="009E4F29"/>
    <w:rsid w:val="009E58BE"/>
    <w:rsid w:val="009E5F46"/>
    <w:rsid w:val="009E7B1D"/>
    <w:rsid w:val="009F09A7"/>
    <w:rsid w:val="009F2F24"/>
    <w:rsid w:val="009F3C72"/>
    <w:rsid w:val="009F4BE3"/>
    <w:rsid w:val="009F5178"/>
    <w:rsid w:val="00A007C6"/>
    <w:rsid w:val="00A01376"/>
    <w:rsid w:val="00A0324D"/>
    <w:rsid w:val="00A03510"/>
    <w:rsid w:val="00A03B04"/>
    <w:rsid w:val="00A04A20"/>
    <w:rsid w:val="00A04B02"/>
    <w:rsid w:val="00A04F5C"/>
    <w:rsid w:val="00A05603"/>
    <w:rsid w:val="00A05743"/>
    <w:rsid w:val="00A0760D"/>
    <w:rsid w:val="00A1203F"/>
    <w:rsid w:val="00A128A5"/>
    <w:rsid w:val="00A14593"/>
    <w:rsid w:val="00A1477D"/>
    <w:rsid w:val="00A16109"/>
    <w:rsid w:val="00A167E5"/>
    <w:rsid w:val="00A16B07"/>
    <w:rsid w:val="00A1736B"/>
    <w:rsid w:val="00A200F1"/>
    <w:rsid w:val="00A2136A"/>
    <w:rsid w:val="00A2171A"/>
    <w:rsid w:val="00A219A3"/>
    <w:rsid w:val="00A21E3B"/>
    <w:rsid w:val="00A245A3"/>
    <w:rsid w:val="00A24EB3"/>
    <w:rsid w:val="00A270BA"/>
    <w:rsid w:val="00A307AF"/>
    <w:rsid w:val="00A30E93"/>
    <w:rsid w:val="00A30EC2"/>
    <w:rsid w:val="00A31097"/>
    <w:rsid w:val="00A31F46"/>
    <w:rsid w:val="00A321E7"/>
    <w:rsid w:val="00A32960"/>
    <w:rsid w:val="00A33E8B"/>
    <w:rsid w:val="00A35C21"/>
    <w:rsid w:val="00A3683B"/>
    <w:rsid w:val="00A37037"/>
    <w:rsid w:val="00A371DE"/>
    <w:rsid w:val="00A37EE1"/>
    <w:rsid w:val="00A403D0"/>
    <w:rsid w:val="00A423E5"/>
    <w:rsid w:val="00A4285A"/>
    <w:rsid w:val="00A42C8A"/>
    <w:rsid w:val="00A43165"/>
    <w:rsid w:val="00A45F44"/>
    <w:rsid w:val="00A46A5D"/>
    <w:rsid w:val="00A46F99"/>
    <w:rsid w:val="00A4752B"/>
    <w:rsid w:val="00A475D8"/>
    <w:rsid w:val="00A47D9E"/>
    <w:rsid w:val="00A50979"/>
    <w:rsid w:val="00A509BF"/>
    <w:rsid w:val="00A53706"/>
    <w:rsid w:val="00A55463"/>
    <w:rsid w:val="00A559B2"/>
    <w:rsid w:val="00A563A3"/>
    <w:rsid w:val="00A571CF"/>
    <w:rsid w:val="00A5792C"/>
    <w:rsid w:val="00A60445"/>
    <w:rsid w:val="00A6077C"/>
    <w:rsid w:val="00A60B9F"/>
    <w:rsid w:val="00A61912"/>
    <w:rsid w:val="00A62BE3"/>
    <w:rsid w:val="00A62E96"/>
    <w:rsid w:val="00A64FE1"/>
    <w:rsid w:val="00A6517B"/>
    <w:rsid w:val="00A70A65"/>
    <w:rsid w:val="00A70C91"/>
    <w:rsid w:val="00A71132"/>
    <w:rsid w:val="00A71D4F"/>
    <w:rsid w:val="00A73B6E"/>
    <w:rsid w:val="00A73EC9"/>
    <w:rsid w:val="00A74746"/>
    <w:rsid w:val="00A7506D"/>
    <w:rsid w:val="00A80C0D"/>
    <w:rsid w:val="00A814F6"/>
    <w:rsid w:val="00A8160E"/>
    <w:rsid w:val="00A83055"/>
    <w:rsid w:val="00A86375"/>
    <w:rsid w:val="00A86C3B"/>
    <w:rsid w:val="00A86FAA"/>
    <w:rsid w:val="00A90527"/>
    <w:rsid w:val="00A91182"/>
    <w:rsid w:val="00A92ED0"/>
    <w:rsid w:val="00A932D6"/>
    <w:rsid w:val="00A9342C"/>
    <w:rsid w:val="00A95094"/>
    <w:rsid w:val="00A96FBF"/>
    <w:rsid w:val="00A97CDC"/>
    <w:rsid w:val="00AA1BF2"/>
    <w:rsid w:val="00AA245F"/>
    <w:rsid w:val="00AA2DC1"/>
    <w:rsid w:val="00AA40A6"/>
    <w:rsid w:val="00AA47CA"/>
    <w:rsid w:val="00AA56A9"/>
    <w:rsid w:val="00AA6287"/>
    <w:rsid w:val="00AA7203"/>
    <w:rsid w:val="00AA7B0E"/>
    <w:rsid w:val="00AB0096"/>
    <w:rsid w:val="00AB0635"/>
    <w:rsid w:val="00AB065E"/>
    <w:rsid w:val="00AB1CA9"/>
    <w:rsid w:val="00AB3FDC"/>
    <w:rsid w:val="00AB473C"/>
    <w:rsid w:val="00AB4AD4"/>
    <w:rsid w:val="00AB5949"/>
    <w:rsid w:val="00AB5F16"/>
    <w:rsid w:val="00AC04D1"/>
    <w:rsid w:val="00AC3F59"/>
    <w:rsid w:val="00AC5EF0"/>
    <w:rsid w:val="00AC66E5"/>
    <w:rsid w:val="00AC6EF0"/>
    <w:rsid w:val="00AC73D7"/>
    <w:rsid w:val="00AD1466"/>
    <w:rsid w:val="00AD1F94"/>
    <w:rsid w:val="00AD2310"/>
    <w:rsid w:val="00AD34C6"/>
    <w:rsid w:val="00AD36EB"/>
    <w:rsid w:val="00AD3865"/>
    <w:rsid w:val="00AD5303"/>
    <w:rsid w:val="00AD5733"/>
    <w:rsid w:val="00AD63BC"/>
    <w:rsid w:val="00AD6A8F"/>
    <w:rsid w:val="00AD70C1"/>
    <w:rsid w:val="00AE0D18"/>
    <w:rsid w:val="00AE1373"/>
    <w:rsid w:val="00AE26A5"/>
    <w:rsid w:val="00AE2B8D"/>
    <w:rsid w:val="00AE2D38"/>
    <w:rsid w:val="00AE362A"/>
    <w:rsid w:val="00AE58D9"/>
    <w:rsid w:val="00AE640A"/>
    <w:rsid w:val="00AE72C6"/>
    <w:rsid w:val="00AE7800"/>
    <w:rsid w:val="00AE79F1"/>
    <w:rsid w:val="00AF0A6C"/>
    <w:rsid w:val="00AF0F32"/>
    <w:rsid w:val="00AF22EE"/>
    <w:rsid w:val="00AF25B3"/>
    <w:rsid w:val="00AF5176"/>
    <w:rsid w:val="00AF66CB"/>
    <w:rsid w:val="00AF70F9"/>
    <w:rsid w:val="00B029A2"/>
    <w:rsid w:val="00B034E3"/>
    <w:rsid w:val="00B03BDA"/>
    <w:rsid w:val="00B04B61"/>
    <w:rsid w:val="00B05D67"/>
    <w:rsid w:val="00B05EE0"/>
    <w:rsid w:val="00B06DD7"/>
    <w:rsid w:val="00B07519"/>
    <w:rsid w:val="00B07539"/>
    <w:rsid w:val="00B1008F"/>
    <w:rsid w:val="00B1054E"/>
    <w:rsid w:val="00B119C2"/>
    <w:rsid w:val="00B126A9"/>
    <w:rsid w:val="00B136F9"/>
    <w:rsid w:val="00B13AB2"/>
    <w:rsid w:val="00B162E3"/>
    <w:rsid w:val="00B177D2"/>
    <w:rsid w:val="00B179A5"/>
    <w:rsid w:val="00B17EB3"/>
    <w:rsid w:val="00B212E1"/>
    <w:rsid w:val="00B21ACB"/>
    <w:rsid w:val="00B22827"/>
    <w:rsid w:val="00B243FE"/>
    <w:rsid w:val="00B24E26"/>
    <w:rsid w:val="00B2519E"/>
    <w:rsid w:val="00B25679"/>
    <w:rsid w:val="00B25B28"/>
    <w:rsid w:val="00B2605E"/>
    <w:rsid w:val="00B26833"/>
    <w:rsid w:val="00B324F0"/>
    <w:rsid w:val="00B33180"/>
    <w:rsid w:val="00B33A5C"/>
    <w:rsid w:val="00B358CD"/>
    <w:rsid w:val="00B359E2"/>
    <w:rsid w:val="00B3613E"/>
    <w:rsid w:val="00B36470"/>
    <w:rsid w:val="00B41112"/>
    <w:rsid w:val="00B414A1"/>
    <w:rsid w:val="00B41F39"/>
    <w:rsid w:val="00B4312C"/>
    <w:rsid w:val="00B43E2F"/>
    <w:rsid w:val="00B44320"/>
    <w:rsid w:val="00B446A7"/>
    <w:rsid w:val="00B449D4"/>
    <w:rsid w:val="00B44E43"/>
    <w:rsid w:val="00B45548"/>
    <w:rsid w:val="00B47180"/>
    <w:rsid w:val="00B50A82"/>
    <w:rsid w:val="00B516E5"/>
    <w:rsid w:val="00B522EC"/>
    <w:rsid w:val="00B5426A"/>
    <w:rsid w:val="00B5588E"/>
    <w:rsid w:val="00B55EE7"/>
    <w:rsid w:val="00B57013"/>
    <w:rsid w:val="00B57678"/>
    <w:rsid w:val="00B60053"/>
    <w:rsid w:val="00B60CF5"/>
    <w:rsid w:val="00B62527"/>
    <w:rsid w:val="00B636AE"/>
    <w:rsid w:val="00B65999"/>
    <w:rsid w:val="00B6608C"/>
    <w:rsid w:val="00B661C5"/>
    <w:rsid w:val="00B66B74"/>
    <w:rsid w:val="00B70CDB"/>
    <w:rsid w:val="00B71DB6"/>
    <w:rsid w:val="00B71E31"/>
    <w:rsid w:val="00B72287"/>
    <w:rsid w:val="00B72597"/>
    <w:rsid w:val="00B73FB1"/>
    <w:rsid w:val="00B76D60"/>
    <w:rsid w:val="00B7788D"/>
    <w:rsid w:val="00B8009A"/>
    <w:rsid w:val="00B805A9"/>
    <w:rsid w:val="00B81B42"/>
    <w:rsid w:val="00B8258C"/>
    <w:rsid w:val="00B82AA5"/>
    <w:rsid w:val="00B832B3"/>
    <w:rsid w:val="00B847BC"/>
    <w:rsid w:val="00B855AB"/>
    <w:rsid w:val="00B869C4"/>
    <w:rsid w:val="00B872AB"/>
    <w:rsid w:val="00B9066D"/>
    <w:rsid w:val="00B90744"/>
    <w:rsid w:val="00B93121"/>
    <w:rsid w:val="00B936FE"/>
    <w:rsid w:val="00B943D6"/>
    <w:rsid w:val="00B95974"/>
    <w:rsid w:val="00B96EAE"/>
    <w:rsid w:val="00B971A2"/>
    <w:rsid w:val="00B97709"/>
    <w:rsid w:val="00BA07C7"/>
    <w:rsid w:val="00BA21D4"/>
    <w:rsid w:val="00BA3ABC"/>
    <w:rsid w:val="00BA41A6"/>
    <w:rsid w:val="00BA572E"/>
    <w:rsid w:val="00BA5CF3"/>
    <w:rsid w:val="00BA625B"/>
    <w:rsid w:val="00BA68C0"/>
    <w:rsid w:val="00BA6D9A"/>
    <w:rsid w:val="00BA7792"/>
    <w:rsid w:val="00BB1B5C"/>
    <w:rsid w:val="00BB1E8C"/>
    <w:rsid w:val="00BB430D"/>
    <w:rsid w:val="00BB5141"/>
    <w:rsid w:val="00BB718D"/>
    <w:rsid w:val="00BC06A7"/>
    <w:rsid w:val="00BC0A7F"/>
    <w:rsid w:val="00BC239E"/>
    <w:rsid w:val="00BC32A5"/>
    <w:rsid w:val="00BC4917"/>
    <w:rsid w:val="00BC4E4D"/>
    <w:rsid w:val="00BC5DA5"/>
    <w:rsid w:val="00BC5F6A"/>
    <w:rsid w:val="00BC67DB"/>
    <w:rsid w:val="00BC6C41"/>
    <w:rsid w:val="00BC708E"/>
    <w:rsid w:val="00BC72CD"/>
    <w:rsid w:val="00BC7502"/>
    <w:rsid w:val="00BC7709"/>
    <w:rsid w:val="00BD1C92"/>
    <w:rsid w:val="00BD21AF"/>
    <w:rsid w:val="00BD284D"/>
    <w:rsid w:val="00BD2FF8"/>
    <w:rsid w:val="00BD42E5"/>
    <w:rsid w:val="00BD5889"/>
    <w:rsid w:val="00BD7A5F"/>
    <w:rsid w:val="00BE131A"/>
    <w:rsid w:val="00BE13E8"/>
    <w:rsid w:val="00BE334A"/>
    <w:rsid w:val="00BE4896"/>
    <w:rsid w:val="00BE4D90"/>
    <w:rsid w:val="00BE59EB"/>
    <w:rsid w:val="00BE6BA8"/>
    <w:rsid w:val="00BE7BFC"/>
    <w:rsid w:val="00BF5424"/>
    <w:rsid w:val="00BF72FF"/>
    <w:rsid w:val="00C0082D"/>
    <w:rsid w:val="00C00E86"/>
    <w:rsid w:val="00C01595"/>
    <w:rsid w:val="00C01AA3"/>
    <w:rsid w:val="00C01C8C"/>
    <w:rsid w:val="00C02DC6"/>
    <w:rsid w:val="00C03EC9"/>
    <w:rsid w:val="00C0498C"/>
    <w:rsid w:val="00C060C6"/>
    <w:rsid w:val="00C06B5D"/>
    <w:rsid w:val="00C0787D"/>
    <w:rsid w:val="00C10A8C"/>
    <w:rsid w:val="00C11F41"/>
    <w:rsid w:val="00C1367D"/>
    <w:rsid w:val="00C136B3"/>
    <w:rsid w:val="00C13E40"/>
    <w:rsid w:val="00C15D3D"/>
    <w:rsid w:val="00C15F6A"/>
    <w:rsid w:val="00C1641B"/>
    <w:rsid w:val="00C16611"/>
    <w:rsid w:val="00C176F3"/>
    <w:rsid w:val="00C202CA"/>
    <w:rsid w:val="00C2141F"/>
    <w:rsid w:val="00C21D68"/>
    <w:rsid w:val="00C2575C"/>
    <w:rsid w:val="00C25CD1"/>
    <w:rsid w:val="00C2621F"/>
    <w:rsid w:val="00C26873"/>
    <w:rsid w:val="00C26B21"/>
    <w:rsid w:val="00C26F7E"/>
    <w:rsid w:val="00C311E8"/>
    <w:rsid w:val="00C31378"/>
    <w:rsid w:val="00C31B8D"/>
    <w:rsid w:val="00C32524"/>
    <w:rsid w:val="00C33FC1"/>
    <w:rsid w:val="00C3599B"/>
    <w:rsid w:val="00C370C1"/>
    <w:rsid w:val="00C374E3"/>
    <w:rsid w:val="00C37584"/>
    <w:rsid w:val="00C42EB9"/>
    <w:rsid w:val="00C4429E"/>
    <w:rsid w:val="00C460C0"/>
    <w:rsid w:val="00C47ABE"/>
    <w:rsid w:val="00C50559"/>
    <w:rsid w:val="00C52804"/>
    <w:rsid w:val="00C53021"/>
    <w:rsid w:val="00C53D16"/>
    <w:rsid w:val="00C56147"/>
    <w:rsid w:val="00C56C99"/>
    <w:rsid w:val="00C57CF9"/>
    <w:rsid w:val="00C603F3"/>
    <w:rsid w:val="00C655E6"/>
    <w:rsid w:val="00C66046"/>
    <w:rsid w:val="00C660EB"/>
    <w:rsid w:val="00C67D70"/>
    <w:rsid w:val="00C7062E"/>
    <w:rsid w:val="00C7193D"/>
    <w:rsid w:val="00C71FAC"/>
    <w:rsid w:val="00C72E47"/>
    <w:rsid w:val="00C74566"/>
    <w:rsid w:val="00C74C7D"/>
    <w:rsid w:val="00C75A0A"/>
    <w:rsid w:val="00C769DD"/>
    <w:rsid w:val="00C771AF"/>
    <w:rsid w:val="00C80337"/>
    <w:rsid w:val="00C8159B"/>
    <w:rsid w:val="00C82582"/>
    <w:rsid w:val="00C8276D"/>
    <w:rsid w:val="00C82840"/>
    <w:rsid w:val="00C83904"/>
    <w:rsid w:val="00C84C89"/>
    <w:rsid w:val="00C84ED9"/>
    <w:rsid w:val="00C85117"/>
    <w:rsid w:val="00C85172"/>
    <w:rsid w:val="00C86074"/>
    <w:rsid w:val="00C9015D"/>
    <w:rsid w:val="00C90FC9"/>
    <w:rsid w:val="00C929C8"/>
    <w:rsid w:val="00C92EFE"/>
    <w:rsid w:val="00C932AD"/>
    <w:rsid w:val="00C93A57"/>
    <w:rsid w:val="00C95D20"/>
    <w:rsid w:val="00C96087"/>
    <w:rsid w:val="00C9689D"/>
    <w:rsid w:val="00C96946"/>
    <w:rsid w:val="00C97281"/>
    <w:rsid w:val="00C975F6"/>
    <w:rsid w:val="00CA0A7F"/>
    <w:rsid w:val="00CA1592"/>
    <w:rsid w:val="00CA2179"/>
    <w:rsid w:val="00CA21CA"/>
    <w:rsid w:val="00CA3838"/>
    <w:rsid w:val="00CA3B55"/>
    <w:rsid w:val="00CA3DB9"/>
    <w:rsid w:val="00CA5E2B"/>
    <w:rsid w:val="00CA5EA1"/>
    <w:rsid w:val="00CA7756"/>
    <w:rsid w:val="00CB0A5E"/>
    <w:rsid w:val="00CB1A8A"/>
    <w:rsid w:val="00CB2F5F"/>
    <w:rsid w:val="00CB64EC"/>
    <w:rsid w:val="00CB684F"/>
    <w:rsid w:val="00CB7867"/>
    <w:rsid w:val="00CC0190"/>
    <w:rsid w:val="00CC02AC"/>
    <w:rsid w:val="00CC175D"/>
    <w:rsid w:val="00CC1E34"/>
    <w:rsid w:val="00CC23C1"/>
    <w:rsid w:val="00CC2E8B"/>
    <w:rsid w:val="00CC3705"/>
    <w:rsid w:val="00CC4B10"/>
    <w:rsid w:val="00CC4E98"/>
    <w:rsid w:val="00CC5D7F"/>
    <w:rsid w:val="00CC7A78"/>
    <w:rsid w:val="00CD0F44"/>
    <w:rsid w:val="00CD132B"/>
    <w:rsid w:val="00CD13D0"/>
    <w:rsid w:val="00CD1DDC"/>
    <w:rsid w:val="00CD1FFE"/>
    <w:rsid w:val="00CD35B0"/>
    <w:rsid w:val="00CD3FB1"/>
    <w:rsid w:val="00CD4BF3"/>
    <w:rsid w:val="00CD6AC9"/>
    <w:rsid w:val="00CD6D1F"/>
    <w:rsid w:val="00CD7CD0"/>
    <w:rsid w:val="00CE01DD"/>
    <w:rsid w:val="00CE0213"/>
    <w:rsid w:val="00CE0D48"/>
    <w:rsid w:val="00CE2873"/>
    <w:rsid w:val="00CE2CD0"/>
    <w:rsid w:val="00CE2FEA"/>
    <w:rsid w:val="00CE34AE"/>
    <w:rsid w:val="00CE3A4E"/>
    <w:rsid w:val="00CE3BEE"/>
    <w:rsid w:val="00CE4E09"/>
    <w:rsid w:val="00CE5672"/>
    <w:rsid w:val="00CE5BB8"/>
    <w:rsid w:val="00CE65B4"/>
    <w:rsid w:val="00CE673F"/>
    <w:rsid w:val="00CE6F21"/>
    <w:rsid w:val="00CF07E1"/>
    <w:rsid w:val="00CF0956"/>
    <w:rsid w:val="00CF1D7A"/>
    <w:rsid w:val="00CF3B7A"/>
    <w:rsid w:val="00CF419C"/>
    <w:rsid w:val="00CF4608"/>
    <w:rsid w:val="00CF5E14"/>
    <w:rsid w:val="00CF731C"/>
    <w:rsid w:val="00CF7503"/>
    <w:rsid w:val="00D00A6F"/>
    <w:rsid w:val="00D01892"/>
    <w:rsid w:val="00D02360"/>
    <w:rsid w:val="00D02A79"/>
    <w:rsid w:val="00D03954"/>
    <w:rsid w:val="00D045F8"/>
    <w:rsid w:val="00D06289"/>
    <w:rsid w:val="00D07B63"/>
    <w:rsid w:val="00D1097C"/>
    <w:rsid w:val="00D126FF"/>
    <w:rsid w:val="00D12EED"/>
    <w:rsid w:val="00D14924"/>
    <w:rsid w:val="00D15C10"/>
    <w:rsid w:val="00D16107"/>
    <w:rsid w:val="00D203A3"/>
    <w:rsid w:val="00D212FF"/>
    <w:rsid w:val="00D23611"/>
    <w:rsid w:val="00D23726"/>
    <w:rsid w:val="00D23BED"/>
    <w:rsid w:val="00D25040"/>
    <w:rsid w:val="00D2535F"/>
    <w:rsid w:val="00D255EC"/>
    <w:rsid w:val="00D266E2"/>
    <w:rsid w:val="00D305C9"/>
    <w:rsid w:val="00D320E4"/>
    <w:rsid w:val="00D32571"/>
    <w:rsid w:val="00D357F3"/>
    <w:rsid w:val="00D358B3"/>
    <w:rsid w:val="00D367AA"/>
    <w:rsid w:val="00D36B74"/>
    <w:rsid w:val="00D37460"/>
    <w:rsid w:val="00D37F54"/>
    <w:rsid w:val="00D4406F"/>
    <w:rsid w:val="00D4449D"/>
    <w:rsid w:val="00D444F6"/>
    <w:rsid w:val="00D44B19"/>
    <w:rsid w:val="00D45F4B"/>
    <w:rsid w:val="00D4758F"/>
    <w:rsid w:val="00D47B36"/>
    <w:rsid w:val="00D47D62"/>
    <w:rsid w:val="00D51588"/>
    <w:rsid w:val="00D5272F"/>
    <w:rsid w:val="00D53FC0"/>
    <w:rsid w:val="00D547DE"/>
    <w:rsid w:val="00D55166"/>
    <w:rsid w:val="00D552B7"/>
    <w:rsid w:val="00D558CA"/>
    <w:rsid w:val="00D60D5B"/>
    <w:rsid w:val="00D610B9"/>
    <w:rsid w:val="00D61A8A"/>
    <w:rsid w:val="00D61CCF"/>
    <w:rsid w:val="00D6381B"/>
    <w:rsid w:val="00D639A9"/>
    <w:rsid w:val="00D63F6F"/>
    <w:rsid w:val="00D64049"/>
    <w:rsid w:val="00D64195"/>
    <w:rsid w:val="00D64D9D"/>
    <w:rsid w:val="00D67431"/>
    <w:rsid w:val="00D67C60"/>
    <w:rsid w:val="00D703F5"/>
    <w:rsid w:val="00D71AE7"/>
    <w:rsid w:val="00D71EA9"/>
    <w:rsid w:val="00D72785"/>
    <w:rsid w:val="00D75116"/>
    <w:rsid w:val="00D752BE"/>
    <w:rsid w:val="00D75A79"/>
    <w:rsid w:val="00D76A08"/>
    <w:rsid w:val="00D77D3D"/>
    <w:rsid w:val="00D80372"/>
    <w:rsid w:val="00D80864"/>
    <w:rsid w:val="00D81683"/>
    <w:rsid w:val="00D82262"/>
    <w:rsid w:val="00D82436"/>
    <w:rsid w:val="00D8383D"/>
    <w:rsid w:val="00D84991"/>
    <w:rsid w:val="00D859F8"/>
    <w:rsid w:val="00D85BE7"/>
    <w:rsid w:val="00D85CFE"/>
    <w:rsid w:val="00D8778C"/>
    <w:rsid w:val="00D90AB1"/>
    <w:rsid w:val="00D9127B"/>
    <w:rsid w:val="00D9286C"/>
    <w:rsid w:val="00D94C71"/>
    <w:rsid w:val="00D9507B"/>
    <w:rsid w:val="00D95D1D"/>
    <w:rsid w:val="00D9722D"/>
    <w:rsid w:val="00DA023F"/>
    <w:rsid w:val="00DA08DF"/>
    <w:rsid w:val="00DA2048"/>
    <w:rsid w:val="00DA35ED"/>
    <w:rsid w:val="00DA3CC6"/>
    <w:rsid w:val="00DA4365"/>
    <w:rsid w:val="00DA6C9B"/>
    <w:rsid w:val="00DA79FA"/>
    <w:rsid w:val="00DB27C1"/>
    <w:rsid w:val="00DB3B28"/>
    <w:rsid w:val="00DB3E7A"/>
    <w:rsid w:val="00DB6763"/>
    <w:rsid w:val="00DB6A8B"/>
    <w:rsid w:val="00DB7487"/>
    <w:rsid w:val="00DC0BF5"/>
    <w:rsid w:val="00DC11BB"/>
    <w:rsid w:val="00DC1554"/>
    <w:rsid w:val="00DC16BD"/>
    <w:rsid w:val="00DC1B0C"/>
    <w:rsid w:val="00DC1E09"/>
    <w:rsid w:val="00DC26D9"/>
    <w:rsid w:val="00DC348E"/>
    <w:rsid w:val="00DC471A"/>
    <w:rsid w:val="00DC5CBC"/>
    <w:rsid w:val="00DC5EF6"/>
    <w:rsid w:val="00DC79FF"/>
    <w:rsid w:val="00DC7E5A"/>
    <w:rsid w:val="00DD065C"/>
    <w:rsid w:val="00DD0E7E"/>
    <w:rsid w:val="00DD37EE"/>
    <w:rsid w:val="00DD4F1D"/>
    <w:rsid w:val="00DD577D"/>
    <w:rsid w:val="00DD6F9B"/>
    <w:rsid w:val="00DD7FDB"/>
    <w:rsid w:val="00DE3E3F"/>
    <w:rsid w:val="00DE4495"/>
    <w:rsid w:val="00DE4756"/>
    <w:rsid w:val="00DE713F"/>
    <w:rsid w:val="00DE7702"/>
    <w:rsid w:val="00DF2BC3"/>
    <w:rsid w:val="00DF2D6B"/>
    <w:rsid w:val="00DF366A"/>
    <w:rsid w:val="00DF47B4"/>
    <w:rsid w:val="00DF4C58"/>
    <w:rsid w:val="00DF51B4"/>
    <w:rsid w:val="00DF58E0"/>
    <w:rsid w:val="00DF630C"/>
    <w:rsid w:val="00E00143"/>
    <w:rsid w:val="00E01DB0"/>
    <w:rsid w:val="00E01E66"/>
    <w:rsid w:val="00E02CAA"/>
    <w:rsid w:val="00E044EB"/>
    <w:rsid w:val="00E05162"/>
    <w:rsid w:val="00E06B6A"/>
    <w:rsid w:val="00E107B7"/>
    <w:rsid w:val="00E13927"/>
    <w:rsid w:val="00E13EBE"/>
    <w:rsid w:val="00E13FDE"/>
    <w:rsid w:val="00E15D65"/>
    <w:rsid w:val="00E15DF0"/>
    <w:rsid w:val="00E15E4B"/>
    <w:rsid w:val="00E172C0"/>
    <w:rsid w:val="00E17639"/>
    <w:rsid w:val="00E21E9D"/>
    <w:rsid w:val="00E223EB"/>
    <w:rsid w:val="00E24283"/>
    <w:rsid w:val="00E26FCE"/>
    <w:rsid w:val="00E3238F"/>
    <w:rsid w:val="00E33038"/>
    <w:rsid w:val="00E34979"/>
    <w:rsid w:val="00E34E2A"/>
    <w:rsid w:val="00E3752A"/>
    <w:rsid w:val="00E4014E"/>
    <w:rsid w:val="00E4085C"/>
    <w:rsid w:val="00E410E3"/>
    <w:rsid w:val="00E426A2"/>
    <w:rsid w:val="00E42D20"/>
    <w:rsid w:val="00E44754"/>
    <w:rsid w:val="00E44E5E"/>
    <w:rsid w:val="00E452A8"/>
    <w:rsid w:val="00E470BE"/>
    <w:rsid w:val="00E47186"/>
    <w:rsid w:val="00E514B2"/>
    <w:rsid w:val="00E51999"/>
    <w:rsid w:val="00E53F9E"/>
    <w:rsid w:val="00E5485B"/>
    <w:rsid w:val="00E553C8"/>
    <w:rsid w:val="00E55E31"/>
    <w:rsid w:val="00E56F74"/>
    <w:rsid w:val="00E57914"/>
    <w:rsid w:val="00E5794F"/>
    <w:rsid w:val="00E579B7"/>
    <w:rsid w:val="00E603E3"/>
    <w:rsid w:val="00E67683"/>
    <w:rsid w:val="00E67A36"/>
    <w:rsid w:val="00E70E83"/>
    <w:rsid w:val="00E72912"/>
    <w:rsid w:val="00E72A14"/>
    <w:rsid w:val="00E72A8D"/>
    <w:rsid w:val="00E737AB"/>
    <w:rsid w:val="00E737E4"/>
    <w:rsid w:val="00E749CB"/>
    <w:rsid w:val="00E74D99"/>
    <w:rsid w:val="00E74F1D"/>
    <w:rsid w:val="00E76807"/>
    <w:rsid w:val="00E76F24"/>
    <w:rsid w:val="00E773CD"/>
    <w:rsid w:val="00E77444"/>
    <w:rsid w:val="00E7771B"/>
    <w:rsid w:val="00E80E1B"/>
    <w:rsid w:val="00E8147A"/>
    <w:rsid w:val="00E820CF"/>
    <w:rsid w:val="00E8284F"/>
    <w:rsid w:val="00E82CF9"/>
    <w:rsid w:val="00E8448C"/>
    <w:rsid w:val="00E853FE"/>
    <w:rsid w:val="00E8639A"/>
    <w:rsid w:val="00E8646F"/>
    <w:rsid w:val="00E86BD1"/>
    <w:rsid w:val="00E87574"/>
    <w:rsid w:val="00E91C10"/>
    <w:rsid w:val="00E91DAC"/>
    <w:rsid w:val="00E920AE"/>
    <w:rsid w:val="00E92276"/>
    <w:rsid w:val="00E926E9"/>
    <w:rsid w:val="00E93564"/>
    <w:rsid w:val="00E9361F"/>
    <w:rsid w:val="00E93717"/>
    <w:rsid w:val="00E93948"/>
    <w:rsid w:val="00E9538D"/>
    <w:rsid w:val="00E954FF"/>
    <w:rsid w:val="00E959A0"/>
    <w:rsid w:val="00E97211"/>
    <w:rsid w:val="00E9767E"/>
    <w:rsid w:val="00EA4110"/>
    <w:rsid w:val="00EA5257"/>
    <w:rsid w:val="00EA606F"/>
    <w:rsid w:val="00EA6677"/>
    <w:rsid w:val="00EA7237"/>
    <w:rsid w:val="00EA76D0"/>
    <w:rsid w:val="00EB0534"/>
    <w:rsid w:val="00EB0E88"/>
    <w:rsid w:val="00EB1C29"/>
    <w:rsid w:val="00EB28B4"/>
    <w:rsid w:val="00EB356D"/>
    <w:rsid w:val="00EB37DC"/>
    <w:rsid w:val="00EB4D54"/>
    <w:rsid w:val="00EB6324"/>
    <w:rsid w:val="00EC05AB"/>
    <w:rsid w:val="00EC0ACF"/>
    <w:rsid w:val="00EC0B6B"/>
    <w:rsid w:val="00EC0F2A"/>
    <w:rsid w:val="00EC12AD"/>
    <w:rsid w:val="00EC1A72"/>
    <w:rsid w:val="00EC28FD"/>
    <w:rsid w:val="00EC4364"/>
    <w:rsid w:val="00EC4C7D"/>
    <w:rsid w:val="00EC4F18"/>
    <w:rsid w:val="00EC765B"/>
    <w:rsid w:val="00EC7BFA"/>
    <w:rsid w:val="00ED095E"/>
    <w:rsid w:val="00ED1112"/>
    <w:rsid w:val="00ED1509"/>
    <w:rsid w:val="00ED35CE"/>
    <w:rsid w:val="00ED3671"/>
    <w:rsid w:val="00ED3E59"/>
    <w:rsid w:val="00ED415A"/>
    <w:rsid w:val="00ED4A8D"/>
    <w:rsid w:val="00ED5998"/>
    <w:rsid w:val="00ED641C"/>
    <w:rsid w:val="00ED7798"/>
    <w:rsid w:val="00EE1E24"/>
    <w:rsid w:val="00EE1F22"/>
    <w:rsid w:val="00EE3243"/>
    <w:rsid w:val="00EE35EA"/>
    <w:rsid w:val="00EE37E1"/>
    <w:rsid w:val="00EE4696"/>
    <w:rsid w:val="00EE5079"/>
    <w:rsid w:val="00EE589E"/>
    <w:rsid w:val="00EE5AC5"/>
    <w:rsid w:val="00EE6190"/>
    <w:rsid w:val="00EE75D2"/>
    <w:rsid w:val="00EE7E68"/>
    <w:rsid w:val="00EF1CC4"/>
    <w:rsid w:val="00EF208A"/>
    <w:rsid w:val="00EF24E2"/>
    <w:rsid w:val="00EF3B7F"/>
    <w:rsid w:val="00EF3BD8"/>
    <w:rsid w:val="00EF47A7"/>
    <w:rsid w:val="00EF586A"/>
    <w:rsid w:val="00EF5D16"/>
    <w:rsid w:val="00EF6F7F"/>
    <w:rsid w:val="00F0058F"/>
    <w:rsid w:val="00F0264F"/>
    <w:rsid w:val="00F02944"/>
    <w:rsid w:val="00F029BD"/>
    <w:rsid w:val="00F02EA4"/>
    <w:rsid w:val="00F03CE6"/>
    <w:rsid w:val="00F051DE"/>
    <w:rsid w:val="00F0576E"/>
    <w:rsid w:val="00F10D20"/>
    <w:rsid w:val="00F1261A"/>
    <w:rsid w:val="00F12A1C"/>
    <w:rsid w:val="00F13012"/>
    <w:rsid w:val="00F13C71"/>
    <w:rsid w:val="00F13E34"/>
    <w:rsid w:val="00F14FC4"/>
    <w:rsid w:val="00F15ABF"/>
    <w:rsid w:val="00F16738"/>
    <w:rsid w:val="00F17810"/>
    <w:rsid w:val="00F178B7"/>
    <w:rsid w:val="00F2052D"/>
    <w:rsid w:val="00F207C9"/>
    <w:rsid w:val="00F20E04"/>
    <w:rsid w:val="00F2178C"/>
    <w:rsid w:val="00F22C90"/>
    <w:rsid w:val="00F2492C"/>
    <w:rsid w:val="00F255A0"/>
    <w:rsid w:val="00F256BB"/>
    <w:rsid w:val="00F2729C"/>
    <w:rsid w:val="00F277AF"/>
    <w:rsid w:val="00F278DE"/>
    <w:rsid w:val="00F27C5B"/>
    <w:rsid w:val="00F27F02"/>
    <w:rsid w:val="00F3050A"/>
    <w:rsid w:val="00F30C29"/>
    <w:rsid w:val="00F30F44"/>
    <w:rsid w:val="00F32B89"/>
    <w:rsid w:val="00F3365B"/>
    <w:rsid w:val="00F34E85"/>
    <w:rsid w:val="00F35E99"/>
    <w:rsid w:val="00F37706"/>
    <w:rsid w:val="00F37F95"/>
    <w:rsid w:val="00F40521"/>
    <w:rsid w:val="00F4179E"/>
    <w:rsid w:val="00F418B5"/>
    <w:rsid w:val="00F42279"/>
    <w:rsid w:val="00F42BE2"/>
    <w:rsid w:val="00F42CCC"/>
    <w:rsid w:val="00F431FF"/>
    <w:rsid w:val="00F43780"/>
    <w:rsid w:val="00F43DA5"/>
    <w:rsid w:val="00F45DD3"/>
    <w:rsid w:val="00F4653D"/>
    <w:rsid w:val="00F47B1A"/>
    <w:rsid w:val="00F5060F"/>
    <w:rsid w:val="00F5070E"/>
    <w:rsid w:val="00F52C2B"/>
    <w:rsid w:val="00F53D01"/>
    <w:rsid w:val="00F54090"/>
    <w:rsid w:val="00F54D2D"/>
    <w:rsid w:val="00F564F0"/>
    <w:rsid w:val="00F569A8"/>
    <w:rsid w:val="00F57438"/>
    <w:rsid w:val="00F5773F"/>
    <w:rsid w:val="00F57EE4"/>
    <w:rsid w:val="00F60715"/>
    <w:rsid w:val="00F60C37"/>
    <w:rsid w:val="00F60FBB"/>
    <w:rsid w:val="00F614B9"/>
    <w:rsid w:val="00F62C13"/>
    <w:rsid w:val="00F65040"/>
    <w:rsid w:val="00F66294"/>
    <w:rsid w:val="00F6653C"/>
    <w:rsid w:val="00F70460"/>
    <w:rsid w:val="00F70F12"/>
    <w:rsid w:val="00F711DB"/>
    <w:rsid w:val="00F7228D"/>
    <w:rsid w:val="00F730B8"/>
    <w:rsid w:val="00F73992"/>
    <w:rsid w:val="00F754D4"/>
    <w:rsid w:val="00F75FC0"/>
    <w:rsid w:val="00F7762C"/>
    <w:rsid w:val="00F77A2E"/>
    <w:rsid w:val="00F81A07"/>
    <w:rsid w:val="00F8209A"/>
    <w:rsid w:val="00F82A32"/>
    <w:rsid w:val="00F847D3"/>
    <w:rsid w:val="00F85086"/>
    <w:rsid w:val="00F85915"/>
    <w:rsid w:val="00F86EAB"/>
    <w:rsid w:val="00F907B3"/>
    <w:rsid w:val="00F90C8E"/>
    <w:rsid w:val="00F92516"/>
    <w:rsid w:val="00F926EF"/>
    <w:rsid w:val="00F92719"/>
    <w:rsid w:val="00F92E49"/>
    <w:rsid w:val="00F93581"/>
    <w:rsid w:val="00F94474"/>
    <w:rsid w:val="00F94A2A"/>
    <w:rsid w:val="00F94A92"/>
    <w:rsid w:val="00F94BEC"/>
    <w:rsid w:val="00F95799"/>
    <w:rsid w:val="00F96026"/>
    <w:rsid w:val="00F97153"/>
    <w:rsid w:val="00F97F91"/>
    <w:rsid w:val="00FA006D"/>
    <w:rsid w:val="00FA05A2"/>
    <w:rsid w:val="00FA243C"/>
    <w:rsid w:val="00FA2CB7"/>
    <w:rsid w:val="00FA2DAD"/>
    <w:rsid w:val="00FA3A13"/>
    <w:rsid w:val="00FA47B4"/>
    <w:rsid w:val="00FA54D8"/>
    <w:rsid w:val="00FA65B4"/>
    <w:rsid w:val="00FA6840"/>
    <w:rsid w:val="00FA6CDF"/>
    <w:rsid w:val="00FA772F"/>
    <w:rsid w:val="00FB0BE6"/>
    <w:rsid w:val="00FB1449"/>
    <w:rsid w:val="00FB1989"/>
    <w:rsid w:val="00FB2C21"/>
    <w:rsid w:val="00FB328E"/>
    <w:rsid w:val="00FB530A"/>
    <w:rsid w:val="00FB56D6"/>
    <w:rsid w:val="00FB5C7E"/>
    <w:rsid w:val="00FB7097"/>
    <w:rsid w:val="00FB78B8"/>
    <w:rsid w:val="00FC0EDA"/>
    <w:rsid w:val="00FC1161"/>
    <w:rsid w:val="00FC1E58"/>
    <w:rsid w:val="00FC2474"/>
    <w:rsid w:val="00FC3075"/>
    <w:rsid w:val="00FC3115"/>
    <w:rsid w:val="00FC379B"/>
    <w:rsid w:val="00FC4570"/>
    <w:rsid w:val="00FC46EA"/>
    <w:rsid w:val="00FC5D3C"/>
    <w:rsid w:val="00FC77FE"/>
    <w:rsid w:val="00FC7F69"/>
    <w:rsid w:val="00FD06C1"/>
    <w:rsid w:val="00FD0C8E"/>
    <w:rsid w:val="00FD11D5"/>
    <w:rsid w:val="00FD127D"/>
    <w:rsid w:val="00FD13A2"/>
    <w:rsid w:val="00FD2036"/>
    <w:rsid w:val="00FD2B4A"/>
    <w:rsid w:val="00FD39BE"/>
    <w:rsid w:val="00FD4EFB"/>
    <w:rsid w:val="00FD522E"/>
    <w:rsid w:val="00FD6EC7"/>
    <w:rsid w:val="00FD75E8"/>
    <w:rsid w:val="00FD7AB3"/>
    <w:rsid w:val="00FE19C0"/>
    <w:rsid w:val="00FE3A72"/>
    <w:rsid w:val="00FE5026"/>
    <w:rsid w:val="00FE6426"/>
    <w:rsid w:val="00FE6D6B"/>
    <w:rsid w:val="00FE6E73"/>
    <w:rsid w:val="00FE7479"/>
    <w:rsid w:val="00FF15AB"/>
    <w:rsid w:val="00FF16F9"/>
    <w:rsid w:val="00FF1D9F"/>
    <w:rsid w:val="00FF4223"/>
    <w:rsid w:val="00FF5555"/>
    <w:rsid w:val="00FF55C8"/>
    <w:rsid w:val="00FF7872"/>
    <w:rsid w:val="00FF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style="mso-width-relative:margin;mso-height-relative:margin" fillcolor="white">
      <v:fill color="white"/>
    </o:shapedefaults>
    <o:shapelayout v:ext="edit">
      <o:idmap v:ext="edit" data="1"/>
    </o:shapelayout>
  </w:shapeDefaults>
  <w:decimalSymbol w:val="."/>
  <w:listSeparator w:val=","/>
  <w15:docId w15:val="{2000217C-5B14-48F1-AF1C-0F51A2FC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303"/>
    <w:rPr>
      <w:sz w:val="24"/>
      <w:szCs w:val="24"/>
    </w:rPr>
  </w:style>
  <w:style w:type="paragraph" w:styleId="Heading1">
    <w:name w:val="heading 1"/>
    <w:basedOn w:val="Normal"/>
    <w:next w:val="Normal"/>
    <w:link w:val="Heading1Char"/>
    <w:uiPriority w:val="1"/>
    <w:qFormat/>
    <w:rsid w:val="001B6E16"/>
    <w:pPr>
      <w:keepNext/>
      <w:keepLines/>
      <w:spacing w:before="480"/>
      <w:outlineLvl w:val="0"/>
    </w:pPr>
    <w:rPr>
      <w:rFonts w:asciiTheme="majorHAnsi" w:eastAsiaTheme="majorEastAsia" w:hAnsiTheme="majorHAnsi" w:cstheme="majorBidi"/>
      <w:b/>
      <w:bCs/>
      <w:color w:val="276E8B" w:themeColor="accent1" w:themeShade="BF"/>
      <w:sz w:val="28"/>
      <w:szCs w:val="28"/>
    </w:rPr>
  </w:style>
  <w:style w:type="paragraph" w:styleId="Heading2">
    <w:name w:val="heading 2"/>
    <w:basedOn w:val="Normal"/>
    <w:link w:val="Heading2Char"/>
    <w:uiPriority w:val="1"/>
    <w:qFormat/>
    <w:rsid w:val="00326993"/>
    <w:pPr>
      <w:widowControl w:val="0"/>
      <w:ind w:left="1359" w:hanging="432"/>
      <w:outlineLvl w:val="1"/>
    </w:pPr>
    <w:rPr>
      <w:rFonts w:ascii="Arial" w:eastAsia="Arial" w:hAnsi="Arial" w:cstheme="minorBidi"/>
      <w:sz w:val="26"/>
      <w:szCs w:val="26"/>
    </w:rPr>
  </w:style>
  <w:style w:type="paragraph" w:styleId="Heading3">
    <w:name w:val="heading 3"/>
    <w:basedOn w:val="Normal"/>
    <w:next w:val="Normal"/>
    <w:link w:val="Heading3Char"/>
    <w:uiPriority w:val="1"/>
    <w:unhideWhenUsed/>
    <w:qFormat/>
    <w:rsid w:val="00776C5C"/>
    <w:pPr>
      <w:keepNext/>
      <w:keepLines/>
      <w:spacing w:before="200" w:line="276" w:lineRule="auto"/>
      <w:outlineLvl w:val="2"/>
    </w:pPr>
    <w:rPr>
      <w:rFonts w:asciiTheme="majorHAnsi" w:eastAsiaTheme="majorEastAsia" w:hAnsiTheme="majorHAnsi" w:cstheme="majorBidi"/>
      <w:b/>
      <w:bCs/>
      <w:color w:val="3494BA" w:themeColor="accent1"/>
      <w:sz w:val="22"/>
      <w:szCs w:val="22"/>
    </w:rPr>
  </w:style>
  <w:style w:type="paragraph" w:styleId="Heading4">
    <w:name w:val="heading 4"/>
    <w:basedOn w:val="Normal"/>
    <w:link w:val="Heading4Char"/>
    <w:uiPriority w:val="1"/>
    <w:qFormat/>
    <w:rsid w:val="00326993"/>
    <w:pPr>
      <w:widowControl w:val="0"/>
      <w:spacing w:before="239"/>
      <w:ind w:left="1102" w:hanging="370"/>
      <w:outlineLvl w:val="3"/>
    </w:pPr>
    <w:rPr>
      <w:rFonts w:ascii="Arial" w:eastAsia="Arial" w:hAnsi="Arial" w:cstheme="minorBidi"/>
      <w:b/>
      <w:bCs/>
      <w:sz w:val="22"/>
      <w:szCs w:val="22"/>
    </w:rPr>
  </w:style>
  <w:style w:type="paragraph" w:styleId="Heading5">
    <w:name w:val="heading 5"/>
    <w:basedOn w:val="Normal"/>
    <w:link w:val="Heading5Char"/>
    <w:uiPriority w:val="1"/>
    <w:qFormat/>
    <w:rsid w:val="00326993"/>
    <w:pPr>
      <w:widowControl w:val="0"/>
      <w:ind w:left="929"/>
      <w:outlineLvl w:val="4"/>
    </w:pPr>
    <w:rPr>
      <w:rFonts w:ascii="Arial" w:eastAsia="Arial" w:hAnsi="Arial" w:cstheme="minorBidi"/>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F55A6"/>
    <w:pPr>
      <w:tabs>
        <w:tab w:val="center" w:pos="4680"/>
        <w:tab w:val="right" w:pos="9360"/>
      </w:tabs>
    </w:pPr>
  </w:style>
  <w:style w:type="character" w:customStyle="1" w:styleId="HeaderChar">
    <w:name w:val="Header Char"/>
    <w:basedOn w:val="DefaultParagraphFont"/>
    <w:link w:val="Header"/>
    <w:uiPriority w:val="99"/>
    <w:rsid w:val="002F55A6"/>
    <w:rPr>
      <w:sz w:val="24"/>
      <w:szCs w:val="24"/>
    </w:rPr>
  </w:style>
  <w:style w:type="paragraph" w:styleId="Footer">
    <w:name w:val="footer"/>
    <w:basedOn w:val="Normal"/>
    <w:link w:val="FooterChar"/>
    <w:uiPriority w:val="99"/>
    <w:rsid w:val="004267F6"/>
    <w:pPr>
      <w:tabs>
        <w:tab w:val="center" w:pos="4680"/>
        <w:tab w:val="right" w:pos="9360"/>
      </w:tabs>
    </w:pPr>
  </w:style>
  <w:style w:type="character" w:customStyle="1" w:styleId="FooterChar">
    <w:name w:val="Footer Char"/>
    <w:basedOn w:val="DefaultParagraphFont"/>
    <w:link w:val="Footer"/>
    <w:uiPriority w:val="99"/>
    <w:rsid w:val="004267F6"/>
    <w:rPr>
      <w:sz w:val="24"/>
      <w:szCs w:val="24"/>
    </w:rPr>
  </w:style>
  <w:style w:type="paragraph" w:styleId="NoSpacing">
    <w:name w:val="No Spacing"/>
    <w:link w:val="NoSpacingChar"/>
    <w:uiPriority w:val="1"/>
    <w:qFormat/>
    <w:rsid w:val="00977A39"/>
    <w:rPr>
      <w:rFonts w:asciiTheme="minorHAnsi" w:eastAsiaTheme="minorHAnsi" w:hAnsiTheme="minorHAnsi" w:cstheme="minorBidi"/>
      <w:sz w:val="22"/>
      <w:szCs w:val="22"/>
    </w:rPr>
  </w:style>
  <w:style w:type="character" w:styleId="SubtleReference">
    <w:name w:val="Subtle Reference"/>
    <w:basedOn w:val="DefaultParagraphFont"/>
    <w:uiPriority w:val="31"/>
    <w:qFormat/>
    <w:rsid w:val="00977A39"/>
    <w:rPr>
      <w:smallCaps/>
      <w:color w:val="58B6C0" w:themeColor="accent2"/>
      <w:u w:val="single"/>
    </w:rPr>
  </w:style>
  <w:style w:type="paragraph" w:styleId="ListParagraph">
    <w:name w:val="List Paragraph"/>
    <w:basedOn w:val="Normal"/>
    <w:uiPriority w:val="34"/>
    <w:qFormat/>
    <w:rsid w:val="00045CF1"/>
    <w:pPr>
      <w:ind w:left="720"/>
      <w:contextualSpacing/>
    </w:p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uiPriority w:val="99"/>
    <w:rsid w:val="0043286A"/>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uiPriority w:val="99"/>
    <w:rsid w:val="0043286A"/>
  </w:style>
  <w:style w:type="character" w:styleId="FootnoteReference">
    <w:name w:val="footnote reference"/>
    <w:aliases w:val="Style 24,o,fr,Style 17,Style 11,Style 28,Style 8,Style 13,Style 12,Style 15,Style 9,o1,fr1,o2,fr2,o3,fr3,Style 18,(NECG) Footnote Reference,Style 20,Style 7,Style 19"/>
    <w:basedOn w:val="DefaultParagraphFont"/>
    <w:uiPriority w:val="99"/>
    <w:qFormat/>
    <w:rsid w:val="0043286A"/>
    <w:rPr>
      <w:vertAlign w:val="superscript"/>
    </w:rPr>
  </w:style>
  <w:style w:type="paragraph" w:customStyle="1" w:styleId="SurveyText">
    <w:name w:val="SurveyText"/>
    <w:basedOn w:val="Normal"/>
    <w:link w:val="SurveyTextChar"/>
    <w:qFormat/>
    <w:rsid w:val="00163F4D"/>
    <w:pPr>
      <w:widowControl w:val="0"/>
      <w:suppressAutoHyphens/>
      <w:autoSpaceDE w:val="0"/>
      <w:autoSpaceDN w:val="0"/>
      <w:adjustRightInd w:val="0"/>
      <w:spacing w:before="120" w:line="288" w:lineRule="auto"/>
      <w:jc w:val="center"/>
      <w:textAlignment w:val="center"/>
    </w:pPr>
    <w:rPr>
      <w:rFonts w:ascii="Arial" w:hAnsi="Arial"/>
      <w:color w:val="215352"/>
      <w:szCs w:val="20"/>
    </w:rPr>
  </w:style>
  <w:style w:type="character" w:customStyle="1" w:styleId="SurveyTextChar">
    <w:name w:val="SurveyText Char"/>
    <w:basedOn w:val="DefaultParagraphFont"/>
    <w:link w:val="SurveyText"/>
    <w:rsid w:val="00163F4D"/>
    <w:rPr>
      <w:rFonts w:ascii="Arial" w:hAnsi="Arial"/>
      <w:color w:val="215352"/>
      <w:sz w:val="24"/>
    </w:rPr>
  </w:style>
  <w:style w:type="character" w:customStyle="1" w:styleId="Heading3Char">
    <w:name w:val="Heading 3 Char"/>
    <w:basedOn w:val="DefaultParagraphFont"/>
    <w:link w:val="Heading3"/>
    <w:uiPriority w:val="1"/>
    <w:rsid w:val="00776C5C"/>
    <w:rPr>
      <w:rFonts w:asciiTheme="majorHAnsi" w:eastAsiaTheme="majorEastAsia" w:hAnsiTheme="majorHAnsi" w:cstheme="majorBidi"/>
      <w:b/>
      <w:bCs/>
      <w:color w:val="3494BA" w:themeColor="accent1"/>
      <w:sz w:val="22"/>
      <w:szCs w:val="22"/>
    </w:rPr>
  </w:style>
  <w:style w:type="character" w:customStyle="1" w:styleId="NoSpacingChar">
    <w:name w:val="No Spacing Char"/>
    <w:basedOn w:val="DefaultParagraphFont"/>
    <w:link w:val="NoSpacing"/>
    <w:uiPriority w:val="1"/>
    <w:rsid w:val="00C96946"/>
    <w:rPr>
      <w:rFonts w:asciiTheme="minorHAnsi" w:eastAsiaTheme="minorHAnsi" w:hAnsiTheme="minorHAnsi" w:cstheme="minorBidi"/>
      <w:sz w:val="22"/>
      <w:szCs w:val="22"/>
    </w:rPr>
  </w:style>
  <w:style w:type="character" w:styleId="Hyperlink">
    <w:name w:val="Hyperlink"/>
    <w:basedOn w:val="DefaultParagraphFont"/>
    <w:uiPriority w:val="99"/>
    <w:rsid w:val="00734508"/>
    <w:rPr>
      <w:color w:val="6B9F25" w:themeColor="hyperlink"/>
      <w:u w:val="single"/>
    </w:rPr>
  </w:style>
  <w:style w:type="paragraph" w:styleId="BalloonText">
    <w:name w:val="Balloon Text"/>
    <w:basedOn w:val="Normal"/>
    <w:link w:val="BalloonTextChar"/>
    <w:uiPriority w:val="99"/>
    <w:rsid w:val="002D6BE6"/>
    <w:rPr>
      <w:rFonts w:ascii="Tahoma" w:hAnsi="Tahoma" w:cs="Tahoma"/>
      <w:sz w:val="16"/>
      <w:szCs w:val="16"/>
    </w:rPr>
  </w:style>
  <w:style w:type="character" w:customStyle="1" w:styleId="BalloonTextChar">
    <w:name w:val="Balloon Text Char"/>
    <w:basedOn w:val="DefaultParagraphFont"/>
    <w:link w:val="BalloonText"/>
    <w:uiPriority w:val="99"/>
    <w:rsid w:val="002D6BE6"/>
    <w:rPr>
      <w:rFonts w:ascii="Tahoma" w:hAnsi="Tahoma" w:cs="Tahoma"/>
      <w:sz w:val="16"/>
      <w:szCs w:val="16"/>
    </w:rPr>
  </w:style>
  <w:style w:type="character" w:customStyle="1" w:styleId="Heading1Char">
    <w:name w:val="Heading 1 Char"/>
    <w:basedOn w:val="DefaultParagraphFont"/>
    <w:link w:val="Heading1"/>
    <w:uiPriority w:val="1"/>
    <w:rsid w:val="001B6E16"/>
    <w:rPr>
      <w:rFonts w:asciiTheme="majorHAnsi" w:eastAsiaTheme="majorEastAsia" w:hAnsiTheme="majorHAnsi" w:cstheme="majorBidi"/>
      <w:b/>
      <w:bCs/>
      <w:color w:val="276E8B" w:themeColor="accent1" w:themeShade="BF"/>
      <w:sz w:val="28"/>
      <w:szCs w:val="28"/>
    </w:rPr>
  </w:style>
  <w:style w:type="numbering" w:customStyle="1" w:styleId="NoList1">
    <w:name w:val="No List1"/>
    <w:next w:val="NoList"/>
    <w:uiPriority w:val="99"/>
    <w:semiHidden/>
    <w:unhideWhenUsed/>
    <w:rsid w:val="001B6E16"/>
  </w:style>
  <w:style w:type="paragraph" w:styleId="TOC1">
    <w:name w:val="toc 1"/>
    <w:basedOn w:val="Normal"/>
    <w:uiPriority w:val="39"/>
    <w:qFormat/>
    <w:rsid w:val="001B6E16"/>
    <w:pPr>
      <w:widowControl w:val="0"/>
      <w:ind w:left="1680" w:hanging="480"/>
    </w:pPr>
    <w:rPr>
      <w:rFonts w:cstheme="minorBidi"/>
    </w:rPr>
  </w:style>
  <w:style w:type="paragraph" w:styleId="TOC2">
    <w:name w:val="toc 2"/>
    <w:basedOn w:val="Normal"/>
    <w:uiPriority w:val="39"/>
    <w:qFormat/>
    <w:rsid w:val="001B6E16"/>
    <w:pPr>
      <w:widowControl w:val="0"/>
      <w:ind w:left="2079" w:hanging="635"/>
    </w:pPr>
    <w:rPr>
      <w:rFonts w:cstheme="minorBidi"/>
    </w:rPr>
  </w:style>
  <w:style w:type="paragraph" w:styleId="TOC3">
    <w:name w:val="toc 3"/>
    <w:basedOn w:val="Normal"/>
    <w:uiPriority w:val="39"/>
    <w:qFormat/>
    <w:rsid w:val="001B6E16"/>
    <w:pPr>
      <w:widowControl w:val="0"/>
      <w:ind w:left="2520" w:hanging="845"/>
    </w:pPr>
    <w:rPr>
      <w:rFonts w:cstheme="minorBidi"/>
    </w:rPr>
  </w:style>
  <w:style w:type="paragraph" w:styleId="BodyText">
    <w:name w:val="Body Text"/>
    <w:basedOn w:val="Normal"/>
    <w:link w:val="BodyTextChar"/>
    <w:uiPriority w:val="1"/>
    <w:qFormat/>
    <w:rsid w:val="001B6E16"/>
    <w:pPr>
      <w:widowControl w:val="0"/>
      <w:ind w:left="1200"/>
    </w:pPr>
    <w:rPr>
      <w:rFonts w:cstheme="minorBidi"/>
    </w:rPr>
  </w:style>
  <w:style w:type="character" w:customStyle="1" w:styleId="BodyTextChar">
    <w:name w:val="Body Text Char"/>
    <w:basedOn w:val="DefaultParagraphFont"/>
    <w:link w:val="BodyText"/>
    <w:uiPriority w:val="1"/>
    <w:rsid w:val="001B6E16"/>
    <w:rPr>
      <w:rFonts w:cstheme="minorBidi"/>
      <w:sz w:val="24"/>
      <w:szCs w:val="24"/>
    </w:rPr>
  </w:style>
  <w:style w:type="paragraph" w:customStyle="1" w:styleId="TableParagraph">
    <w:name w:val="Table Paragraph"/>
    <w:basedOn w:val="Normal"/>
    <w:uiPriority w:val="1"/>
    <w:qFormat/>
    <w:rsid w:val="001B6E16"/>
    <w:pPr>
      <w:widowControl w:val="0"/>
    </w:pPr>
    <w:rPr>
      <w:rFonts w:asciiTheme="minorHAnsi" w:eastAsiaTheme="minorHAnsi" w:hAnsiTheme="minorHAnsi" w:cstheme="minorBidi"/>
      <w:sz w:val="22"/>
      <w:szCs w:val="22"/>
    </w:rPr>
  </w:style>
  <w:style w:type="numbering" w:customStyle="1" w:styleId="NoList2">
    <w:name w:val="No List2"/>
    <w:next w:val="NoList"/>
    <w:uiPriority w:val="99"/>
    <w:semiHidden/>
    <w:unhideWhenUsed/>
    <w:rsid w:val="001B6E16"/>
  </w:style>
  <w:style w:type="numbering" w:customStyle="1" w:styleId="NoList3">
    <w:name w:val="No List3"/>
    <w:next w:val="NoList"/>
    <w:uiPriority w:val="99"/>
    <w:semiHidden/>
    <w:unhideWhenUsed/>
    <w:rsid w:val="001B6E16"/>
  </w:style>
  <w:style w:type="character" w:customStyle="1" w:styleId="Heading2Char">
    <w:name w:val="Heading 2 Char"/>
    <w:basedOn w:val="DefaultParagraphFont"/>
    <w:link w:val="Heading2"/>
    <w:uiPriority w:val="1"/>
    <w:rsid w:val="00326993"/>
    <w:rPr>
      <w:rFonts w:ascii="Arial" w:eastAsia="Arial" w:hAnsi="Arial" w:cstheme="minorBidi"/>
      <w:sz w:val="26"/>
      <w:szCs w:val="26"/>
    </w:rPr>
  </w:style>
  <w:style w:type="character" w:customStyle="1" w:styleId="Heading4Char">
    <w:name w:val="Heading 4 Char"/>
    <w:basedOn w:val="DefaultParagraphFont"/>
    <w:link w:val="Heading4"/>
    <w:uiPriority w:val="1"/>
    <w:rsid w:val="00326993"/>
    <w:rPr>
      <w:rFonts w:ascii="Arial" w:eastAsia="Arial" w:hAnsi="Arial" w:cstheme="minorBidi"/>
      <w:b/>
      <w:bCs/>
      <w:sz w:val="22"/>
      <w:szCs w:val="22"/>
    </w:rPr>
  </w:style>
  <w:style w:type="character" w:customStyle="1" w:styleId="Heading5Char">
    <w:name w:val="Heading 5 Char"/>
    <w:basedOn w:val="DefaultParagraphFont"/>
    <w:link w:val="Heading5"/>
    <w:uiPriority w:val="1"/>
    <w:rsid w:val="00326993"/>
    <w:rPr>
      <w:rFonts w:ascii="Arial" w:eastAsia="Arial" w:hAnsi="Arial" w:cstheme="minorBidi"/>
      <w:b/>
      <w:bCs/>
    </w:rPr>
  </w:style>
  <w:style w:type="numbering" w:customStyle="1" w:styleId="NoList4">
    <w:name w:val="No List4"/>
    <w:next w:val="NoList"/>
    <w:uiPriority w:val="99"/>
    <w:semiHidden/>
    <w:unhideWhenUsed/>
    <w:rsid w:val="00326993"/>
  </w:style>
  <w:style w:type="numbering" w:customStyle="1" w:styleId="NoList5">
    <w:name w:val="No List5"/>
    <w:next w:val="NoList"/>
    <w:uiPriority w:val="99"/>
    <w:semiHidden/>
    <w:unhideWhenUsed/>
    <w:rsid w:val="00326993"/>
  </w:style>
  <w:style w:type="paragraph" w:customStyle="1" w:styleId="Heading1Body">
    <w:name w:val="Heading 1 Body"/>
    <w:basedOn w:val="Title"/>
    <w:rsid w:val="00EF3BD8"/>
    <w:pPr>
      <w:numPr>
        <w:numId w:val="1"/>
      </w:numPr>
      <w:pBdr>
        <w:bottom w:val="none" w:sz="0" w:space="0" w:color="auto"/>
      </w:pBdr>
      <w:tabs>
        <w:tab w:val="clear" w:pos="360"/>
      </w:tabs>
      <w:spacing w:after="120"/>
      <w:ind w:left="0"/>
      <w:contextualSpacing w:val="0"/>
    </w:pPr>
    <w:rPr>
      <w:rFonts w:ascii="Times New Roman" w:eastAsia="Times New Roman" w:hAnsi="Times New Roman" w:cs="Times New Roman"/>
      <w:color w:val="auto"/>
      <w:spacing w:val="0"/>
      <w:kern w:val="0"/>
      <w:sz w:val="22"/>
      <w:szCs w:val="20"/>
    </w:rPr>
  </w:style>
  <w:style w:type="paragraph" w:customStyle="1" w:styleId="Heading3Body">
    <w:name w:val="Heading 3 Body"/>
    <w:basedOn w:val="Title"/>
    <w:link w:val="Heading3BodyChar"/>
    <w:rsid w:val="00EF3BD8"/>
    <w:pPr>
      <w:pBdr>
        <w:bottom w:val="none" w:sz="0" w:space="0" w:color="auto"/>
      </w:pBdr>
      <w:spacing w:after="120"/>
      <w:contextualSpacing w:val="0"/>
    </w:pPr>
    <w:rPr>
      <w:rFonts w:ascii="Times" w:hAnsi="Times"/>
      <w:sz w:val="22"/>
    </w:rPr>
  </w:style>
  <w:style w:type="character" w:customStyle="1" w:styleId="Heading3BodyChar">
    <w:name w:val="Heading 3 Body Char"/>
    <w:basedOn w:val="TitleChar"/>
    <w:link w:val="Heading3Body"/>
    <w:rsid w:val="00EF3BD8"/>
    <w:rPr>
      <w:rFonts w:ascii="Times" w:eastAsiaTheme="majorEastAsia" w:hAnsi="Times" w:cstheme="majorBidi"/>
      <w:color w:val="292733" w:themeColor="text2" w:themeShade="BF"/>
      <w:spacing w:val="5"/>
      <w:kern w:val="28"/>
      <w:sz w:val="22"/>
      <w:szCs w:val="52"/>
    </w:rPr>
  </w:style>
  <w:style w:type="table" w:styleId="TableGrid">
    <w:name w:val="Table Grid"/>
    <w:basedOn w:val="TableNormal"/>
    <w:uiPriority w:val="59"/>
    <w:rsid w:val="00EF3BD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EF3BD8"/>
    <w:pPr>
      <w:pBdr>
        <w:bottom w:val="single" w:sz="8" w:space="4" w:color="3494BA" w:themeColor="accent1"/>
      </w:pBdr>
      <w:spacing w:after="300"/>
      <w:contextualSpacing/>
    </w:pPr>
    <w:rPr>
      <w:rFonts w:asciiTheme="majorHAnsi" w:eastAsiaTheme="majorEastAsia" w:hAnsiTheme="majorHAnsi" w:cstheme="majorBidi"/>
      <w:color w:val="292733" w:themeColor="text2" w:themeShade="BF"/>
      <w:spacing w:val="5"/>
      <w:kern w:val="28"/>
      <w:sz w:val="52"/>
      <w:szCs w:val="52"/>
    </w:rPr>
  </w:style>
  <w:style w:type="character" w:customStyle="1" w:styleId="TitleChar">
    <w:name w:val="Title Char"/>
    <w:basedOn w:val="DefaultParagraphFont"/>
    <w:link w:val="Title"/>
    <w:rsid w:val="00EF3BD8"/>
    <w:rPr>
      <w:rFonts w:asciiTheme="majorHAnsi" w:eastAsiaTheme="majorEastAsia" w:hAnsiTheme="majorHAnsi" w:cstheme="majorBidi"/>
      <w:color w:val="292733" w:themeColor="text2" w:themeShade="BF"/>
      <w:spacing w:val="5"/>
      <w:kern w:val="28"/>
      <w:sz w:val="52"/>
      <w:szCs w:val="52"/>
    </w:rPr>
  </w:style>
  <w:style w:type="paragraph" w:customStyle="1" w:styleId="Default">
    <w:name w:val="Default"/>
    <w:rsid w:val="00DA3CC6"/>
    <w:pPr>
      <w:autoSpaceDE w:val="0"/>
      <w:autoSpaceDN w:val="0"/>
      <w:adjustRightInd w:val="0"/>
    </w:pPr>
    <w:rPr>
      <w:rFonts w:ascii="Calibri" w:eastAsiaTheme="minorHAnsi" w:hAnsi="Calibri" w:cs="Calibri"/>
      <w:color w:val="000000"/>
      <w:sz w:val="24"/>
      <w:szCs w:val="24"/>
    </w:rPr>
  </w:style>
  <w:style w:type="numbering" w:customStyle="1" w:styleId="Style1">
    <w:name w:val="Style1"/>
    <w:uiPriority w:val="99"/>
    <w:rsid w:val="00D358B3"/>
    <w:pPr>
      <w:numPr>
        <w:numId w:val="4"/>
      </w:numPr>
    </w:pPr>
  </w:style>
  <w:style w:type="numbering" w:customStyle="1" w:styleId="Style2">
    <w:name w:val="Style2"/>
    <w:uiPriority w:val="99"/>
    <w:rsid w:val="00D358B3"/>
    <w:pPr>
      <w:numPr>
        <w:numId w:val="5"/>
      </w:numPr>
    </w:pPr>
  </w:style>
  <w:style w:type="numbering" w:customStyle="1" w:styleId="NoList6">
    <w:name w:val="No List6"/>
    <w:next w:val="NoList"/>
    <w:uiPriority w:val="99"/>
    <w:semiHidden/>
    <w:unhideWhenUsed/>
    <w:rsid w:val="00D358B3"/>
  </w:style>
  <w:style w:type="character" w:styleId="CommentReference">
    <w:name w:val="annotation reference"/>
    <w:basedOn w:val="DefaultParagraphFont"/>
    <w:uiPriority w:val="99"/>
    <w:semiHidden/>
    <w:unhideWhenUsed/>
    <w:rsid w:val="00D358B3"/>
    <w:rPr>
      <w:sz w:val="16"/>
      <w:szCs w:val="16"/>
    </w:rPr>
  </w:style>
  <w:style w:type="paragraph" w:styleId="CommentText">
    <w:name w:val="annotation text"/>
    <w:basedOn w:val="Normal"/>
    <w:link w:val="CommentTextChar"/>
    <w:uiPriority w:val="99"/>
    <w:semiHidden/>
    <w:unhideWhenUsed/>
    <w:rsid w:val="00D358B3"/>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358B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D358B3"/>
    <w:rPr>
      <w:b/>
      <w:bCs/>
    </w:rPr>
  </w:style>
  <w:style w:type="character" w:customStyle="1" w:styleId="CommentSubjectChar">
    <w:name w:val="Comment Subject Char"/>
    <w:basedOn w:val="CommentTextChar"/>
    <w:link w:val="CommentSubject"/>
    <w:uiPriority w:val="99"/>
    <w:semiHidden/>
    <w:rsid w:val="00D358B3"/>
    <w:rPr>
      <w:rFonts w:asciiTheme="minorHAnsi" w:eastAsiaTheme="minorHAnsi" w:hAnsiTheme="minorHAnsi" w:cstheme="minorBidi"/>
      <w:b/>
      <w:bCs/>
    </w:rPr>
  </w:style>
  <w:style w:type="numbering" w:customStyle="1" w:styleId="NoList7">
    <w:name w:val="No List7"/>
    <w:next w:val="NoList"/>
    <w:uiPriority w:val="99"/>
    <w:semiHidden/>
    <w:unhideWhenUsed/>
    <w:rsid w:val="008D5744"/>
  </w:style>
  <w:style w:type="table" w:customStyle="1" w:styleId="TableGrid1">
    <w:name w:val="Table Grid1"/>
    <w:basedOn w:val="TableNormal"/>
    <w:next w:val="TableGrid"/>
    <w:uiPriority w:val="59"/>
    <w:rsid w:val="008D5744"/>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s-Body">
    <w:name w:val="cs-Body"/>
    <w:basedOn w:val="Normal"/>
    <w:link w:val="cs-BodyChar"/>
    <w:qFormat/>
    <w:rsid w:val="006F2D1C"/>
    <w:pPr>
      <w:spacing w:before="120" w:after="60" w:line="260" w:lineRule="atLeast"/>
    </w:pPr>
    <w:rPr>
      <w:rFonts w:ascii="Arial" w:hAnsi="Arial"/>
      <w:sz w:val="20"/>
      <w:szCs w:val="20"/>
    </w:rPr>
  </w:style>
  <w:style w:type="character" w:customStyle="1" w:styleId="cs-BodyChar">
    <w:name w:val="cs-Body Char"/>
    <w:basedOn w:val="DefaultParagraphFont"/>
    <w:link w:val="cs-Body"/>
    <w:locked/>
    <w:rsid w:val="006F2D1C"/>
    <w:rPr>
      <w:rFonts w:ascii="Arial" w:hAnsi="Arial"/>
    </w:rPr>
  </w:style>
  <w:style w:type="paragraph" w:styleId="NormalWeb">
    <w:name w:val="Normal (Web)"/>
    <w:basedOn w:val="Normal"/>
    <w:uiPriority w:val="99"/>
    <w:unhideWhenUsed/>
    <w:rsid w:val="006F2D1C"/>
    <w:pPr>
      <w:spacing w:before="100" w:beforeAutospacing="1" w:after="100" w:afterAutospacing="1"/>
    </w:pPr>
    <w:rPr>
      <w:rFonts w:ascii="Times" w:eastAsia="Times" w:hAnsi="Times"/>
      <w:sz w:val="20"/>
      <w:szCs w:val="20"/>
    </w:rPr>
  </w:style>
  <w:style w:type="character" w:styleId="PlaceholderText">
    <w:name w:val="Placeholder Text"/>
    <w:basedOn w:val="DefaultParagraphFont"/>
    <w:uiPriority w:val="99"/>
    <w:semiHidden/>
    <w:rsid w:val="00F711DB"/>
    <w:rPr>
      <w:color w:val="808080"/>
    </w:rPr>
  </w:style>
  <w:style w:type="paragraph" w:styleId="Caption">
    <w:name w:val="caption"/>
    <w:basedOn w:val="Normal"/>
    <w:next w:val="Normal"/>
    <w:unhideWhenUsed/>
    <w:qFormat/>
    <w:rsid w:val="00F754D4"/>
    <w:pPr>
      <w:spacing w:after="200"/>
    </w:pPr>
    <w:rPr>
      <w:b/>
      <w:bCs/>
      <w:color w:val="3494BA" w:themeColor="accent1"/>
      <w:sz w:val="18"/>
      <w:szCs w:val="18"/>
    </w:rPr>
  </w:style>
  <w:style w:type="paragraph" w:customStyle="1" w:styleId="LarrysAMI">
    <w:name w:val="LarrysAMI"/>
    <w:basedOn w:val="Normal"/>
    <w:link w:val="LarrysAMIChar"/>
    <w:qFormat/>
    <w:rsid w:val="00336104"/>
    <w:pPr>
      <w:framePr w:hSpace="180" w:wrap="around" w:vAnchor="text" w:hAnchor="margin" w:x="14" w:y="106"/>
      <w:jc w:val="center"/>
    </w:pPr>
    <w:rPr>
      <w:rFonts w:eastAsia="Arial"/>
      <w:color w:val="FFFFFF" w:themeColor="background1"/>
      <w:sz w:val="22"/>
    </w:rPr>
  </w:style>
  <w:style w:type="character" w:customStyle="1" w:styleId="LarrysAMIChar">
    <w:name w:val="LarrysAMI Char"/>
    <w:basedOn w:val="DefaultParagraphFont"/>
    <w:link w:val="LarrysAMI"/>
    <w:rsid w:val="00336104"/>
    <w:rPr>
      <w:rFonts w:eastAsia="Arial"/>
      <w:color w:val="FFFFFF" w:themeColor="background1"/>
      <w:sz w:val="22"/>
      <w:szCs w:val="24"/>
    </w:rPr>
  </w:style>
  <w:style w:type="paragraph" w:customStyle="1" w:styleId="LarrysAMI0">
    <w:name w:val="Larry'sAMI"/>
    <w:basedOn w:val="Normal"/>
    <w:link w:val="LarrysAMIChar0"/>
    <w:rsid w:val="006641C3"/>
    <w:pPr>
      <w:framePr w:hSpace="180" w:wrap="around" w:vAnchor="text" w:hAnchor="margin" w:x="814" w:y="106"/>
      <w:jc w:val="center"/>
    </w:pPr>
    <w:rPr>
      <w:rFonts w:eastAsia="Arial"/>
      <w:b/>
      <w:sz w:val="22"/>
    </w:rPr>
  </w:style>
  <w:style w:type="character" w:customStyle="1" w:styleId="LarrysAMIChar0">
    <w:name w:val="Larry'sAMI Char"/>
    <w:basedOn w:val="DefaultParagraphFont"/>
    <w:link w:val="LarrysAMI0"/>
    <w:rsid w:val="006641C3"/>
    <w:rPr>
      <w:rFonts w:eastAsia="Arial"/>
      <w:b/>
      <w:sz w:val="22"/>
      <w:szCs w:val="24"/>
    </w:rPr>
  </w:style>
  <w:style w:type="paragraph" w:styleId="TableofFigures">
    <w:name w:val="table of figures"/>
    <w:basedOn w:val="Normal"/>
    <w:next w:val="Normal"/>
    <w:uiPriority w:val="99"/>
    <w:unhideWhenUsed/>
    <w:rsid w:val="006D639F"/>
  </w:style>
  <w:style w:type="paragraph" w:styleId="TOCHeading">
    <w:name w:val="TOC Heading"/>
    <w:basedOn w:val="Heading1"/>
    <w:next w:val="Normal"/>
    <w:uiPriority w:val="39"/>
    <w:unhideWhenUsed/>
    <w:qFormat/>
    <w:rsid w:val="00A62BE3"/>
    <w:pPr>
      <w:spacing w:before="240" w:line="259" w:lineRule="auto"/>
      <w:outlineLvl w:val="9"/>
    </w:pPr>
    <w:rPr>
      <w:b w:val="0"/>
      <w:bCs w:val="0"/>
      <w:sz w:val="32"/>
      <w:szCs w:val="32"/>
    </w:rPr>
  </w:style>
  <w:style w:type="character" w:styleId="FollowedHyperlink">
    <w:name w:val="FollowedHyperlink"/>
    <w:basedOn w:val="DefaultParagraphFont"/>
    <w:semiHidden/>
    <w:unhideWhenUsed/>
    <w:rsid w:val="0071772B"/>
    <w:rPr>
      <w:color w:val="9F671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6692">
      <w:bodyDiv w:val="1"/>
      <w:marLeft w:val="0"/>
      <w:marRight w:val="0"/>
      <w:marTop w:val="0"/>
      <w:marBottom w:val="0"/>
      <w:divBdr>
        <w:top w:val="none" w:sz="0" w:space="0" w:color="auto"/>
        <w:left w:val="none" w:sz="0" w:space="0" w:color="auto"/>
        <w:bottom w:val="none" w:sz="0" w:space="0" w:color="auto"/>
        <w:right w:val="none" w:sz="0" w:space="0" w:color="auto"/>
      </w:divBdr>
    </w:div>
    <w:div w:id="71777471">
      <w:bodyDiv w:val="1"/>
      <w:marLeft w:val="0"/>
      <w:marRight w:val="0"/>
      <w:marTop w:val="0"/>
      <w:marBottom w:val="0"/>
      <w:divBdr>
        <w:top w:val="none" w:sz="0" w:space="0" w:color="auto"/>
        <w:left w:val="none" w:sz="0" w:space="0" w:color="auto"/>
        <w:bottom w:val="none" w:sz="0" w:space="0" w:color="auto"/>
        <w:right w:val="none" w:sz="0" w:space="0" w:color="auto"/>
      </w:divBdr>
    </w:div>
    <w:div w:id="215700815">
      <w:bodyDiv w:val="1"/>
      <w:marLeft w:val="0"/>
      <w:marRight w:val="0"/>
      <w:marTop w:val="0"/>
      <w:marBottom w:val="0"/>
      <w:divBdr>
        <w:top w:val="none" w:sz="0" w:space="0" w:color="auto"/>
        <w:left w:val="none" w:sz="0" w:space="0" w:color="auto"/>
        <w:bottom w:val="none" w:sz="0" w:space="0" w:color="auto"/>
        <w:right w:val="none" w:sz="0" w:space="0" w:color="auto"/>
      </w:divBdr>
    </w:div>
    <w:div w:id="293147415">
      <w:bodyDiv w:val="1"/>
      <w:marLeft w:val="0"/>
      <w:marRight w:val="0"/>
      <w:marTop w:val="0"/>
      <w:marBottom w:val="0"/>
      <w:divBdr>
        <w:top w:val="none" w:sz="0" w:space="0" w:color="auto"/>
        <w:left w:val="none" w:sz="0" w:space="0" w:color="auto"/>
        <w:bottom w:val="none" w:sz="0" w:space="0" w:color="auto"/>
        <w:right w:val="none" w:sz="0" w:space="0" w:color="auto"/>
      </w:divBdr>
    </w:div>
    <w:div w:id="379520490">
      <w:bodyDiv w:val="1"/>
      <w:marLeft w:val="0"/>
      <w:marRight w:val="0"/>
      <w:marTop w:val="0"/>
      <w:marBottom w:val="0"/>
      <w:divBdr>
        <w:top w:val="none" w:sz="0" w:space="0" w:color="auto"/>
        <w:left w:val="none" w:sz="0" w:space="0" w:color="auto"/>
        <w:bottom w:val="none" w:sz="0" w:space="0" w:color="auto"/>
        <w:right w:val="none" w:sz="0" w:space="0" w:color="auto"/>
      </w:divBdr>
    </w:div>
    <w:div w:id="483204922">
      <w:bodyDiv w:val="1"/>
      <w:marLeft w:val="0"/>
      <w:marRight w:val="0"/>
      <w:marTop w:val="0"/>
      <w:marBottom w:val="0"/>
      <w:divBdr>
        <w:top w:val="none" w:sz="0" w:space="0" w:color="auto"/>
        <w:left w:val="none" w:sz="0" w:space="0" w:color="auto"/>
        <w:bottom w:val="none" w:sz="0" w:space="0" w:color="auto"/>
        <w:right w:val="none" w:sz="0" w:space="0" w:color="auto"/>
      </w:divBdr>
    </w:div>
    <w:div w:id="588731440">
      <w:bodyDiv w:val="1"/>
      <w:marLeft w:val="0"/>
      <w:marRight w:val="0"/>
      <w:marTop w:val="0"/>
      <w:marBottom w:val="0"/>
      <w:divBdr>
        <w:top w:val="none" w:sz="0" w:space="0" w:color="auto"/>
        <w:left w:val="none" w:sz="0" w:space="0" w:color="auto"/>
        <w:bottom w:val="none" w:sz="0" w:space="0" w:color="auto"/>
        <w:right w:val="none" w:sz="0" w:space="0" w:color="auto"/>
      </w:divBdr>
    </w:div>
    <w:div w:id="794061999">
      <w:bodyDiv w:val="1"/>
      <w:marLeft w:val="0"/>
      <w:marRight w:val="0"/>
      <w:marTop w:val="0"/>
      <w:marBottom w:val="0"/>
      <w:divBdr>
        <w:top w:val="none" w:sz="0" w:space="0" w:color="auto"/>
        <w:left w:val="none" w:sz="0" w:space="0" w:color="auto"/>
        <w:bottom w:val="none" w:sz="0" w:space="0" w:color="auto"/>
        <w:right w:val="none" w:sz="0" w:space="0" w:color="auto"/>
      </w:divBdr>
    </w:div>
    <w:div w:id="941256424">
      <w:bodyDiv w:val="1"/>
      <w:marLeft w:val="0"/>
      <w:marRight w:val="0"/>
      <w:marTop w:val="0"/>
      <w:marBottom w:val="0"/>
      <w:divBdr>
        <w:top w:val="none" w:sz="0" w:space="0" w:color="auto"/>
        <w:left w:val="none" w:sz="0" w:space="0" w:color="auto"/>
        <w:bottom w:val="none" w:sz="0" w:space="0" w:color="auto"/>
        <w:right w:val="none" w:sz="0" w:space="0" w:color="auto"/>
      </w:divBdr>
    </w:div>
    <w:div w:id="1118767092">
      <w:bodyDiv w:val="1"/>
      <w:marLeft w:val="0"/>
      <w:marRight w:val="0"/>
      <w:marTop w:val="0"/>
      <w:marBottom w:val="0"/>
      <w:divBdr>
        <w:top w:val="none" w:sz="0" w:space="0" w:color="auto"/>
        <w:left w:val="none" w:sz="0" w:space="0" w:color="auto"/>
        <w:bottom w:val="none" w:sz="0" w:space="0" w:color="auto"/>
        <w:right w:val="none" w:sz="0" w:space="0" w:color="auto"/>
      </w:divBdr>
    </w:div>
    <w:div w:id="1162043157">
      <w:bodyDiv w:val="1"/>
      <w:marLeft w:val="0"/>
      <w:marRight w:val="0"/>
      <w:marTop w:val="0"/>
      <w:marBottom w:val="0"/>
      <w:divBdr>
        <w:top w:val="none" w:sz="0" w:space="0" w:color="auto"/>
        <w:left w:val="none" w:sz="0" w:space="0" w:color="auto"/>
        <w:bottom w:val="none" w:sz="0" w:space="0" w:color="auto"/>
        <w:right w:val="none" w:sz="0" w:space="0" w:color="auto"/>
      </w:divBdr>
    </w:div>
    <w:div w:id="1251084475">
      <w:bodyDiv w:val="1"/>
      <w:marLeft w:val="0"/>
      <w:marRight w:val="0"/>
      <w:marTop w:val="0"/>
      <w:marBottom w:val="0"/>
      <w:divBdr>
        <w:top w:val="none" w:sz="0" w:space="0" w:color="auto"/>
        <w:left w:val="none" w:sz="0" w:space="0" w:color="auto"/>
        <w:bottom w:val="none" w:sz="0" w:space="0" w:color="auto"/>
        <w:right w:val="none" w:sz="0" w:space="0" w:color="auto"/>
      </w:divBdr>
    </w:div>
    <w:div w:id="1365131761">
      <w:bodyDiv w:val="1"/>
      <w:marLeft w:val="0"/>
      <w:marRight w:val="0"/>
      <w:marTop w:val="0"/>
      <w:marBottom w:val="0"/>
      <w:divBdr>
        <w:top w:val="none" w:sz="0" w:space="0" w:color="auto"/>
        <w:left w:val="none" w:sz="0" w:space="0" w:color="auto"/>
        <w:bottom w:val="none" w:sz="0" w:space="0" w:color="auto"/>
        <w:right w:val="none" w:sz="0" w:space="0" w:color="auto"/>
      </w:divBdr>
    </w:div>
    <w:div w:id="1489830229">
      <w:bodyDiv w:val="1"/>
      <w:marLeft w:val="0"/>
      <w:marRight w:val="0"/>
      <w:marTop w:val="0"/>
      <w:marBottom w:val="0"/>
      <w:divBdr>
        <w:top w:val="none" w:sz="0" w:space="0" w:color="auto"/>
        <w:left w:val="none" w:sz="0" w:space="0" w:color="auto"/>
        <w:bottom w:val="none" w:sz="0" w:space="0" w:color="auto"/>
        <w:right w:val="none" w:sz="0" w:space="0" w:color="auto"/>
      </w:divBdr>
    </w:div>
    <w:div w:id="1541892317">
      <w:bodyDiv w:val="1"/>
      <w:marLeft w:val="0"/>
      <w:marRight w:val="0"/>
      <w:marTop w:val="0"/>
      <w:marBottom w:val="0"/>
      <w:divBdr>
        <w:top w:val="none" w:sz="0" w:space="0" w:color="auto"/>
        <w:left w:val="none" w:sz="0" w:space="0" w:color="auto"/>
        <w:bottom w:val="none" w:sz="0" w:space="0" w:color="auto"/>
        <w:right w:val="none" w:sz="0" w:space="0" w:color="auto"/>
      </w:divBdr>
    </w:div>
    <w:div w:id="1621178805">
      <w:bodyDiv w:val="1"/>
      <w:marLeft w:val="0"/>
      <w:marRight w:val="0"/>
      <w:marTop w:val="0"/>
      <w:marBottom w:val="0"/>
      <w:divBdr>
        <w:top w:val="none" w:sz="0" w:space="0" w:color="auto"/>
        <w:left w:val="none" w:sz="0" w:space="0" w:color="auto"/>
        <w:bottom w:val="none" w:sz="0" w:space="0" w:color="auto"/>
        <w:right w:val="none" w:sz="0" w:space="0" w:color="auto"/>
      </w:divBdr>
    </w:div>
    <w:div w:id="1660842438">
      <w:bodyDiv w:val="1"/>
      <w:marLeft w:val="0"/>
      <w:marRight w:val="0"/>
      <w:marTop w:val="0"/>
      <w:marBottom w:val="0"/>
      <w:divBdr>
        <w:top w:val="none" w:sz="0" w:space="0" w:color="auto"/>
        <w:left w:val="none" w:sz="0" w:space="0" w:color="auto"/>
        <w:bottom w:val="none" w:sz="0" w:space="0" w:color="auto"/>
        <w:right w:val="none" w:sz="0" w:space="0" w:color="auto"/>
      </w:divBdr>
    </w:div>
    <w:div w:id="1732995025">
      <w:bodyDiv w:val="1"/>
      <w:marLeft w:val="0"/>
      <w:marRight w:val="0"/>
      <w:marTop w:val="0"/>
      <w:marBottom w:val="0"/>
      <w:divBdr>
        <w:top w:val="none" w:sz="0" w:space="0" w:color="auto"/>
        <w:left w:val="none" w:sz="0" w:space="0" w:color="auto"/>
        <w:bottom w:val="none" w:sz="0" w:space="0" w:color="auto"/>
        <w:right w:val="none" w:sz="0" w:space="0" w:color="auto"/>
      </w:divBdr>
    </w:div>
    <w:div w:id="1764186870">
      <w:bodyDiv w:val="1"/>
      <w:marLeft w:val="0"/>
      <w:marRight w:val="0"/>
      <w:marTop w:val="0"/>
      <w:marBottom w:val="0"/>
      <w:divBdr>
        <w:top w:val="none" w:sz="0" w:space="0" w:color="auto"/>
        <w:left w:val="none" w:sz="0" w:space="0" w:color="auto"/>
        <w:bottom w:val="none" w:sz="0" w:space="0" w:color="auto"/>
        <w:right w:val="none" w:sz="0" w:space="0" w:color="auto"/>
      </w:divBdr>
    </w:div>
    <w:div w:id="1789621386">
      <w:bodyDiv w:val="1"/>
      <w:marLeft w:val="0"/>
      <w:marRight w:val="0"/>
      <w:marTop w:val="0"/>
      <w:marBottom w:val="0"/>
      <w:divBdr>
        <w:top w:val="none" w:sz="0" w:space="0" w:color="auto"/>
        <w:left w:val="none" w:sz="0" w:space="0" w:color="auto"/>
        <w:bottom w:val="none" w:sz="0" w:space="0" w:color="auto"/>
        <w:right w:val="none" w:sz="0" w:space="0" w:color="auto"/>
      </w:divBdr>
    </w:div>
    <w:div w:id="1801651938">
      <w:bodyDiv w:val="1"/>
      <w:marLeft w:val="0"/>
      <w:marRight w:val="0"/>
      <w:marTop w:val="0"/>
      <w:marBottom w:val="0"/>
      <w:divBdr>
        <w:top w:val="none" w:sz="0" w:space="0" w:color="auto"/>
        <w:left w:val="none" w:sz="0" w:space="0" w:color="auto"/>
        <w:bottom w:val="none" w:sz="0" w:space="0" w:color="auto"/>
        <w:right w:val="none" w:sz="0" w:space="0" w:color="auto"/>
      </w:divBdr>
    </w:div>
    <w:div w:id="1807313522">
      <w:bodyDiv w:val="1"/>
      <w:marLeft w:val="0"/>
      <w:marRight w:val="0"/>
      <w:marTop w:val="0"/>
      <w:marBottom w:val="0"/>
      <w:divBdr>
        <w:top w:val="none" w:sz="0" w:space="0" w:color="auto"/>
        <w:left w:val="none" w:sz="0" w:space="0" w:color="auto"/>
        <w:bottom w:val="none" w:sz="0" w:space="0" w:color="auto"/>
        <w:right w:val="none" w:sz="0" w:space="0" w:color="auto"/>
      </w:divBdr>
    </w:div>
    <w:div w:id="1821535368">
      <w:bodyDiv w:val="1"/>
      <w:marLeft w:val="0"/>
      <w:marRight w:val="0"/>
      <w:marTop w:val="0"/>
      <w:marBottom w:val="0"/>
      <w:divBdr>
        <w:top w:val="none" w:sz="0" w:space="0" w:color="auto"/>
        <w:left w:val="none" w:sz="0" w:space="0" w:color="auto"/>
        <w:bottom w:val="none" w:sz="0" w:space="0" w:color="auto"/>
        <w:right w:val="none" w:sz="0" w:space="0" w:color="auto"/>
      </w:divBdr>
    </w:div>
    <w:div w:id="1837575936">
      <w:bodyDiv w:val="1"/>
      <w:marLeft w:val="0"/>
      <w:marRight w:val="0"/>
      <w:marTop w:val="0"/>
      <w:marBottom w:val="0"/>
      <w:divBdr>
        <w:top w:val="none" w:sz="0" w:space="0" w:color="auto"/>
        <w:left w:val="none" w:sz="0" w:space="0" w:color="auto"/>
        <w:bottom w:val="none" w:sz="0" w:space="0" w:color="auto"/>
        <w:right w:val="none" w:sz="0" w:space="0" w:color="auto"/>
      </w:divBdr>
    </w:div>
    <w:div w:id="1968506592">
      <w:bodyDiv w:val="1"/>
      <w:marLeft w:val="0"/>
      <w:marRight w:val="0"/>
      <w:marTop w:val="0"/>
      <w:marBottom w:val="0"/>
      <w:divBdr>
        <w:top w:val="none" w:sz="0" w:space="0" w:color="auto"/>
        <w:left w:val="none" w:sz="0" w:space="0" w:color="auto"/>
        <w:bottom w:val="none" w:sz="0" w:space="0" w:color="auto"/>
        <w:right w:val="none" w:sz="0" w:space="0" w:color="auto"/>
      </w:divBdr>
    </w:div>
    <w:div w:id="1983532602">
      <w:bodyDiv w:val="1"/>
      <w:marLeft w:val="0"/>
      <w:marRight w:val="0"/>
      <w:marTop w:val="0"/>
      <w:marBottom w:val="0"/>
      <w:divBdr>
        <w:top w:val="none" w:sz="0" w:space="0" w:color="auto"/>
        <w:left w:val="none" w:sz="0" w:space="0" w:color="auto"/>
        <w:bottom w:val="none" w:sz="0" w:space="0" w:color="auto"/>
        <w:right w:val="none" w:sz="0" w:space="0" w:color="auto"/>
      </w:divBdr>
    </w:div>
    <w:div w:id="2022657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chart" Target="charts/chart2.xml"/><Relationship Id="rId26" Type="http://schemas.openxmlformats.org/officeDocument/2006/relationships/chart" Target="charts/chart5.xml"/><Relationship Id="rId3" Type="http://schemas.openxmlformats.org/officeDocument/2006/relationships/customXml" Target="../customXml/item3.xml"/><Relationship Id="rId21" Type="http://schemas.openxmlformats.org/officeDocument/2006/relationships/image" Target="media/image5.w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customXml" Target="../customXml/item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3.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gif"/><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3.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header" Target="header1.xml"/><Relationship Id="rId30" Type="http://schemas.openxmlformats.org/officeDocument/2006/relationships/header" Target="header3.xml"/><Relationship Id="rId8"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l4710\AppData\Local\Microsoft\Windows\Temporary%20Internet%20Files\Content.Outlook\B33W9ZPT\AMI%20Cost%20Model%20Business%20Case%20FINAL%201%2030%2016.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Lifecycle Net Benefits (cash value $ millions) for Avista's Washington AMI Project </a:t>
            </a:r>
            <a:endParaRPr lang="en-US" sz="1200">
              <a:effectLst/>
            </a:endParaRPr>
          </a:p>
        </c:rich>
      </c:tx>
      <c:layout>
        <c:manualLayout>
          <c:xMode val="edge"/>
          <c:yMode val="edge"/>
          <c:x val="5.4700364242025604E-3"/>
          <c:y val="4.6874481712855104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6612856"/>
        <c:axId val="256584040"/>
      </c:barChart>
      <c:catAx>
        <c:axId val="6612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584040"/>
        <c:crosses val="autoZero"/>
        <c:auto val="1"/>
        <c:lblAlgn val="ctr"/>
        <c:lblOffset val="100"/>
        <c:noMultiLvlLbl val="0"/>
      </c:catAx>
      <c:valAx>
        <c:axId val="256584040"/>
        <c:scaling>
          <c:orientation val="minMax"/>
          <c:max val="800"/>
        </c:scaling>
        <c:delete val="1"/>
        <c:axPos val="l"/>
        <c:numFmt formatCode="_(&quot;$&quot;* #,##0.0_);_(&quot;$&quot;* \(#,##0.0\);_(&quot;$&quot;* &quot;-&quot;??_);_(@_)" sourceLinked="1"/>
        <c:majorTickMark val="out"/>
        <c:minorTickMark val="none"/>
        <c:tickLblPos val="nextTo"/>
        <c:crossAx val="6612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Lifecycle Net Benefits</a:t>
            </a:r>
            <a:r>
              <a:rPr lang="en-US" sz="1200" b="1" baseline="0"/>
              <a:t> (PV $ millions) of Avista's Washington AMI Project</a:t>
            </a:r>
            <a:endParaRPr lang="en-US" sz="1200" b="1"/>
          </a:p>
        </c:rich>
      </c:tx>
      <c:layout>
        <c:manualLayout>
          <c:xMode val="edge"/>
          <c:yMode val="edge"/>
          <c:x val="2.2417855535829014E-2"/>
          <c:y val="1.5594599182564868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7564296053585631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6511464"/>
        <c:axId val="257146376"/>
      </c:barChart>
      <c:catAx>
        <c:axId val="256511464"/>
        <c:scaling>
          <c:orientation val="minMax"/>
        </c:scaling>
        <c:delete val="1"/>
        <c:axPos val="b"/>
        <c:numFmt formatCode="General" sourceLinked="1"/>
        <c:majorTickMark val="none"/>
        <c:minorTickMark val="none"/>
        <c:tickLblPos val="nextTo"/>
        <c:crossAx val="257146376"/>
        <c:crosses val="autoZero"/>
        <c:auto val="1"/>
        <c:lblAlgn val="ctr"/>
        <c:lblOffset val="100"/>
        <c:noMultiLvlLbl val="0"/>
      </c:catAx>
      <c:valAx>
        <c:axId val="257146376"/>
        <c:scaling>
          <c:orientation val="minMax"/>
          <c:max val="300"/>
        </c:scaling>
        <c:delete val="1"/>
        <c:axPos val="l"/>
        <c:numFmt formatCode="_(&quot;$&quot;* #,##0.0_);_(&quot;$&quot;* \(#,##0.0\);_(&quot;$&quot;* &quot;-&quot;??_);_(@_)" sourceLinked="1"/>
        <c:majorTickMark val="none"/>
        <c:minorTickMark val="none"/>
        <c:tickLblPos val="nextTo"/>
        <c:crossAx val="256511464"/>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200" b="1" i="0" baseline="0">
                <a:effectLst/>
              </a:rPr>
              <a:t>Estimate of Lifetime Net Benefits (cash value $millions) for Avista's Washington AMI Project </a:t>
            </a:r>
            <a:endParaRPr lang="en-US" sz="1200">
              <a:effectLst/>
            </a:endParaRPr>
          </a:p>
        </c:rich>
      </c:tx>
      <c:layout>
        <c:manualLayout>
          <c:xMode val="edge"/>
          <c:yMode val="edge"/>
          <c:x val="4.4429587243498991E-2"/>
          <c:y val="5.6814807240004088E-2"/>
        </c:manualLayout>
      </c:layout>
      <c:overlay val="0"/>
      <c:spPr>
        <a:noFill/>
        <a:ln w="12700">
          <a:solidFill>
            <a:schemeClr val="bg1">
              <a:lumMod val="100000"/>
              <a:lumOff val="0"/>
            </a:schemeClr>
          </a:solid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2.1489669560535701E-2"/>
          <c:y val="5.5790528529149612E-2"/>
          <c:w val="0.97851033043946434"/>
          <c:h val="0.68454547391351239"/>
        </c:manualLayout>
      </c:layout>
      <c:barChart>
        <c:barDir val="col"/>
        <c:grouping val="stacked"/>
        <c:varyColors val="0"/>
        <c:ser>
          <c:idx val="0"/>
          <c:order val="0"/>
          <c:tx>
            <c:strRef>
              <c:f>Graphs!$A$39</c:f>
              <c:strCache>
                <c:ptCount val="1"/>
                <c:pt idx="0">
                  <c:v>Capital Investment</c:v>
                </c:pt>
              </c:strCache>
            </c:strRef>
          </c:tx>
          <c:spPr>
            <a:solidFill>
              <a:schemeClr val="accent1"/>
            </a:solidFill>
            <a:ln>
              <a:noFill/>
            </a:ln>
            <a:effectLst/>
          </c:spPr>
          <c:invertIfNegative val="0"/>
          <c:cat>
            <c:strRef>
              <c:f>Graphs!$B$38:$D$38</c:f>
              <c:strCache>
                <c:ptCount val="3"/>
                <c:pt idx="0">
                  <c:v>Costs</c:v>
                </c:pt>
                <c:pt idx="1">
                  <c:v>Operational Savings</c:v>
                </c:pt>
                <c:pt idx="2">
                  <c:v>Customer Direct Savings</c:v>
                </c:pt>
              </c:strCache>
            </c:strRef>
          </c:cat>
          <c:val>
            <c:numRef>
              <c:f>Graphs!$B$39:$D$39</c:f>
              <c:numCache>
                <c:formatCode>_("$"* #,##0.0_);_("$"* \(#,##0.0\);_("$"* "-"??_);_(@_)</c:formatCode>
                <c:ptCount val="3"/>
                <c:pt idx="0">
                  <c:v>166.71085975097654</c:v>
                </c:pt>
                <c:pt idx="1">
                  <c:v>0</c:v>
                </c:pt>
                <c:pt idx="2">
                  <c:v>0</c:v>
                </c:pt>
              </c:numCache>
            </c:numRef>
          </c:val>
        </c:ser>
        <c:ser>
          <c:idx val="1"/>
          <c:order val="1"/>
          <c:tx>
            <c:strRef>
              <c:f>Graphs!$A$40</c:f>
              <c:strCache>
                <c:ptCount val="1"/>
                <c:pt idx="0">
                  <c:v>Operating Expense</c:v>
                </c:pt>
              </c:strCache>
            </c:strRef>
          </c:tx>
          <c:spPr>
            <a:solidFill>
              <a:schemeClr val="accent2"/>
            </a:solidFill>
            <a:ln>
              <a:noFill/>
            </a:ln>
            <a:effectLst/>
          </c:spPr>
          <c:invertIfNegative val="0"/>
          <c:dLbls>
            <c:dLbl>
              <c:idx val="0"/>
              <c:layout>
                <c:manualLayout>
                  <c:x val="1.4358499305233905E-5"/>
                  <c:y val="-0.11698068690578239"/>
                </c:manualLayout>
              </c:layout>
              <c:tx>
                <c:rich>
                  <a:bodyPr/>
                  <a:lstStyle/>
                  <a:p>
                    <a:r>
                      <a:rPr lang="en-US" sz="1100"/>
                      <a:t>Project Costs                         $290.1 M</a:t>
                    </a:r>
                  </a:p>
                </c:rich>
              </c:tx>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Graphs!$B$40:$D$40</c:f>
              <c:numCache>
                <c:formatCode>_("$"* #,##0.0_);_("$"* \(#,##0.0\);_("$"* "-"??_);_(@_)</c:formatCode>
                <c:ptCount val="3"/>
                <c:pt idx="0">
                  <c:v>123.36721518079294</c:v>
                </c:pt>
                <c:pt idx="1">
                  <c:v>0</c:v>
                </c:pt>
                <c:pt idx="2">
                  <c:v>0</c:v>
                </c:pt>
              </c:numCache>
            </c:numRef>
          </c:val>
        </c:ser>
        <c:ser>
          <c:idx val="2"/>
          <c:order val="2"/>
          <c:tx>
            <c:strRef>
              <c:f>Graphs!$A$41</c:f>
              <c:strCache>
                <c:ptCount val="1"/>
                <c:pt idx="0">
                  <c:v>Meter Reading and Meter Salvage</c:v>
                </c:pt>
              </c:strCache>
            </c:strRef>
          </c:tx>
          <c:spPr>
            <a:solidFill>
              <a:schemeClr val="accent3"/>
            </a:solidFill>
            <a:ln>
              <a:noFill/>
            </a:ln>
            <a:effectLst/>
          </c:spPr>
          <c:invertIfNegative val="0"/>
          <c:cat>
            <c:strRef>
              <c:f>Graphs!$B$38:$D$38</c:f>
              <c:strCache>
                <c:ptCount val="3"/>
                <c:pt idx="0">
                  <c:v>Costs</c:v>
                </c:pt>
                <c:pt idx="1">
                  <c:v>Operational Savings</c:v>
                </c:pt>
                <c:pt idx="2">
                  <c:v>Customer Direct Savings</c:v>
                </c:pt>
              </c:strCache>
            </c:strRef>
          </c:cat>
          <c:val>
            <c:numRef>
              <c:f>Graphs!$B$41:$D$41</c:f>
              <c:numCache>
                <c:formatCode>_("$"* #,##0.0_);_("$"* \(#,##0.0\);_("$"* "-"??_);_(@_)</c:formatCode>
                <c:ptCount val="3"/>
                <c:pt idx="0">
                  <c:v>0</c:v>
                </c:pt>
                <c:pt idx="1">
                  <c:v>162</c:v>
                </c:pt>
                <c:pt idx="2">
                  <c:v>0</c:v>
                </c:pt>
              </c:numCache>
            </c:numRef>
          </c:val>
        </c:ser>
        <c:ser>
          <c:idx val="3"/>
          <c:order val="3"/>
          <c:tx>
            <c:strRef>
              <c:f>Graphs!$A$42</c:f>
              <c:strCache>
                <c:ptCount val="1"/>
                <c:pt idx="0">
                  <c:v>Remote Service Connectivity</c:v>
                </c:pt>
              </c:strCache>
            </c:strRef>
          </c:tx>
          <c:spPr>
            <a:solidFill>
              <a:schemeClr val="accent4"/>
            </a:solidFill>
            <a:ln>
              <a:noFill/>
            </a:ln>
            <a:effectLst/>
          </c:spPr>
          <c:invertIfNegative val="0"/>
          <c:cat>
            <c:strRef>
              <c:f>Graphs!$B$38:$D$38</c:f>
              <c:strCache>
                <c:ptCount val="3"/>
                <c:pt idx="0">
                  <c:v>Costs</c:v>
                </c:pt>
                <c:pt idx="1">
                  <c:v>Operational Savings</c:v>
                </c:pt>
                <c:pt idx="2">
                  <c:v>Customer Direct Savings</c:v>
                </c:pt>
              </c:strCache>
            </c:strRef>
          </c:cat>
          <c:val>
            <c:numRef>
              <c:f>Graphs!$B$42:$D$42</c:f>
              <c:numCache>
                <c:formatCode>_("$"* #,##0.0_);_("$"* \(#,##0.0\);_("$"* "-"??_);_(@_)</c:formatCode>
                <c:ptCount val="3"/>
                <c:pt idx="0">
                  <c:v>0</c:v>
                </c:pt>
                <c:pt idx="1">
                  <c:v>45.7</c:v>
                </c:pt>
                <c:pt idx="2">
                  <c:v>0</c:v>
                </c:pt>
              </c:numCache>
            </c:numRef>
          </c:val>
        </c:ser>
        <c:ser>
          <c:idx val="4"/>
          <c:order val="4"/>
          <c:tx>
            <c:strRef>
              <c:f>Graphs!$A$43</c:f>
              <c:strCache>
                <c:ptCount val="1"/>
                <c:pt idx="0">
                  <c:v>Outage Management</c:v>
                </c:pt>
              </c:strCache>
            </c:strRef>
          </c:tx>
          <c:spPr>
            <a:solidFill>
              <a:schemeClr val="accent5"/>
            </a:solidFill>
            <a:ln>
              <a:noFill/>
            </a:ln>
            <a:effectLst/>
          </c:spPr>
          <c:invertIfNegative val="0"/>
          <c:cat>
            <c:strRef>
              <c:f>Graphs!$B$38:$D$38</c:f>
              <c:strCache>
                <c:ptCount val="3"/>
                <c:pt idx="0">
                  <c:v>Costs</c:v>
                </c:pt>
                <c:pt idx="1">
                  <c:v>Operational Savings</c:v>
                </c:pt>
                <c:pt idx="2">
                  <c:v>Customer Direct Savings</c:v>
                </c:pt>
              </c:strCache>
            </c:strRef>
          </c:cat>
          <c:val>
            <c:numRef>
              <c:f>Graphs!$B$43:$D$43</c:f>
              <c:numCache>
                <c:formatCode>_("$"* #,##0.0_);_("$"* \(#,##0.0\);_("$"* "-"??_);_(@_)</c:formatCode>
                <c:ptCount val="3"/>
                <c:pt idx="0">
                  <c:v>0</c:v>
                </c:pt>
                <c:pt idx="1">
                  <c:v>86.4</c:v>
                </c:pt>
                <c:pt idx="2">
                  <c:v>0</c:v>
                </c:pt>
              </c:numCache>
            </c:numRef>
          </c:val>
        </c:ser>
        <c:ser>
          <c:idx val="5"/>
          <c:order val="5"/>
          <c:tx>
            <c:strRef>
              <c:f>Graphs!$A$44</c:f>
              <c:strCache>
                <c:ptCount val="1"/>
                <c:pt idx="0">
                  <c:v>Energy Efficiency</c:v>
                </c:pt>
              </c:strCache>
            </c:strRef>
          </c:tx>
          <c:spPr>
            <a:solidFill>
              <a:schemeClr val="accent6"/>
            </a:solidFill>
            <a:ln>
              <a:noFill/>
            </a:ln>
            <a:effectLst/>
          </c:spPr>
          <c:invertIfNegative val="0"/>
          <c:dLbls>
            <c:dLbl>
              <c:idx val="0"/>
              <c:delete val="1"/>
              <c:extLst>
                <c:ext xmlns:c15="http://schemas.microsoft.com/office/drawing/2012/chart" uri="{CE6537A1-D6FC-4f65-9D91-7224C49458BB}"/>
              </c:extLst>
            </c:dLbl>
            <c:dLbl>
              <c:idx val="1"/>
              <c:layout>
                <c:manualLayout>
                  <c:x val="7.3447505208291044E-3"/>
                  <c:y val="-0.19744993179792489"/>
                </c:manualLayout>
              </c:layout>
              <c:tx>
                <c:rich>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r>
                      <a:rPr lang="en-US"/>
                      <a:t>Quantified Benefits $510.7 M</a:t>
                    </a:r>
                  </a:p>
                </c:rich>
              </c:tx>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879560130611037"/>
                      <c:h val="0.12285803627267043"/>
                    </c:manualLayout>
                  </c15:layout>
                </c:ext>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Graphs!$B$44:$D$44</c:f>
              <c:numCache>
                <c:formatCode>_("$"* #,##0.0_);_("$"* \(#,##0.0\);_("$"* "-"??_);_(@_)</c:formatCode>
                <c:ptCount val="3"/>
                <c:pt idx="0">
                  <c:v>0</c:v>
                </c:pt>
                <c:pt idx="1">
                  <c:v>127.2</c:v>
                </c:pt>
                <c:pt idx="2">
                  <c:v>0</c:v>
                </c:pt>
              </c:numCache>
            </c:numRef>
          </c:val>
        </c:ser>
        <c:ser>
          <c:idx val="6"/>
          <c:order val="6"/>
          <c:tx>
            <c:strRef>
              <c:f>Graphs!$A$45</c:f>
              <c:strCache>
                <c:ptCount val="1"/>
                <c:pt idx="0">
                  <c:v>Energy Theft &amp; Unbilled Usage</c:v>
                </c:pt>
              </c:strCache>
            </c:strRef>
          </c:tx>
          <c:spPr>
            <a:solidFill>
              <a:schemeClr val="accent1">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Graphs!$B$45:$D$45</c:f>
              <c:numCache>
                <c:formatCode>_("$"* #,##0.0_);_("$"* \(#,##0.0\);_("$"* "-"??_);_(@_)</c:formatCode>
                <c:ptCount val="3"/>
                <c:pt idx="0">
                  <c:v>0</c:v>
                </c:pt>
                <c:pt idx="1">
                  <c:v>62.8</c:v>
                </c:pt>
                <c:pt idx="2">
                  <c:v>0</c:v>
                </c:pt>
              </c:numCache>
            </c:numRef>
          </c:val>
        </c:ser>
        <c:ser>
          <c:idx val="7"/>
          <c:order val="7"/>
          <c:tx>
            <c:strRef>
              <c:f>Graphs!$A$46</c:f>
              <c:strCache>
                <c:ptCount val="1"/>
                <c:pt idx="0">
                  <c:v>Billing Accuracy</c:v>
                </c:pt>
              </c:strCache>
            </c:strRef>
          </c:tx>
          <c:spPr>
            <a:solidFill>
              <a:schemeClr val="accent2">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Graphs!$B$46:$D$46</c:f>
              <c:numCache>
                <c:formatCode>_("$"* #,##0.0_);_("$"* \(#,##0.0\);_("$"* "-"??_);_(@_)</c:formatCode>
                <c:ptCount val="3"/>
                <c:pt idx="0">
                  <c:v>0</c:v>
                </c:pt>
                <c:pt idx="1">
                  <c:v>22.2</c:v>
                </c:pt>
                <c:pt idx="2">
                  <c:v>0</c:v>
                </c:pt>
              </c:numCache>
            </c:numRef>
          </c:val>
        </c:ser>
        <c:ser>
          <c:idx val="8"/>
          <c:order val="8"/>
          <c:tx>
            <c:strRef>
              <c:f>Graphs!$A$47</c:f>
              <c:strCache>
                <c:ptCount val="1"/>
                <c:pt idx="0">
                  <c:v>Utility Studies</c:v>
                </c:pt>
              </c:strCache>
            </c:strRef>
          </c:tx>
          <c:spPr>
            <a:solidFill>
              <a:schemeClr val="accent3">
                <a:lumMod val="60000"/>
              </a:schemeClr>
            </a:solidFill>
            <a:ln>
              <a:noFill/>
            </a:ln>
            <a:effectLst/>
          </c:spPr>
          <c:invertIfNegative val="0"/>
          <c:cat>
            <c:strRef>
              <c:f>Graphs!$B$38:$D$38</c:f>
              <c:strCache>
                <c:ptCount val="3"/>
                <c:pt idx="0">
                  <c:v>Costs</c:v>
                </c:pt>
                <c:pt idx="1">
                  <c:v>Operational Savings</c:v>
                </c:pt>
                <c:pt idx="2">
                  <c:v>Customer Direct Savings</c:v>
                </c:pt>
              </c:strCache>
            </c:strRef>
          </c:cat>
          <c:val>
            <c:numRef>
              <c:f>Graphs!$B$47:$D$47</c:f>
              <c:numCache>
                <c:formatCode>_("$"* #,##0.0_);_("$"* \(#,##0.0\);_("$"* "-"??_);_(@_)</c:formatCode>
                <c:ptCount val="3"/>
                <c:pt idx="0">
                  <c:v>0</c:v>
                </c:pt>
                <c:pt idx="1">
                  <c:v>4.4000000000000004</c:v>
                </c:pt>
                <c:pt idx="2">
                  <c:v>0</c:v>
                </c:pt>
              </c:numCache>
            </c:numRef>
          </c:val>
        </c:ser>
        <c:ser>
          <c:idx val="9"/>
          <c:order val="9"/>
          <c:tx>
            <c:strRef>
              <c:f>Graphs!$A$48</c:f>
              <c:strCache>
                <c:ptCount val="1"/>
                <c:pt idx="0">
                  <c:v>Net Benefits</c:v>
                </c:pt>
              </c:strCache>
            </c:strRef>
          </c:tx>
          <c:spPr>
            <a:solidFill>
              <a:schemeClr val="accent4">
                <a:lumMod val="60000"/>
              </a:schemeClr>
            </a:solidFill>
            <a:ln>
              <a:noFill/>
            </a:ln>
            <a:effectLst/>
          </c:spPr>
          <c:invertIfNegative val="0"/>
          <c:dLbls>
            <c:dLbl>
              <c:idx val="0"/>
              <c:delete val="1"/>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layout>
                <c:manualLayout>
                  <c:x val="-0.13414025169930682"/>
                  <c:y val="-3.7086663416603938E-2"/>
                </c:manualLayout>
              </c:layout>
              <c:tx>
                <c:rich>
                  <a:bodyPr/>
                  <a:lstStyle/>
                  <a:p>
                    <a:r>
                      <a:rPr lang="en-US"/>
                      <a:t>Positive Net Beneftis             $220.6 M</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Graphs!$B$38:$D$38</c:f>
              <c:strCache>
                <c:ptCount val="3"/>
                <c:pt idx="0">
                  <c:v>Costs</c:v>
                </c:pt>
                <c:pt idx="1">
                  <c:v>Operational Savings</c:v>
                </c:pt>
                <c:pt idx="2">
                  <c:v>Customer Direct Savings</c:v>
                </c:pt>
              </c:strCache>
            </c:strRef>
          </c:cat>
          <c:val>
            <c:numRef>
              <c:f>Graphs!$B$48:$D$48</c:f>
              <c:numCache>
                <c:formatCode>_("$"* #,##0.0_);_("$"* \(#,##0.0\);_("$"* "-"??_);_(@_)</c:formatCode>
                <c:ptCount val="3"/>
                <c:pt idx="0">
                  <c:v>0</c:v>
                </c:pt>
                <c:pt idx="1">
                  <c:v>0</c:v>
                </c:pt>
                <c:pt idx="2">
                  <c:v>731.32192506823048</c:v>
                </c:pt>
              </c:numCache>
            </c:numRef>
          </c:val>
        </c:ser>
        <c:dLbls>
          <c:showLegendKey val="0"/>
          <c:showVal val="0"/>
          <c:showCatName val="0"/>
          <c:showSerName val="0"/>
          <c:showPercent val="0"/>
          <c:showBubbleSize val="0"/>
        </c:dLbls>
        <c:gapWidth val="150"/>
        <c:overlap val="100"/>
        <c:axId val="256479856"/>
        <c:axId val="256172736"/>
      </c:barChart>
      <c:catAx>
        <c:axId val="2564798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6172736"/>
        <c:crosses val="autoZero"/>
        <c:auto val="1"/>
        <c:lblAlgn val="ctr"/>
        <c:lblOffset val="100"/>
        <c:noMultiLvlLbl val="0"/>
      </c:catAx>
      <c:valAx>
        <c:axId val="256172736"/>
        <c:scaling>
          <c:orientation val="minMax"/>
          <c:max val="800"/>
        </c:scaling>
        <c:delete val="1"/>
        <c:axPos val="l"/>
        <c:numFmt formatCode="_(&quot;$&quot;* #,##0.0_);_(&quot;$&quot;* \(#,##0.0\);_(&quot;$&quot;* &quot;-&quot;??_);_(@_)" sourceLinked="1"/>
        <c:majorTickMark val="out"/>
        <c:minorTickMark val="none"/>
        <c:tickLblPos val="nextTo"/>
        <c:crossAx val="256479856"/>
        <c:crosses val="autoZero"/>
        <c:crossBetween val="between"/>
      </c:valAx>
      <c:spPr>
        <a:noFill/>
        <a:ln>
          <a:noFill/>
        </a:ln>
        <a:effectLst/>
      </c:spPr>
    </c:plotArea>
    <c:legend>
      <c:legendPos val="b"/>
      <c:layout>
        <c:manualLayout>
          <c:xMode val="edge"/>
          <c:yMode val="edge"/>
          <c:x val="2.4160413771807936E-2"/>
          <c:y val="0.83172054282427366"/>
          <c:w val="0.96148309402501153"/>
          <c:h val="0.15199447250861639"/>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US" sz="1200" b="1"/>
              <a:t>Estimate of Lifetime Net Benefits</a:t>
            </a:r>
            <a:r>
              <a:rPr lang="en-US" sz="1200" b="1" baseline="0"/>
              <a:t> (present value $millions) of Avista's Washington AMI Project</a:t>
            </a:r>
            <a:endParaRPr lang="en-US" sz="1200" b="1"/>
          </a:p>
        </c:rich>
      </c:tx>
      <c:layout>
        <c:manualLayout>
          <c:xMode val="edge"/>
          <c:yMode val="edge"/>
          <c:x val="3.3139416595119243E-2"/>
          <c:y val="1.8334376011217776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9.4824506525725383E-2"/>
          <c:w val="0.95643760653803855"/>
          <c:h val="0.69239846662002336"/>
        </c:manualLayout>
      </c:layout>
      <c:barChart>
        <c:barDir val="col"/>
        <c:grouping val="stacked"/>
        <c:varyColors val="0"/>
        <c:ser>
          <c:idx val="0"/>
          <c:order val="0"/>
          <c:tx>
            <c:strRef>
              <c:f>Graphs!$A$5</c:f>
              <c:strCache>
                <c:ptCount val="1"/>
                <c:pt idx="0">
                  <c:v>Capital Investment</c:v>
                </c:pt>
              </c:strCache>
            </c:strRef>
          </c:tx>
          <c:spPr>
            <a:solidFill>
              <a:schemeClr val="accent1"/>
            </a:solidFill>
            <a:ln>
              <a:noFill/>
            </a:ln>
            <a:effectLst/>
          </c:spPr>
          <c:invertIfNegative val="0"/>
          <c:cat>
            <c:strRef>
              <c:f>Graphs!$B$4:$D$4</c:f>
              <c:strCache>
                <c:ptCount val="3"/>
                <c:pt idx="0">
                  <c:v>Costs</c:v>
                </c:pt>
                <c:pt idx="1">
                  <c:v>Operational Savings</c:v>
                </c:pt>
                <c:pt idx="2">
                  <c:v>Customer Direct Savings</c:v>
                </c:pt>
              </c:strCache>
            </c:strRef>
          </c:cat>
          <c:val>
            <c:numRef>
              <c:f>Graphs!$B$5:$D$5</c:f>
              <c:numCache>
                <c:formatCode>_("$"* #,##0.0_);_("$"* \(#,##0.0\);_("$"* "-"??_);_(@_)</c:formatCode>
                <c:ptCount val="3"/>
                <c:pt idx="0">
                  <c:v>144.1</c:v>
                </c:pt>
                <c:pt idx="1">
                  <c:v>0</c:v>
                </c:pt>
                <c:pt idx="2">
                  <c:v>0</c:v>
                </c:pt>
              </c:numCache>
            </c:numRef>
          </c:val>
        </c:ser>
        <c:ser>
          <c:idx val="1"/>
          <c:order val="1"/>
          <c:tx>
            <c:strRef>
              <c:f>Graphs!$A$6</c:f>
              <c:strCache>
                <c:ptCount val="1"/>
                <c:pt idx="0">
                  <c:v>Operating Expense</c:v>
                </c:pt>
              </c:strCache>
            </c:strRef>
          </c:tx>
          <c:spPr>
            <a:solidFill>
              <a:schemeClr val="accent2"/>
            </a:solidFill>
            <a:ln>
              <a:noFill/>
            </a:ln>
            <a:effectLst/>
          </c:spPr>
          <c:invertIfNegative val="0"/>
          <c:dLbls>
            <c:dLbl>
              <c:idx val="0"/>
              <c:layout>
                <c:manualLayout>
                  <c:x val="-6.0997240253299091E-3"/>
                  <c:y val="-0.1508639000970650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Project</a:t>
                    </a:r>
                    <a:r>
                      <a:rPr lang="en-US" sz="1050" baseline="0"/>
                      <a:t> Costs</a:t>
                    </a:r>
                    <a:r>
                      <a:rPr lang="en-US" sz="1050"/>
                      <a:t>       $215.2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9346925818732111"/>
                      <c:h val="9.8236717903705709E-2"/>
                    </c:manualLayout>
                  </c15:layout>
                </c:ext>
              </c:extLst>
            </c:dLbl>
            <c:dLbl>
              <c:idx val="1"/>
              <c:layout>
                <c:manualLayout>
                  <c:x val="-4.0990976160144663E-3"/>
                  <c:y val="-0.61073873850345817"/>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Quantified Benefits </a:t>
                    </a:r>
                    <a:r>
                      <a:rPr lang="en-US" sz="1050" baseline="0"/>
                      <a:t>$241.7 M</a:t>
                    </a:r>
                    <a:endParaRPr lang="en-US" sz="105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930194195329953"/>
                      <c:h val="8.5295743504698734E-2"/>
                    </c:manualLayout>
                  </c15:layout>
                </c:ext>
              </c:extLst>
            </c:dLbl>
            <c:dLbl>
              <c:idx val="2"/>
              <c:layout>
                <c:manualLayout>
                  <c:x val="-0.10144530019948865"/>
                  <c:y val="-0.52867443186517105"/>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r>
                      <a:rPr lang="en-US" sz="1050"/>
                      <a:t>Positive Net</a:t>
                    </a:r>
                  </a:p>
                  <a:p>
                    <a:pPr>
                      <a:defRPr sz="1050" b="1"/>
                    </a:pPr>
                    <a:r>
                      <a:rPr lang="en-US" sz="1050"/>
                      <a:t>Benefits</a:t>
                    </a:r>
                  </a:p>
                  <a:p>
                    <a:pPr>
                      <a:defRPr sz="1050" b="1"/>
                    </a:pPr>
                    <a:r>
                      <a:rPr lang="en-US" sz="1050"/>
                      <a:t>$26.5 M</a:t>
                    </a:r>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4259059930149449"/>
                      <c:h val="0.12972843568683268"/>
                    </c:manualLayout>
                  </c15:layout>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Graphs!$B$4:$D$4</c:f>
              <c:strCache>
                <c:ptCount val="3"/>
                <c:pt idx="0">
                  <c:v>Costs</c:v>
                </c:pt>
                <c:pt idx="1">
                  <c:v>Operational Savings</c:v>
                </c:pt>
                <c:pt idx="2">
                  <c:v>Customer Direct Savings</c:v>
                </c:pt>
              </c:strCache>
            </c:strRef>
          </c:cat>
          <c:val>
            <c:numRef>
              <c:f>Graphs!$B$6:$D$6</c:f>
              <c:numCache>
                <c:formatCode>_("$"* #,##0.0_);_("$"* \(#,##0.0\);_("$"* "-"??_);_(@_)</c:formatCode>
                <c:ptCount val="3"/>
                <c:pt idx="0">
                  <c:v>72.8</c:v>
                </c:pt>
                <c:pt idx="1">
                  <c:v>0</c:v>
                </c:pt>
                <c:pt idx="2">
                  <c:v>0</c:v>
                </c:pt>
              </c:numCache>
            </c:numRef>
          </c:val>
        </c:ser>
        <c:ser>
          <c:idx val="2"/>
          <c:order val="2"/>
          <c:tx>
            <c:strRef>
              <c:f>Graphs!$A$7</c:f>
              <c:strCache>
                <c:ptCount val="1"/>
                <c:pt idx="0">
                  <c:v>Meter Reading and Meter Salvage</c:v>
                </c:pt>
              </c:strCache>
            </c:strRef>
          </c:tx>
          <c:spPr>
            <a:solidFill>
              <a:schemeClr val="accent3"/>
            </a:solidFill>
            <a:ln>
              <a:noFill/>
            </a:ln>
            <a:effectLst/>
          </c:spPr>
          <c:invertIfNegative val="0"/>
          <c:cat>
            <c:strRef>
              <c:f>Graphs!$B$4:$D$4</c:f>
              <c:strCache>
                <c:ptCount val="3"/>
                <c:pt idx="0">
                  <c:v>Costs</c:v>
                </c:pt>
                <c:pt idx="1">
                  <c:v>Operational Savings</c:v>
                </c:pt>
                <c:pt idx="2">
                  <c:v>Customer Direct Savings</c:v>
                </c:pt>
              </c:strCache>
            </c:strRef>
          </c:cat>
          <c:val>
            <c:numRef>
              <c:f>Graphs!$B$7:$D$7</c:f>
              <c:numCache>
                <c:formatCode>_("$"* #,##0.0_);_("$"* \(#,##0.0\);_("$"* "-"??_);_(@_)</c:formatCode>
                <c:ptCount val="3"/>
                <c:pt idx="0">
                  <c:v>0</c:v>
                </c:pt>
                <c:pt idx="1">
                  <c:v>75.900000000000006</c:v>
                </c:pt>
                <c:pt idx="2">
                  <c:v>0</c:v>
                </c:pt>
              </c:numCache>
            </c:numRef>
          </c:val>
        </c:ser>
        <c:ser>
          <c:idx val="3"/>
          <c:order val="3"/>
          <c:tx>
            <c:strRef>
              <c:f>Graphs!$A$8</c:f>
              <c:strCache>
                <c:ptCount val="1"/>
                <c:pt idx="0">
                  <c:v>Remote Service Connectivity</c:v>
                </c:pt>
              </c:strCache>
            </c:strRef>
          </c:tx>
          <c:spPr>
            <a:solidFill>
              <a:schemeClr val="accent4"/>
            </a:solidFill>
            <a:ln>
              <a:noFill/>
            </a:ln>
            <a:effectLst/>
          </c:spPr>
          <c:invertIfNegative val="0"/>
          <c:cat>
            <c:strRef>
              <c:f>Graphs!$B$4:$D$4</c:f>
              <c:strCache>
                <c:ptCount val="3"/>
                <c:pt idx="0">
                  <c:v>Costs</c:v>
                </c:pt>
                <c:pt idx="1">
                  <c:v>Operational Savings</c:v>
                </c:pt>
                <c:pt idx="2">
                  <c:v>Customer Direct Savings</c:v>
                </c:pt>
              </c:strCache>
            </c:strRef>
          </c:cat>
          <c:val>
            <c:numRef>
              <c:f>Graphs!$B$8:$D$8</c:f>
              <c:numCache>
                <c:formatCode>_("$"* #,##0.0_);_("$"* \(#,##0.0\);_("$"* "-"??_);_(@_)</c:formatCode>
                <c:ptCount val="3"/>
                <c:pt idx="0">
                  <c:v>0</c:v>
                </c:pt>
                <c:pt idx="1">
                  <c:v>24.3</c:v>
                </c:pt>
                <c:pt idx="2">
                  <c:v>0</c:v>
                </c:pt>
              </c:numCache>
            </c:numRef>
          </c:val>
        </c:ser>
        <c:ser>
          <c:idx val="4"/>
          <c:order val="4"/>
          <c:tx>
            <c:strRef>
              <c:f>Graphs!$A$9</c:f>
              <c:strCache>
                <c:ptCount val="1"/>
                <c:pt idx="0">
                  <c:v>Outage Management</c:v>
                </c:pt>
              </c:strCache>
            </c:strRef>
          </c:tx>
          <c:spPr>
            <a:solidFill>
              <a:schemeClr val="accent5"/>
            </a:solidFill>
            <a:ln>
              <a:noFill/>
            </a:ln>
            <a:effectLst/>
          </c:spPr>
          <c:invertIfNegative val="0"/>
          <c:cat>
            <c:strRef>
              <c:f>Graphs!$B$4:$D$4</c:f>
              <c:strCache>
                <c:ptCount val="3"/>
                <c:pt idx="0">
                  <c:v>Costs</c:v>
                </c:pt>
                <c:pt idx="1">
                  <c:v>Operational Savings</c:v>
                </c:pt>
                <c:pt idx="2">
                  <c:v>Customer Direct Savings</c:v>
                </c:pt>
              </c:strCache>
            </c:strRef>
          </c:cat>
          <c:val>
            <c:numRef>
              <c:f>Graphs!$B$9:$D$9</c:f>
              <c:numCache>
                <c:formatCode>_("$"* #,##0.0_);_("$"* \(#,##0.0\);_("$"* "-"??_);_(@_)</c:formatCode>
                <c:ptCount val="3"/>
                <c:pt idx="0">
                  <c:v>0</c:v>
                </c:pt>
                <c:pt idx="1">
                  <c:v>40.299999999999997</c:v>
                </c:pt>
                <c:pt idx="2">
                  <c:v>0</c:v>
                </c:pt>
              </c:numCache>
            </c:numRef>
          </c:val>
        </c:ser>
        <c:ser>
          <c:idx val="5"/>
          <c:order val="5"/>
          <c:tx>
            <c:strRef>
              <c:f>Graphs!$A$10</c:f>
              <c:strCache>
                <c:ptCount val="1"/>
                <c:pt idx="0">
                  <c:v>Energy Efficiency</c:v>
                </c:pt>
              </c:strCache>
            </c:strRef>
          </c:tx>
          <c:spPr>
            <a:solidFill>
              <a:schemeClr val="accent6"/>
            </a:solidFill>
            <a:ln>
              <a:noFill/>
            </a:ln>
            <a:effectLst/>
          </c:spPr>
          <c:invertIfNegative val="0"/>
          <c:cat>
            <c:strRef>
              <c:f>Graphs!$B$4:$D$4</c:f>
              <c:strCache>
                <c:ptCount val="3"/>
                <c:pt idx="0">
                  <c:v>Costs</c:v>
                </c:pt>
                <c:pt idx="1">
                  <c:v>Operational Savings</c:v>
                </c:pt>
                <c:pt idx="2">
                  <c:v>Customer Direct Savings</c:v>
                </c:pt>
              </c:strCache>
            </c:strRef>
          </c:cat>
          <c:val>
            <c:numRef>
              <c:f>Graphs!$B$10:$D$10</c:f>
              <c:numCache>
                <c:formatCode>_("$"* #,##0.0_);_("$"* \(#,##0.0\);_("$"* "-"??_);_(@_)</c:formatCode>
                <c:ptCount val="3"/>
                <c:pt idx="0">
                  <c:v>0</c:v>
                </c:pt>
                <c:pt idx="1">
                  <c:v>59.5</c:v>
                </c:pt>
                <c:pt idx="2">
                  <c:v>0</c:v>
                </c:pt>
              </c:numCache>
            </c:numRef>
          </c:val>
        </c:ser>
        <c:ser>
          <c:idx val="6"/>
          <c:order val="6"/>
          <c:tx>
            <c:strRef>
              <c:f>Graphs!$A$11</c:f>
              <c:strCache>
                <c:ptCount val="1"/>
                <c:pt idx="0">
                  <c:v>Energy Theft &amp; Unbilled Usage</c:v>
                </c:pt>
              </c:strCache>
            </c:strRef>
          </c:tx>
          <c:spPr>
            <a:solidFill>
              <a:schemeClr val="accent1">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Graphs!$B$11:$D$11</c:f>
              <c:numCache>
                <c:formatCode>_("$"* #,##0.0_);_("$"* \(#,##0.0\);_("$"* "-"??_);_(@_)</c:formatCode>
                <c:ptCount val="3"/>
                <c:pt idx="0">
                  <c:v>0</c:v>
                </c:pt>
                <c:pt idx="1">
                  <c:v>28.9</c:v>
                </c:pt>
                <c:pt idx="2">
                  <c:v>0</c:v>
                </c:pt>
              </c:numCache>
            </c:numRef>
          </c:val>
        </c:ser>
        <c:ser>
          <c:idx val="7"/>
          <c:order val="7"/>
          <c:tx>
            <c:strRef>
              <c:f>Graphs!$A$12</c:f>
              <c:strCache>
                <c:ptCount val="1"/>
                <c:pt idx="0">
                  <c:v>Billing Accuracy</c:v>
                </c:pt>
              </c:strCache>
            </c:strRef>
          </c:tx>
          <c:spPr>
            <a:solidFill>
              <a:schemeClr val="accent2">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Graphs!$B$12:$D$12</c:f>
              <c:numCache>
                <c:formatCode>_("$"* #,##0.0_);_("$"* \(#,##0.0\);_("$"* "-"??_);_(@_)</c:formatCode>
                <c:ptCount val="3"/>
                <c:pt idx="0">
                  <c:v>0</c:v>
                </c:pt>
                <c:pt idx="1">
                  <c:v>10.6</c:v>
                </c:pt>
                <c:pt idx="2">
                  <c:v>0</c:v>
                </c:pt>
              </c:numCache>
            </c:numRef>
          </c:val>
        </c:ser>
        <c:ser>
          <c:idx val="8"/>
          <c:order val="8"/>
          <c:tx>
            <c:strRef>
              <c:f>Graphs!$A$13</c:f>
              <c:strCache>
                <c:ptCount val="1"/>
                <c:pt idx="0">
                  <c:v>Utility Studies</c:v>
                </c:pt>
              </c:strCache>
            </c:strRef>
          </c:tx>
          <c:spPr>
            <a:solidFill>
              <a:schemeClr val="accent3">
                <a:lumMod val="60000"/>
              </a:schemeClr>
            </a:solidFill>
            <a:ln>
              <a:noFill/>
            </a:ln>
            <a:effectLst/>
          </c:spPr>
          <c:invertIfNegative val="0"/>
          <c:cat>
            <c:strRef>
              <c:f>Graphs!$B$4:$D$4</c:f>
              <c:strCache>
                <c:ptCount val="3"/>
                <c:pt idx="0">
                  <c:v>Costs</c:v>
                </c:pt>
                <c:pt idx="1">
                  <c:v>Operational Savings</c:v>
                </c:pt>
                <c:pt idx="2">
                  <c:v>Customer Direct Savings</c:v>
                </c:pt>
              </c:strCache>
            </c:strRef>
          </c:cat>
          <c:val>
            <c:numRef>
              <c:f>Graphs!$B$13:$D$13</c:f>
              <c:numCache>
                <c:formatCode>_("$"* #,##0.0_);_("$"* \(#,##0.0\);_("$"* "-"??_);_(@_)</c:formatCode>
                <c:ptCount val="3"/>
                <c:pt idx="0">
                  <c:v>0</c:v>
                </c:pt>
                <c:pt idx="1">
                  <c:v>2.2000000000000002</c:v>
                </c:pt>
                <c:pt idx="2">
                  <c:v>0</c:v>
                </c:pt>
              </c:numCache>
            </c:numRef>
          </c:val>
        </c:ser>
        <c:ser>
          <c:idx val="10"/>
          <c:order val="9"/>
          <c:tx>
            <c:strRef>
              <c:f>Graphs!$A$15</c:f>
              <c:strCache>
                <c:ptCount val="1"/>
              </c:strCache>
            </c:strRef>
          </c:tx>
          <c:spPr>
            <a:solidFill>
              <a:sysClr val="window" lastClr="FFFFFF"/>
            </a:solidFill>
            <a:ln>
              <a:noFill/>
            </a:ln>
            <a:effectLst/>
          </c:spPr>
          <c:invertIfNegative val="0"/>
          <c:dLbls>
            <c:dLbl>
              <c:idx val="0"/>
              <c:layout>
                <c:manualLayout>
                  <c:x val="1.1337868480725624E-3"/>
                  <c:y val="2.730923694779116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Costs</a:t>
                    </a:r>
                    <a:fld id="{913CA48A-B094-48A1-9F76-16BE8271E8A6}" type="VALUE">
                      <a:rPr lang="en-US"/>
                      <a:pPr>
                        <a:defRPr/>
                      </a:pPr>
                      <a:t>[VALUE]</a:t>
                    </a:fld>
                    <a:endParaRPr lang="en-US"/>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8.0963629546306717E-2"/>
                      <c:h val="8.6698921670935708E-2"/>
                    </c:manualLayout>
                  </c15:layout>
                  <c15:dlblFieldTable/>
                  <c15:showDataLabelsRange val="0"/>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Graphs!$B$4:$D$4</c:f>
              <c:strCache>
                <c:ptCount val="3"/>
                <c:pt idx="0">
                  <c:v>Costs</c:v>
                </c:pt>
                <c:pt idx="1">
                  <c:v>Operational Savings</c:v>
                </c:pt>
                <c:pt idx="2">
                  <c:v>Customer Direct Savings</c:v>
                </c:pt>
              </c:strCache>
            </c:strRef>
          </c:cat>
          <c:val>
            <c:numRef>
              <c:f>Graphs!$B$15:$D$15</c:f>
              <c:numCache>
                <c:formatCode>_("$"* #,##0.0_);_("$"* \(#,##0.0\);_("$"* "-"??_);_(@_)</c:formatCode>
                <c:ptCount val="3"/>
                <c:pt idx="0">
                  <c:v>216.9</c:v>
                </c:pt>
                <c:pt idx="1">
                  <c:v>0</c:v>
                </c:pt>
                <c:pt idx="2">
                  <c:v>0</c:v>
                </c:pt>
              </c:numCache>
            </c:numRef>
          </c:val>
        </c:ser>
        <c:ser>
          <c:idx val="11"/>
          <c:order val="10"/>
          <c:tx>
            <c:strRef>
              <c:f>Graphs!$A$16</c:f>
              <c:strCache>
                <c:ptCount val="1"/>
              </c:strCache>
            </c:strRef>
          </c:tx>
          <c:spPr>
            <a:solidFill>
              <a:sysClr val="window" lastClr="FFFFFF"/>
            </a:solidFill>
            <a:ln>
              <a:noFill/>
            </a:ln>
            <a:effectLst/>
          </c:spPr>
          <c:invertIfNegative val="0"/>
          <c:cat>
            <c:strRef>
              <c:f>Graphs!$B$4:$D$4</c:f>
              <c:strCache>
                <c:ptCount val="3"/>
                <c:pt idx="0">
                  <c:v>Costs</c:v>
                </c:pt>
                <c:pt idx="1">
                  <c:v>Operational Savings</c:v>
                </c:pt>
                <c:pt idx="2">
                  <c:v>Customer Direct Savings</c:v>
                </c:pt>
              </c:strCache>
            </c:strRef>
          </c:cat>
          <c:val>
            <c:numRef>
              <c:f>Graphs!$B$16:$D$16</c:f>
              <c:numCache>
                <c:formatCode>_("$"* #,##0.0_);_("$"* \(#,##0.0\);_("$"* "-"??_);_(@_)</c:formatCode>
                <c:ptCount val="3"/>
                <c:pt idx="0">
                  <c:v>0</c:v>
                </c:pt>
                <c:pt idx="1">
                  <c:v>241.7</c:v>
                </c:pt>
                <c:pt idx="2">
                  <c:v>0</c:v>
                </c:pt>
              </c:numCache>
            </c:numRef>
          </c:val>
        </c:ser>
        <c:dLbls>
          <c:showLegendKey val="0"/>
          <c:showVal val="0"/>
          <c:showCatName val="0"/>
          <c:showSerName val="0"/>
          <c:showPercent val="0"/>
          <c:showBubbleSize val="0"/>
        </c:dLbls>
        <c:gapWidth val="150"/>
        <c:overlap val="100"/>
        <c:axId val="255032288"/>
        <c:axId val="255031896"/>
      </c:barChart>
      <c:catAx>
        <c:axId val="255032288"/>
        <c:scaling>
          <c:orientation val="minMax"/>
        </c:scaling>
        <c:delete val="1"/>
        <c:axPos val="b"/>
        <c:numFmt formatCode="General" sourceLinked="1"/>
        <c:majorTickMark val="none"/>
        <c:minorTickMark val="none"/>
        <c:tickLblPos val="nextTo"/>
        <c:crossAx val="255031896"/>
        <c:crosses val="autoZero"/>
        <c:auto val="1"/>
        <c:lblAlgn val="ctr"/>
        <c:lblOffset val="100"/>
        <c:noMultiLvlLbl val="0"/>
      </c:catAx>
      <c:valAx>
        <c:axId val="255031896"/>
        <c:scaling>
          <c:orientation val="minMax"/>
          <c:max val="300"/>
        </c:scaling>
        <c:delete val="1"/>
        <c:axPos val="l"/>
        <c:numFmt formatCode="_(&quot;$&quot;* #,##0.0_);_(&quot;$&quot;* \(#,##0.0\);_(&quot;$&quot;* &quot;-&quot;??_);_(@_)" sourceLinked="1"/>
        <c:majorTickMark val="none"/>
        <c:minorTickMark val="none"/>
        <c:tickLblPos val="nextTo"/>
        <c:crossAx val="255032288"/>
        <c:crosses val="autoZero"/>
        <c:crossBetween val="between"/>
      </c:valAx>
      <c:spPr>
        <a:noFill/>
        <a:ln>
          <a:noFill/>
        </a:ln>
        <a:effectLst/>
      </c:spPr>
    </c:plotArea>
    <c:legend>
      <c:legendPos val="b"/>
      <c:layout>
        <c:manualLayout>
          <c:xMode val="edge"/>
          <c:yMode val="edge"/>
          <c:x val="0"/>
          <c:y val="0.82641538588770924"/>
          <c:w val="0.81051590969912934"/>
          <c:h val="0.15154330677077218"/>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Results of</a:t>
            </a:r>
            <a:r>
              <a:rPr lang="en-US" baseline="0"/>
              <a:t> </a:t>
            </a:r>
            <a:r>
              <a:rPr lang="en-US"/>
              <a:t>Sensitivity Analysis on Net Benefits</a:t>
            </a:r>
          </a:p>
          <a:p>
            <a:pPr>
              <a:defRPr/>
            </a:pPr>
            <a:r>
              <a:rPr lang="en-US"/>
              <a:t>(NPV $</a:t>
            </a:r>
            <a:r>
              <a:rPr lang="en-US" baseline="0"/>
              <a:t> </a:t>
            </a:r>
            <a:r>
              <a:rPr lang="en-US"/>
              <a:t>millions)</a:t>
            </a:r>
            <a:r>
              <a:rPr lang="en-US" baseline="0"/>
              <a:t> </a:t>
            </a:r>
            <a:r>
              <a:rPr lang="en-US"/>
              <a:t>for Avista's</a:t>
            </a:r>
            <a:r>
              <a:rPr lang="en-US" baseline="0"/>
              <a:t> Washington AMI Project</a:t>
            </a:r>
            <a:endParaRPr lang="en-US"/>
          </a:p>
        </c:rich>
      </c:tx>
      <c:layout>
        <c:manualLayout>
          <c:xMode val="edge"/>
          <c:yMode val="edge"/>
          <c:x val="0.13050205262803685"/>
          <c:y val="7.0292595280603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6816188841779393"/>
          <c:y val="0.26061394380853276"/>
          <c:w val="0.70619708594118047"/>
          <c:h val="0.63077461961375536"/>
        </c:manualLayout>
      </c:layout>
      <c:barChart>
        <c:barDir val="bar"/>
        <c:grouping val="clustered"/>
        <c:varyColors val="0"/>
        <c:ser>
          <c:idx val="0"/>
          <c:order val="0"/>
          <c:tx>
            <c:strRef>
              <c:f>Graphs!$B$66</c:f>
              <c:strCache>
                <c:ptCount val="1"/>
                <c:pt idx="0">
                  <c:v>High</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Graphs!$B$67:$B$75</c:f>
              <c:numCache>
                <c:formatCode>"$"#,##0.0_);[Red]\("$"#,##0.0\)</c:formatCode>
                <c:ptCount val="9"/>
                <c:pt idx="1">
                  <c:v>276.7</c:v>
                </c:pt>
                <c:pt idx="2">
                  <c:v>81.7</c:v>
                </c:pt>
                <c:pt idx="3">
                  <c:v>26.2</c:v>
                </c:pt>
                <c:pt idx="4">
                  <c:v>11.7</c:v>
                </c:pt>
                <c:pt idx="5">
                  <c:v>48.7</c:v>
                </c:pt>
                <c:pt idx="6">
                  <c:v>68.900000000000006</c:v>
                </c:pt>
                <c:pt idx="7">
                  <c:v>37.1</c:v>
                </c:pt>
                <c:pt idx="8">
                  <c:v>2.4</c:v>
                </c:pt>
              </c:numCache>
            </c:numRef>
          </c:val>
        </c:ser>
        <c:dLbls>
          <c:showLegendKey val="0"/>
          <c:showVal val="0"/>
          <c:showCatName val="0"/>
          <c:showSerName val="0"/>
          <c:showPercent val="0"/>
          <c:showBubbleSize val="0"/>
        </c:dLbls>
        <c:gapWidth val="182"/>
        <c:axId val="257634872"/>
        <c:axId val="257635264"/>
      </c:barChart>
      <c:barChart>
        <c:barDir val="bar"/>
        <c:grouping val="clustered"/>
        <c:varyColors val="0"/>
        <c:ser>
          <c:idx val="1"/>
          <c:order val="1"/>
          <c:tx>
            <c:strRef>
              <c:f>Graphs!$C$66</c:f>
              <c:strCache>
                <c:ptCount val="1"/>
                <c:pt idx="0">
                  <c:v>Low</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Graphs!$A$67:$A$75</c:f>
              <c:strCache>
                <c:ptCount val="9"/>
                <c:pt idx="1">
                  <c:v>Total Benefits</c:v>
                </c:pt>
                <c:pt idx="2">
                  <c:v>Meter Reading &amp; Meters</c:v>
                </c:pt>
                <c:pt idx="3">
                  <c:v>Remote Service Connectivity</c:v>
                </c:pt>
                <c:pt idx="4">
                  <c:v>Billing Accuracy</c:v>
                </c:pt>
                <c:pt idx="5">
                  <c:v>Outage Management</c:v>
                </c:pt>
                <c:pt idx="6">
                  <c:v>Energy Efficiency</c:v>
                </c:pt>
                <c:pt idx="7">
                  <c:v>Energy Theft &amp; Unbilled Usage</c:v>
                </c:pt>
                <c:pt idx="8">
                  <c:v>Utility Studies</c:v>
                </c:pt>
              </c:strCache>
            </c:strRef>
          </c:cat>
          <c:val>
            <c:numRef>
              <c:f>Graphs!$C$67:$C$75</c:f>
              <c:numCache>
                <c:formatCode>"$"#,##0.0_);[Red]\("$"#,##0.0\)</c:formatCode>
                <c:ptCount val="9"/>
                <c:pt idx="1">
                  <c:v>206.7</c:v>
                </c:pt>
                <c:pt idx="2">
                  <c:v>70.099999999999994</c:v>
                </c:pt>
                <c:pt idx="3">
                  <c:v>22.5</c:v>
                </c:pt>
                <c:pt idx="4">
                  <c:v>9.6</c:v>
                </c:pt>
                <c:pt idx="5">
                  <c:v>31.9</c:v>
                </c:pt>
                <c:pt idx="6">
                  <c:v>49.9</c:v>
                </c:pt>
                <c:pt idx="7">
                  <c:v>20.7</c:v>
                </c:pt>
                <c:pt idx="8">
                  <c:v>2</c:v>
                </c:pt>
              </c:numCache>
            </c:numRef>
          </c:val>
        </c:ser>
        <c:dLbls>
          <c:showLegendKey val="0"/>
          <c:showVal val="0"/>
          <c:showCatName val="0"/>
          <c:showSerName val="0"/>
          <c:showPercent val="0"/>
          <c:showBubbleSize val="0"/>
        </c:dLbls>
        <c:gapWidth val="182"/>
        <c:axId val="257636048"/>
        <c:axId val="257635656"/>
      </c:barChart>
      <c:catAx>
        <c:axId val="257634872"/>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57635264"/>
        <c:crosses val="autoZero"/>
        <c:auto val="1"/>
        <c:lblAlgn val="ctr"/>
        <c:lblOffset val="100"/>
        <c:noMultiLvlLbl val="0"/>
      </c:catAx>
      <c:valAx>
        <c:axId val="257635264"/>
        <c:scaling>
          <c:orientation val="minMax"/>
          <c:max val="350"/>
          <c:min val="-350"/>
        </c:scaling>
        <c:delete val="1"/>
        <c:axPos val="b"/>
        <c:numFmt formatCode="&quot;$&quot;#,##0.0_);[Red]\(&quot;$&quot;#,##0.0\)" sourceLinked="1"/>
        <c:majorTickMark val="none"/>
        <c:minorTickMark val="none"/>
        <c:tickLblPos val="nextTo"/>
        <c:crossAx val="257634872"/>
        <c:crosses val="autoZero"/>
        <c:crossBetween val="between"/>
      </c:valAx>
      <c:valAx>
        <c:axId val="257635656"/>
        <c:scaling>
          <c:orientation val="maxMin"/>
          <c:max val="300"/>
          <c:min val="-300"/>
        </c:scaling>
        <c:delete val="1"/>
        <c:axPos val="t"/>
        <c:numFmt formatCode="&quot;$&quot;#,##0.0_);[Red]\(&quot;$&quot;#,##0.0\)" sourceLinked="1"/>
        <c:majorTickMark val="out"/>
        <c:minorTickMark val="none"/>
        <c:tickLblPos val="nextTo"/>
        <c:crossAx val="257636048"/>
        <c:crosses val="max"/>
        <c:crossBetween val="between"/>
      </c:valAx>
      <c:catAx>
        <c:axId val="257636048"/>
        <c:scaling>
          <c:orientation val="minMax"/>
        </c:scaling>
        <c:delete val="1"/>
        <c:axPos val="r"/>
        <c:numFmt formatCode="General" sourceLinked="1"/>
        <c:majorTickMark val="out"/>
        <c:minorTickMark val="none"/>
        <c:tickLblPos val="nextTo"/>
        <c:crossAx val="2576356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25400"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0.01204</cdr:x>
      <cdr:y>0.7224</cdr:y>
    </cdr:from>
    <cdr:to>
      <cdr:x>0.99131</cdr:x>
      <cdr:y>0.78897</cdr:y>
    </cdr:to>
    <cdr:sp macro="" textlink="">
      <cdr:nvSpPr>
        <cdr:cNvPr id="3" name="TextBox 19"/>
        <cdr:cNvSpPr txBox="1"/>
      </cdr:nvSpPr>
      <cdr:spPr>
        <a:xfrm xmlns:a="http://schemas.openxmlformats.org/drawingml/2006/main">
          <a:off x="71562" y="2934015"/>
          <a:ext cx="5820381" cy="270360"/>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2.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0.76923</cdr:x>
      <cdr:y>0.11159</cdr:y>
    </cdr:from>
    <cdr:to>
      <cdr:x>0.92642</cdr:x>
      <cdr:y>0.8203</cdr:y>
    </cdr:to>
    <cdr:sp macro="" textlink="">
      <cdr:nvSpPr>
        <cdr:cNvPr id="2" name="TextBox 19"/>
        <cdr:cNvSpPr txBox="1"/>
      </cdr:nvSpPr>
      <cdr:spPr>
        <a:xfrm xmlns:a="http://schemas.openxmlformats.org/drawingml/2006/main">
          <a:off x="4262799" y="453224"/>
          <a:ext cx="871092" cy="2878393"/>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0.01491</cdr:x>
      <cdr:y>0.74002</cdr:y>
    </cdr:from>
    <cdr:to>
      <cdr:x>0.99418</cdr:x>
      <cdr:y>0.80659</cdr:y>
    </cdr:to>
    <cdr:sp macro="" textlink="">
      <cdr:nvSpPr>
        <cdr:cNvPr id="3" name="TextBox 19"/>
        <cdr:cNvSpPr txBox="1"/>
      </cdr:nvSpPr>
      <cdr:spPr>
        <a:xfrm xmlns:a="http://schemas.openxmlformats.org/drawingml/2006/main">
          <a:off x="82623" y="3005561"/>
          <a:ext cx="5426767" cy="270371"/>
        </a:xfrm>
        <a:prstGeom xmlns:a="http://schemas.openxmlformats.org/drawingml/2006/main" prst="rect">
          <a:avLst/>
        </a:prstGeom>
        <a:solidFill xmlns:a="http://schemas.openxmlformats.org/drawingml/2006/main">
          <a:schemeClr val="bg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sp>
  </cdr:relSizeAnchor>
  <cdr:relSizeAnchor xmlns:cdr="http://schemas.openxmlformats.org/drawingml/2006/chartDrawing">
    <cdr:from>
      <cdr:x>0.09005</cdr:x>
      <cdr:y>0.49243</cdr:y>
    </cdr:from>
    <cdr:to>
      <cdr:x>0.59967</cdr:x>
      <cdr:y>0.49243</cdr:y>
    </cdr:to>
    <cdr:cxnSp macro="">
      <cdr:nvCxnSpPr>
        <cdr:cNvPr id="4" name="Straight Connector 3"/>
        <cdr:cNvCxnSpPr/>
      </cdr:nvCxnSpPr>
      <cdr:spPr>
        <a:xfrm xmlns:a="http://schemas.openxmlformats.org/drawingml/2006/main" flipV="1">
          <a:off x="535222" y="1999974"/>
          <a:ext cx="3028950"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0.40447</cdr:x>
      <cdr:y>0.30216</cdr:y>
    </cdr:from>
    <cdr:to>
      <cdr:x>0.59785</cdr:x>
      <cdr:y>0.30216</cdr:y>
    </cdr:to>
    <cdr:cxnSp macro="">
      <cdr:nvCxnSpPr>
        <cdr:cNvPr id="5" name="Straight Connector 4"/>
        <cdr:cNvCxnSpPr/>
      </cdr:nvCxnSpPr>
      <cdr:spPr>
        <a:xfrm xmlns:a="http://schemas.openxmlformats.org/drawingml/2006/main">
          <a:off x="2241447" y="1227207"/>
          <a:ext cx="1071621" cy="0"/>
        </a:xfrm>
        <a:prstGeom xmlns:a="http://schemas.openxmlformats.org/drawingml/2006/main" prst="line">
          <a:avLst/>
        </a:prstGeom>
        <a:ln xmlns:a="http://schemas.openxmlformats.org/drawingml/2006/main" w="254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0.60917</cdr:x>
      <cdr:y>0.2984</cdr:y>
    </cdr:from>
    <cdr:to>
      <cdr:x>0.62787</cdr:x>
      <cdr:y>0.49024</cdr:y>
    </cdr:to>
    <cdr:sp macro="" textlink="">
      <cdr:nvSpPr>
        <cdr:cNvPr id="6" name="Right Brace 5"/>
        <cdr:cNvSpPr/>
      </cdr:nvSpPr>
      <cdr:spPr>
        <a:xfrm xmlns:a="http://schemas.openxmlformats.org/drawingml/2006/main">
          <a:off x="3620687" y="1211939"/>
          <a:ext cx="111125" cy="779145"/>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drawings/drawing4.xml><?xml version="1.0" encoding="utf-8"?>
<c:userShapes xmlns:c="http://schemas.openxmlformats.org/drawingml/2006/chart">
  <cdr:relSizeAnchor xmlns:cdr="http://schemas.openxmlformats.org/drawingml/2006/chartDrawing">
    <cdr:from>
      <cdr:x>0.76957</cdr:x>
      <cdr:y>0.16569</cdr:y>
    </cdr:from>
    <cdr:to>
      <cdr:x>0.88774</cdr:x>
      <cdr:y>0.35673</cdr:y>
    </cdr:to>
    <cdr:sp macro="" textlink="">
      <cdr:nvSpPr>
        <cdr:cNvPr id="2" name="TextBox 1"/>
        <cdr:cNvSpPr txBox="1"/>
      </cdr:nvSpPr>
      <cdr:spPr>
        <a:xfrm xmlns:a="http://schemas.openxmlformats.org/drawingml/2006/main">
          <a:off x="4962526" y="809626"/>
          <a:ext cx="762000" cy="9334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0.77105</cdr:x>
      <cdr:y>0.16569</cdr:y>
    </cdr:from>
    <cdr:to>
      <cdr:x>0.88922</cdr:x>
      <cdr:y>0.23197</cdr:y>
    </cdr:to>
    <cdr:sp macro="" textlink="">
      <cdr:nvSpPr>
        <cdr:cNvPr id="3" name="TextBox 2"/>
        <cdr:cNvSpPr txBox="1"/>
      </cdr:nvSpPr>
      <cdr:spPr>
        <a:xfrm xmlns:a="http://schemas.openxmlformats.org/drawingml/2006/main">
          <a:off x="4972051" y="809626"/>
          <a:ext cx="762000" cy="3238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0.65731</cdr:x>
      <cdr:y>0.19103</cdr:y>
    </cdr:from>
    <cdr:to>
      <cdr:x>0.77105</cdr:x>
      <cdr:y>0.25341</cdr:y>
    </cdr:to>
    <cdr:sp macro="" textlink="">
      <cdr:nvSpPr>
        <cdr:cNvPr id="4" name="TextBox 3"/>
        <cdr:cNvSpPr txBox="1"/>
      </cdr:nvSpPr>
      <cdr:spPr>
        <a:xfrm xmlns:a="http://schemas.openxmlformats.org/drawingml/2006/main">
          <a:off x="4238626" y="933452"/>
          <a:ext cx="733425" cy="3048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0.59888</cdr:x>
      <cdr:y>0.23589</cdr:y>
    </cdr:from>
    <cdr:to>
      <cdr:x>0.61913</cdr:x>
      <cdr:y>0.28654</cdr:y>
    </cdr:to>
    <cdr:sp macro="" textlink="">
      <cdr:nvSpPr>
        <cdr:cNvPr id="6" name="Right Brace 5"/>
        <cdr:cNvSpPr/>
      </cdr:nvSpPr>
      <cdr:spPr>
        <a:xfrm xmlns:a="http://schemas.openxmlformats.org/drawingml/2006/main">
          <a:off x="3546968" y="1083888"/>
          <a:ext cx="119934" cy="232730"/>
        </a:xfrm>
        <a:prstGeom xmlns:a="http://schemas.openxmlformats.org/drawingml/2006/main" prst="rightBrace">
          <a:avLst/>
        </a:prstGeom>
        <a:ln xmlns:a="http://schemas.openxmlformats.org/drawingml/2006/main" w="1270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0.04885</cdr:x>
      <cdr:y>0.28793</cdr:y>
    </cdr:from>
    <cdr:to>
      <cdr:x>0.58286</cdr:x>
      <cdr:y>0.29052</cdr:y>
    </cdr:to>
    <cdr:cxnSp macro="">
      <cdr:nvCxnSpPr>
        <cdr:cNvPr id="7" name="Straight Connector 6"/>
        <cdr:cNvCxnSpPr/>
      </cdr:nvCxnSpPr>
      <cdr:spPr>
        <a:xfrm xmlns:a="http://schemas.openxmlformats.org/drawingml/2006/main" flipH="1">
          <a:off x="289339" y="1323009"/>
          <a:ext cx="3162732" cy="11906"/>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0.39388</cdr:x>
      <cdr:y>0.23429</cdr:y>
    </cdr:from>
    <cdr:to>
      <cdr:x>0.58102</cdr:x>
      <cdr:y>0.23429</cdr:y>
    </cdr:to>
    <cdr:cxnSp macro="">
      <cdr:nvCxnSpPr>
        <cdr:cNvPr id="8" name="Straight Connector 7"/>
        <cdr:cNvCxnSpPr/>
      </cdr:nvCxnSpPr>
      <cdr:spPr>
        <a:xfrm xmlns:a="http://schemas.openxmlformats.org/drawingml/2006/main" flipH="1">
          <a:off x="2332824" y="1076518"/>
          <a:ext cx="1108363" cy="1"/>
        </a:xfrm>
        <a:prstGeom xmlns:a="http://schemas.openxmlformats.org/drawingml/2006/main" prst="line">
          <a:avLst/>
        </a:prstGeom>
        <a:ln xmlns:a="http://schemas.openxmlformats.org/drawingml/2006/main" w="38100"/>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2006-02-01T00:00:00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Initial Filing</DocumentSetType>
    <Visibility xmlns="dc463f71-b30c-4ab2-9473-d307f9d35888" xsi:nil="true"/>
    <IsConfidential xmlns="dc463f71-b30c-4ab2-9473-d307f9d35888">false</IsConfidential>
    <AgendaOrder xmlns="dc463f71-b30c-4ab2-9473-d307f9d35888">false</AgendaOrder>
    <CaseType xmlns="dc463f71-b30c-4ab2-9473-d307f9d35888">Petition for Accounting Order</CaseType>
    <IndustryCode xmlns="dc463f71-b30c-4ab2-9473-d307f9d35888">150</IndustryCode>
    <CaseStatus xmlns="dc463f71-b30c-4ab2-9473-d307f9d35888">Closed</CaseStatus>
    <OpenedDate xmlns="dc463f71-b30c-4ab2-9473-d307f9d35888">2017-05-01T07:00:00+00:00</OpenedDate>
    <Date1 xmlns="dc463f71-b30c-4ab2-9473-d307f9d35888">2017-05-01T07:00:00+00:00</Date1>
    <IsDocumentOrder xmlns="dc463f71-b30c-4ab2-9473-d307f9d35888" xsi:nil="true"/>
    <IsHighlyConfidential xmlns="dc463f71-b30c-4ab2-9473-d307f9d35888">false</IsHighlyConfidential>
    <CaseCompanyNames xmlns="dc463f71-b30c-4ab2-9473-d307f9d35888">Avista Corporation</CaseCompanyNames>
    <Nickname xmlns="http://schemas.microsoft.com/sharepoint/v3" xsi:nil="true"/>
    <DocketNumber xmlns="dc463f71-b30c-4ab2-9473-d307f9d35888">170328</DocketNumber>
    <DelegatedOrder xmlns="dc463f71-b30c-4ab2-9473-d307f9d35888">false</DelegatedOrder>
    <SignificantOrder xmlns="dc463f71-b30c-4ab2-9473-d307f9d35888">false</SignificantOrder>
  </documentManagement>
</p:properties>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5F4E21B60290FD419CA5892B8CC5C6ED" ma:contentTypeVersion="92" ma:contentTypeDescription="" ma:contentTypeScope="" ma:versionID="f7893ce5ee88c946d2dd9f68a2517ad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26c2ae407b9b0feeaee7be0625273c8e"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508413-C3AC-4FDB-A3E7-F301EA397847}">
  <ds:schemaRefs>
    <ds:schemaRef ds:uri="http://schemas.microsoft.com/sharepoint/v3/contenttype/forms"/>
  </ds:schemaRefs>
</ds:datastoreItem>
</file>

<file path=customXml/itemProps3.xml><?xml version="1.0" encoding="utf-8"?>
<ds:datastoreItem xmlns:ds="http://schemas.openxmlformats.org/officeDocument/2006/customXml" ds:itemID="{D9D4C69A-8BB3-42D3-8716-D1432690D46E}">
  <ds:schemaRefs>
    <ds:schemaRef ds:uri="http://www.w3.org/XML/1998/namespace"/>
    <ds:schemaRef ds:uri="http://purl.org/dc/elements/1.1/"/>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s>
</ds:datastoreItem>
</file>

<file path=customXml/itemProps4.xml><?xml version="1.0" encoding="utf-8"?>
<ds:datastoreItem xmlns:ds="http://schemas.openxmlformats.org/officeDocument/2006/customXml" ds:itemID="{005E924C-ECB9-4E1C-866F-94F45A831656}"/>
</file>

<file path=customXml/itemProps5.xml><?xml version="1.0" encoding="utf-8"?>
<ds:datastoreItem xmlns:ds="http://schemas.openxmlformats.org/officeDocument/2006/customXml" ds:itemID="{6CD48071-080E-4A9B-AA27-15A824AD0483}">
  <ds:schemaRefs>
    <ds:schemaRef ds:uri="http://schemas.openxmlformats.org/officeDocument/2006/bibliography"/>
  </ds:schemaRefs>
</ds:datastoreItem>
</file>

<file path=customXml/itemProps6.xml><?xml version="1.0" encoding="utf-8"?>
<ds:datastoreItem xmlns:ds="http://schemas.openxmlformats.org/officeDocument/2006/customXml" ds:itemID="{35BC319C-8E92-4180-85E5-02A8DB694B9A}"/>
</file>

<file path=docProps/app.xml><?xml version="1.0" encoding="utf-8"?>
<Properties xmlns="http://schemas.openxmlformats.org/officeDocument/2006/extended-properties" xmlns:vt="http://schemas.openxmlformats.org/officeDocument/2006/docPropsVTypes">
  <Template>Normal.dotm</Template>
  <TotalTime>45</TotalTime>
  <Pages>62</Pages>
  <Words>20289</Words>
  <Characters>115653</Characters>
  <Application>Microsoft Office Word</Application>
  <DocSecurity>0</DocSecurity>
  <Lines>963</Lines>
  <Paragraphs>271</Paragraphs>
  <ScaleCrop>false</ScaleCrop>
  <HeadingPairs>
    <vt:vector size="2" baseType="variant">
      <vt:variant>
        <vt:lpstr>Title</vt:lpstr>
      </vt:variant>
      <vt:variant>
        <vt:i4>1</vt:i4>
      </vt:variant>
    </vt:vector>
  </HeadingPairs>
  <TitlesOfParts>
    <vt:vector size="1" baseType="lpstr">
      <vt:lpstr>Avista Utilities Advanced Metering Project – Business Case</vt:lpstr>
    </vt:vector>
  </TitlesOfParts>
  <Company>Avista Utilities</Company>
  <LinksUpToDate>false</LinksUpToDate>
  <CharactersWithSpaces>135671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Avista Utilities Advanced Metering Project – Business Case</dc:title>
  <dc:subject>Washington</dc:subject>
  <dc:creator>Washington</dc:creator>
  <cp:lastModifiedBy>Ehrbar, Pat</cp:lastModifiedBy>
  <cp:revision>14</cp:revision>
  <cp:lastPrinted>2016-02-16T21:57:00Z</cp:lastPrinted>
  <dcterms:created xsi:type="dcterms:W3CDTF">2016-02-16T15:09:00Z</dcterms:created>
  <dcterms:modified xsi:type="dcterms:W3CDTF">2016-02-16T23:06:00Z</dcterms:modified>
  <cp:category>February 2016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0x0101006E56B4D1795A2E4DB2F0B01679ED314A005F4E21B60290FD419CA5892B8CC5C6ED</vt:lpwstr>
  </property>
  <property fmtid="{D5CDD505-2E9C-101B-9397-08002B2CF9AE}" pid="3" name="_docset_NoMedatataSyncRequired">
    <vt:lpwstr>False</vt:lpwstr>
  </property>
  <property fmtid="{D5CDD505-2E9C-101B-9397-08002B2CF9AE}" pid="4" name="IsEFSEC">
    <vt:bool>false</vt:bool>
  </property>
</Properties>
</file>