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0BA53" w14:textId="77777777" w:rsidR="00163397" w:rsidRPr="00631BEF" w:rsidRDefault="00163397">
      <w:pPr>
        <w:pStyle w:val="BodyText"/>
        <w:rPr>
          <w:b/>
          <w:bCs/>
          <w:szCs w:val="24"/>
        </w:rPr>
      </w:pPr>
      <w:r w:rsidRPr="00631BEF">
        <w:rPr>
          <w:b/>
          <w:bCs/>
          <w:szCs w:val="24"/>
        </w:rPr>
        <w:t>BEFORE THE WASHINGTON</w:t>
      </w:r>
    </w:p>
    <w:p w14:paraId="6570BA54" w14:textId="77777777" w:rsidR="00163397" w:rsidRPr="00631BEF" w:rsidRDefault="00163397">
      <w:pPr>
        <w:pStyle w:val="BodyText"/>
        <w:rPr>
          <w:b/>
          <w:bCs/>
          <w:szCs w:val="24"/>
        </w:rPr>
      </w:pPr>
      <w:r w:rsidRPr="00631BEF">
        <w:rPr>
          <w:b/>
          <w:bCs/>
          <w:szCs w:val="24"/>
        </w:rPr>
        <w:t xml:space="preserve">UTILITIES AND TRANSPORTATION </w:t>
      </w:r>
      <w:r w:rsidR="0053514A">
        <w:rPr>
          <w:b/>
          <w:bCs/>
          <w:szCs w:val="24"/>
        </w:rPr>
        <w:t>COMMISSION</w:t>
      </w:r>
    </w:p>
    <w:p w14:paraId="6570BA55" w14:textId="77777777" w:rsidR="00163397" w:rsidRPr="00631BEF" w:rsidRDefault="00163397">
      <w:pPr>
        <w:jc w:val="center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4"/>
        <w:gridCol w:w="269"/>
        <w:gridCol w:w="4187"/>
      </w:tblGrid>
      <w:tr w:rsidR="00163397" w:rsidRPr="00631BEF" w14:paraId="6570BA66" w14:textId="77777777" w:rsidTr="0053514A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6570BA56" w14:textId="77777777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 xml:space="preserve">In the Matter of the </w:t>
            </w:r>
            <w:r w:rsidR="00863582">
              <w:rPr>
                <w:szCs w:val="24"/>
              </w:rPr>
              <w:t xml:space="preserve">Removal from </w:t>
            </w:r>
            <w:r w:rsidR="0053514A">
              <w:rPr>
                <w:szCs w:val="24"/>
              </w:rPr>
              <w:t>Commission</w:t>
            </w:r>
            <w:r w:rsidR="00863582">
              <w:rPr>
                <w:szCs w:val="24"/>
              </w:rPr>
              <w:t xml:space="preserve"> Regulation </w:t>
            </w:r>
            <w:r w:rsidRPr="00631BEF">
              <w:rPr>
                <w:szCs w:val="24"/>
              </w:rPr>
              <w:t>of</w:t>
            </w:r>
          </w:p>
          <w:p w14:paraId="6570BA57" w14:textId="77777777" w:rsidR="00163397" w:rsidRPr="00631BEF" w:rsidRDefault="00163397">
            <w:pPr>
              <w:rPr>
                <w:szCs w:val="24"/>
              </w:rPr>
            </w:pPr>
          </w:p>
          <w:p w14:paraId="6570BA58" w14:textId="77777777" w:rsidR="00B7640B" w:rsidRDefault="00B7640B">
            <w:pPr>
              <w:rPr>
                <w:szCs w:val="24"/>
              </w:rPr>
            </w:pPr>
          </w:p>
          <w:p w14:paraId="6570BA59" w14:textId="77777777" w:rsidR="00163397" w:rsidRPr="00631BEF" w:rsidRDefault="00B15684">
            <w:pPr>
              <w:rPr>
                <w:szCs w:val="24"/>
              </w:rPr>
            </w:pPr>
            <w:r>
              <w:t>NEWAUKUM WATER SYSTEM, INC.</w:t>
            </w:r>
            <w:r>
              <w:rPr>
                <w:szCs w:val="24"/>
              </w:rPr>
              <w:t xml:space="preserve"> </w:t>
            </w:r>
          </w:p>
          <w:p w14:paraId="6570BA5A" w14:textId="77777777" w:rsidR="00163397" w:rsidRPr="00631BEF" w:rsidRDefault="00163397">
            <w:pPr>
              <w:rPr>
                <w:szCs w:val="24"/>
              </w:rPr>
            </w:pPr>
          </w:p>
          <w:p w14:paraId="6570BA5B" w14:textId="77777777" w:rsidR="00163397" w:rsidRPr="00631BEF" w:rsidRDefault="00163397">
            <w:pPr>
              <w:rPr>
                <w:szCs w:val="24"/>
              </w:rPr>
            </w:pPr>
          </w:p>
          <w:p w14:paraId="6570BA5C" w14:textId="77777777" w:rsidR="00163397" w:rsidRDefault="00163397" w:rsidP="0053514A">
            <w:pPr>
              <w:rPr>
                <w:szCs w:val="24"/>
              </w:rPr>
            </w:pPr>
          </w:p>
          <w:p w14:paraId="6570BA5D" w14:textId="77777777" w:rsidR="0053514A" w:rsidRPr="00631BEF" w:rsidRDefault="0053514A" w:rsidP="0053514A">
            <w:pPr>
              <w:rPr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570BA5E" w14:textId="77777777" w:rsidR="00FA5417" w:rsidRDefault="00FA54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napToGrid/>
                <w:szCs w:val="24"/>
              </w:rPr>
            </w:pPr>
          </w:p>
          <w:p w14:paraId="6570BA5F" w14:textId="77777777" w:rsidR="00312F7E" w:rsidRPr="00631BEF" w:rsidRDefault="00312F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napToGrid/>
                <w:szCs w:val="24"/>
              </w:rPr>
            </w:pPr>
          </w:p>
        </w:tc>
        <w:tc>
          <w:tcPr>
            <w:tcW w:w="4248" w:type="dxa"/>
          </w:tcPr>
          <w:p w14:paraId="6570BA60" w14:textId="77777777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DOCKET </w:t>
            </w:r>
            <w:r w:rsidR="005735E5">
              <w:rPr>
                <w:szCs w:val="24"/>
              </w:rPr>
              <w:t>UW-</w:t>
            </w:r>
            <w:r w:rsidR="00E63DF7">
              <w:rPr>
                <w:szCs w:val="24"/>
              </w:rPr>
              <w:t>170153</w:t>
            </w:r>
          </w:p>
          <w:p w14:paraId="6570BA61" w14:textId="77777777" w:rsidR="00163397" w:rsidRPr="00631BEF" w:rsidRDefault="00163397">
            <w:pPr>
              <w:rPr>
                <w:szCs w:val="24"/>
              </w:rPr>
            </w:pPr>
          </w:p>
          <w:p w14:paraId="6570BA62" w14:textId="77777777" w:rsidR="00163397" w:rsidRPr="00631BEF" w:rsidRDefault="00163397">
            <w:pPr>
              <w:rPr>
                <w:b/>
                <w:bCs/>
                <w:szCs w:val="24"/>
              </w:rPr>
            </w:pPr>
            <w:r w:rsidRPr="00631BEF">
              <w:rPr>
                <w:szCs w:val="24"/>
              </w:rPr>
              <w:t xml:space="preserve">ORDER </w:t>
            </w:r>
            <w:r w:rsidR="005735E5">
              <w:rPr>
                <w:szCs w:val="24"/>
              </w:rPr>
              <w:t>01</w:t>
            </w:r>
          </w:p>
          <w:p w14:paraId="6570BA63" w14:textId="77777777" w:rsidR="00163397" w:rsidRDefault="00163397">
            <w:pPr>
              <w:rPr>
                <w:szCs w:val="24"/>
              </w:rPr>
            </w:pPr>
          </w:p>
          <w:p w14:paraId="6570BA64" w14:textId="77777777" w:rsidR="0049276F" w:rsidRPr="00631BEF" w:rsidRDefault="0049276F">
            <w:pPr>
              <w:rPr>
                <w:szCs w:val="24"/>
              </w:rPr>
            </w:pPr>
          </w:p>
          <w:p w14:paraId="6570BA65" w14:textId="77777777" w:rsidR="00163397" w:rsidRPr="00631BEF" w:rsidRDefault="00163397" w:rsidP="007415D9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>ORDER REMOVING COMPANY FROM REGULATION</w:t>
            </w:r>
            <w:r w:rsidR="007415D9">
              <w:rPr>
                <w:szCs w:val="24"/>
              </w:rPr>
              <w:t xml:space="preserve"> AND</w:t>
            </w:r>
            <w:r w:rsidR="008A7790">
              <w:rPr>
                <w:szCs w:val="24"/>
              </w:rPr>
              <w:t xml:space="preserve"> </w:t>
            </w:r>
            <w:r w:rsidRPr="00631BEF">
              <w:rPr>
                <w:szCs w:val="24"/>
              </w:rPr>
              <w:t xml:space="preserve">CANCELING TARIFF </w:t>
            </w:r>
          </w:p>
        </w:tc>
      </w:tr>
    </w:tbl>
    <w:p w14:paraId="6570BA67" w14:textId="77777777" w:rsidR="0053514A" w:rsidRDefault="0053514A" w:rsidP="004D3606">
      <w:pPr>
        <w:pStyle w:val="Heading1"/>
        <w:spacing w:line="320" w:lineRule="exact"/>
        <w:rPr>
          <w:szCs w:val="24"/>
        </w:rPr>
      </w:pPr>
    </w:p>
    <w:p w14:paraId="6570BA68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BACKGROUND</w:t>
      </w:r>
    </w:p>
    <w:p w14:paraId="6570BA69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6570BA6A" w14:textId="10BA35C3" w:rsidR="00B15684" w:rsidRDefault="00B15684" w:rsidP="00B15684">
      <w:pPr>
        <w:numPr>
          <w:ilvl w:val="0"/>
          <w:numId w:val="1"/>
        </w:numPr>
        <w:spacing w:line="320" w:lineRule="exact"/>
      </w:pPr>
      <w:r w:rsidRPr="00B15684">
        <w:rPr>
          <w:szCs w:val="24"/>
        </w:rPr>
        <w:t xml:space="preserve">On </w:t>
      </w:r>
      <w:r>
        <w:rPr>
          <w:szCs w:val="24"/>
        </w:rPr>
        <w:t xml:space="preserve">March 6, 2017, </w:t>
      </w:r>
      <w:r>
        <w:t xml:space="preserve">Newaukum Water System, Inc. </w:t>
      </w:r>
      <w:r w:rsidR="00DB0DF5">
        <w:t>(</w:t>
      </w:r>
      <w:r w:rsidR="000F7E9A">
        <w:t xml:space="preserve">Newaukum or </w:t>
      </w:r>
      <w:r w:rsidR="00DB0DF5">
        <w:t xml:space="preserve">Company) </w:t>
      </w:r>
      <w:r w:rsidR="000F7E9A">
        <w:t>filed a P</w:t>
      </w:r>
      <w:r>
        <w:t>etition f</w:t>
      </w:r>
      <w:r w:rsidR="00DB0DF5">
        <w:t xml:space="preserve">or </w:t>
      </w:r>
      <w:r w:rsidR="000F7E9A">
        <w:t>De</w:t>
      </w:r>
      <w:r w:rsidR="001F4DE3">
        <w:t>-</w:t>
      </w:r>
      <w:r w:rsidR="00DB0DF5">
        <w:t>regulation</w:t>
      </w:r>
      <w:r w:rsidR="000F7E9A">
        <w:t xml:space="preserve"> (Petition)</w:t>
      </w:r>
      <w:r w:rsidR="00DB0DF5">
        <w:t xml:space="preserve">. </w:t>
      </w:r>
      <w:r w:rsidR="000F7E9A">
        <w:t>The</w:t>
      </w:r>
      <w:r w:rsidR="00DB0DF5">
        <w:t xml:space="preserve"> C</w:t>
      </w:r>
      <w:r>
        <w:t xml:space="preserve">ompany </w:t>
      </w:r>
      <w:r w:rsidR="000F7E9A">
        <w:t xml:space="preserve">recently </w:t>
      </w:r>
      <w:r>
        <w:t>reduced</w:t>
      </w:r>
      <w:r w:rsidR="001F4DE3">
        <w:t xml:space="preserve"> its</w:t>
      </w:r>
      <w:r>
        <w:t xml:space="preserve"> monthly </w:t>
      </w:r>
      <w:r w:rsidR="001F4DE3">
        <w:t xml:space="preserve">customer </w:t>
      </w:r>
      <w:r>
        <w:t xml:space="preserve">charges below the jurisdictional threshold of $557 </w:t>
      </w:r>
      <w:r w:rsidR="000F7E9A">
        <w:t xml:space="preserve">in </w:t>
      </w:r>
      <w:r>
        <w:t xml:space="preserve">average annual revenue per customer. </w:t>
      </w:r>
      <w:r w:rsidR="000F7E9A">
        <w:t>The reduced rates became effective on</w:t>
      </w:r>
      <w:r>
        <w:t xml:space="preserve"> March 1, 2017. The </w:t>
      </w:r>
      <w:r w:rsidR="0053514A">
        <w:t>C</w:t>
      </w:r>
      <w:r>
        <w:t>ompany serves 2</w:t>
      </w:r>
      <w:r w:rsidR="00887931">
        <w:t>3 customers near Auburn</w:t>
      </w:r>
      <w:r>
        <w:t xml:space="preserve"> in King County.</w:t>
      </w:r>
    </w:p>
    <w:p w14:paraId="6570BA6B" w14:textId="77777777" w:rsidR="00B15684" w:rsidRDefault="00B15684" w:rsidP="00B15684">
      <w:pPr>
        <w:spacing w:line="320" w:lineRule="exact"/>
      </w:pPr>
    </w:p>
    <w:p w14:paraId="6570BA6C" w14:textId="3F1227FE" w:rsidR="00163397" w:rsidRPr="007415D9" w:rsidRDefault="000F7E9A" w:rsidP="004D3606">
      <w:pPr>
        <w:numPr>
          <w:ilvl w:val="0"/>
          <w:numId w:val="1"/>
        </w:numPr>
        <w:spacing w:line="320" w:lineRule="exact"/>
        <w:rPr>
          <w:szCs w:val="24"/>
        </w:rPr>
      </w:pPr>
      <w:r>
        <w:t>In its Petition, the Company explains that it wishes to</w:t>
      </w:r>
      <w:r w:rsidR="00B15684">
        <w:t xml:space="preserve"> </w:t>
      </w:r>
      <w:r>
        <w:t>sell and transfer all of its assets to</w:t>
      </w:r>
      <w:r w:rsidR="00B15684">
        <w:t xml:space="preserve"> a non-regulate</w:t>
      </w:r>
      <w:r>
        <w:t>d professional water company</w:t>
      </w:r>
      <w:r w:rsidR="001F4DE3">
        <w:t>, Community Water System, LLC (Community Water)</w:t>
      </w:r>
      <w:r w:rsidR="00B15684">
        <w:t xml:space="preserve">. </w:t>
      </w:r>
      <w:r w:rsidR="001F4DE3">
        <w:t>Community Water requires</w:t>
      </w:r>
      <w:r w:rsidR="00621444">
        <w:t xml:space="preserve"> </w:t>
      </w:r>
      <w:r w:rsidR="001F4DE3">
        <w:t>removal from regulation</w:t>
      </w:r>
      <w:r w:rsidR="00621444">
        <w:t xml:space="preserve"> </w:t>
      </w:r>
      <w:r w:rsidR="001F4DE3">
        <w:t>as a condition of</w:t>
      </w:r>
      <w:r w:rsidR="00621444">
        <w:t xml:space="preserve"> the sale and transfer. </w:t>
      </w:r>
      <w:r w:rsidR="00B15684">
        <w:t xml:space="preserve">Additionally, none of the current board members have indicated a willingness to serve on </w:t>
      </w:r>
      <w:r w:rsidR="00887931">
        <w:t>Newaukum’s current</w:t>
      </w:r>
      <w:r w:rsidR="00B15684">
        <w:t xml:space="preserve"> board </w:t>
      </w:r>
      <w:r w:rsidR="001F4DE3">
        <w:t xml:space="preserve">of directors </w:t>
      </w:r>
      <w:r w:rsidR="00621444">
        <w:t>beyond June 1, 2017</w:t>
      </w:r>
      <w:r w:rsidR="00B11A48" w:rsidRPr="00B11A48">
        <w:rPr>
          <w:bCs/>
          <w:color w:val="000000"/>
          <w:szCs w:val="24"/>
        </w:rPr>
        <w:t>.</w:t>
      </w:r>
      <w:r w:rsidR="00B11A48">
        <w:t xml:space="preserve"> </w:t>
      </w:r>
    </w:p>
    <w:p w14:paraId="6570BA6D" w14:textId="77777777" w:rsidR="007415D9" w:rsidRDefault="007415D9" w:rsidP="00312F7E">
      <w:pPr>
        <w:spacing w:line="320" w:lineRule="exact"/>
        <w:rPr>
          <w:szCs w:val="24"/>
        </w:rPr>
      </w:pPr>
    </w:p>
    <w:p w14:paraId="6570BA6E" w14:textId="2C435D6C" w:rsidR="00AB0A97" w:rsidRDefault="000F7E9A" w:rsidP="00AB0A97">
      <w:pPr>
        <w:numPr>
          <w:ilvl w:val="0"/>
          <w:numId w:val="1"/>
        </w:numPr>
        <w:spacing w:line="320" w:lineRule="exact"/>
        <w:rPr>
          <w:szCs w:val="24"/>
        </w:rPr>
      </w:pPr>
      <w:r>
        <w:rPr>
          <w:szCs w:val="24"/>
        </w:rPr>
        <w:t xml:space="preserve">Staff has reviewed the Company’s filing and finds that </w:t>
      </w:r>
      <w:r w:rsidR="001F4DE3">
        <w:rPr>
          <w:szCs w:val="24"/>
        </w:rPr>
        <w:t>removing the Company from regulation</w:t>
      </w:r>
      <w:r>
        <w:rPr>
          <w:szCs w:val="24"/>
        </w:rPr>
        <w:t xml:space="preserve"> is in the Company’s and its customers’ best interest</w:t>
      </w:r>
      <w:r w:rsidR="001F4DE3">
        <w:rPr>
          <w:szCs w:val="24"/>
        </w:rPr>
        <w:t>s</w:t>
      </w:r>
      <w:r>
        <w:rPr>
          <w:szCs w:val="24"/>
        </w:rPr>
        <w:t xml:space="preserve">. Accordingly, Staff recommends the Commission grant Newaukum’s Petition. </w:t>
      </w:r>
    </w:p>
    <w:p w14:paraId="6570BA6F" w14:textId="77777777" w:rsidR="007415D9" w:rsidRPr="00631BEF" w:rsidRDefault="00AB0A97" w:rsidP="00C42110">
      <w:pPr>
        <w:spacing w:line="320" w:lineRule="exact"/>
        <w:rPr>
          <w:szCs w:val="24"/>
        </w:rPr>
      </w:pPr>
      <w:r>
        <w:rPr>
          <w:szCs w:val="24"/>
        </w:rPr>
        <w:t xml:space="preserve"> </w:t>
      </w:r>
    </w:p>
    <w:p w14:paraId="6570BA70" w14:textId="77777777" w:rsidR="007415D9" w:rsidRPr="00D9027D" w:rsidRDefault="007415D9" w:rsidP="00312F7E">
      <w:pPr>
        <w:pStyle w:val="Heading2"/>
        <w:spacing w:line="320" w:lineRule="exact"/>
        <w:rPr>
          <w:sz w:val="24"/>
          <w:szCs w:val="24"/>
        </w:rPr>
      </w:pPr>
      <w:r w:rsidRPr="00D9027D">
        <w:rPr>
          <w:sz w:val="24"/>
          <w:szCs w:val="24"/>
        </w:rPr>
        <w:t>DISCUSSION</w:t>
      </w:r>
    </w:p>
    <w:p w14:paraId="6570BA71" w14:textId="77777777" w:rsidR="007415D9" w:rsidRDefault="007415D9" w:rsidP="004D3606">
      <w:pPr>
        <w:spacing w:line="320" w:lineRule="exact"/>
        <w:rPr>
          <w:szCs w:val="24"/>
        </w:rPr>
      </w:pPr>
    </w:p>
    <w:p w14:paraId="6570BA72" w14:textId="67322C31" w:rsidR="007415D9" w:rsidRPr="00C42110" w:rsidRDefault="000F7E9A" w:rsidP="00C42110">
      <w:pPr>
        <w:numPr>
          <w:ilvl w:val="0"/>
          <w:numId w:val="1"/>
        </w:numPr>
        <w:spacing w:line="320" w:lineRule="exact"/>
        <w:rPr>
          <w:szCs w:val="24"/>
        </w:rPr>
      </w:pPr>
      <w:r>
        <w:rPr>
          <w:szCs w:val="24"/>
        </w:rPr>
        <w:t>RCW 80.04.010(30)</w:t>
      </w:r>
      <w:r w:rsidR="001F4DE3">
        <w:rPr>
          <w:szCs w:val="24"/>
        </w:rPr>
        <w:t>(e)</w:t>
      </w:r>
      <w:r>
        <w:rPr>
          <w:szCs w:val="24"/>
        </w:rPr>
        <w:t xml:space="preserve"> </w:t>
      </w:r>
      <w:r w:rsidR="000A4B62">
        <w:rPr>
          <w:szCs w:val="24"/>
        </w:rPr>
        <w:t xml:space="preserve">provides that a water company cannot be removed from regulation except with Commission approval. We agree </w:t>
      </w:r>
      <w:r w:rsidR="000A4B62" w:rsidRPr="00C42110">
        <w:rPr>
          <w:szCs w:val="24"/>
        </w:rPr>
        <w:t xml:space="preserve">with </w:t>
      </w:r>
      <w:r w:rsidR="000A4B62">
        <w:rPr>
          <w:szCs w:val="24"/>
        </w:rPr>
        <w:t>Staff’</w:t>
      </w:r>
      <w:r w:rsidR="000A4B62" w:rsidRPr="00C42110">
        <w:rPr>
          <w:szCs w:val="24"/>
        </w:rPr>
        <w:t>s recommendation</w:t>
      </w:r>
      <w:r w:rsidR="000A4B62">
        <w:rPr>
          <w:szCs w:val="24"/>
        </w:rPr>
        <w:t xml:space="preserve"> and find that r</w:t>
      </w:r>
      <w:r w:rsidR="00E73505" w:rsidRPr="00C42110">
        <w:rPr>
          <w:szCs w:val="24"/>
        </w:rPr>
        <w:t xml:space="preserve">emoving </w:t>
      </w:r>
      <w:r w:rsidR="00C42110">
        <w:rPr>
          <w:szCs w:val="24"/>
        </w:rPr>
        <w:t xml:space="preserve">Newaukum </w:t>
      </w:r>
      <w:r w:rsidR="00E73505" w:rsidRPr="00C42110">
        <w:rPr>
          <w:szCs w:val="24"/>
        </w:rPr>
        <w:t>from regulation is cons</w:t>
      </w:r>
      <w:r w:rsidR="000735A5">
        <w:rPr>
          <w:szCs w:val="24"/>
        </w:rPr>
        <w:t>istent with the public interest. In addition to the fact that Newaukum</w:t>
      </w:r>
      <w:r w:rsidR="00E73505" w:rsidRPr="00C42110">
        <w:rPr>
          <w:szCs w:val="24"/>
        </w:rPr>
        <w:t xml:space="preserve"> is now </w:t>
      </w:r>
      <w:r w:rsidR="00C42110">
        <w:rPr>
          <w:szCs w:val="24"/>
        </w:rPr>
        <w:t xml:space="preserve">below the threshold for </w:t>
      </w:r>
      <w:r w:rsidR="0053514A">
        <w:rPr>
          <w:szCs w:val="24"/>
        </w:rPr>
        <w:t>regulation</w:t>
      </w:r>
      <w:r w:rsidR="000735A5">
        <w:rPr>
          <w:szCs w:val="24"/>
        </w:rPr>
        <w:t xml:space="preserve">, the Company </w:t>
      </w:r>
      <w:r w:rsidR="000A4B62">
        <w:rPr>
          <w:szCs w:val="24"/>
        </w:rPr>
        <w:t>will be purchased</w:t>
      </w:r>
      <w:r w:rsidR="00E73505" w:rsidRPr="00C42110">
        <w:rPr>
          <w:szCs w:val="24"/>
        </w:rPr>
        <w:t xml:space="preserve"> by </w:t>
      </w:r>
      <w:r w:rsidR="00C42110">
        <w:t>a</w:t>
      </w:r>
      <w:r w:rsidR="000A4B62">
        <w:t>n experienced water service company that</w:t>
      </w:r>
      <w:r w:rsidR="00C42110">
        <w:t xml:space="preserve"> </w:t>
      </w:r>
      <w:r w:rsidR="000A4B62">
        <w:t xml:space="preserve">provides </w:t>
      </w:r>
      <w:r w:rsidR="00C42110">
        <w:t xml:space="preserve">water service by contract </w:t>
      </w:r>
      <w:r w:rsidR="000A4B62">
        <w:t>operations</w:t>
      </w:r>
      <w:r w:rsidR="00E73505" w:rsidRPr="00C42110">
        <w:rPr>
          <w:szCs w:val="24"/>
        </w:rPr>
        <w:t>.</w:t>
      </w:r>
      <w:r w:rsidR="000735A5">
        <w:rPr>
          <w:szCs w:val="24"/>
        </w:rPr>
        <w:t xml:space="preserve"> Accordingly, we grant Newaukum’s Petition to be removed from regulation.</w:t>
      </w:r>
    </w:p>
    <w:p w14:paraId="6570BA73" w14:textId="77777777" w:rsidR="00DD2935" w:rsidRPr="00631BEF" w:rsidRDefault="00DD2935" w:rsidP="004D3606">
      <w:pPr>
        <w:spacing w:line="320" w:lineRule="exact"/>
        <w:rPr>
          <w:szCs w:val="24"/>
        </w:rPr>
      </w:pPr>
    </w:p>
    <w:p w14:paraId="6570BA74" w14:textId="77777777" w:rsidR="00163397" w:rsidRPr="00D9027D" w:rsidRDefault="00163397" w:rsidP="004D3606">
      <w:pPr>
        <w:pStyle w:val="Heading2"/>
        <w:spacing w:line="320" w:lineRule="exact"/>
        <w:rPr>
          <w:sz w:val="24"/>
          <w:szCs w:val="24"/>
        </w:rPr>
      </w:pPr>
      <w:r w:rsidRPr="00D9027D">
        <w:rPr>
          <w:sz w:val="24"/>
          <w:szCs w:val="24"/>
        </w:rPr>
        <w:lastRenderedPageBreak/>
        <w:t>FINDINGS AND CONCLUSIONS</w:t>
      </w:r>
      <w:r w:rsidR="0062679A" w:rsidRPr="00D9027D">
        <w:rPr>
          <w:sz w:val="24"/>
          <w:szCs w:val="24"/>
        </w:rPr>
        <w:br/>
      </w:r>
    </w:p>
    <w:p w14:paraId="6570BA75" w14:textId="1655E67A" w:rsidR="00DD6454" w:rsidRPr="008A09F3" w:rsidRDefault="00163397" w:rsidP="00993F47">
      <w:pPr>
        <w:numPr>
          <w:ilvl w:val="0"/>
          <w:numId w:val="1"/>
        </w:numPr>
        <w:spacing w:line="320" w:lineRule="exact"/>
        <w:ind w:left="720" w:hanging="1440"/>
        <w:rPr>
          <w:b/>
          <w:bCs/>
          <w:i/>
          <w:iCs/>
        </w:rPr>
      </w:pPr>
      <w:r w:rsidRPr="00631BEF">
        <w:rPr>
          <w:szCs w:val="24"/>
        </w:rPr>
        <w:t>(1)</w:t>
      </w:r>
      <w:r w:rsidRPr="00631BEF">
        <w:rPr>
          <w:szCs w:val="24"/>
        </w:rPr>
        <w:tab/>
      </w:r>
      <w:r w:rsidR="00DD6454" w:rsidRPr="00C10314">
        <w:t xml:space="preserve">The </w:t>
      </w:r>
      <w:r w:rsidR="0053514A">
        <w:t>Commission</w:t>
      </w:r>
      <w:r w:rsidR="00DD6454" w:rsidRPr="00C10314">
        <w:t xml:space="preserve"> is an agency of the </w:t>
      </w:r>
      <w:r w:rsidR="00AA45E4">
        <w:t>S</w:t>
      </w:r>
      <w:r w:rsidR="00DD6454" w:rsidRPr="00C10314">
        <w:t xml:space="preserve">tate of Washington vested by statute with the authority to regulate </w:t>
      </w:r>
      <w:r w:rsidR="00DD6454">
        <w:t xml:space="preserve">the </w:t>
      </w:r>
      <w:r w:rsidR="00DD6454" w:rsidRPr="00C10314">
        <w:t xml:space="preserve">rates, rules, regulations, practices, accounts, securities, transfers of </w:t>
      </w:r>
      <w:r w:rsidR="00DD6454">
        <w:t xml:space="preserve">property and affiliated interests of </w:t>
      </w:r>
      <w:r w:rsidR="00DD6454" w:rsidRPr="00C10314">
        <w:t>public service compani</w:t>
      </w:r>
      <w:r w:rsidR="0053514A">
        <w:t xml:space="preserve">es, including water companies. </w:t>
      </w:r>
    </w:p>
    <w:p w14:paraId="6570BA76" w14:textId="77777777" w:rsidR="00B11A48" w:rsidRPr="008A09F3" w:rsidRDefault="00B11A48" w:rsidP="004D3606">
      <w:pPr>
        <w:spacing w:line="320" w:lineRule="exact"/>
        <w:ind w:left="720"/>
        <w:rPr>
          <w:b/>
          <w:bCs/>
          <w:iCs/>
        </w:rPr>
      </w:pPr>
    </w:p>
    <w:p w14:paraId="6570BA77" w14:textId="42D55C24" w:rsidR="00163397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(2)</w:t>
      </w:r>
      <w:r w:rsidRPr="00631BEF">
        <w:rPr>
          <w:szCs w:val="24"/>
        </w:rPr>
        <w:tab/>
      </w:r>
      <w:r w:rsidR="001F4DE3">
        <w:rPr>
          <w:szCs w:val="24"/>
        </w:rPr>
        <w:t xml:space="preserve">Newaukum </w:t>
      </w:r>
      <w:r w:rsidRPr="00631BEF">
        <w:rPr>
          <w:szCs w:val="24"/>
        </w:rPr>
        <w:t xml:space="preserve">is a water company and a public service company subject to </w:t>
      </w:r>
      <w:r w:rsidR="0053514A">
        <w:rPr>
          <w:szCs w:val="24"/>
        </w:rPr>
        <w:t>Commission</w:t>
      </w:r>
      <w:r w:rsidR="009B2328">
        <w:rPr>
          <w:szCs w:val="24"/>
        </w:rPr>
        <w:t xml:space="preserve"> </w:t>
      </w:r>
      <w:r w:rsidR="00B7640B">
        <w:rPr>
          <w:szCs w:val="24"/>
        </w:rPr>
        <w:t>regulation</w:t>
      </w:r>
      <w:r w:rsidRPr="00631BEF">
        <w:rPr>
          <w:szCs w:val="24"/>
        </w:rPr>
        <w:t>.</w:t>
      </w:r>
    </w:p>
    <w:p w14:paraId="6570BA78" w14:textId="77777777" w:rsidR="00CA7C55" w:rsidRDefault="00CA7C55" w:rsidP="00CA7C55">
      <w:pPr>
        <w:spacing w:line="320" w:lineRule="exact"/>
        <w:rPr>
          <w:szCs w:val="24"/>
        </w:rPr>
      </w:pPr>
    </w:p>
    <w:p w14:paraId="6570BA79" w14:textId="5C8500EB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(3)</w:t>
      </w:r>
      <w:r w:rsidRPr="00631BEF">
        <w:rPr>
          <w:szCs w:val="24"/>
        </w:rPr>
        <w:tab/>
      </w:r>
      <w:r w:rsidR="001F4DE3">
        <w:rPr>
          <w:szCs w:val="24"/>
        </w:rPr>
        <w:t>On March 6, 2017, Newaukum filed with the Commission a Petition requesting to be removed from Commission regulation.</w:t>
      </w:r>
    </w:p>
    <w:p w14:paraId="6570BA7A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6570BA7B" w14:textId="77777777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(4)</w:t>
      </w:r>
      <w:r w:rsidRPr="00631BEF">
        <w:rPr>
          <w:szCs w:val="24"/>
        </w:rPr>
        <w:tab/>
        <w:t xml:space="preserve">This matter </w:t>
      </w:r>
      <w:r w:rsidR="002B256F">
        <w:rPr>
          <w:szCs w:val="24"/>
        </w:rPr>
        <w:t>came</w:t>
      </w:r>
      <w:r w:rsidRPr="00631BEF">
        <w:rPr>
          <w:szCs w:val="24"/>
        </w:rPr>
        <w:t xml:space="preserve"> before the </w:t>
      </w:r>
      <w:r w:rsidR="0053514A">
        <w:rPr>
          <w:szCs w:val="24"/>
        </w:rPr>
        <w:t>Commission</w:t>
      </w:r>
      <w:r w:rsidR="00AE7F70">
        <w:rPr>
          <w:szCs w:val="24"/>
        </w:rPr>
        <w:t xml:space="preserve"> at its regularly scheduled </w:t>
      </w:r>
      <w:r w:rsidRPr="00631BEF">
        <w:rPr>
          <w:szCs w:val="24"/>
        </w:rPr>
        <w:t>meeting on</w:t>
      </w:r>
      <w:r w:rsidR="00E20578">
        <w:rPr>
          <w:szCs w:val="24"/>
        </w:rPr>
        <w:t xml:space="preserve"> </w:t>
      </w:r>
      <w:r w:rsidR="00C42110">
        <w:rPr>
          <w:szCs w:val="24"/>
        </w:rPr>
        <w:t>March</w:t>
      </w:r>
      <w:r w:rsidR="00AB0A97">
        <w:rPr>
          <w:szCs w:val="24"/>
        </w:rPr>
        <w:t xml:space="preserve"> </w:t>
      </w:r>
      <w:r w:rsidR="00C42110">
        <w:rPr>
          <w:szCs w:val="24"/>
        </w:rPr>
        <w:t>29</w:t>
      </w:r>
      <w:r w:rsidR="005735E5">
        <w:rPr>
          <w:szCs w:val="24"/>
        </w:rPr>
        <w:t>, 201</w:t>
      </w:r>
      <w:r w:rsidR="00C42110">
        <w:rPr>
          <w:szCs w:val="24"/>
        </w:rPr>
        <w:t>7</w:t>
      </w:r>
      <w:r w:rsidR="0062679A">
        <w:rPr>
          <w:szCs w:val="24"/>
        </w:rPr>
        <w:t>.</w:t>
      </w:r>
    </w:p>
    <w:p w14:paraId="6570BA7C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6570BA7D" w14:textId="6605C340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(5)</w:t>
      </w:r>
      <w:r w:rsidRPr="00631BEF">
        <w:rPr>
          <w:szCs w:val="24"/>
        </w:rPr>
        <w:tab/>
      </w:r>
      <w:r w:rsidR="0062679A">
        <w:rPr>
          <w:szCs w:val="24"/>
        </w:rPr>
        <w:t>After reviewing the information gathered in the investigation</w:t>
      </w:r>
      <w:r w:rsidR="0062679A" w:rsidRPr="003A538E">
        <w:rPr>
          <w:szCs w:val="24"/>
        </w:rPr>
        <w:t xml:space="preserve">, </w:t>
      </w:r>
      <w:r w:rsidR="0062679A" w:rsidRPr="00D34041">
        <w:t xml:space="preserve">and giving due consideration, </w:t>
      </w:r>
      <w:r w:rsidR="0062679A">
        <w:rPr>
          <w:szCs w:val="24"/>
        </w:rPr>
        <w:t xml:space="preserve">the </w:t>
      </w:r>
      <w:r w:rsidR="0053514A">
        <w:rPr>
          <w:szCs w:val="24"/>
        </w:rPr>
        <w:t>Commission</w:t>
      </w:r>
      <w:r w:rsidR="0062679A">
        <w:rPr>
          <w:szCs w:val="24"/>
        </w:rPr>
        <w:t xml:space="preserve"> finds it</w:t>
      </w:r>
      <w:r w:rsidR="0062679A" w:rsidRPr="003A538E">
        <w:rPr>
          <w:szCs w:val="24"/>
        </w:rPr>
        <w:t xml:space="preserve"> in the public interest to </w:t>
      </w:r>
      <w:r w:rsidR="003537E0">
        <w:rPr>
          <w:szCs w:val="24"/>
        </w:rPr>
        <w:t>remove</w:t>
      </w:r>
      <w:r w:rsidR="0062679A">
        <w:rPr>
          <w:szCs w:val="24"/>
        </w:rPr>
        <w:t xml:space="preserve"> </w:t>
      </w:r>
      <w:r w:rsidR="00C42110">
        <w:rPr>
          <w:szCs w:val="24"/>
        </w:rPr>
        <w:t xml:space="preserve">Newaukum </w:t>
      </w:r>
      <w:r w:rsidR="0062679A" w:rsidRPr="003A538E">
        <w:rPr>
          <w:szCs w:val="24"/>
        </w:rPr>
        <w:t xml:space="preserve">from regulation and </w:t>
      </w:r>
      <w:r w:rsidR="0062679A">
        <w:rPr>
          <w:szCs w:val="24"/>
        </w:rPr>
        <w:t xml:space="preserve">to </w:t>
      </w:r>
      <w:r w:rsidR="0062679A" w:rsidRPr="003A538E">
        <w:rPr>
          <w:szCs w:val="24"/>
        </w:rPr>
        <w:t xml:space="preserve">cancel </w:t>
      </w:r>
      <w:r w:rsidR="002A77A1">
        <w:rPr>
          <w:szCs w:val="24"/>
        </w:rPr>
        <w:t>its</w:t>
      </w:r>
      <w:r w:rsidR="0062679A" w:rsidRPr="003A538E">
        <w:rPr>
          <w:szCs w:val="24"/>
        </w:rPr>
        <w:t xml:space="preserve"> tariff.</w:t>
      </w:r>
    </w:p>
    <w:p w14:paraId="6570BA7E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6570BA7F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ORDER</w:t>
      </w:r>
    </w:p>
    <w:p w14:paraId="6570BA80" w14:textId="77777777" w:rsidR="00163397" w:rsidRPr="00631BEF" w:rsidRDefault="00163397" w:rsidP="004D3606">
      <w:pPr>
        <w:spacing w:line="320" w:lineRule="exact"/>
        <w:jc w:val="center"/>
        <w:rPr>
          <w:b/>
          <w:bCs/>
          <w:szCs w:val="24"/>
        </w:rPr>
      </w:pPr>
    </w:p>
    <w:p w14:paraId="6570BA81" w14:textId="77777777" w:rsidR="00163397" w:rsidRPr="009B2328" w:rsidRDefault="00163397" w:rsidP="004D3606">
      <w:pPr>
        <w:spacing w:line="320" w:lineRule="exact"/>
        <w:rPr>
          <w:b/>
          <w:szCs w:val="24"/>
        </w:rPr>
      </w:pPr>
      <w:r w:rsidRPr="009B2328">
        <w:rPr>
          <w:b/>
          <w:szCs w:val="24"/>
        </w:rPr>
        <w:t xml:space="preserve">THE </w:t>
      </w:r>
      <w:r w:rsidR="0053514A">
        <w:rPr>
          <w:b/>
          <w:szCs w:val="24"/>
        </w:rPr>
        <w:t>COMMISSION</w:t>
      </w:r>
      <w:r w:rsidRPr="009B2328">
        <w:rPr>
          <w:b/>
          <w:szCs w:val="24"/>
        </w:rPr>
        <w:t xml:space="preserve"> ORDERS:</w:t>
      </w:r>
    </w:p>
    <w:p w14:paraId="6570BA82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6570BA83" w14:textId="77777777" w:rsidR="0062679A" w:rsidRPr="003A538E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t>(1)</w:t>
      </w:r>
      <w:r w:rsidRPr="00631BEF">
        <w:rPr>
          <w:b/>
          <w:bCs/>
        </w:rPr>
        <w:tab/>
      </w:r>
      <w:r w:rsidR="00C42110">
        <w:rPr>
          <w:szCs w:val="24"/>
        </w:rPr>
        <w:t xml:space="preserve">Newaukum Water </w:t>
      </w:r>
      <w:r w:rsidR="0053514A">
        <w:rPr>
          <w:szCs w:val="24"/>
        </w:rPr>
        <w:t>System</w:t>
      </w:r>
      <w:r w:rsidR="00C42110">
        <w:rPr>
          <w:szCs w:val="24"/>
        </w:rPr>
        <w:t>, Inc.</w:t>
      </w:r>
      <w:r w:rsidR="0062679A">
        <w:rPr>
          <w:bCs/>
          <w:szCs w:val="24"/>
        </w:rPr>
        <w:t xml:space="preserve"> </w:t>
      </w:r>
      <w:r w:rsidR="0062679A" w:rsidRPr="003A538E">
        <w:rPr>
          <w:szCs w:val="24"/>
        </w:rPr>
        <w:t xml:space="preserve">is </w:t>
      </w:r>
      <w:r w:rsidR="0062679A">
        <w:rPr>
          <w:szCs w:val="24"/>
        </w:rPr>
        <w:t xml:space="preserve">no longer subject to </w:t>
      </w:r>
      <w:r w:rsidR="0053514A">
        <w:rPr>
          <w:szCs w:val="24"/>
        </w:rPr>
        <w:t>Commission</w:t>
      </w:r>
      <w:r w:rsidR="0062679A">
        <w:rPr>
          <w:szCs w:val="24"/>
        </w:rPr>
        <w:t xml:space="preserve"> jurisdiction under RCW </w:t>
      </w:r>
      <w:r w:rsidR="0062679A" w:rsidRPr="002F3DB5">
        <w:rPr>
          <w:szCs w:val="24"/>
        </w:rPr>
        <w:t>80.04.110</w:t>
      </w:r>
      <w:r w:rsidR="0062679A" w:rsidRPr="003A538E">
        <w:rPr>
          <w:szCs w:val="24"/>
        </w:rPr>
        <w:t>.</w:t>
      </w:r>
    </w:p>
    <w:p w14:paraId="6570BA84" w14:textId="77777777" w:rsidR="0062679A" w:rsidRPr="003A538E" w:rsidRDefault="0062679A" w:rsidP="004D3606">
      <w:pPr>
        <w:spacing w:line="320" w:lineRule="exact"/>
        <w:ind w:left="-1080"/>
        <w:rPr>
          <w:szCs w:val="24"/>
        </w:rPr>
      </w:pPr>
    </w:p>
    <w:p w14:paraId="6570BA85" w14:textId="266DA380" w:rsidR="0062679A" w:rsidRPr="003A538E" w:rsidRDefault="0062679A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(2)</w:t>
      </w:r>
      <w:r w:rsidRPr="003A538E">
        <w:rPr>
          <w:szCs w:val="24"/>
        </w:rPr>
        <w:tab/>
      </w:r>
      <w:r w:rsidR="00C42110">
        <w:rPr>
          <w:szCs w:val="24"/>
        </w:rPr>
        <w:t xml:space="preserve">Newaukum Water </w:t>
      </w:r>
      <w:r w:rsidR="0053514A">
        <w:rPr>
          <w:szCs w:val="24"/>
        </w:rPr>
        <w:t>System</w:t>
      </w:r>
      <w:r w:rsidR="00C42110">
        <w:rPr>
          <w:szCs w:val="24"/>
        </w:rPr>
        <w:t>, Inc.</w:t>
      </w:r>
      <w:r w:rsidRPr="003A538E">
        <w:rPr>
          <w:szCs w:val="24"/>
        </w:rPr>
        <w:t xml:space="preserve"> is removed from </w:t>
      </w:r>
      <w:r w:rsidR="001F4DE3">
        <w:rPr>
          <w:szCs w:val="24"/>
        </w:rPr>
        <w:t>Commission regulation, and</w:t>
      </w:r>
      <w:r w:rsidRPr="003A538E">
        <w:rPr>
          <w:szCs w:val="24"/>
        </w:rPr>
        <w:t xml:space="preserve"> its current tariff WN</w:t>
      </w:r>
      <w:r w:rsidR="006B7A7C">
        <w:rPr>
          <w:szCs w:val="24"/>
        </w:rPr>
        <w:t xml:space="preserve"> U-</w:t>
      </w:r>
      <w:r w:rsidR="005735E5">
        <w:rPr>
          <w:szCs w:val="24"/>
        </w:rPr>
        <w:t>1</w:t>
      </w:r>
      <w:r w:rsidRPr="003A538E">
        <w:rPr>
          <w:b/>
          <w:bCs/>
          <w:szCs w:val="24"/>
        </w:rPr>
        <w:t xml:space="preserve"> </w:t>
      </w:r>
      <w:r w:rsidRPr="003A538E">
        <w:rPr>
          <w:szCs w:val="24"/>
        </w:rPr>
        <w:t>is canceled as of the effective date of this Order.</w:t>
      </w:r>
    </w:p>
    <w:p w14:paraId="6570BA86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6570BA88" w14:textId="77777777" w:rsidR="00305032" w:rsidRDefault="00305032" w:rsidP="004D3606">
      <w:pPr>
        <w:spacing w:line="320" w:lineRule="exact"/>
        <w:rPr>
          <w:szCs w:val="24"/>
        </w:rPr>
      </w:pPr>
    </w:p>
    <w:p w14:paraId="69C0EDE5" w14:textId="77777777" w:rsidR="00DB0DF5" w:rsidRDefault="00DB0DF5" w:rsidP="004D3606">
      <w:pPr>
        <w:spacing w:line="320" w:lineRule="exact"/>
        <w:rPr>
          <w:szCs w:val="24"/>
        </w:rPr>
      </w:pPr>
      <w:r>
        <w:rPr>
          <w:szCs w:val="24"/>
        </w:rPr>
        <w:br w:type="page"/>
      </w:r>
    </w:p>
    <w:p w14:paraId="6570BA89" w14:textId="708407D8" w:rsidR="0062679A" w:rsidRPr="00927867" w:rsidRDefault="0062679A" w:rsidP="004D3606">
      <w:pPr>
        <w:spacing w:line="320" w:lineRule="exact"/>
        <w:rPr>
          <w:szCs w:val="24"/>
        </w:rPr>
      </w:pPr>
      <w:r w:rsidRPr="003A538E">
        <w:rPr>
          <w:szCs w:val="24"/>
        </w:rPr>
        <w:lastRenderedPageBreak/>
        <w:t xml:space="preserve">DATED at Olympia, Washington, and effective </w:t>
      </w:r>
      <w:r w:rsidR="001F4DE3">
        <w:rPr>
          <w:szCs w:val="24"/>
        </w:rPr>
        <w:t>March 29</w:t>
      </w:r>
      <w:r w:rsidR="003537E0">
        <w:rPr>
          <w:szCs w:val="24"/>
        </w:rPr>
        <w:t>, 201</w:t>
      </w:r>
      <w:r w:rsidR="00C42110">
        <w:rPr>
          <w:szCs w:val="24"/>
        </w:rPr>
        <w:t>7</w:t>
      </w:r>
      <w:r w:rsidRPr="00927867">
        <w:rPr>
          <w:szCs w:val="24"/>
        </w:rPr>
        <w:t>.</w:t>
      </w:r>
    </w:p>
    <w:p w14:paraId="6570BA8A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6570BA8B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PlaceType">
          <w:r w:rsidRPr="003A538E">
            <w:rPr>
              <w:szCs w:val="24"/>
            </w:rPr>
            <w:t>WASHINGTON</w:t>
          </w:r>
        </w:smartTag>
      </w:smartTag>
      <w:r w:rsidRPr="003A538E">
        <w:rPr>
          <w:szCs w:val="24"/>
        </w:rPr>
        <w:t xml:space="preserve"> UTILITIES AND TRANSPORTATION </w:t>
      </w:r>
      <w:r w:rsidR="0053514A">
        <w:rPr>
          <w:szCs w:val="24"/>
        </w:rPr>
        <w:t>COMMISSION</w:t>
      </w:r>
    </w:p>
    <w:p w14:paraId="6570BA8C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</w:p>
    <w:p w14:paraId="6570BA8D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</w:p>
    <w:p w14:paraId="6570BA8E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6570BA90" w14:textId="4302F4A4" w:rsidR="0062679A" w:rsidRDefault="00E145EF" w:rsidP="00E145EF">
      <w:pPr>
        <w:spacing w:line="320" w:lineRule="exact"/>
        <w:ind w:left="-720"/>
        <w:jc w:val="center"/>
        <w:rPr>
          <w:szCs w:val="24"/>
        </w:rPr>
      </w:pPr>
      <w:r>
        <w:rPr>
          <w:szCs w:val="24"/>
        </w:rPr>
        <w:t>DAVID W. DANNER, Chairman</w:t>
      </w:r>
    </w:p>
    <w:p w14:paraId="2933CB17" w14:textId="77777777" w:rsidR="00E145EF" w:rsidRDefault="00E145EF" w:rsidP="00E145EF">
      <w:pPr>
        <w:spacing w:line="320" w:lineRule="exact"/>
        <w:ind w:left="-720"/>
        <w:jc w:val="center"/>
        <w:rPr>
          <w:szCs w:val="24"/>
        </w:rPr>
      </w:pPr>
    </w:p>
    <w:p w14:paraId="637015C3" w14:textId="77777777" w:rsidR="00E145EF" w:rsidRDefault="00E145EF" w:rsidP="00E145EF">
      <w:pPr>
        <w:spacing w:line="320" w:lineRule="exact"/>
        <w:ind w:left="-720"/>
        <w:jc w:val="center"/>
        <w:rPr>
          <w:szCs w:val="24"/>
        </w:rPr>
      </w:pPr>
    </w:p>
    <w:p w14:paraId="5DFFC00A" w14:textId="77777777" w:rsidR="00E145EF" w:rsidRDefault="00E145EF" w:rsidP="00E145EF">
      <w:pPr>
        <w:spacing w:line="320" w:lineRule="exact"/>
        <w:ind w:left="-720"/>
        <w:jc w:val="center"/>
        <w:rPr>
          <w:szCs w:val="24"/>
        </w:rPr>
      </w:pPr>
    </w:p>
    <w:p w14:paraId="3777368B" w14:textId="73745673" w:rsidR="00E145EF" w:rsidRPr="00631BEF" w:rsidRDefault="00E145EF" w:rsidP="00E145EF">
      <w:pPr>
        <w:spacing w:line="320" w:lineRule="exact"/>
        <w:ind w:left="-720"/>
        <w:jc w:val="center"/>
      </w:pPr>
      <w:r>
        <w:rPr>
          <w:szCs w:val="24"/>
        </w:rPr>
        <w:t>ANN E. RENDAHL, Commissioner</w:t>
      </w:r>
      <w:bookmarkStart w:id="0" w:name="_GoBack"/>
      <w:bookmarkEnd w:id="0"/>
    </w:p>
    <w:sectPr w:rsidR="00E145EF" w:rsidRPr="00631BEF" w:rsidSect="0053514A">
      <w:headerReference w:type="default" r:id="rId10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0BA93" w14:textId="77777777" w:rsidR="00B540C0" w:rsidRDefault="00B540C0">
      <w:r>
        <w:separator/>
      </w:r>
    </w:p>
  </w:endnote>
  <w:endnote w:type="continuationSeparator" w:id="0">
    <w:p w14:paraId="6570BA94" w14:textId="77777777" w:rsidR="00B540C0" w:rsidRDefault="00B5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BA91" w14:textId="77777777" w:rsidR="00B540C0" w:rsidRDefault="00B540C0">
      <w:r>
        <w:separator/>
      </w:r>
    </w:p>
  </w:footnote>
  <w:footnote w:type="continuationSeparator" w:id="0">
    <w:p w14:paraId="6570BA92" w14:textId="77777777" w:rsidR="00B540C0" w:rsidRDefault="00B5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BA95" w14:textId="040C03B8" w:rsidR="00CA7C55" w:rsidRPr="00A748CC" w:rsidRDefault="00CA7C55" w:rsidP="006D5742">
    <w:pPr>
      <w:pStyle w:val="Header"/>
      <w:tabs>
        <w:tab w:val="clear" w:pos="8640"/>
        <w:tab w:val="left" w:pos="4320"/>
        <w:tab w:val="left" w:pos="6660"/>
        <w:tab w:val="right" w:pos="837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Pr="005735E5">
      <w:rPr>
        <w:b/>
        <w:sz w:val="20"/>
      </w:rPr>
      <w:t>UW-</w:t>
    </w:r>
    <w:r w:rsidR="00C42110">
      <w:rPr>
        <w:b/>
        <w:sz w:val="20"/>
      </w:rPr>
      <w:t>170153</w:t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6D5742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E145EF">
      <w:rPr>
        <w:rStyle w:val="PageNumber"/>
        <w:b/>
        <w:noProof/>
        <w:sz w:val="20"/>
      </w:rPr>
      <w:t>3</w:t>
    </w:r>
    <w:r w:rsidRPr="00A748CC">
      <w:rPr>
        <w:rStyle w:val="PageNumber"/>
        <w:b/>
        <w:sz w:val="20"/>
      </w:rPr>
      <w:fldChar w:fldCharType="end"/>
    </w:r>
  </w:p>
  <w:p w14:paraId="6570BA96" w14:textId="77777777" w:rsidR="00CA7C55" w:rsidRPr="0050337D" w:rsidRDefault="00CA7C55" w:rsidP="0062679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Pr="005735E5">
      <w:rPr>
        <w:b/>
        <w:sz w:val="20"/>
      </w:rPr>
      <w:t>01</w:t>
    </w:r>
  </w:p>
  <w:p w14:paraId="6570BA97" w14:textId="77777777" w:rsidR="00CA7C55" w:rsidRDefault="00CA7C55">
    <w:pPr>
      <w:pStyle w:val="Header"/>
      <w:rPr>
        <w:rStyle w:val="PageNumber"/>
        <w:b/>
        <w:sz w:val="20"/>
      </w:rPr>
    </w:pPr>
  </w:p>
  <w:p w14:paraId="004E7B03" w14:textId="77777777" w:rsidR="006D5742" w:rsidRDefault="006D5742">
    <w:pPr>
      <w:pStyle w:val="Header"/>
      <w:rPr>
        <w:rStyle w:val="PageNumber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57C5"/>
    <w:multiLevelType w:val="hybridMultilevel"/>
    <w:tmpl w:val="424E0CBC"/>
    <w:lvl w:ilvl="0" w:tplc="DEF269A4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D7C9C"/>
    <w:multiLevelType w:val="hybridMultilevel"/>
    <w:tmpl w:val="70A0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03C98"/>
    <w:multiLevelType w:val="hybridMultilevel"/>
    <w:tmpl w:val="ADC4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59"/>
    <w:rsid w:val="00055AC3"/>
    <w:rsid w:val="000735A5"/>
    <w:rsid w:val="00076A4D"/>
    <w:rsid w:val="000A4B62"/>
    <w:rsid w:val="000B4D99"/>
    <w:rsid w:val="000D0E2C"/>
    <w:rsid w:val="000D441F"/>
    <w:rsid w:val="000E09D3"/>
    <w:rsid w:val="000F30D3"/>
    <w:rsid w:val="000F7E9A"/>
    <w:rsid w:val="001264B2"/>
    <w:rsid w:val="00163397"/>
    <w:rsid w:val="001A3D87"/>
    <w:rsid w:val="001A7358"/>
    <w:rsid w:val="001F4DE3"/>
    <w:rsid w:val="00204EA3"/>
    <w:rsid w:val="00210A24"/>
    <w:rsid w:val="00214D6B"/>
    <w:rsid w:val="00242047"/>
    <w:rsid w:val="0025620F"/>
    <w:rsid w:val="002A77A1"/>
    <w:rsid w:val="002B256F"/>
    <w:rsid w:val="002F3DB5"/>
    <w:rsid w:val="00305032"/>
    <w:rsid w:val="0031004F"/>
    <w:rsid w:val="00312F7E"/>
    <w:rsid w:val="003537E0"/>
    <w:rsid w:val="0039109B"/>
    <w:rsid w:val="003B694F"/>
    <w:rsid w:val="003D39C0"/>
    <w:rsid w:val="003E34BA"/>
    <w:rsid w:val="00403916"/>
    <w:rsid w:val="004632D5"/>
    <w:rsid w:val="00467A2D"/>
    <w:rsid w:val="0049276F"/>
    <w:rsid w:val="004D3606"/>
    <w:rsid w:val="004E28CE"/>
    <w:rsid w:val="0053514A"/>
    <w:rsid w:val="00546B41"/>
    <w:rsid w:val="005735E5"/>
    <w:rsid w:val="00591B0E"/>
    <w:rsid w:val="005C0BBF"/>
    <w:rsid w:val="005C17E6"/>
    <w:rsid w:val="00621444"/>
    <w:rsid w:val="0062679A"/>
    <w:rsid w:val="00631BEF"/>
    <w:rsid w:val="00640958"/>
    <w:rsid w:val="00645DD7"/>
    <w:rsid w:val="006565D2"/>
    <w:rsid w:val="00673C8B"/>
    <w:rsid w:val="006B7A7C"/>
    <w:rsid w:val="006D4BDB"/>
    <w:rsid w:val="006D5742"/>
    <w:rsid w:val="006E56D9"/>
    <w:rsid w:val="007415D9"/>
    <w:rsid w:val="00742390"/>
    <w:rsid w:val="00742804"/>
    <w:rsid w:val="0075411E"/>
    <w:rsid w:val="00783F8D"/>
    <w:rsid w:val="00785047"/>
    <w:rsid w:val="00793371"/>
    <w:rsid w:val="007B1E05"/>
    <w:rsid w:val="007C1F9F"/>
    <w:rsid w:val="007E7EC7"/>
    <w:rsid w:val="00844636"/>
    <w:rsid w:val="00863582"/>
    <w:rsid w:val="00887931"/>
    <w:rsid w:val="008A09F3"/>
    <w:rsid w:val="008A7790"/>
    <w:rsid w:val="008C19DC"/>
    <w:rsid w:val="008F5DF7"/>
    <w:rsid w:val="00941A8C"/>
    <w:rsid w:val="00946015"/>
    <w:rsid w:val="009533DC"/>
    <w:rsid w:val="00993F47"/>
    <w:rsid w:val="00995ADB"/>
    <w:rsid w:val="009B2328"/>
    <w:rsid w:val="009F5205"/>
    <w:rsid w:val="00A5163F"/>
    <w:rsid w:val="00A7654C"/>
    <w:rsid w:val="00A82F70"/>
    <w:rsid w:val="00A856AB"/>
    <w:rsid w:val="00AA45E4"/>
    <w:rsid w:val="00AA5C76"/>
    <w:rsid w:val="00AB0A97"/>
    <w:rsid w:val="00AB67C0"/>
    <w:rsid w:val="00AE6D2B"/>
    <w:rsid w:val="00AE7F70"/>
    <w:rsid w:val="00AF3929"/>
    <w:rsid w:val="00B064D6"/>
    <w:rsid w:val="00B11A48"/>
    <w:rsid w:val="00B145A7"/>
    <w:rsid w:val="00B15684"/>
    <w:rsid w:val="00B43D58"/>
    <w:rsid w:val="00B540C0"/>
    <w:rsid w:val="00B7640B"/>
    <w:rsid w:val="00B955C8"/>
    <w:rsid w:val="00BB1CA6"/>
    <w:rsid w:val="00C42110"/>
    <w:rsid w:val="00C479B5"/>
    <w:rsid w:val="00C721ED"/>
    <w:rsid w:val="00CA2FAE"/>
    <w:rsid w:val="00CA7C55"/>
    <w:rsid w:val="00CB422A"/>
    <w:rsid w:val="00CF41F9"/>
    <w:rsid w:val="00D02A10"/>
    <w:rsid w:val="00D0731E"/>
    <w:rsid w:val="00D9027D"/>
    <w:rsid w:val="00DB0DF5"/>
    <w:rsid w:val="00DB1507"/>
    <w:rsid w:val="00DB203F"/>
    <w:rsid w:val="00DD2935"/>
    <w:rsid w:val="00DD6454"/>
    <w:rsid w:val="00DF355A"/>
    <w:rsid w:val="00DF5C59"/>
    <w:rsid w:val="00E103F9"/>
    <w:rsid w:val="00E145EF"/>
    <w:rsid w:val="00E20578"/>
    <w:rsid w:val="00E358D0"/>
    <w:rsid w:val="00E35F81"/>
    <w:rsid w:val="00E5417A"/>
    <w:rsid w:val="00E56C40"/>
    <w:rsid w:val="00E63DF7"/>
    <w:rsid w:val="00E73505"/>
    <w:rsid w:val="00E86339"/>
    <w:rsid w:val="00E91E5D"/>
    <w:rsid w:val="00EA19C4"/>
    <w:rsid w:val="00EF5F67"/>
    <w:rsid w:val="00F167AB"/>
    <w:rsid w:val="00F37CCC"/>
    <w:rsid w:val="00FA1BE5"/>
    <w:rsid w:val="00FA3290"/>
    <w:rsid w:val="00FA5417"/>
    <w:rsid w:val="00FA7DC2"/>
    <w:rsid w:val="00FB0867"/>
    <w:rsid w:val="00FC5D5D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8433"/>
    <o:shapelayout v:ext="edit">
      <o:idmap v:ext="edit" data="1"/>
    </o:shapelayout>
  </w:shapeDefaults>
  <w:decimalSymbol w:val="."/>
  <w:listSeparator w:val=","/>
  <w14:docId w14:val="6570BA53"/>
  <w15:docId w15:val="{F145193B-AEB5-4DB1-8A6A-A907516E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27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9276F"/>
    <w:rPr>
      <w:sz w:val="16"/>
      <w:szCs w:val="16"/>
    </w:rPr>
  </w:style>
  <w:style w:type="paragraph" w:styleId="CommentText">
    <w:name w:val="annotation text"/>
    <w:basedOn w:val="Normal"/>
    <w:semiHidden/>
    <w:rsid w:val="004927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276F"/>
    <w:rPr>
      <w:b/>
      <w:bCs/>
    </w:rPr>
  </w:style>
  <w:style w:type="paragraph" w:customStyle="1" w:styleId="Findings">
    <w:name w:val="Findings"/>
    <w:basedOn w:val="Normal"/>
    <w:rsid w:val="00CA2FAE"/>
    <w:pPr>
      <w:numPr>
        <w:numId w:val="2"/>
      </w:numPr>
    </w:pPr>
    <w:rPr>
      <w:snapToGrid/>
      <w:szCs w:val="24"/>
    </w:rPr>
  </w:style>
  <w:style w:type="character" w:styleId="Hyperlink">
    <w:name w:val="Hyperlink"/>
    <w:rsid w:val="0062679A"/>
    <w:rPr>
      <w:color w:val="0000FF"/>
      <w:u w:val="none"/>
    </w:rPr>
  </w:style>
  <w:style w:type="character" w:styleId="FollowedHyperlink">
    <w:name w:val="FollowedHyperlink"/>
    <w:rsid w:val="0062679A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CA7C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Water\Removing%20Company%20From%20Regulation%20-%20Transfer%20to%20PUD%20(Wat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UW</Prefix>
    <DocumentSetType xmlns="dc463f71-b30c-4ab2-9473-d307f9d35888">Order - Final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160</IndustryCode>
    <CaseStatus xmlns="dc463f71-b30c-4ab2-9473-d307f9d35888">Closed</CaseStatus>
    <OpenedDate xmlns="dc463f71-b30c-4ab2-9473-d307f9d35888">2017-03-06T08:00:00+00:00</OpenedDate>
    <Date1 xmlns="dc463f71-b30c-4ab2-9473-d307f9d35888">2017-03-29T07:00:00+00:00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Newaukum Water System</CaseCompanyNames>
    <Nickname xmlns="http://schemas.microsoft.com/sharepoint/v3" xsi:nil="true"/>
    <DocketNumber xmlns="dc463f71-b30c-4ab2-9473-d307f9d35888">170153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26E5C50450658489914F8DCA518582A" ma:contentTypeVersion="92" ma:contentTypeDescription="" ma:contentTypeScope="" ma:versionID="d0bcfab52879c4750f4ab5c53ac74b6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EE8D6-A7DA-437D-A0B8-6841EA0A2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082B2-0661-446D-BFCC-819F160E7E6B}"/>
</file>

<file path=customXml/itemProps3.xml><?xml version="1.0" encoding="utf-8"?>
<ds:datastoreItem xmlns:ds="http://schemas.openxmlformats.org/officeDocument/2006/customXml" ds:itemID="{45F134D1-4D75-4926-8C99-3834B5C90994}">
  <ds:schemaRefs>
    <ds:schemaRef ds:uri="http://purl.org/dc/terms/"/>
    <ds:schemaRef ds:uri="751276d0-61bc-4dad-b75c-21dfd12630ad"/>
    <ds:schemaRef ds:uri="http://purl.org/dc/elements/1.1/"/>
    <ds:schemaRef ds:uri="A1FDD4F4-F647-4EC1-A235-4CF8E516FBD1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4BE60E-BE20-450D-9C2B-291177554790}"/>
</file>

<file path=docProps/app.xml><?xml version="1.0" encoding="utf-8"?>
<Properties xmlns="http://schemas.openxmlformats.org/officeDocument/2006/extended-properties" xmlns:vt="http://schemas.openxmlformats.org/officeDocument/2006/docPropsVTypes">
  <Template>Removing Company From Regulation - Transfer to PUD (Water)</Template>
  <TotalTime>1</TotalTime>
  <Pages>3</Pages>
  <Words>465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170153 Deregulation</vt:lpstr>
    </vt:vector>
  </TitlesOfParts>
  <Company>WUTC</Company>
  <LinksUpToDate>false</LinksUpToDate>
  <CharactersWithSpaces>3095</CharactersWithSpaces>
  <SharedDoc>false</SharedDoc>
  <HLinks>
    <vt:vector size="66" baseType="variant">
      <vt:variant>
        <vt:i4>2490368</vt:i4>
      </vt:variant>
      <vt:variant>
        <vt:i4>174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2621484</vt:i4>
      </vt:variant>
      <vt:variant>
        <vt:i4>130</vt:i4>
      </vt:variant>
      <vt:variant>
        <vt:i4>0</vt:i4>
      </vt:variant>
      <vt:variant>
        <vt:i4>5</vt:i4>
      </vt:variant>
      <vt:variant>
        <vt:lpwstr>http://apps.leg.wa.gov/RCW/default.aspx?cite=80.04.110</vt:lpwstr>
      </vt:variant>
      <vt:variant>
        <vt:lpwstr/>
      </vt:variant>
      <vt:variant>
        <vt:i4>2097187</vt:i4>
      </vt:variant>
      <vt:variant>
        <vt:i4>112</vt:i4>
      </vt:variant>
      <vt:variant>
        <vt:i4>0</vt:i4>
      </vt:variant>
      <vt:variant>
        <vt:i4>5</vt:i4>
      </vt:variant>
      <vt:variant>
        <vt:lpwstr>http://apps.leg.wa.gov/RCW/default.aspx?cite=36.96.010</vt:lpwstr>
      </vt:variant>
      <vt:variant>
        <vt:lpwstr/>
      </vt:variant>
      <vt:variant>
        <vt:i4>3080238</vt:i4>
      </vt:variant>
      <vt:variant>
        <vt:i4>109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2424881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2687020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http://apps.leg.wa.gov/RCW/default.aspx?cite=80.04.010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170153 Deregulation</dc:title>
  <dc:creator>Jim Ward</dc:creator>
  <cp:lastModifiedBy>Kern, Cathy (UTC)</cp:lastModifiedBy>
  <cp:revision>3</cp:revision>
  <cp:lastPrinted>2014-03-05T22:22:00Z</cp:lastPrinted>
  <dcterms:created xsi:type="dcterms:W3CDTF">2017-03-28T23:11:00Z</dcterms:created>
  <dcterms:modified xsi:type="dcterms:W3CDTF">2017-03-29T19:07:00Z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0x0101006E56B4D1795A2E4DB2F0B01679ED314A00C26E5C50450658489914F8DCA518582A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