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April 14, 2017</w:t>
      </w:r>
    </w:p>
    <w:p w14:paraId="67C08B75" w14:textId="77777777" w:rsidR="00DF0FAA" w:rsidRPr="000F56AC" w:rsidRDefault="00DF0FAA" w:rsidP="00DF0FAA"/>
    <w:p w14:paraId="67C08B76" w14:textId="77777777" w:rsidR="00DF0FAA" w:rsidRPr="000F56AC" w:rsidRDefault="00DF0FAA" w:rsidP="00DF0FAA"/>
    <w:p>
      <w:r>
        <w:t>Ball, Cheryl Ann</w:t>
        <w:cr/>
        <w:t>d/b/a Acme Moving Labor</w:t>
      </w:r>
    </w:p>
    <w:p>
      <w:r>
        <w:rPr>
          <w:rFonts w:eastAsiaTheme="minorHAnsi"/>
        </w:rPr>
        <w:t>839 1st Ave. N</w:t>
        <w:cr/>
        <w:t>Kent, WA 98032</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170103</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THG067625</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Ball, Cheryl Ann</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February 15, 2017</w:t>
      </w:r>
      <w:r>
        <w:t xml:space="preserve">, </w:t>
      </w:r>
      <w:r>
        <w:t>Ball, Cheryl Ann</w:t>
      </w:r>
      <w:r>
        <w:t>, d/b/a Acme Moving Labor,</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Ball, Cheryl Ann</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Ball, Cheryl Ann</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Ball, Cheryl Ann</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Ball, Cheryl Ann</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Ball, Cheryl Ann</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2017-02-15T08:00:00+00:00</OpenedDate>
    <Date1 xmlns="dc463f71-b30c-4ab2-9473-d307f9d35888">2017-04-14T07:00:00+00:00</Date1>
    <IsDocumentOrder xmlns="dc463f71-b30c-4ab2-9473-d307f9d35888">true</IsDocumentOrder>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170103</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460BE486B7B14FBA42FBB98943F790" ma:contentTypeVersion="92" ma:contentTypeDescription="" ma:contentTypeScope="" ma:versionID="a5f3940a85a5c36538b206c7847774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7CC27-DBAE-4188-82D4-647E9F20F1F6}"/>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BFDA2485-6428-4260-8640-9BED0A9EEE48}"/>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0x0101006E56B4D1795A2E4DB2F0B01679ED314A00E3460BE486B7B14FBA42FBB98943F790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