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(N)</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D51A44" w:rsidTr="000D2886">
        <w:sdt>
          <w:sdtPr>
            <w:rPr>
              <w:rStyle w:val="Custom1"/>
            </w:rPr>
            <w:alias w:val="Title One"/>
            <w:tag w:val="Title One"/>
            <w:id w:val="8844821"/>
            <w:placeholder>
              <w:docPart w:val="C01FE6DDAA824181829DA09DFF2E19AC"/>
            </w:placeholder>
            <w:text/>
          </w:sdtPr>
          <w:sdtEndPr>
            <w:rPr>
              <w:rStyle w:val="DefaultParagraphFont"/>
              <w:rFonts w:ascii="Calibri" w:hAnsi="Calibri" w:cs="Arial"/>
              <w:b w:val="0"/>
              <w:sz w:val="22"/>
              <w:szCs w:val="20"/>
            </w:rPr>
          </w:sdtEndPr>
          <w:sdtContent>
            <w:tc>
              <w:tcPr>
                <w:tcW w:w="8887" w:type="dxa"/>
              </w:tcPr>
              <w:p w:rsidR="000D2886" w:rsidRPr="000D2886" w:rsidRDefault="00D92C30" w:rsidP="00D92C30">
                <w:pPr>
                  <w:spacing w:after="0" w:line="286" w:lineRule="exact"/>
                  <w:jc w:val="center"/>
                  <w:rPr>
                    <w:rFonts w:ascii="Arial" w:hAnsi="Arial" w:cs="Arial"/>
                    <w:b/>
                    <w:sz w:val="20"/>
                    <w:szCs w:val="20"/>
                  </w:rPr>
                </w:pPr>
                <w:r>
                  <w:rPr>
                    <w:rStyle w:val="Custom1"/>
                  </w:rPr>
                  <w:t>SCHEDULE NO.</w:t>
                </w:r>
                <w:r w:rsidR="00055FD8">
                  <w:rPr>
                    <w:rStyle w:val="Custom1"/>
                  </w:rPr>
                  <w:t xml:space="preserve"> 451</w:t>
                </w:r>
              </w:p>
            </w:tc>
          </w:sdtContent>
        </w:sdt>
      </w:tr>
      <w:tr w:rsidR="00D51A44" w:rsidTr="000D2886">
        <w:sdt>
          <w:sdtPr>
            <w:rPr>
              <w:rStyle w:val="Custom1"/>
            </w:rPr>
            <w:alias w:val="Title Two"/>
            <w:tag w:val="Title Two"/>
            <w:id w:val="8844822"/>
            <w:placeholder>
              <w:docPart w:val="255BDC4D4ECC412288B5FD9F0A74FCD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055FD8" w:rsidP="00055FD8">
                <w:pPr>
                  <w:spacing w:after="0" w:line="286" w:lineRule="exact"/>
                  <w:jc w:val="center"/>
                  <w:rPr>
                    <w:rFonts w:ascii="Arial" w:hAnsi="Arial" w:cs="Arial"/>
                    <w:b/>
                    <w:color w:val="000000" w:themeColor="text1"/>
                    <w:sz w:val="20"/>
                    <w:szCs w:val="20"/>
                  </w:rPr>
                </w:pPr>
                <w:r>
                  <w:rPr>
                    <w:rStyle w:val="Custom1"/>
                  </w:rPr>
                  <w:t>LARGE CUSTOMER RETAIL WHEELING</w:t>
                </w:r>
              </w:p>
            </w:tc>
          </w:sdtContent>
        </w:sdt>
      </w:tr>
      <w:tr w:rsidR="00D51A44" w:rsidTr="000D2886">
        <w:tc>
          <w:tcPr>
            <w:tcW w:w="8887" w:type="dxa"/>
          </w:tcPr>
          <w:p w:rsidR="000D2886" w:rsidRPr="000D2886" w:rsidRDefault="000D2886" w:rsidP="00350A9F">
            <w:pPr>
              <w:spacing w:after="0" w:line="286" w:lineRule="exact"/>
              <w:jc w:val="center"/>
              <w:rPr>
                <w:rFonts w:ascii="Arial" w:hAnsi="Arial" w:cs="Arial"/>
                <w:b/>
                <w:color w:val="000000" w:themeColor="text1"/>
                <w:sz w:val="20"/>
                <w:szCs w:val="20"/>
              </w:rPr>
            </w:pPr>
          </w:p>
        </w:tc>
      </w:tr>
    </w:tbl>
    <w:p w:rsidR="00FE2F67" w:rsidRPr="00A54BF6" w:rsidRDefault="00FE2F67" w:rsidP="001F3D9B">
      <w:pPr>
        <w:pStyle w:val="BodyText"/>
        <w:keepNext/>
        <w:keepLines/>
        <w:numPr>
          <w:ilvl w:val="0"/>
          <w:numId w:val="5"/>
        </w:numPr>
        <w:spacing w:after="0" w:line="286" w:lineRule="exact"/>
        <w:rPr>
          <w:rFonts w:ascii="Arial" w:hAnsi="Arial" w:cs="Arial"/>
          <w:b/>
          <w:sz w:val="20"/>
          <w:szCs w:val="20"/>
        </w:rPr>
      </w:pPr>
      <w:r w:rsidRPr="00A54BF6">
        <w:rPr>
          <w:rFonts w:ascii="Arial" w:hAnsi="Arial" w:cs="Arial"/>
          <w:b/>
          <w:sz w:val="20"/>
          <w:szCs w:val="20"/>
        </w:rPr>
        <w:t>SELF-GENERATION</w:t>
      </w:r>
      <w:r w:rsidR="007D24F2" w:rsidRPr="00A54BF6">
        <w:rPr>
          <w:rFonts w:ascii="Arial" w:hAnsi="Arial" w:cs="Arial"/>
          <w:sz w:val="20"/>
          <w:szCs w:val="20"/>
        </w:rPr>
        <w:t xml:space="preserve"> (Continued)</w:t>
      </w:r>
    </w:p>
    <w:p w:rsidR="00FE2F67" w:rsidRPr="00A54BF6" w:rsidRDefault="00FE2F67" w:rsidP="00FA5049">
      <w:pPr>
        <w:pStyle w:val="BodyText"/>
        <w:spacing w:after="0" w:line="286" w:lineRule="exact"/>
        <w:ind w:right="360"/>
        <w:rPr>
          <w:rFonts w:ascii="Arial" w:hAnsi="Arial" w:cs="Arial"/>
          <w:sz w:val="20"/>
          <w:szCs w:val="20"/>
        </w:rPr>
      </w:pPr>
    </w:p>
    <w:p w:rsidR="00FA5049" w:rsidRPr="00A54BF6" w:rsidRDefault="00FA5049" w:rsidP="001F3D9B">
      <w:pPr>
        <w:pStyle w:val="BodyText"/>
        <w:numPr>
          <w:ilvl w:val="0"/>
          <w:numId w:val="4"/>
        </w:numPr>
        <w:spacing w:after="0" w:line="286" w:lineRule="exact"/>
        <w:ind w:left="720" w:right="360" w:hanging="360"/>
        <w:rPr>
          <w:rFonts w:ascii="Arial" w:hAnsi="Arial" w:cs="Arial"/>
          <w:sz w:val="20"/>
          <w:szCs w:val="20"/>
        </w:rPr>
      </w:pPr>
      <w:r w:rsidRPr="00A54BF6">
        <w:rPr>
          <w:rFonts w:ascii="Arial" w:hAnsi="Arial" w:cs="Arial"/>
          <w:sz w:val="20"/>
          <w:szCs w:val="20"/>
          <w:u w:val="single"/>
        </w:rPr>
        <w:t>Termination of Service at a Location Due to Self-generation</w:t>
      </w:r>
      <w:r w:rsidRPr="00A54BF6">
        <w:rPr>
          <w:rFonts w:ascii="Arial" w:hAnsi="Arial" w:cs="Arial"/>
          <w:sz w:val="20"/>
          <w:szCs w:val="20"/>
        </w:rPr>
        <w:t>. Customer may terminate service at a Location under this Schedule because it has installed self-generation, and will not be subject to Distribution Stranded Costs at such Location, except for remaining costs for Dedicated Facilities at such Location identified in the Schedule 451 Service Agreement, so long as that Customer takes Back-up Distribution Service from the Company, and such Back-up Distribution Service includes an appropriate allocation of distribution costs. Nothing in this Schedule alters the rights of Customer or the Company to argue that Customer is or is not obligated to pay other Distribution Stranded Costs if it terminates service during or after the Term.</w:t>
      </w:r>
    </w:p>
    <w:p w:rsidR="00FA5049" w:rsidRPr="00A54BF6" w:rsidRDefault="00FA5049" w:rsidP="00FA5049">
      <w:pPr>
        <w:pStyle w:val="BodyText"/>
        <w:keepNext/>
        <w:keepLines/>
        <w:spacing w:after="0" w:line="286" w:lineRule="exact"/>
        <w:ind w:right="360"/>
        <w:rPr>
          <w:rFonts w:ascii="Arial" w:hAnsi="Arial" w:cs="Arial"/>
          <w:sz w:val="20"/>
          <w:szCs w:val="20"/>
        </w:rPr>
      </w:pPr>
    </w:p>
    <w:p w:rsidR="00FA5049" w:rsidRPr="00A54BF6" w:rsidRDefault="00FA5049" w:rsidP="001F3D9B">
      <w:pPr>
        <w:pStyle w:val="BodyText"/>
        <w:keepNext/>
        <w:keepLines/>
        <w:numPr>
          <w:ilvl w:val="0"/>
          <w:numId w:val="5"/>
        </w:numPr>
        <w:spacing w:after="0" w:line="286" w:lineRule="exact"/>
        <w:rPr>
          <w:rFonts w:ascii="Arial" w:hAnsi="Arial" w:cs="Arial"/>
          <w:b/>
          <w:sz w:val="20"/>
          <w:szCs w:val="20"/>
        </w:rPr>
      </w:pPr>
      <w:r w:rsidRPr="00A54BF6">
        <w:rPr>
          <w:rFonts w:ascii="Arial" w:hAnsi="Arial" w:cs="Arial"/>
          <w:b/>
          <w:sz w:val="20"/>
          <w:szCs w:val="20"/>
        </w:rPr>
        <w:t>TRANSMISSION SERVICE</w:t>
      </w:r>
    </w:p>
    <w:p w:rsidR="00FA5049" w:rsidRPr="00A54BF6" w:rsidRDefault="00FA5049" w:rsidP="00FA5049">
      <w:pPr>
        <w:pStyle w:val="BodyText"/>
        <w:keepNext/>
        <w:keepLines/>
        <w:spacing w:after="0" w:line="286" w:lineRule="exact"/>
        <w:ind w:left="540"/>
        <w:rPr>
          <w:rFonts w:ascii="Arial" w:hAnsi="Arial" w:cs="Arial"/>
          <w:b/>
          <w:sz w:val="20"/>
          <w:szCs w:val="20"/>
        </w:rPr>
      </w:pPr>
    </w:p>
    <w:p w:rsidR="00F565DB" w:rsidRPr="00A54BF6" w:rsidRDefault="00FA5049" w:rsidP="001F3D9B">
      <w:pPr>
        <w:pStyle w:val="BodyText"/>
        <w:numPr>
          <w:ilvl w:val="0"/>
          <w:numId w:val="6"/>
        </w:numPr>
        <w:spacing w:after="0" w:line="286" w:lineRule="exact"/>
        <w:ind w:left="720" w:right="360" w:hanging="360"/>
        <w:rPr>
          <w:rFonts w:ascii="Arial" w:hAnsi="Arial" w:cs="Arial"/>
          <w:sz w:val="20"/>
          <w:szCs w:val="20"/>
        </w:rPr>
      </w:pPr>
      <w:r w:rsidRPr="00A54BF6">
        <w:rPr>
          <w:rFonts w:ascii="Arial" w:hAnsi="Arial" w:cs="Arial"/>
          <w:sz w:val="20"/>
          <w:szCs w:val="20"/>
          <w:u w:val="single"/>
        </w:rPr>
        <w:t>Transmission Service</w:t>
      </w:r>
      <w:r w:rsidRPr="00A54BF6">
        <w:rPr>
          <w:rFonts w:ascii="Arial" w:hAnsi="Arial" w:cs="Arial"/>
          <w:sz w:val="20"/>
          <w:szCs w:val="20"/>
        </w:rPr>
        <w:t>. Prior to initiation of service under this Schedule 451, Customer, or its Power Supplier (subject to applicable creditworthiness requirements as provided in the OATT), shall arrange to take transmission service and required Ancillary Services pursuant to the OATT; and a Customer and its Power Supplier shall be Eligible Customers under the OATT for service under this Schedule. Transmission service u</w:t>
      </w:r>
      <w:bookmarkStart w:id="0" w:name="_GoBack"/>
      <w:bookmarkEnd w:id="0"/>
      <w:r w:rsidRPr="00A54BF6">
        <w:rPr>
          <w:rFonts w:ascii="Arial" w:hAnsi="Arial" w:cs="Arial"/>
          <w:sz w:val="20"/>
          <w:szCs w:val="20"/>
        </w:rPr>
        <w:t>sed in delivering Supplied Power to Customer shall be provided on a non-discriminatory basis, pursuant to the OATT. Customer or its Power Supplier shall enter into service agreements under the OATT as a network or point-to-point customer and shall be responsible for complying with the terms of the OATT and applicable service agreements, including payment for transmission and Ancillary Services consistent with and as required by the OATT. To the extent permitted under the OATT, Customer may acquire required Ancillary Services from Power Suppliers or from self-generation, and the Company shall facilitate the delivery of such services. To the extent permitted under the OATT, Customer may arrange to have the Company acquire required Ancillary Services from Power Suppliers, and the Company shall facilitate the delivery of such services.</w:t>
      </w:r>
    </w:p>
    <w:p w:rsidR="000066A9" w:rsidRDefault="000066A9" w:rsidP="00F565DB">
      <w:pPr>
        <w:pStyle w:val="BodyText"/>
        <w:spacing w:after="0" w:line="286" w:lineRule="exact"/>
        <w:ind w:left="360" w:right="360"/>
        <w:rPr>
          <w:rFonts w:ascii="Arial" w:hAnsi="Arial" w:cs="Arial"/>
          <w:sz w:val="20"/>
          <w:szCs w:val="20"/>
        </w:rPr>
      </w:pPr>
    </w:p>
    <w:p w:rsidR="00A54BF6" w:rsidRPr="00A54BF6" w:rsidRDefault="00A54BF6" w:rsidP="00F565DB">
      <w:pPr>
        <w:pStyle w:val="BodyText"/>
        <w:spacing w:after="0" w:line="286" w:lineRule="exact"/>
        <w:ind w:left="360" w:right="360"/>
        <w:rPr>
          <w:rFonts w:ascii="Arial" w:hAnsi="Arial" w:cs="Arial"/>
          <w:sz w:val="20"/>
          <w:szCs w:val="20"/>
        </w:rPr>
      </w:pPr>
    </w:p>
    <w:p w:rsidR="00FA5049" w:rsidRPr="00A54BF6" w:rsidRDefault="00FA5049" w:rsidP="000066A9">
      <w:pPr>
        <w:pStyle w:val="BodyText"/>
        <w:spacing w:after="0" w:line="286" w:lineRule="exact"/>
        <w:ind w:right="360"/>
        <w:rPr>
          <w:rFonts w:ascii="Arial" w:hAnsi="Arial" w:cs="Arial"/>
          <w:sz w:val="20"/>
          <w:szCs w:val="20"/>
        </w:rPr>
      </w:pPr>
    </w:p>
    <w:p w:rsidR="000066A9" w:rsidRPr="00A54BF6" w:rsidRDefault="000066A9" w:rsidP="000066A9">
      <w:pPr>
        <w:pStyle w:val="BodyText"/>
        <w:spacing w:after="0" w:line="286" w:lineRule="exact"/>
        <w:ind w:right="360"/>
        <w:rPr>
          <w:rFonts w:ascii="Arial" w:hAnsi="Arial" w:cs="Arial"/>
          <w:sz w:val="20"/>
          <w:szCs w:val="20"/>
        </w:rPr>
      </w:pPr>
    </w:p>
    <w:p w:rsidR="000066A9" w:rsidRPr="00A54BF6" w:rsidRDefault="000066A9" w:rsidP="000066A9">
      <w:pPr>
        <w:pStyle w:val="BodyText"/>
        <w:spacing w:after="0" w:line="286" w:lineRule="exact"/>
        <w:ind w:right="360"/>
        <w:rPr>
          <w:rFonts w:ascii="Arial" w:hAnsi="Arial" w:cs="Arial"/>
          <w:sz w:val="20"/>
          <w:szCs w:val="20"/>
        </w:rPr>
      </w:pPr>
    </w:p>
    <w:p w:rsidR="004139AE" w:rsidRPr="00A54BF6" w:rsidRDefault="000066A9" w:rsidP="00730332">
      <w:pPr>
        <w:spacing w:after="0" w:line="240" w:lineRule="auto"/>
        <w:ind w:right="720"/>
        <w:jc w:val="right"/>
        <w:rPr>
          <w:rStyle w:val="Custom2"/>
          <w:rFonts w:cs="Arial"/>
          <w:szCs w:val="20"/>
        </w:rPr>
      </w:pPr>
      <w:r w:rsidRPr="00A54BF6">
        <w:rPr>
          <w:rFonts w:ascii="Arial" w:hAnsi="Arial" w:cs="Arial"/>
          <w:sz w:val="20"/>
          <w:szCs w:val="20"/>
        </w:rPr>
        <w:t>(Continued on Sheet No. 451-</w:t>
      </w:r>
      <w:r w:rsidR="00FA5049" w:rsidRPr="00A54BF6">
        <w:rPr>
          <w:rFonts w:ascii="Arial" w:hAnsi="Arial" w:cs="Arial"/>
          <w:sz w:val="20"/>
          <w:szCs w:val="20"/>
        </w:rPr>
        <w:t>F</w:t>
      </w:r>
      <w:r w:rsidRPr="00A54BF6">
        <w:rPr>
          <w:rFonts w:ascii="Arial" w:hAnsi="Arial" w:cs="Arial"/>
          <w:sz w:val="20"/>
          <w:szCs w:val="20"/>
        </w:rPr>
        <w:t>)</w:t>
      </w:r>
    </w:p>
    <w:sectPr w:rsidR="004139AE" w:rsidRPr="00A54BF6"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21B" w:rsidRDefault="00D6121B" w:rsidP="00B963E0">
      <w:pPr>
        <w:spacing w:after="0" w:line="240" w:lineRule="auto"/>
      </w:pPr>
      <w:r>
        <w:separator/>
      </w:r>
    </w:p>
  </w:endnote>
  <w:endnote w:type="continuationSeparator" w:id="0">
    <w:p w:rsidR="00D6121B" w:rsidRDefault="00D6121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93CCF17" wp14:editId="3CE18E68">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0-07T00:00:00Z">
          <w:dateFormat w:val="MMMM d, yyyy"/>
          <w:lid w:val="en-US"/>
          <w:storeMappedDataAs w:val="dateTime"/>
          <w:calendar w:val="gregorian"/>
        </w:date>
      </w:sdtPr>
      <w:sdtEndPr/>
      <w:sdtContent>
        <w:r w:rsidR="00D6121B">
          <w:rPr>
            <w:rFonts w:ascii="Arial" w:hAnsi="Arial" w:cs="Arial"/>
            <w:sz w:val="20"/>
            <w:szCs w:val="20"/>
          </w:rPr>
          <w:t>October 7,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1-07T00:00:00Z">
          <w:dateFormat w:val="MMMM d, yyyy"/>
          <w:lid w:val="en-US"/>
          <w:storeMappedDataAs w:val="dateTime"/>
          <w:calendar w:val="gregorian"/>
        </w:date>
      </w:sdtPr>
      <w:sdtEndPr/>
      <w:sdtContent>
        <w:r w:rsidR="00E042E8">
          <w:rPr>
            <w:rFonts w:ascii="Arial" w:hAnsi="Arial" w:cs="Arial"/>
            <w:sz w:val="20"/>
            <w:szCs w:val="20"/>
          </w:rPr>
          <w:t>November 7,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6121B">
          <w:rPr>
            <w:rFonts w:ascii="Arial" w:hAnsi="Arial" w:cs="Arial"/>
            <w:sz w:val="20"/>
            <w:szCs w:val="20"/>
          </w:rPr>
          <w:t>2016-2</w:t>
        </w:r>
        <w:r w:rsidR="00E042E8">
          <w:rPr>
            <w:rFonts w:ascii="Arial" w:hAnsi="Arial" w:cs="Arial"/>
            <w:sz w:val="20"/>
            <w:szCs w:val="20"/>
          </w:rPr>
          <w:t>8</w:t>
        </w:r>
      </w:sdtContent>
    </w:sdt>
  </w:p>
  <w:p w:rsidR="00882FF5" w:rsidRDefault="00882FF5" w:rsidP="008A742D">
    <w:pPr>
      <w:pStyle w:val="Footer"/>
      <w:ind w:left="-720"/>
      <w:jc w:val="center"/>
      <w:rPr>
        <w:rFonts w:ascii="Arial" w:hAnsi="Arial" w:cs="Arial"/>
        <w:b/>
        <w:sz w:val="20"/>
        <w:szCs w:val="20"/>
      </w:rPr>
    </w:pPr>
  </w:p>
  <w:p w:rsidR="006E75FB" w:rsidRDefault="003133E9"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75DD5" w:rsidP="00882FF5">
          <w:pPr>
            <w:pStyle w:val="Footer"/>
            <w:rPr>
              <w:rFonts w:ascii="Arial" w:hAnsi="Arial" w:cs="Arial"/>
              <w:b/>
              <w:sz w:val="20"/>
              <w:szCs w:val="20"/>
            </w:rPr>
          </w:pPr>
          <w:r>
            <w:rPr>
              <w:rFonts w:ascii="Arial" w:hAnsi="Arial" w:cs="Arial"/>
              <w:b/>
              <w:noProof/>
              <w:sz w:val="20"/>
              <w:szCs w:val="20"/>
            </w:rPr>
            <w:drawing>
              <wp:inline distT="0" distB="0" distL="0" distR="0" wp14:anchorId="0BD1D378" wp14:editId="0BAA5CF7">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21B" w:rsidRDefault="00D6121B" w:rsidP="00B963E0">
      <w:pPr>
        <w:spacing w:after="0" w:line="240" w:lineRule="auto"/>
      </w:pPr>
      <w:r>
        <w:separator/>
      </w:r>
    </w:p>
  </w:footnote>
  <w:footnote w:type="continuationSeparator" w:id="0">
    <w:p w:rsidR="00D6121B" w:rsidRDefault="00D6121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1B" w:rsidRDefault="00D6121B" w:rsidP="00E61AEC">
    <w:pPr>
      <w:pStyle w:val="NoSpacing"/>
      <w:ind w:right="3600"/>
      <w:jc w:val="right"/>
    </w:pPr>
  </w:p>
  <w:p w:rsidR="00D6121B" w:rsidRDefault="00D6121B" w:rsidP="00E61AEC">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E042E8">
      <w:rPr>
        <w:u w:val="single"/>
      </w:rPr>
      <w:t xml:space="preserve">            </w:t>
    </w:r>
    <w:r w:rsidR="00D6121B">
      <w:rPr>
        <w:u w:val="single"/>
      </w:rPr>
      <w:t xml:space="preserve">  Original</w:t>
    </w:r>
    <w:r w:rsidR="001F5B0A">
      <w:rPr>
        <w:u w:val="single"/>
      </w:rPr>
      <w:t xml:space="preserve"> Sheet No. </w:t>
    </w:r>
    <w:sdt>
      <w:sdtPr>
        <w:rPr>
          <w:u w:val="single"/>
        </w:rPr>
        <w:id w:val="2589876"/>
        <w:text/>
      </w:sdtPr>
      <w:sdtEndPr/>
      <w:sdtContent>
        <w:r w:rsidR="00D6121B">
          <w:rPr>
            <w:u w:val="single"/>
          </w:rPr>
          <w:t>451</w:t>
        </w:r>
        <w:r w:rsidR="00E042E8">
          <w:rPr>
            <w:u w:val="single"/>
          </w:rPr>
          <w:t>-</w:t>
        </w:r>
        <w:r w:rsidR="00FA5049">
          <w:rPr>
            <w:u w:val="single"/>
          </w:rPr>
          <w:t>E</w:t>
        </w:r>
      </w:sdtContent>
    </w:sdt>
  </w:p>
  <w:p w:rsidR="00B963E0" w:rsidRPr="00B963E0" w:rsidRDefault="00AA7DD5" w:rsidP="00882FF5">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F1FD357" wp14:editId="42FB9981">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4397B"/>
    <w:multiLevelType w:val="multilevel"/>
    <w:tmpl w:val="2CE803F6"/>
    <w:lvl w:ilvl="0">
      <w:start w:val="1"/>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1">
    <w:nsid w:val="3EF27E33"/>
    <w:multiLevelType w:val="multilevel"/>
    <w:tmpl w:val="37148070"/>
    <w:lvl w:ilvl="0">
      <w:start w:val="2"/>
      <w:numFmt w:val="decimal"/>
      <w:lvlText w:val="%1."/>
      <w:lvlJc w:val="left"/>
      <w:pPr>
        <w:ind w:left="540" w:hanging="540"/>
      </w:pPr>
      <w:rPr>
        <w:rFonts w:hint="default"/>
      </w:rPr>
    </w:lvl>
    <w:lvl w:ilvl="1">
      <w:start w:val="5"/>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2">
    <w:nsid w:val="495A3EF8"/>
    <w:multiLevelType w:val="multilevel"/>
    <w:tmpl w:val="A88802CE"/>
    <w:lvl w:ilvl="0">
      <w:start w:val="5"/>
      <w:numFmt w:val="decimal"/>
      <w:lvlText w:val="%1."/>
      <w:lvlJc w:val="left"/>
      <w:pPr>
        <w:ind w:left="540" w:hanging="540"/>
      </w:pPr>
      <w:rPr>
        <w:rFonts w:hint="default"/>
        <w:b w:val="0"/>
      </w:rPr>
    </w:lvl>
    <w:lvl w:ilvl="1">
      <w:start w:val="5"/>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3">
    <w:nsid w:val="53C73E52"/>
    <w:multiLevelType w:val="multilevel"/>
    <w:tmpl w:val="F3AA7BC2"/>
    <w:lvl w:ilvl="0">
      <w:start w:val="2"/>
      <w:numFmt w:val="decimal"/>
      <w:lvlText w:val="%1."/>
      <w:lvlJc w:val="left"/>
      <w:pPr>
        <w:ind w:left="540" w:hanging="54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4">
    <w:nsid w:val="657517A0"/>
    <w:multiLevelType w:val="hybridMultilevel"/>
    <w:tmpl w:val="9C366632"/>
    <w:lvl w:ilvl="0" w:tplc="224E7A8A">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9F81087"/>
    <w:multiLevelType w:val="multilevel"/>
    <w:tmpl w:val="2CC63150"/>
    <w:lvl w:ilvl="0">
      <w:start w:val="1"/>
      <w:numFmt w:val="decimal"/>
      <w:lvlText w:val="%1."/>
      <w:lvlJc w:val="left"/>
      <w:pPr>
        <w:ind w:left="540" w:hanging="540"/>
      </w:pPr>
      <w:rPr>
        <w:rFonts w:hint="default"/>
        <w:b w:val="0"/>
      </w:rPr>
    </w:lvl>
    <w:lvl w:ilvl="1">
      <w:start w:val="1"/>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1B"/>
    <w:rsid w:val="000066A9"/>
    <w:rsid w:val="0003601D"/>
    <w:rsid w:val="00053192"/>
    <w:rsid w:val="00055FD8"/>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D9B"/>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D1FE2"/>
    <w:rsid w:val="002E7037"/>
    <w:rsid w:val="002F56BC"/>
    <w:rsid w:val="003133E9"/>
    <w:rsid w:val="00350702"/>
    <w:rsid w:val="00350A9F"/>
    <w:rsid w:val="003930FE"/>
    <w:rsid w:val="003A5EFC"/>
    <w:rsid w:val="003D5068"/>
    <w:rsid w:val="003D6A10"/>
    <w:rsid w:val="003D6A6F"/>
    <w:rsid w:val="003F48BD"/>
    <w:rsid w:val="00401C8E"/>
    <w:rsid w:val="004139AE"/>
    <w:rsid w:val="00466466"/>
    <w:rsid w:val="00466546"/>
    <w:rsid w:val="00466A71"/>
    <w:rsid w:val="0047056F"/>
    <w:rsid w:val="004A7502"/>
    <w:rsid w:val="004B1B35"/>
    <w:rsid w:val="005141B1"/>
    <w:rsid w:val="005241EE"/>
    <w:rsid w:val="00543EA4"/>
    <w:rsid w:val="005743AB"/>
    <w:rsid w:val="005746B6"/>
    <w:rsid w:val="00575DD5"/>
    <w:rsid w:val="00596AA0"/>
    <w:rsid w:val="005E09BA"/>
    <w:rsid w:val="0065551E"/>
    <w:rsid w:val="006A72BD"/>
    <w:rsid w:val="006C27C7"/>
    <w:rsid w:val="006D2365"/>
    <w:rsid w:val="006E75FB"/>
    <w:rsid w:val="00703E53"/>
    <w:rsid w:val="00707DF4"/>
    <w:rsid w:val="00716A97"/>
    <w:rsid w:val="00730332"/>
    <w:rsid w:val="00757C64"/>
    <w:rsid w:val="00770E9A"/>
    <w:rsid w:val="00784841"/>
    <w:rsid w:val="00795847"/>
    <w:rsid w:val="007A48CC"/>
    <w:rsid w:val="007B3F61"/>
    <w:rsid w:val="007D11B1"/>
    <w:rsid w:val="007D24F2"/>
    <w:rsid w:val="007D434A"/>
    <w:rsid w:val="007E6230"/>
    <w:rsid w:val="007F3BEC"/>
    <w:rsid w:val="0080589E"/>
    <w:rsid w:val="008312C9"/>
    <w:rsid w:val="00880B8E"/>
    <w:rsid w:val="00882FF5"/>
    <w:rsid w:val="008A3E31"/>
    <w:rsid w:val="008A7114"/>
    <w:rsid w:val="008A742D"/>
    <w:rsid w:val="008B3592"/>
    <w:rsid w:val="008C1F4D"/>
    <w:rsid w:val="008E58E7"/>
    <w:rsid w:val="0091741E"/>
    <w:rsid w:val="009342D5"/>
    <w:rsid w:val="00941F3E"/>
    <w:rsid w:val="00957A0B"/>
    <w:rsid w:val="0099361B"/>
    <w:rsid w:val="009B1D7A"/>
    <w:rsid w:val="00A0363D"/>
    <w:rsid w:val="00A1049A"/>
    <w:rsid w:val="00A21194"/>
    <w:rsid w:val="00A42F11"/>
    <w:rsid w:val="00A54BF6"/>
    <w:rsid w:val="00A55388"/>
    <w:rsid w:val="00A55507"/>
    <w:rsid w:val="00A742E6"/>
    <w:rsid w:val="00A839AA"/>
    <w:rsid w:val="00AA293E"/>
    <w:rsid w:val="00AA55FC"/>
    <w:rsid w:val="00AA7DD5"/>
    <w:rsid w:val="00AB4028"/>
    <w:rsid w:val="00AB5920"/>
    <w:rsid w:val="00B0749D"/>
    <w:rsid w:val="00B248DC"/>
    <w:rsid w:val="00B30E8E"/>
    <w:rsid w:val="00B42E7C"/>
    <w:rsid w:val="00B60AD9"/>
    <w:rsid w:val="00B64632"/>
    <w:rsid w:val="00B70BA0"/>
    <w:rsid w:val="00B963E0"/>
    <w:rsid w:val="00BA1F04"/>
    <w:rsid w:val="00BC7E42"/>
    <w:rsid w:val="00BE428A"/>
    <w:rsid w:val="00BE7294"/>
    <w:rsid w:val="00C06D5B"/>
    <w:rsid w:val="00C070F6"/>
    <w:rsid w:val="00C07562"/>
    <w:rsid w:val="00C24748"/>
    <w:rsid w:val="00C27AA6"/>
    <w:rsid w:val="00C33152"/>
    <w:rsid w:val="00C40E40"/>
    <w:rsid w:val="00C42132"/>
    <w:rsid w:val="00C67B1F"/>
    <w:rsid w:val="00C701FF"/>
    <w:rsid w:val="00C82467"/>
    <w:rsid w:val="00C850A3"/>
    <w:rsid w:val="00CB7B61"/>
    <w:rsid w:val="00CE40EB"/>
    <w:rsid w:val="00CE71D5"/>
    <w:rsid w:val="00CF3A26"/>
    <w:rsid w:val="00D02C25"/>
    <w:rsid w:val="00D075B2"/>
    <w:rsid w:val="00D11CE5"/>
    <w:rsid w:val="00D261F2"/>
    <w:rsid w:val="00D4002E"/>
    <w:rsid w:val="00D408AA"/>
    <w:rsid w:val="00D5139F"/>
    <w:rsid w:val="00D51A44"/>
    <w:rsid w:val="00D6121B"/>
    <w:rsid w:val="00D6353E"/>
    <w:rsid w:val="00D712C1"/>
    <w:rsid w:val="00D736F2"/>
    <w:rsid w:val="00D768B3"/>
    <w:rsid w:val="00D80755"/>
    <w:rsid w:val="00D81917"/>
    <w:rsid w:val="00D92C30"/>
    <w:rsid w:val="00DB3D30"/>
    <w:rsid w:val="00DB60D7"/>
    <w:rsid w:val="00DC040E"/>
    <w:rsid w:val="00DC2AAE"/>
    <w:rsid w:val="00DD07CF"/>
    <w:rsid w:val="00DF04B6"/>
    <w:rsid w:val="00E002F2"/>
    <w:rsid w:val="00E042E8"/>
    <w:rsid w:val="00E07D30"/>
    <w:rsid w:val="00E12B4A"/>
    <w:rsid w:val="00E526ED"/>
    <w:rsid w:val="00E61AEC"/>
    <w:rsid w:val="00E72624"/>
    <w:rsid w:val="00E74A20"/>
    <w:rsid w:val="00E84B31"/>
    <w:rsid w:val="00E9001F"/>
    <w:rsid w:val="00E94710"/>
    <w:rsid w:val="00EC4414"/>
    <w:rsid w:val="00ED6D74"/>
    <w:rsid w:val="00EF663C"/>
    <w:rsid w:val="00F05B1D"/>
    <w:rsid w:val="00F468B3"/>
    <w:rsid w:val="00F518C8"/>
    <w:rsid w:val="00F53FC2"/>
    <w:rsid w:val="00F565DB"/>
    <w:rsid w:val="00F57C21"/>
    <w:rsid w:val="00F86A24"/>
    <w:rsid w:val="00FA1B13"/>
    <w:rsid w:val="00FA5049"/>
    <w:rsid w:val="00FE2F67"/>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1FE6DDAA824181829DA09DFF2E19AC"/>
        <w:category>
          <w:name w:val="General"/>
          <w:gallery w:val="placeholder"/>
        </w:category>
        <w:types>
          <w:type w:val="bbPlcHdr"/>
        </w:types>
        <w:behaviors>
          <w:behavior w:val="content"/>
        </w:behaviors>
        <w:guid w:val="{ED55E5B6-CB3D-4FB9-8FF3-747AC2551877}"/>
      </w:docPartPr>
      <w:docPartBody>
        <w:p w:rsidR="00656084" w:rsidRDefault="00656084">
          <w:pPr>
            <w:pStyle w:val="C01FE6DDAA824181829DA09DFF2E19AC"/>
          </w:pPr>
          <w:r w:rsidRPr="000D2886">
            <w:rPr>
              <w:rStyle w:val="PlaceholderText"/>
              <w:rFonts w:ascii="Arial" w:hAnsi="Arial" w:cs="Arial"/>
              <w:sz w:val="20"/>
              <w:szCs w:val="20"/>
            </w:rPr>
            <w:t>Click here to enter text.</w:t>
          </w:r>
        </w:p>
      </w:docPartBody>
    </w:docPart>
    <w:docPart>
      <w:docPartPr>
        <w:name w:val="255BDC4D4ECC412288B5FD9F0A74FCD4"/>
        <w:category>
          <w:name w:val="General"/>
          <w:gallery w:val="placeholder"/>
        </w:category>
        <w:types>
          <w:type w:val="bbPlcHdr"/>
        </w:types>
        <w:behaviors>
          <w:behavior w:val="content"/>
        </w:behaviors>
        <w:guid w:val="{C8BC5759-135E-431E-9179-13B1552BDFC4}"/>
      </w:docPartPr>
      <w:docPartBody>
        <w:p w:rsidR="00656084" w:rsidRDefault="00656084">
          <w:pPr>
            <w:pStyle w:val="255BDC4D4ECC412288B5FD9F0A74FCD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84"/>
    <w:rsid w:val="0065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DC0D290-B275-45D7-AAE2-581C806591AA}"/>
</file>

<file path=customXml/itemProps2.xml><?xml version="1.0" encoding="utf-8"?>
<ds:datastoreItem xmlns:ds="http://schemas.openxmlformats.org/officeDocument/2006/customXml" ds:itemID="{1B2DBB50-B122-4D73-A94D-5EEC33C41D46}"/>
</file>

<file path=customXml/itemProps3.xml><?xml version="1.0" encoding="utf-8"?>
<ds:datastoreItem xmlns:ds="http://schemas.openxmlformats.org/officeDocument/2006/customXml" ds:itemID="{578B7B14-A03E-4CF2-A994-CF3B665BBDC7}"/>
</file>

<file path=customXml/itemProps4.xml><?xml version="1.0" encoding="utf-8"?>
<ds:datastoreItem xmlns:ds="http://schemas.openxmlformats.org/officeDocument/2006/customXml" ds:itemID="{74468DB9-FEBD-4A65-B7AE-B8CA63BF78CE}"/>
</file>

<file path=docProps/app.xml><?xml version="1.0" encoding="utf-8"?>
<Properties xmlns="http://schemas.openxmlformats.org/officeDocument/2006/extended-properties" xmlns:vt="http://schemas.openxmlformats.org/officeDocument/2006/docPropsVTypes">
  <Template>(Electric)Tariff Sheet Template.dotx</Template>
  <TotalTime>11</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Puget Sound Energy</cp:lastModifiedBy>
  <cp:revision>6</cp:revision>
  <cp:lastPrinted>2016-10-05T00:55:00Z</cp:lastPrinted>
  <dcterms:created xsi:type="dcterms:W3CDTF">2016-10-05T00:55:00Z</dcterms:created>
  <dcterms:modified xsi:type="dcterms:W3CDTF">2016-10-05T21:14:00Z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