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0F0F5" w14:textId="77777777" w:rsidR="003B18D4" w:rsidRPr="002D5A23" w:rsidRDefault="003B18D4" w:rsidP="00F1059D">
      <w:pPr>
        <w:jc w:val="both"/>
        <w:rPr>
          <w:rFonts w:ascii="Times New Roman" w:hAnsi="Times New Roman"/>
        </w:rPr>
      </w:pPr>
      <w:bookmarkStart w:id="0" w:name="_GoBack"/>
      <w:bookmarkEnd w:id="0"/>
      <w:r w:rsidRPr="002D5A23">
        <w:rPr>
          <w:rFonts w:ascii="Times New Roman" w:hAnsi="Times New Roman"/>
        </w:rPr>
        <w:t>Agenda Date:</w:t>
      </w:r>
      <w:r w:rsidRPr="002D5A23">
        <w:rPr>
          <w:rFonts w:ascii="Times New Roman" w:hAnsi="Times New Roman"/>
        </w:rPr>
        <w:tab/>
      </w:r>
      <w:r w:rsidRPr="002D5A23">
        <w:rPr>
          <w:rFonts w:ascii="Times New Roman" w:hAnsi="Times New Roman"/>
        </w:rPr>
        <w:tab/>
      </w:r>
      <w:r w:rsidR="00F30AF7">
        <w:rPr>
          <w:rFonts w:ascii="Times New Roman" w:hAnsi="Times New Roman"/>
        </w:rPr>
        <w:t>June 9</w:t>
      </w:r>
      <w:r w:rsidR="00114862">
        <w:rPr>
          <w:rFonts w:ascii="Times New Roman" w:hAnsi="Times New Roman"/>
        </w:rPr>
        <w:t>, 2016</w:t>
      </w:r>
    </w:p>
    <w:p w14:paraId="4230F0F6" w14:textId="44A1DB83" w:rsidR="003B18D4" w:rsidRPr="002D5A23" w:rsidRDefault="003B18D4" w:rsidP="003B18D4">
      <w:pPr>
        <w:ind w:left="2160" w:hanging="2160"/>
        <w:rPr>
          <w:rFonts w:ascii="Times New Roman" w:hAnsi="Times New Roman"/>
        </w:rPr>
      </w:pPr>
      <w:r w:rsidRPr="002D5A23">
        <w:rPr>
          <w:rFonts w:ascii="Times New Roman" w:hAnsi="Times New Roman"/>
        </w:rPr>
        <w:t>Item Number:</w:t>
      </w:r>
      <w:r w:rsidRPr="002D5A23">
        <w:rPr>
          <w:rFonts w:ascii="Times New Roman" w:hAnsi="Times New Roman"/>
        </w:rPr>
        <w:tab/>
      </w:r>
      <w:r w:rsidR="009A24EB">
        <w:rPr>
          <w:rFonts w:ascii="Times New Roman" w:hAnsi="Times New Roman"/>
        </w:rPr>
        <w:t>A1</w:t>
      </w:r>
    </w:p>
    <w:p w14:paraId="4230F0F7" w14:textId="77777777" w:rsidR="003B18D4" w:rsidRPr="002D5A23" w:rsidRDefault="003B18D4" w:rsidP="003B18D4">
      <w:pPr>
        <w:rPr>
          <w:rFonts w:ascii="Times New Roman" w:hAnsi="Times New Roman"/>
        </w:rPr>
      </w:pPr>
    </w:p>
    <w:p w14:paraId="4230F0F8" w14:textId="77777777" w:rsidR="00AB25BC" w:rsidRDefault="003B18D4" w:rsidP="003B18D4">
      <w:pPr>
        <w:rPr>
          <w:rFonts w:ascii="Times New Roman" w:hAnsi="Times New Roman"/>
          <w:b/>
          <w:bCs/>
        </w:rPr>
      </w:pPr>
      <w:r w:rsidRPr="002D5A23">
        <w:rPr>
          <w:rFonts w:ascii="Times New Roman" w:hAnsi="Times New Roman"/>
          <w:b/>
          <w:bCs/>
        </w:rPr>
        <w:t>Docket:</w:t>
      </w:r>
      <w:r w:rsidRPr="002D5A23">
        <w:rPr>
          <w:rFonts w:ascii="Times New Roman" w:hAnsi="Times New Roman"/>
          <w:b/>
          <w:bCs/>
        </w:rPr>
        <w:tab/>
      </w:r>
      <w:r w:rsidRPr="002D5A23">
        <w:rPr>
          <w:rFonts w:ascii="Times New Roman" w:hAnsi="Times New Roman"/>
          <w:b/>
          <w:bCs/>
        </w:rPr>
        <w:tab/>
        <w:t>U</w:t>
      </w:r>
      <w:r w:rsidR="00114862">
        <w:rPr>
          <w:rFonts w:ascii="Times New Roman" w:hAnsi="Times New Roman"/>
          <w:b/>
          <w:bCs/>
        </w:rPr>
        <w:t>E-160481</w:t>
      </w:r>
    </w:p>
    <w:p w14:paraId="4230F0F9" w14:textId="77777777" w:rsidR="003B18D4" w:rsidRPr="002D5A23" w:rsidRDefault="00AB25BC" w:rsidP="003B18D4">
      <w:pPr>
        <w:rPr>
          <w:rFonts w:ascii="Times New Roman" w:hAnsi="Times New Roman"/>
        </w:rPr>
      </w:pPr>
      <w:r>
        <w:rPr>
          <w:rFonts w:ascii="Times New Roman" w:hAnsi="Times New Roman"/>
        </w:rPr>
        <w:t>Company: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4862">
        <w:rPr>
          <w:rFonts w:ascii="Times New Roman" w:hAnsi="Times New Roman"/>
        </w:rPr>
        <w:t>Pacific Power &amp; Light Company</w:t>
      </w:r>
    </w:p>
    <w:p w14:paraId="4230F0FA" w14:textId="77777777" w:rsidR="003B18D4" w:rsidRPr="002D5A23" w:rsidRDefault="003B18D4" w:rsidP="003B18D4">
      <w:pPr>
        <w:rPr>
          <w:rFonts w:ascii="Times New Roman" w:hAnsi="Times New Roman"/>
        </w:rPr>
      </w:pPr>
    </w:p>
    <w:p w14:paraId="4230F0FB" w14:textId="77777777" w:rsidR="003B18D4" w:rsidRPr="002D5A23" w:rsidRDefault="003B18D4" w:rsidP="003B18D4">
      <w:pPr>
        <w:rPr>
          <w:rFonts w:ascii="Times New Roman" w:hAnsi="Times New Roman"/>
        </w:rPr>
      </w:pPr>
      <w:r w:rsidRPr="002D5A23">
        <w:rPr>
          <w:rFonts w:ascii="Times New Roman" w:hAnsi="Times New Roman"/>
        </w:rPr>
        <w:t>Staff:</w:t>
      </w:r>
      <w:r w:rsidRPr="002D5A23">
        <w:rPr>
          <w:rFonts w:ascii="Times New Roman" w:hAnsi="Times New Roman"/>
        </w:rPr>
        <w:tab/>
      </w:r>
      <w:r w:rsidRPr="002D5A23">
        <w:rPr>
          <w:rFonts w:ascii="Times New Roman" w:hAnsi="Times New Roman"/>
        </w:rPr>
        <w:tab/>
      </w:r>
      <w:r w:rsidRPr="002D5A23">
        <w:rPr>
          <w:rFonts w:ascii="Times New Roman" w:hAnsi="Times New Roman"/>
        </w:rPr>
        <w:tab/>
        <w:t>Jason Ball, Regulatory Analyst</w:t>
      </w:r>
    </w:p>
    <w:p w14:paraId="4230F0FC" w14:textId="77777777" w:rsidR="003B18D4" w:rsidRPr="002D5A23" w:rsidRDefault="003B18D4" w:rsidP="003B18D4">
      <w:pPr>
        <w:rPr>
          <w:rFonts w:ascii="Times New Roman" w:hAnsi="Times New Roman"/>
        </w:rPr>
      </w:pPr>
    </w:p>
    <w:p w14:paraId="4230F0FD" w14:textId="77777777" w:rsidR="003B18D4" w:rsidRPr="002D5A23" w:rsidRDefault="003B18D4" w:rsidP="003B18D4">
      <w:pPr>
        <w:rPr>
          <w:rFonts w:ascii="Times New Roman" w:hAnsi="Times New Roman"/>
          <w:b/>
          <w:bCs/>
          <w:u w:val="single"/>
        </w:rPr>
      </w:pPr>
      <w:r w:rsidRPr="002D5A23">
        <w:rPr>
          <w:rFonts w:ascii="Times New Roman" w:hAnsi="Times New Roman"/>
          <w:b/>
          <w:bCs/>
          <w:u w:val="single"/>
        </w:rPr>
        <w:t>Recommendation</w:t>
      </w:r>
    </w:p>
    <w:p w14:paraId="4230F0FE" w14:textId="77777777" w:rsidR="003B18D4" w:rsidRPr="002D5A23" w:rsidRDefault="003B18D4" w:rsidP="003B18D4">
      <w:pPr>
        <w:rPr>
          <w:rFonts w:ascii="Times New Roman" w:hAnsi="Times New Roman"/>
        </w:rPr>
      </w:pPr>
    </w:p>
    <w:p w14:paraId="4230F0FF" w14:textId="77777777" w:rsidR="003B18D4" w:rsidRPr="002D5A23" w:rsidRDefault="00114862" w:rsidP="00F10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no action thereby allowing the proposed tariff revisions to go in effect by operation of law.  </w:t>
      </w:r>
    </w:p>
    <w:p w14:paraId="4230F100" w14:textId="77777777" w:rsidR="003B18D4" w:rsidRPr="002D5A23" w:rsidRDefault="003B18D4" w:rsidP="00F1059D">
      <w:pPr>
        <w:rPr>
          <w:rFonts w:ascii="Times New Roman" w:hAnsi="Times New Roman"/>
        </w:rPr>
      </w:pPr>
    </w:p>
    <w:p w14:paraId="4230F101" w14:textId="77777777" w:rsidR="003B18D4" w:rsidRPr="002D5A23" w:rsidRDefault="003B18D4" w:rsidP="00F1059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Background</w:t>
      </w:r>
    </w:p>
    <w:p w14:paraId="4230F102" w14:textId="77777777" w:rsidR="003B18D4" w:rsidRPr="002D5A23" w:rsidRDefault="003B18D4" w:rsidP="00F1059D">
      <w:pPr>
        <w:rPr>
          <w:rFonts w:ascii="Times New Roman" w:hAnsi="Times New Roman"/>
        </w:rPr>
      </w:pPr>
    </w:p>
    <w:p w14:paraId="4230F103" w14:textId="3FFCCC0D" w:rsidR="003B18D4" w:rsidRDefault="003B18D4" w:rsidP="00F1059D">
      <w:pPr>
        <w:rPr>
          <w:rFonts w:ascii="Times New Roman" w:hAnsi="Times New Roman"/>
        </w:rPr>
      </w:pPr>
      <w:r w:rsidRPr="002D5A23">
        <w:rPr>
          <w:rFonts w:ascii="Times New Roman" w:hAnsi="Times New Roman"/>
        </w:rPr>
        <w:t xml:space="preserve">On </w:t>
      </w:r>
      <w:r w:rsidR="00205BFB">
        <w:rPr>
          <w:rFonts w:ascii="Times New Roman" w:hAnsi="Times New Roman"/>
        </w:rPr>
        <w:t xml:space="preserve">May </w:t>
      </w:r>
      <w:r w:rsidR="00383A6B">
        <w:rPr>
          <w:rFonts w:ascii="Times New Roman" w:hAnsi="Times New Roman"/>
        </w:rPr>
        <w:t>6</w:t>
      </w:r>
      <w:r w:rsidR="00205BFB">
        <w:rPr>
          <w:rFonts w:ascii="Times New Roman" w:hAnsi="Times New Roman"/>
        </w:rPr>
        <w:t>, 2016</w:t>
      </w:r>
      <w:r w:rsidR="001873A3">
        <w:rPr>
          <w:rFonts w:ascii="Times New Roman" w:hAnsi="Times New Roman"/>
        </w:rPr>
        <w:t>,</w:t>
      </w:r>
      <w:r w:rsidR="00205BFB">
        <w:rPr>
          <w:rFonts w:ascii="Times New Roman" w:hAnsi="Times New Roman"/>
        </w:rPr>
        <w:t xml:space="preserve"> Pacific Power &amp; Light Company (Pacific Power or </w:t>
      </w:r>
      <w:r w:rsidR="00F1059D">
        <w:rPr>
          <w:rFonts w:ascii="Times New Roman" w:hAnsi="Times New Roman"/>
        </w:rPr>
        <w:t>c</w:t>
      </w:r>
      <w:r w:rsidR="00205BFB">
        <w:rPr>
          <w:rFonts w:ascii="Times New Roman" w:hAnsi="Times New Roman"/>
        </w:rPr>
        <w:t xml:space="preserve">ompany) </w:t>
      </w:r>
      <w:r w:rsidR="00C60263">
        <w:rPr>
          <w:rFonts w:ascii="Times New Roman" w:hAnsi="Times New Roman"/>
        </w:rPr>
        <w:t xml:space="preserve">filed revised tariff sheets to remove the current 4,550 </w:t>
      </w:r>
      <w:r w:rsidR="00267249">
        <w:rPr>
          <w:rFonts w:ascii="Times New Roman" w:hAnsi="Times New Roman"/>
        </w:rPr>
        <w:t>kilowatts</w:t>
      </w:r>
      <w:r w:rsidR="00C60263">
        <w:rPr>
          <w:rFonts w:ascii="Times New Roman" w:hAnsi="Times New Roman"/>
        </w:rPr>
        <w:t xml:space="preserve"> (kW) cap </w:t>
      </w:r>
      <w:r w:rsidR="00383A6B">
        <w:rPr>
          <w:rFonts w:ascii="Times New Roman" w:hAnsi="Times New Roman"/>
        </w:rPr>
        <w:t xml:space="preserve">on participation </w:t>
      </w:r>
      <w:r w:rsidR="00F1059D">
        <w:rPr>
          <w:rFonts w:ascii="Times New Roman" w:hAnsi="Times New Roman"/>
        </w:rPr>
        <w:t xml:space="preserve">by customers in net metering. </w:t>
      </w:r>
      <w:r w:rsidR="0057015D">
        <w:rPr>
          <w:rFonts w:ascii="Times New Roman" w:hAnsi="Times New Roman"/>
        </w:rPr>
        <w:t>On May 11, 2016</w:t>
      </w:r>
      <w:r w:rsidR="001873A3">
        <w:rPr>
          <w:rFonts w:ascii="Times New Roman" w:hAnsi="Times New Roman"/>
        </w:rPr>
        <w:t>,</w:t>
      </w:r>
      <w:r w:rsidR="0057015D">
        <w:rPr>
          <w:rFonts w:ascii="Times New Roman" w:hAnsi="Times New Roman"/>
        </w:rPr>
        <w:t xml:space="preserve"> the </w:t>
      </w:r>
      <w:r w:rsidR="00F1059D">
        <w:rPr>
          <w:rFonts w:ascii="Times New Roman" w:hAnsi="Times New Roman"/>
        </w:rPr>
        <w:t>c</w:t>
      </w:r>
      <w:r w:rsidR="0057015D">
        <w:rPr>
          <w:rFonts w:ascii="Times New Roman" w:hAnsi="Times New Roman"/>
        </w:rPr>
        <w:t xml:space="preserve">ompany </w:t>
      </w:r>
      <w:r w:rsidR="00C97AB0">
        <w:rPr>
          <w:rFonts w:ascii="Times New Roman" w:hAnsi="Times New Roman"/>
        </w:rPr>
        <w:t>corrected tariff sheets after discovering an error in the proposed tariff language.</w:t>
      </w:r>
    </w:p>
    <w:p w14:paraId="4230F104" w14:textId="77777777" w:rsidR="00C97AB0" w:rsidRDefault="00C97AB0" w:rsidP="00F1059D">
      <w:pPr>
        <w:rPr>
          <w:rFonts w:ascii="Times New Roman" w:hAnsi="Times New Roman"/>
        </w:rPr>
      </w:pPr>
    </w:p>
    <w:p w14:paraId="4230F105" w14:textId="77777777" w:rsidR="00B65ABD" w:rsidRDefault="00B65ABD" w:rsidP="00F1059D">
      <w:pPr>
        <w:rPr>
          <w:rFonts w:ascii="Times New Roman" w:hAnsi="Times New Roman"/>
        </w:rPr>
      </w:pPr>
      <w:r>
        <w:rPr>
          <w:rFonts w:ascii="Times New Roman" w:hAnsi="Times New Roman"/>
        </w:rPr>
        <w:t>RCW 80.60.020 provides that:</w:t>
      </w:r>
    </w:p>
    <w:p w14:paraId="4230F106" w14:textId="77777777" w:rsidR="00B65ABD" w:rsidRDefault="00B65ABD" w:rsidP="00F1059D">
      <w:pPr>
        <w:rPr>
          <w:rFonts w:ascii="Times New Roman" w:hAnsi="Times New Roman"/>
        </w:rPr>
      </w:pPr>
    </w:p>
    <w:p w14:paraId="4230F107" w14:textId="0D67C4D0" w:rsidR="00C97AB0" w:rsidRDefault="00B65ABD" w:rsidP="00F1059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756DE">
        <w:rPr>
          <w:rFonts w:ascii="Times New Roman" w:hAnsi="Times New Roman"/>
        </w:rPr>
        <w:t xml:space="preserve">n electric utility … </w:t>
      </w:r>
      <w:r w:rsidR="00F756DE" w:rsidRPr="00F756DE">
        <w:rPr>
          <w:rFonts w:ascii="Times New Roman" w:hAnsi="Times New Roman"/>
        </w:rPr>
        <w:t xml:space="preserve">Shall offer to make net metering available to eligible customers-generators on a first-come, first-served basis until the cumulative generating capacity of net metering systems equals </w:t>
      </w:r>
      <w:r>
        <w:rPr>
          <w:rFonts w:ascii="Times New Roman" w:hAnsi="Times New Roman"/>
        </w:rPr>
        <w:t>…</w:t>
      </w:r>
      <w:r w:rsidR="00F756DE" w:rsidRPr="00F756DE">
        <w:rPr>
          <w:rFonts w:ascii="Times New Roman" w:hAnsi="Times New Roman"/>
        </w:rPr>
        <w:t xml:space="preserve"> 0.5 percent of the utility's peak demand during 1996.</w:t>
      </w:r>
      <w:r w:rsidR="00F1059D">
        <w:rPr>
          <w:rFonts w:ascii="Times New Roman" w:hAnsi="Times New Roman"/>
        </w:rPr>
        <w:t xml:space="preserve"> </w:t>
      </w:r>
      <w:r w:rsidRPr="00B65ABD">
        <w:rPr>
          <w:rFonts w:ascii="Times New Roman" w:hAnsi="Times New Roman"/>
        </w:rPr>
        <w:t>Not less than one-half of the utility's 1996 peak demand available for net metering systems shall be reserved for the cumulative generating capacity attributable to net metering systems that generate renewable energy</w:t>
      </w:r>
      <w:r>
        <w:rPr>
          <w:rFonts w:ascii="Times New Roman" w:hAnsi="Times New Roman"/>
        </w:rPr>
        <w:t>.</w:t>
      </w:r>
    </w:p>
    <w:p w14:paraId="4230F108" w14:textId="77777777" w:rsidR="00B65ABD" w:rsidRDefault="00B65ABD" w:rsidP="00F1059D">
      <w:pPr>
        <w:rPr>
          <w:rFonts w:ascii="Times New Roman" w:hAnsi="Times New Roman"/>
        </w:rPr>
      </w:pPr>
    </w:p>
    <w:p w14:paraId="4230F109" w14:textId="71CA1C4D" w:rsidR="00B65ABD" w:rsidRDefault="001511D9" w:rsidP="00F1059D">
      <w:pPr>
        <w:rPr>
          <w:rFonts w:ascii="Times New Roman" w:hAnsi="Times New Roman"/>
        </w:rPr>
      </w:pPr>
      <w:r>
        <w:rPr>
          <w:rFonts w:ascii="Times New Roman" w:hAnsi="Times New Roman"/>
        </w:rPr>
        <w:t>Net metering provides</w:t>
      </w:r>
      <w:r w:rsidR="004A15E9">
        <w:rPr>
          <w:rFonts w:ascii="Times New Roman" w:hAnsi="Times New Roman"/>
        </w:rPr>
        <w:t xml:space="preserve"> credits for excess energy produced by the </w:t>
      </w:r>
      <w:r w:rsidR="00A66A89">
        <w:rPr>
          <w:rFonts w:ascii="Times New Roman" w:hAnsi="Times New Roman"/>
        </w:rPr>
        <w:t>c</w:t>
      </w:r>
      <w:r w:rsidR="004A15E9">
        <w:rPr>
          <w:rFonts w:ascii="Times New Roman" w:hAnsi="Times New Roman"/>
        </w:rPr>
        <w:t xml:space="preserve">ustomer and supplied to the grid at the </w:t>
      </w:r>
      <w:r w:rsidR="00AB2C21">
        <w:rPr>
          <w:rFonts w:ascii="Times New Roman" w:hAnsi="Times New Roman"/>
        </w:rPr>
        <w:t>customer’s</w:t>
      </w:r>
      <w:r w:rsidR="004A15E9">
        <w:rPr>
          <w:rFonts w:ascii="Times New Roman" w:hAnsi="Times New Roman"/>
        </w:rPr>
        <w:t xml:space="preserve"> current </w:t>
      </w:r>
      <w:r w:rsidR="00F1059D">
        <w:rPr>
          <w:rFonts w:ascii="Times New Roman" w:hAnsi="Times New Roman"/>
        </w:rPr>
        <w:t xml:space="preserve">billing rate. </w:t>
      </w:r>
      <w:r w:rsidR="00926B8E">
        <w:rPr>
          <w:rFonts w:ascii="Times New Roman" w:hAnsi="Times New Roman"/>
        </w:rPr>
        <w:t xml:space="preserve">Pacific Power’s </w:t>
      </w:r>
      <w:r w:rsidR="00CD744D">
        <w:rPr>
          <w:rFonts w:ascii="Times New Roman" w:hAnsi="Times New Roman"/>
        </w:rPr>
        <w:t>Schedule 135</w:t>
      </w:r>
      <w:r w:rsidR="00393564">
        <w:rPr>
          <w:rFonts w:ascii="Times New Roman" w:hAnsi="Times New Roman"/>
        </w:rPr>
        <w:t xml:space="preserve"> </w:t>
      </w:r>
      <w:r w:rsidR="00CD744D">
        <w:rPr>
          <w:rFonts w:ascii="Times New Roman" w:hAnsi="Times New Roman"/>
        </w:rPr>
        <w:t xml:space="preserve">offers net metering service to </w:t>
      </w:r>
      <w:r w:rsidR="00926B8E">
        <w:rPr>
          <w:rFonts w:ascii="Times New Roman" w:hAnsi="Times New Roman"/>
        </w:rPr>
        <w:t>eligible</w:t>
      </w:r>
      <w:r w:rsidR="00CD744D">
        <w:rPr>
          <w:rFonts w:ascii="Times New Roman" w:hAnsi="Times New Roman"/>
        </w:rPr>
        <w:t xml:space="preserve"> customers that </w:t>
      </w:r>
      <w:r w:rsidR="00926B8E">
        <w:rPr>
          <w:rFonts w:ascii="Times New Roman" w:hAnsi="Times New Roman"/>
        </w:rPr>
        <w:t xml:space="preserve">operate a </w:t>
      </w:r>
      <w:r w:rsidR="00926B8E" w:rsidRPr="00926B8E">
        <w:rPr>
          <w:rFonts w:ascii="Times New Roman" w:hAnsi="Times New Roman"/>
        </w:rPr>
        <w:t>fuel cel</w:t>
      </w:r>
      <w:r w:rsidR="00926B8E">
        <w:rPr>
          <w:rFonts w:ascii="Times New Roman" w:hAnsi="Times New Roman"/>
        </w:rPr>
        <w:t xml:space="preserve">l, </w:t>
      </w:r>
      <w:r w:rsidR="004C322C">
        <w:rPr>
          <w:rFonts w:ascii="Times New Roman" w:hAnsi="Times New Roman"/>
        </w:rPr>
        <w:t>combined heat and p</w:t>
      </w:r>
      <w:r w:rsidR="00926B8E">
        <w:rPr>
          <w:rFonts w:ascii="Times New Roman" w:hAnsi="Times New Roman"/>
        </w:rPr>
        <w:t>ower</w:t>
      </w:r>
      <w:r w:rsidR="00926B8E" w:rsidRPr="00926B8E">
        <w:rPr>
          <w:rFonts w:ascii="Times New Roman" w:hAnsi="Times New Roman"/>
        </w:rPr>
        <w:t xml:space="preserve">, or </w:t>
      </w:r>
      <w:r w:rsidR="004C322C" w:rsidRPr="00926B8E">
        <w:rPr>
          <w:rFonts w:ascii="Times New Roman" w:hAnsi="Times New Roman"/>
        </w:rPr>
        <w:t>renewable energy system</w:t>
      </w:r>
      <w:r w:rsidR="00926B8E" w:rsidRPr="00926B8E">
        <w:rPr>
          <w:rFonts w:ascii="Times New Roman" w:hAnsi="Times New Roman"/>
        </w:rPr>
        <w:t xml:space="preserve">, </w:t>
      </w:r>
      <w:r w:rsidR="00BC3A9F">
        <w:rPr>
          <w:rFonts w:ascii="Times New Roman" w:hAnsi="Times New Roman"/>
        </w:rPr>
        <w:t>located on the c</w:t>
      </w:r>
      <w:r w:rsidR="00926B8E" w:rsidRPr="00926B8E">
        <w:rPr>
          <w:rFonts w:ascii="Times New Roman" w:hAnsi="Times New Roman"/>
        </w:rPr>
        <w:t>ustomer’s pr</w:t>
      </w:r>
      <w:r w:rsidR="009E6758">
        <w:rPr>
          <w:rFonts w:ascii="Times New Roman" w:hAnsi="Times New Roman"/>
        </w:rPr>
        <w:t>emises.</w:t>
      </w:r>
      <w:r w:rsidR="00FD061B">
        <w:rPr>
          <w:rFonts w:ascii="Times New Roman" w:hAnsi="Times New Roman"/>
        </w:rPr>
        <w:t xml:space="preserve"> </w:t>
      </w:r>
    </w:p>
    <w:p w14:paraId="4230F10A" w14:textId="77777777" w:rsidR="003B18D4" w:rsidRDefault="003B18D4" w:rsidP="00F1059D">
      <w:pPr>
        <w:rPr>
          <w:rFonts w:ascii="Times New Roman" w:hAnsi="Times New Roman"/>
        </w:rPr>
      </w:pPr>
    </w:p>
    <w:p w14:paraId="4230F10B" w14:textId="77777777" w:rsidR="003B18D4" w:rsidRPr="008D2EE3" w:rsidRDefault="003B18D4" w:rsidP="00F1059D">
      <w:pPr>
        <w:rPr>
          <w:rFonts w:ascii="Times New Roman" w:hAnsi="Times New Roman"/>
          <w:b/>
          <w:u w:val="single"/>
        </w:rPr>
      </w:pPr>
      <w:r w:rsidRPr="008D2EE3">
        <w:rPr>
          <w:rFonts w:ascii="Times New Roman" w:hAnsi="Times New Roman"/>
          <w:b/>
          <w:u w:val="single"/>
        </w:rPr>
        <w:t>Discussion</w:t>
      </w:r>
    </w:p>
    <w:p w14:paraId="4230F10C" w14:textId="77777777" w:rsidR="003B18D4" w:rsidRPr="008D2EE3" w:rsidRDefault="003B18D4" w:rsidP="00F1059D">
      <w:pPr>
        <w:rPr>
          <w:rFonts w:ascii="Times New Roman" w:hAnsi="Times New Roman"/>
        </w:rPr>
      </w:pPr>
    </w:p>
    <w:p w14:paraId="4230F10D" w14:textId="7E59CCCF" w:rsidR="00911C7E" w:rsidRPr="008D2EE3" w:rsidRDefault="003B18D4" w:rsidP="00F1059D">
      <w:pPr>
        <w:rPr>
          <w:rFonts w:ascii="Times New Roman" w:hAnsi="Times New Roman"/>
        </w:rPr>
      </w:pPr>
      <w:r w:rsidRPr="008D2EE3">
        <w:rPr>
          <w:rFonts w:ascii="Times New Roman" w:hAnsi="Times New Roman"/>
        </w:rPr>
        <w:t xml:space="preserve">The </w:t>
      </w:r>
      <w:r w:rsidR="009E6758">
        <w:rPr>
          <w:rFonts w:ascii="Times New Roman" w:hAnsi="Times New Roman"/>
        </w:rPr>
        <w:t>c</w:t>
      </w:r>
      <w:r w:rsidRPr="008D2EE3">
        <w:rPr>
          <w:rFonts w:ascii="Times New Roman" w:hAnsi="Times New Roman"/>
        </w:rPr>
        <w:t xml:space="preserve">ompany is seeking </w:t>
      </w:r>
      <w:r w:rsidR="005F43B6" w:rsidRPr="008D2EE3">
        <w:rPr>
          <w:rFonts w:ascii="Times New Roman" w:hAnsi="Times New Roman"/>
        </w:rPr>
        <w:t xml:space="preserve">to remove the cap on net metering </w:t>
      </w:r>
      <w:r w:rsidR="008D2EE3" w:rsidRPr="008D2EE3">
        <w:rPr>
          <w:rFonts w:ascii="Times New Roman" w:hAnsi="Times New Roman"/>
        </w:rPr>
        <w:t>capacity</w:t>
      </w:r>
      <w:r w:rsidR="002B4AD9">
        <w:rPr>
          <w:rFonts w:ascii="Times New Roman" w:hAnsi="Times New Roman"/>
        </w:rPr>
        <w:t xml:space="preserve"> currently in its tariff</w:t>
      </w:r>
      <w:r w:rsidR="009E6758">
        <w:rPr>
          <w:rFonts w:ascii="Times New Roman" w:hAnsi="Times New Roman"/>
        </w:rPr>
        <w:t xml:space="preserve">. </w:t>
      </w:r>
      <w:r w:rsidR="001873A3">
        <w:rPr>
          <w:rFonts w:ascii="Times New Roman" w:hAnsi="Times New Roman"/>
        </w:rPr>
        <w:t>This cap represents about .54</w:t>
      </w:r>
      <w:r w:rsidR="008D2EE3" w:rsidRPr="008D2EE3">
        <w:rPr>
          <w:rFonts w:ascii="Times New Roman" w:hAnsi="Times New Roman"/>
        </w:rPr>
        <w:t xml:space="preserve"> percent of its 2015 </w:t>
      </w:r>
      <w:r w:rsidR="00C549A6">
        <w:rPr>
          <w:rFonts w:ascii="Times New Roman" w:hAnsi="Times New Roman"/>
        </w:rPr>
        <w:t>peak demand.</w:t>
      </w:r>
      <w:r w:rsidR="001873A3">
        <w:rPr>
          <w:rStyle w:val="FootnoteReference"/>
          <w:rFonts w:ascii="Times New Roman" w:hAnsi="Times New Roman"/>
        </w:rPr>
        <w:footnoteReference w:id="1"/>
      </w:r>
      <w:r w:rsidR="00C549A6">
        <w:rPr>
          <w:rFonts w:ascii="Times New Roman" w:hAnsi="Times New Roman"/>
        </w:rPr>
        <w:t xml:space="preserve"> Currently, Pacific Power has </w:t>
      </w:r>
      <w:r w:rsidR="00DE73F6">
        <w:rPr>
          <w:rFonts w:ascii="Times New Roman" w:hAnsi="Times New Roman"/>
        </w:rPr>
        <w:t>462</w:t>
      </w:r>
      <w:r w:rsidR="00FB2BB0">
        <w:rPr>
          <w:rFonts w:ascii="Times New Roman" w:hAnsi="Times New Roman"/>
        </w:rPr>
        <w:t xml:space="preserve"> customers on its net metering tariff.</w:t>
      </w:r>
      <w:r w:rsidR="00DE73F6">
        <w:rPr>
          <w:rStyle w:val="FootnoteReference"/>
          <w:rFonts w:ascii="Times New Roman" w:hAnsi="Times New Roman"/>
        </w:rPr>
        <w:footnoteReference w:id="2"/>
      </w:r>
      <w:r w:rsidR="009E6758">
        <w:rPr>
          <w:rFonts w:ascii="Times New Roman" w:hAnsi="Times New Roman"/>
        </w:rPr>
        <w:t xml:space="preserve"> </w:t>
      </w:r>
      <w:r w:rsidR="00CD389A">
        <w:rPr>
          <w:rFonts w:ascii="Times New Roman" w:hAnsi="Times New Roman"/>
        </w:rPr>
        <w:t xml:space="preserve">According to the </w:t>
      </w:r>
      <w:r w:rsidR="009E6758">
        <w:rPr>
          <w:rFonts w:ascii="Times New Roman" w:hAnsi="Times New Roman"/>
        </w:rPr>
        <w:t>c</w:t>
      </w:r>
      <w:r w:rsidR="00CD389A">
        <w:rPr>
          <w:rFonts w:ascii="Times New Roman" w:hAnsi="Times New Roman"/>
        </w:rPr>
        <w:t xml:space="preserve">ompany’s most recent Integrated Resources Plan, growth in Distributed Generation (DG) capacity on Pacific Power’s system </w:t>
      </w:r>
      <w:r w:rsidR="0009113C">
        <w:rPr>
          <w:rFonts w:ascii="Times New Roman" w:hAnsi="Times New Roman"/>
        </w:rPr>
        <w:t>has increased</w:t>
      </w:r>
      <w:r w:rsidR="00DE73F6">
        <w:rPr>
          <w:rFonts w:ascii="Times New Roman" w:hAnsi="Times New Roman"/>
        </w:rPr>
        <w:t xml:space="preserve"> substantially</w:t>
      </w:r>
      <w:r w:rsidR="005951A7">
        <w:rPr>
          <w:rFonts w:ascii="Times New Roman" w:hAnsi="Times New Roman"/>
        </w:rPr>
        <w:t xml:space="preserve"> over recent years </w:t>
      </w:r>
      <w:r w:rsidR="00DE73F6">
        <w:rPr>
          <w:rFonts w:ascii="Times New Roman" w:hAnsi="Times New Roman"/>
        </w:rPr>
        <w:t xml:space="preserve">- growing from 515 kW in 2012 to an </w:t>
      </w:r>
      <w:r w:rsidR="0009113C">
        <w:rPr>
          <w:rFonts w:ascii="Times New Roman" w:hAnsi="Times New Roman"/>
        </w:rPr>
        <w:t>estimated</w:t>
      </w:r>
      <w:r w:rsidR="00DE73F6">
        <w:rPr>
          <w:rFonts w:ascii="Times New Roman" w:hAnsi="Times New Roman"/>
        </w:rPr>
        <w:t xml:space="preserve"> </w:t>
      </w:r>
      <w:r w:rsidR="0009113C">
        <w:rPr>
          <w:rFonts w:ascii="Times New Roman" w:hAnsi="Times New Roman"/>
        </w:rPr>
        <w:t>8</w:t>
      </w:r>
      <w:r w:rsidR="00B93AEE">
        <w:rPr>
          <w:rFonts w:ascii="Times New Roman" w:hAnsi="Times New Roman"/>
        </w:rPr>
        <w:t>,</w:t>
      </w:r>
      <w:r w:rsidR="0009113C">
        <w:rPr>
          <w:rFonts w:ascii="Times New Roman" w:hAnsi="Times New Roman"/>
        </w:rPr>
        <w:t>328 kW in 2016</w:t>
      </w:r>
      <w:r w:rsidR="00CD389A">
        <w:rPr>
          <w:rFonts w:ascii="Times New Roman" w:hAnsi="Times New Roman"/>
        </w:rPr>
        <w:t>.</w:t>
      </w:r>
      <w:r w:rsidR="00CD389A">
        <w:rPr>
          <w:rStyle w:val="FootnoteReference"/>
          <w:rFonts w:ascii="Times New Roman" w:hAnsi="Times New Roman"/>
        </w:rPr>
        <w:footnoteReference w:id="3"/>
      </w:r>
      <w:r w:rsidR="00CD389A">
        <w:rPr>
          <w:rFonts w:ascii="Times New Roman" w:hAnsi="Times New Roman"/>
        </w:rPr>
        <w:t xml:space="preserve"> </w:t>
      </w:r>
    </w:p>
    <w:p w14:paraId="4230F10E" w14:textId="77777777" w:rsidR="003B18D4" w:rsidRDefault="003B18D4" w:rsidP="00F1059D">
      <w:pPr>
        <w:rPr>
          <w:rFonts w:ascii="Times New Roman" w:hAnsi="Times New Roman"/>
        </w:rPr>
      </w:pPr>
    </w:p>
    <w:p w14:paraId="4230F10F" w14:textId="14840742" w:rsidR="00EE3BA5" w:rsidRPr="008D2EE3" w:rsidRDefault="00EE3BA5" w:rsidP="00F1059D">
      <w:pPr>
        <w:rPr>
          <w:rFonts w:ascii="Times New Roman" w:hAnsi="Times New Roman"/>
        </w:rPr>
      </w:pPr>
      <w:r w:rsidRPr="008D2EE3">
        <w:rPr>
          <w:rFonts w:ascii="Times New Roman" w:hAnsi="Times New Roman"/>
        </w:rPr>
        <w:lastRenderedPageBreak/>
        <w:t xml:space="preserve">The </w:t>
      </w:r>
      <w:r w:rsidR="009E6758">
        <w:rPr>
          <w:rFonts w:ascii="Times New Roman" w:hAnsi="Times New Roman"/>
        </w:rPr>
        <w:t>c</w:t>
      </w:r>
      <w:r w:rsidRPr="008D2EE3">
        <w:rPr>
          <w:rFonts w:ascii="Times New Roman" w:hAnsi="Times New Roman"/>
        </w:rPr>
        <w:t xml:space="preserve">ompany’s proposed tariff changes </w:t>
      </w:r>
      <w:r w:rsidR="005F43B6" w:rsidRPr="008D2EE3">
        <w:rPr>
          <w:rFonts w:ascii="Times New Roman" w:hAnsi="Times New Roman"/>
        </w:rPr>
        <w:t>make Schedule 135 substantially simil</w:t>
      </w:r>
      <w:r w:rsidR="00FF3BD5">
        <w:rPr>
          <w:rFonts w:ascii="Times New Roman" w:hAnsi="Times New Roman"/>
        </w:rPr>
        <w:t>ar to the net metering schedule</w:t>
      </w:r>
      <w:r w:rsidR="005F43B6" w:rsidRPr="008D2EE3">
        <w:rPr>
          <w:rFonts w:ascii="Times New Roman" w:hAnsi="Times New Roman"/>
        </w:rPr>
        <w:t xml:space="preserve"> of Pu</w:t>
      </w:r>
      <w:r w:rsidR="00FF3BD5">
        <w:rPr>
          <w:rFonts w:ascii="Times New Roman" w:hAnsi="Times New Roman"/>
        </w:rPr>
        <w:t>get Sound Energy, Schedule 150</w:t>
      </w:r>
      <w:r w:rsidR="009C1467">
        <w:rPr>
          <w:rFonts w:ascii="Times New Roman" w:hAnsi="Times New Roman"/>
        </w:rPr>
        <w:t xml:space="preserve">.  </w:t>
      </w:r>
      <w:r w:rsidR="00FF3BD5">
        <w:rPr>
          <w:rFonts w:ascii="Times New Roman" w:hAnsi="Times New Roman"/>
        </w:rPr>
        <w:t xml:space="preserve">The level of DG operating on </w:t>
      </w:r>
      <w:r w:rsidR="009C1467">
        <w:rPr>
          <w:rFonts w:ascii="Times New Roman" w:hAnsi="Times New Roman"/>
        </w:rPr>
        <w:t>A</w:t>
      </w:r>
      <w:r w:rsidR="005F43B6" w:rsidRPr="008D2EE3">
        <w:rPr>
          <w:rFonts w:ascii="Times New Roman" w:hAnsi="Times New Roman"/>
        </w:rPr>
        <w:t>v</w:t>
      </w:r>
      <w:r w:rsidR="00FF3BD5">
        <w:rPr>
          <w:rFonts w:ascii="Times New Roman" w:hAnsi="Times New Roman"/>
        </w:rPr>
        <w:t>ista Corporation</w:t>
      </w:r>
      <w:r w:rsidR="004A0C3D">
        <w:rPr>
          <w:rFonts w:ascii="Times New Roman" w:hAnsi="Times New Roman"/>
        </w:rPr>
        <w:t>’s</w:t>
      </w:r>
      <w:r w:rsidR="00FF3BD5">
        <w:rPr>
          <w:rFonts w:ascii="Times New Roman" w:hAnsi="Times New Roman"/>
        </w:rPr>
        <w:t xml:space="preserve"> S</w:t>
      </w:r>
      <w:r w:rsidR="00A90B26">
        <w:rPr>
          <w:rFonts w:ascii="Times New Roman" w:hAnsi="Times New Roman"/>
        </w:rPr>
        <w:t>che</w:t>
      </w:r>
      <w:r w:rsidR="009E6758">
        <w:rPr>
          <w:rFonts w:ascii="Times New Roman" w:hAnsi="Times New Roman"/>
        </w:rPr>
        <w:t>dule 63</w:t>
      </w:r>
      <w:r w:rsidR="004A0C3D">
        <w:rPr>
          <w:rFonts w:ascii="Times New Roman" w:hAnsi="Times New Roman"/>
        </w:rPr>
        <w:t xml:space="preserve"> tariff</w:t>
      </w:r>
      <w:r w:rsidR="00FF3BD5">
        <w:rPr>
          <w:rFonts w:ascii="Times New Roman" w:hAnsi="Times New Roman"/>
        </w:rPr>
        <w:t xml:space="preserve"> is currently </w:t>
      </w:r>
      <w:r w:rsidR="009C1467">
        <w:rPr>
          <w:rFonts w:ascii="Times New Roman" w:hAnsi="Times New Roman"/>
        </w:rPr>
        <w:t xml:space="preserve">well below the statutory threshold included in </w:t>
      </w:r>
      <w:r w:rsidR="00FF3BD5">
        <w:rPr>
          <w:rFonts w:ascii="Times New Roman" w:hAnsi="Times New Roman"/>
        </w:rPr>
        <w:t>the Avista</w:t>
      </w:r>
      <w:r w:rsidR="009C1467">
        <w:rPr>
          <w:rFonts w:ascii="Times New Roman" w:hAnsi="Times New Roman"/>
        </w:rPr>
        <w:t xml:space="preserve"> tariff.</w:t>
      </w:r>
      <w:r w:rsidR="003D37F6">
        <w:rPr>
          <w:rStyle w:val="FootnoteReference"/>
          <w:rFonts w:ascii="Times New Roman" w:hAnsi="Times New Roman"/>
        </w:rPr>
        <w:footnoteReference w:id="4"/>
      </w:r>
      <w:r w:rsidR="009C1467">
        <w:rPr>
          <w:rFonts w:ascii="Times New Roman" w:hAnsi="Times New Roman"/>
        </w:rPr>
        <w:t xml:space="preserve"> </w:t>
      </w:r>
      <w:r w:rsidR="002857BD">
        <w:rPr>
          <w:rFonts w:ascii="Times New Roman" w:hAnsi="Times New Roman"/>
        </w:rPr>
        <w:t>Therefore, r</w:t>
      </w:r>
      <w:r w:rsidR="004A0C3D">
        <w:rPr>
          <w:rFonts w:ascii="Times New Roman" w:hAnsi="Times New Roman"/>
        </w:rPr>
        <w:t>emoving the cap for Pacific Power</w:t>
      </w:r>
      <w:r w:rsidR="00E72D05">
        <w:rPr>
          <w:rFonts w:ascii="Times New Roman" w:hAnsi="Times New Roman"/>
        </w:rPr>
        <w:t xml:space="preserve"> is an important obje</w:t>
      </w:r>
      <w:r w:rsidR="00A66A89">
        <w:rPr>
          <w:rFonts w:ascii="Times New Roman" w:hAnsi="Times New Roman"/>
        </w:rPr>
        <w:t xml:space="preserve">ctive that </w:t>
      </w:r>
      <w:r w:rsidR="007D671D">
        <w:rPr>
          <w:rFonts w:ascii="Times New Roman" w:hAnsi="Times New Roman"/>
        </w:rPr>
        <w:t>carries</w:t>
      </w:r>
      <w:r w:rsidR="00983DA7">
        <w:rPr>
          <w:rFonts w:ascii="Times New Roman" w:hAnsi="Times New Roman"/>
        </w:rPr>
        <w:t xml:space="preserve"> on</w:t>
      </w:r>
      <w:r w:rsidR="00A66A89">
        <w:rPr>
          <w:rFonts w:ascii="Times New Roman" w:hAnsi="Times New Roman"/>
        </w:rPr>
        <w:t xml:space="preserve"> incentives for customers to</w:t>
      </w:r>
      <w:r w:rsidR="00E72D05">
        <w:rPr>
          <w:rFonts w:ascii="Times New Roman" w:hAnsi="Times New Roman"/>
        </w:rPr>
        <w:t xml:space="preserve"> install DG across the three electric Investor Owned Utilities (IOU).</w:t>
      </w:r>
    </w:p>
    <w:p w14:paraId="4230F110" w14:textId="77777777" w:rsidR="00EE3BA5" w:rsidRDefault="00EE3BA5" w:rsidP="00F1059D">
      <w:pPr>
        <w:rPr>
          <w:rFonts w:ascii="Times New Roman" w:hAnsi="Times New Roman"/>
        </w:rPr>
      </w:pPr>
    </w:p>
    <w:p w14:paraId="4230F111" w14:textId="04850BC1" w:rsidR="003B18D4" w:rsidRDefault="00E72D05" w:rsidP="00F10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is continuing to work with each of the IOU’s to evaluate and </w:t>
      </w:r>
      <w:r w:rsidR="00951559">
        <w:rPr>
          <w:rFonts w:ascii="Times New Roman" w:hAnsi="Times New Roman"/>
        </w:rPr>
        <w:t>make proposals</w:t>
      </w:r>
      <w:r>
        <w:rPr>
          <w:rFonts w:ascii="Times New Roman" w:hAnsi="Times New Roman"/>
        </w:rPr>
        <w:t xml:space="preserve"> that appropriately reflect the costs and benefits of operating a Net Metering program</w:t>
      </w:r>
      <w:r w:rsidR="00951559">
        <w:rPr>
          <w:rFonts w:ascii="Times New Roman" w:hAnsi="Times New Roman"/>
        </w:rPr>
        <w:t xml:space="preserve"> – especially one</w:t>
      </w:r>
      <w:r>
        <w:rPr>
          <w:rFonts w:ascii="Times New Roman" w:hAnsi="Times New Roman"/>
        </w:rPr>
        <w:t xml:space="preserve"> that exceeds the amounts provided for in RCW 80.60.020</w:t>
      </w:r>
      <w:r w:rsidR="009E6758">
        <w:rPr>
          <w:rFonts w:ascii="Times New Roman" w:hAnsi="Times New Roman"/>
        </w:rPr>
        <w:t xml:space="preserve">. </w:t>
      </w:r>
      <w:r w:rsidR="00951559">
        <w:rPr>
          <w:rFonts w:ascii="Times New Roman" w:hAnsi="Times New Roman"/>
        </w:rPr>
        <w:t>Staff is most concerned with ensuring that costs and benefits are appropriately aligned and that the principle of cost causation is not violated.</w:t>
      </w:r>
    </w:p>
    <w:p w14:paraId="4230F112" w14:textId="77777777" w:rsidR="00951559" w:rsidRPr="002D5A23" w:rsidRDefault="00951559" w:rsidP="00F1059D">
      <w:pPr>
        <w:rPr>
          <w:rFonts w:ascii="Times New Roman" w:hAnsi="Times New Roman"/>
        </w:rPr>
      </w:pPr>
    </w:p>
    <w:p w14:paraId="4230F113" w14:textId="77777777" w:rsidR="003B18D4" w:rsidRPr="002D5A23" w:rsidRDefault="003B18D4" w:rsidP="00F1059D">
      <w:pPr>
        <w:rPr>
          <w:rFonts w:ascii="Times New Roman" w:hAnsi="Times New Roman"/>
          <w:b/>
          <w:u w:val="single"/>
        </w:rPr>
      </w:pPr>
      <w:r w:rsidRPr="002D5A23">
        <w:rPr>
          <w:rFonts w:ascii="Times New Roman" w:hAnsi="Times New Roman"/>
          <w:b/>
          <w:u w:val="single"/>
        </w:rPr>
        <w:t>Conclusion</w:t>
      </w:r>
    </w:p>
    <w:p w14:paraId="4230F114" w14:textId="77777777" w:rsidR="003B18D4" w:rsidRPr="002D5A23" w:rsidRDefault="003B18D4" w:rsidP="00F1059D">
      <w:pPr>
        <w:rPr>
          <w:rFonts w:ascii="Times New Roman" w:hAnsi="Times New Roman"/>
        </w:rPr>
      </w:pPr>
    </w:p>
    <w:p w14:paraId="4230F115" w14:textId="5BC63F90" w:rsidR="003B18D4" w:rsidRDefault="003B18D4" w:rsidP="00F1059D">
      <w:p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951559">
        <w:rPr>
          <w:rFonts w:ascii="Times New Roman" w:hAnsi="Times New Roman"/>
        </w:rPr>
        <w:t xml:space="preserve">iven that the </w:t>
      </w:r>
      <w:r w:rsidR="009E6758">
        <w:rPr>
          <w:rFonts w:ascii="Times New Roman" w:hAnsi="Times New Roman"/>
        </w:rPr>
        <w:t>c</w:t>
      </w:r>
      <w:r w:rsidR="00951559">
        <w:rPr>
          <w:rFonts w:ascii="Times New Roman" w:hAnsi="Times New Roman"/>
        </w:rPr>
        <w:t>ompany’s proposal to remove the cap on net metering currently in its tariff is consistent wit</w:t>
      </w:r>
      <w:r w:rsidR="00E9234E">
        <w:rPr>
          <w:rFonts w:ascii="Times New Roman" w:hAnsi="Times New Roman"/>
        </w:rPr>
        <w:t xml:space="preserve">h the </w:t>
      </w:r>
      <w:r w:rsidR="00FA792A">
        <w:rPr>
          <w:rFonts w:ascii="Times New Roman" w:hAnsi="Times New Roman"/>
        </w:rPr>
        <w:t>tariffs</w:t>
      </w:r>
      <w:r w:rsidR="00E9234E">
        <w:rPr>
          <w:rFonts w:ascii="Times New Roman" w:hAnsi="Times New Roman"/>
        </w:rPr>
        <w:t xml:space="preserve"> and operations of the other three IOUS’s</w:t>
      </w:r>
      <w:r w:rsidR="00951559">
        <w:rPr>
          <w:rFonts w:ascii="Times New Roman" w:hAnsi="Times New Roman"/>
        </w:rPr>
        <w:t xml:space="preserve">, </w:t>
      </w:r>
      <w:r w:rsidR="009E6758">
        <w:rPr>
          <w:rFonts w:ascii="Times New Roman" w:hAnsi="Times New Roman"/>
        </w:rPr>
        <w:t>s</w:t>
      </w:r>
      <w:r w:rsidR="00951559">
        <w:rPr>
          <w:rFonts w:ascii="Times New Roman" w:hAnsi="Times New Roman"/>
        </w:rPr>
        <w:t xml:space="preserve">taff supports the changes. </w:t>
      </w:r>
      <w:r w:rsidR="002260A1">
        <w:rPr>
          <w:rFonts w:ascii="Times New Roman" w:hAnsi="Times New Roman"/>
        </w:rPr>
        <w:t xml:space="preserve">Further, the minimal amount of </w:t>
      </w:r>
      <w:r w:rsidR="009515CF">
        <w:rPr>
          <w:rFonts w:ascii="Times New Roman" w:hAnsi="Times New Roman"/>
        </w:rPr>
        <w:t xml:space="preserve">DG currently on the </w:t>
      </w:r>
      <w:r w:rsidR="009E6758">
        <w:rPr>
          <w:rFonts w:ascii="Times New Roman" w:hAnsi="Times New Roman"/>
        </w:rPr>
        <w:t>c</w:t>
      </w:r>
      <w:r w:rsidR="009515CF">
        <w:rPr>
          <w:rFonts w:ascii="Times New Roman" w:hAnsi="Times New Roman"/>
        </w:rPr>
        <w:t xml:space="preserve">ompany’s </w:t>
      </w:r>
      <w:r w:rsidR="00170147">
        <w:rPr>
          <w:rFonts w:ascii="Times New Roman" w:hAnsi="Times New Roman"/>
        </w:rPr>
        <w:t>system limits the potential for cost-shifting from</w:t>
      </w:r>
      <w:r w:rsidR="001121FB">
        <w:rPr>
          <w:rFonts w:ascii="Times New Roman" w:hAnsi="Times New Roman"/>
        </w:rPr>
        <w:t xml:space="preserve"> DG customers to other customers </w:t>
      </w:r>
      <w:r w:rsidR="00170147">
        <w:rPr>
          <w:rFonts w:ascii="Times New Roman" w:hAnsi="Times New Roman"/>
        </w:rPr>
        <w:t xml:space="preserve">served by Pacific Power. Staff anticipates </w:t>
      </w:r>
      <w:r w:rsidR="00B40B31">
        <w:rPr>
          <w:rFonts w:ascii="Times New Roman" w:hAnsi="Times New Roman"/>
        </w:rPr>
        <w:t xml:space="preserve">analyzing </w:t>
      </w:r>
      <w:r w:rsidR="001121FB">
        <w:rPr>
          <w:rFonts w:ascii="Times New Roman" w:hAnsi="Times New Roman"/>
        </w:rPr>
        <w:t xml:space="preserve">the </w:t>
      </w:r>
      <w:r w:rsidR="00BC719D">
        <w:rPr>
          <w:rFonts w:ascii="Times New Roman" w:hAnsi="Times New Roman"/>
        </w:rPr>
        <w:t xml:space="preserve">cost and benefits </w:t>
      </w:r>
      <w:r w:rsidR="001121FB">
        <w:rPr>
          <w:rFonts w:ascii="Times New Roman" w:hAnsi="Times New Roman"/>
        </w:rPr>
        <w:t xml:space="preserve">of DG customers in the </w:t>
      </w:r>
      <w:r w:rsidR="009E6758">
        <w:rPr>
          <w:rFonts w:ascii="Times New Roman" w:hAnsi="Times New Roman"/>
        </w:rPr>
        <w:t>c</w:t>
      </w:r>
      <w:r w:rsidR="001121FB">
        <w:rPr>
          <w:rFonts w:ascii="Times New Roman" w:hAnsi="Times New Roman"/>
        </w:rPr>
        <w:t xml:space="preserve">ompany’s next cost-of-service review.  </w:t>
      </w:r>
    </w:p>
    <w:p w14:paraId="4230F116" w14:textId="77777777" w:rsidR="002260A1" w:rsidRDefault="002260A1" w:rsidP="00F1059D">
      <w:pPr>
        <w:rPr>
          <w:rFonts w:ascii="Times New Roman" w:hAnsi="Times New Roman"/>
        </w:rPr>
      </w:pPr>
    </w:p>
    <w:p w14:paraId="4230F117" w14:textId="77777777" w:rsidR="003B18D4" w:rsidRDefault="003B18D4" w:rsidP="00F1059D">
      <w:pPr>
        <w:rPr>
          <w:rFonts w:ascii="Times New Roman" w:hAnsi="Times New Roman"/>
          <w:b/>
          <w:u w:val="single"/>
        </w:rPr>
      </w:pPr>
      <w:r w:rsidRPr="0038309B">
        <w:rPr>
          <w:rFonts w:ascii="Times New Roman" w:hAnsi="Times New Roman"/>
          <w:b/>
          <w:u w:val="single"/>
        </w:rPr>
        <w:t>Recommendation</w:t>
      </w:r>
    </w:p>
    <w:p w14:paraId="4230F118" w14:textId="77777777" w:rsidR="003B18D4" w:rsidRPr="0038309B" w:rsidRDefault="003B18D4" w:rsidP="00F1059D">
      <w:pPr>
        <w:rPr>
          <w:rFonts w:ascii="Times New Roman" w:hAnsi="Times New Roman"/>
          <w:b/>
          <w:u w:val="single"/>
        </w:rPr>
      </w:pPr>
    </w:p>
    <w:p w14:paraId="4230F119" w14:textId="1705F287" w:rsidR="003B18D4" w:rsidRPr="002D5A23" w:rsidRDefault="003B18D4" w:rsidP="00F105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</w:t>
      </w:r>
      <w:r w:rsidR="00951559">
        <w:rPr>
          <w:rFonts w:ascii="Times New Roman" w:hAnsi="Times New Roman"/>
        </w:rPr>
        <w:t xml:space="preserve">recommends the </w:t>
      </w:r>
      <w:r w:rsidR="009E6758">
        <w:rPr>
          <w:rFonts w:ascii="Times New Roman" w:hAnsi="Times New Roman"/>
        </w:rPr>
        <w:t>c</w:t>
      </w:r>
      <w:r w:rsidR="00951559">
        <w:rPr>
          <w:rFonts w:ascii="Times New Roman" w:hAnsi="Times New Roman"/>
        </w:rPr>
        <w:t xml:space="preserve">ommission take no action thereby allowing the proposed tariff revisions to go in effect by operation of law.  </w:t>
      </w:r>
    </w:p>
    <w:p w14:paraId="4230F11A" w14:textId="77777777" w:rsidR="00EB4AD1" w:rsidRDefault="00EB4AD1" w:rsidP="00F1059D"/>
    <w:sectPr w:rsidR="00EB4AD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F11D" w14:textId="77777777" w:rsidR="00DA7A7A" w:rsidRDefault="00DA7A7A" w:rsidP="003B18D4">
      <w:r>
        <w:separator/>
      </w:r>
    </w:p>
  </w:endnote>
  <w:endnote w:type="continuationSeparator" w:id="0">
    <w:p w14:paraId="4230F11E" w14:textId="77777777" w:rsidR="00DA7A7A" w:rsidRDefault="00DA7A7A" w:rsidP="003B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0F11B" w14:textId="77777777" w:rsidR="00DA7A7A" w:rsidRDefault="00DA7A7A" w:rsidP="003B18D4">
      <w:r>
        <w:separator/>
      </w:r>
    </w:p>
  </w:footnote>
  <w:footnote w:type="continuationSeparator" w:id="0">
    <w:p w14:paraId="4230F11C" w14:textId="77777777" w:rsidR="00DA7A7A" w:rsidRDefault="00DA7A7A" w:rsidP="003B18D4">
      <w:r>
        <w:continuationSeparator/>
      </w:r>
    </w:p>
  </w:footnote>
  <w:footnote w:id="1">
    <w:p w14:paraId="4230F124" w14:textId="77777777" w:rsidR="001873A3" w:rsidRPr="00DE73F6" w:rsidRDefault="001873A3">
      <w:pPr>
        <w:pStyle w:val="FootnoteText"/>
        <w:rPr>
          <w:rFonts w:ascii="Times New Roman" w:hAnsi="Times New Roman"/>
        </w:rPr>
      </w:pPr>
      <w:r w:rsidRPr="00DE73F6">
        <w:rPr>
          <w:rStyle w:val="FootnoteReference"/>
          <w:rFonts w:ascii="Times New Roman" w:hAnsi="Times New Roman"/>
        </w:rPr>
        <w:footnoteRef/>
      </w:r>
      <w:r w:rsidRPr="00DE73F6">
        <w:rPr>
          <w:rFonts w:ascii="Times New Roman" w:hAnsi="Times New Roman"/>
        </w:rPr>
        <w:t xml:space="preserve"> Company response to Staff Informal Data Request No. 1</w:t>
      </w:r>
    </w:p>
  </w:footnote>
  <w:footnote w:id="2">
    <w:p w14:paraId="4230F125" w14:textId="77777777" w:rsidR="00DE73F6" w:rsidRDefault="00DE73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73F6">
        <w:rPr>
          <w:rFonts w:ascii="Times New Roman" w:hAnsi="Times New Roman"/>
        </w:rPr>
        <w:t>Company response to S</w:t>
      </w:r>
      <w:r>
        <w:rPr>
          <w:rFonts w:ascii="Times New Roman" w:hAnsi="Times New Roman"/>
        </w:rPr>
        <w:t>taff Informal Data Request No. 2</w:t>
      </w:r>
    </w:p>
  </w:footnote>
  <w:footnote w:id="3">
    <w:p w14:paraId="4230F126" w14:textId="77777777" w:rsidR="00CD389A" w:rsidRPr="00DE73F6" w:rsidRDefault="00CD389A">
      <w:pPr>
        <w:pStyle w:val="FootnoteText"/>
        <w:rPr>
          <w:rFonts w:ascii="Times New Roman" w:hAnsi="Times New Roman"/>
        </w:rPr>
      </w:pPr>
      <w:r w:rsidRPr="00DE73F6">
        <w:rPr>
          <w:rStyle w:val="FootnoteReference"/>
          <w:rFonts w:ascii="Times New Roman" w:hAnsi="Times New Roman"/>
        </w:rPr>
        <w:footnoteRef/>
      </w:r>
      <w:r w:rsidRPr="00DE73F6">
        <w:rPr>
          <w:rFonts w:ascii="Times New Roman" w:hAnsi="Times New Roman"/>
        </w:rPr>
        <w:t xml:space="preserve"> </w:t>
      </w:r>
      <w:r w:rsidR="0009113C" w:rsidRPr="00DE73F6">
        <w:rPr>
          <w:rFonts w:ascii="Times New Roman" w:hAnsi="Times New Roman"/>
        </w:rPr>
        <w:t>Company response to S</w:t>
      </w:r>
      <w:r w:rsidR="0009113C">
        <w:rPr>
          <w:rFonts w:ascii="Times New Roman" w:hAnsi="Times New Roman"/>
        </w:rPr>
        <w:t>taff Informal Data Request No. 3</w:t>
      </w:r>
    </w:p>
  </w:footnote>
  <w:footnote w:id="4">
    <w:p w14:paraId="281738A2" w14:textId="0855D34C" w:rsidR="003D37F6" w:rsidRPr="003D37F6" w:rsidRDefault="003D37F6">
      <w:pPr>
        <w:pStyle w:val="FootnoteText"/>
        <w:rPr>
          <w:rFonts w:ascii="Times New Roman" w:hAnsi="Times New Roman"/>
        </w:rPr>
      </w:pPr>
      <w:r w:rsidRPr="003D37F6">
        <w:rPr>
          <w:rStyle w:val="FootnoteReference"/>
          <w:rFonts w:ascii="Times New Roman" w:hAnsi="Times New Roman"/>
        </w:rPr>
        <w:footnoteRef/>
      </w:r>
      <w:r w:rsidRPr="003D37F6">
        <w:rPr>
          <w:rFonts w:ascii="Times New Roman" w:hAnsi="Times New Roman"/>
        </w:rPr>
        <w:t xml:space="preserve"> Based on informal discussion with Avista Corporation.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0F11F" w14:textId="77777777" w:rsidR="00726B63" w:rsidRPr="00F30AF7" w:rsidRDefault="00F30AF7">
    <w:pPr>
      <w:pStyle w:val="Header"/>
      <w:rPr>
        <w:rFonts w:ascii="Times New Roman" w:hAnsi="Times New Roman"/>
        <w:sz w:val="20"/>
        <w:szCs w:val="20"/>
      </w:rPr>
    </w:pPr>
    <w:r w:rsidRPr="00F30AF7">
      <w:rPr>
        <w:rFonts w:ascii="Times New Roman" w:hAnsi="Times New Roman"/>
        <w:sz w:val="20"/>
        <w:szCs w:val="20"/>
      </w:rPr>
      <w:t>DOCKET UE-160481</w:t>
    </w:r>
  </w:p>
  <w:p w14:paraId="4230F120" w14:textId="77777777" w:rsidR="00726B63" w:rsidRPr="00F30AF7" w:rsidRDefault="00F30AF7">
    <w:pPr>
      <w:pStyle w:val="Header"/>
      <w:rPr>
        <w:rFonts w:ascii="Times New Roman" w:hAnsi="Times New Roman"/>
        <w:sz w:val="20"/>
        <w:szCs w:val="20"/>
      </w:rPr>
    </w:pPr>
    <w:r w:rsidRPr="00F30AF7">
      <w:rPr>
        <w:rFonts w:ascii="Times New Roman" w:hAnsi="Times New Roman"/>
        <w:sz w:val="20"/>
        <w:szCs w:val="20"/>
      </w:rPr>
      <w:t>June 9, 2016</w:t>
    </w:r>
  </w:p>
  <w:p w14:paraId="4230F121" w14:textId="77777777" w:rsidR="00726B63" w:rsidRPr="00F30AF7" w:rsidRDefault="00911C7E">
    <w:pPr>
      <w:pStyle w:val="Header"/>
      <w:rPr>
        <w:rStyle w:val="PageNumber"/>
        <w:rFonts w:ascii="Times New Roman" w:hAnsi="Times New Roman"/>
        <w:sz w:val="20"/>
        <w:szCs w:val="20"/>
      </w:rPr>
    </w:pPr>
    <w:r w:rsidRPr="00F30AF7">
      <w:rPr>
        <w:rFonts w:ascii="Times New Roman" w:hAnsi="Times New Roman"/>
        <w:sz w:val="20"/>
        <w:szCs w:val="20"/>
      </w:rPr>
      <w:t xml:space="preserve">Page </w:t>
    </w:r>
    <w:r w:rsidRPr="00F30AF7">
      <w:rPr>
        <w:rStyle w:val="PageNumber"/>
        <w:rFonts w:ascii="Times New Roman" w:hAnsi="Times New Roman"/>
        <w:sz w:val="20"/>
        <w:szCs w:val="20"/>
      </w:rPr>
      <w:fldChar w:fldCharType="begin"/>
    </w:r>
    <w:r w:rsidRPr="00F30AF7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F30AF7">
      <w:rPr>
        <w:rStyle w:val="PageNumber"/>
        <w:rFonts w:ascii="Times New Roman" w:hAnsi="Times New Roman"/>
        <w:sz w:val="20"/>
        <w:szCs w:val="20"/>
      </w:rPr>
      <w:fldChar w:fldCharType="separate"/>
    </w:r>
    <w:r w:rsidR="00714D74">
      <w:rPr>
        <w:rStyle w:val="PageNumber"/>
        <w:rFonts w:ascii="Times New Roman" w:hAnsi="Times New Roman"/>
        <w:noProof/>
        <w:sz w:val="20"/>
        <w:szCs w:val="20"/>
      </w:rPr>
      <w:t>2</w:t>
    </w:r>
    <w:r w:rsidRPr="00F30AF7">
      <w:rPr>
        <w:rStyle w:val="PageNumber"/>
        <w:rFonts w:ascii="Times New Roman" w:hAnsi="Times New Roman"/>
        <w:sz w:val="20"/>
        <w:szCs w:val="20"/>
      </w:rPr>
      <w:fldChar w:fldCharType="end"/>
    </w:r>
  </w:p>
  <w:p w14:paraId="4230F122" w14:textId="77777777" w:rsidR="00726B63" w:rsidRDefault="00714D74">
    <w:pPr>
      <w:pStyle w:val="Header"/>
      <w:rPr>
        <w:rStyle w:val="PageNumber"/>
        <w:sz w:val="20"/>
      </w:rPr>
    </w:pPr>
  </w:p>
  <w:p w14:paraId="4230F123" w14:textId="77777777" w:rsidR="00726B63" w:rsidRDefault="00714D74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A"/>
    <w:rsid w:val="0009113C"/>
    <w:rsid w:val="001121FB"/>
    <w:rsid w:val="00114862"/>
    <w:rsid w:val="001511D9"/>
    <w:rsid w:val="00170147"/>
    <w:rsid w:val="001873A3"/>
    <w:rsid w:val="00205BFB"/>
    <w:rsid w:val="002260A1"/>
    <w:rsid w:val="00267249"/>
    <w:rsid w:val="002857BD"/>
    <w:rsid w:val="002B4AD9"/>
    <w:rsid w:val="002D6B8A"/>
    <w:rsid w:val="00383A6B"/>
    <w:rsid w:val="00393564"/>
    <w:rsid w:val="003B18D4"/>
    <w:rsid w:val="003D37F6"/>
    <w:rsid w:val="004A0C3D"/>
    <w:rsid w:val="004A15E9"/>
    <w:rsid w:val="004C322C"/>
    <w:rsid w:val="0057015D"/>
    <w:rsid w:val="00582D74"/>
    <w:rsid w:val="005951A7"/>
    <w:rsid w:val="005F43B6"/>
    <w:rsid w:val="006102C9"/>
    <w:rsid w:val="00714D74"/>
    <w:rsid w:val="007D671D"/>
    <w:rsid w:val="0086034A"/>
    <w:rsid w:val="008D2EE3"/>
    <w:rsid w:val="00911C7E"/>
    <w:rsid w:val="00926B8E"/>
    <w:rsid w:val="00951559"/>
    <w:rsid w:val="009515CF"/>
    <w:rsid w:val="00983DA7"/>
    <w:rsid w:val="009A24EB"/>
    <w:rsid w:val="009C1467"/>
    <w:rsid w:val="009E6758"/>
    <w:rsid w:val="00A66A89"/>
    <w:rsid w:val="00A90B26"/>
    <w:rsid w:val="00AB25BC"/>
    <w:rsid w:val="00AB2C21"/>
    <w:rsid w:val="00B40B31"/>
    <w:rsid w:val="00B44C16"/>
    <w:rsid w:val="00B65ABD"/>
    <w:rsid w:val="00B93AEE"/>
    <w:rsid w:val="00BC3A9F"/>
    <w:rsid w:val="00BC719D"/>
    <w:rsid w:val="00C549A6"/>
    <w:rsid w:val="00C60263"/>
    <w:rsid w:val="00C97AB0"/>
    <w:rsid w:val="00CD389A"/>
    <w:rsid w:val="00CD744D"/>
    <w:rsid w:val="00DA7A7A"/>
    <w:rsid w:val="00DE73F6"/>
    <w:rsid w:val="00E72D05"/>
    <w:rsid w:val="00E9234E"/>
    <w:rsid w:val="00EB4AD1"/>
    <w:rsid w:val="00EE3BA5"/>
    <w:rsid w:val="00F1059D"/>
    <w:rsid w:val="00F30AF7"/>
    <w:rsid w:val="00F756DE"/>
    <w:rsid w:val="00FA792A"/>
    <w:rsid w:val="00FB2BB0"/>
    <w:rsid w:val="00FD061B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F0F5"/>
  <w15:docId w15:val="{04B78644-88C2-4403-9543-15BA73BF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D4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8D4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3B18D4"/>
  </w:style>
  <w:style w:type="paragraph" w:styleId="FootnoteText">
    <w:name w:val="footnote text"/>
    <w:basedOn w:val="Normal"/>
    <w:link w:val="FootnoteTextChar"/>
    <w:rsid w:val="003B18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8D4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rsid w:val="003B18D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3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F7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F881D317079F49836FA55AC8272E86" ma:contentTypeVersion="96" ma:contentTypeDescription="" ma:contentTypeScope="" ma:versionID="fd2dfef215b9f53b49f14d8b4f8718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2016-05-06T07:00:00+00:00</OpenedDate>
    <Date1 xmlns="dc463f71-b30c-4ab2-9473-d307f9d35888">2016-06-09T07:00:00+00:00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160481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3CA66-6E1F-4127-9687-F4AED9E29460}"/>
</file>

<file path=customXml/itemProps2.xml><?xml version="1.0" encoding="utf-8"?>
<ds:datastoreItem xmlns:ds="http://schemas.openxmlformats.org/officeDocument/2006/customXml" ds:itemID="{BC0C6642-6B79-4432-86FF-D1CF4CF94D90}"/>
</file>

<file path=customXml/itemProps3.xml><?xml version="1.0" encoding="utf-8"?>
<ds:datastoreItem xmlns:ds="http://schemas.openxmlformats.org/officeDocument/2006/customXml" ds:itemID="{20FF3626-A389-4624-9EF7-1058D0683745}"/>
</file>

<file path=customXml/itemProps4.xml><?xml version="1.0" encoding="utf-8"?>
<ds:datastoreItem xmlns:ds="http://schemas.openxmlformats.org/officeDocument/2006/customXml" ds:itemID="{1D059306-4418-4CB7-8246-35FFD0DBD4B3}"/>
</file>

<file path=customXml/itemProps5.xml><?xml version="1.0" encoding="utf-8"?>
<ds:datastoreItem xmlns:ds="http://schemas.openxmlformats.org/officeDocument/2006/customXml" ds:itemID="{E80C42F1-6C17-437C-A16F-027B13775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UE-160481 Memo</vt:lpstr>
    </vt:vector>
  </TitlesOfParts>
  <Company>Washington Utilities and Transportation Commission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UE-160481 Memo</dc:title>
  <dc:creator>Jason Ball</dc:creator>
  <cp:lastModifiedBy>Wyse, Lisa (UTC)</cp:lastModifiedBy>
  <cp:revision>2</cp:revision>
  <dcterms:created xsi:type="dcterms:W3CDTF">2016-06-07T16:10:00Z</dcterms:created>
  <dcterms:modified xsi:type="dcterms:W3CDTF">2016-06-07T16:10:00Z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0x0101006E56B4D1795A2E4DB2F0B01679ED314A00D0F881D317079F49836FA55AC8272E86</vt:lpwstr>
  </property>
  <property fmtid="{D5CDD505-2E9C-101B-9397-08002B2CF9AE}" pid="3" name="_docset_NoMedatataSyncRequired">
    <vt:lpwstr>False</vt:lpwstr>
  </property>
</Properties>
</file>