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FE" w:rsidRPr="00611BFE" w:rsidRDefault="00052819">
      <w:pPr>
        <w:spacing w:line="201" w:lineRule="auto"/>
        <w:rPr>
          <w:rFonts w:ascii="Bookman Old Style" w:hAnsi="Bookman Old Style"/>
          <w:b/>
          <w:color w:val="000000"/>
          <w:spacing w:val="-6"/>
          <w:sz w:val="21"/>
        </w:rPr>
      </w:pPr>
      <w:r w:rsidRPr="00611BFE">
        <w:rPr>
          <w:rFonts w:ascii="Bookman Old Style" w:hAnsi="Bookman Old Style"/>
          <w:b/>
          <w:color w:val="000000"/>
          <w:spacing w:val="-6"/>
          <w:sz w:val="21"/>
        </w:rPr>
        <w:t>EXHIBIT 2</w:t>
      </w:r>
    </w:p>
    <w:p w:rsidR="00697EFE" w:rsidRPr="00611BFE" w:rsidRDefault="00052819">
      <w:pPr>
        <w:spacing w:before="720" w:line="192" w:lineRule="auto"/>
        <w:rPr>
          <w:rFonts w:ascii="Bookman Old Style" w:hAnsi="Bookman Old Style"/>
          <w:b/>
          <w:color w:val="000000"/>
          <w:spacing w:val="-12"/>
          <w:sz w:val="21"/>
        </w:rPr>
      </w:pPr>
      <w:r w:rsidRPr="00611BFE">
        <w:rPr>
          <w:rFonts w:ascii="Bookman Old Style" w:hAnsi="Bookman Old Style"/>
          <w:b/>
          <w:color w:val="000000"/>
          <w:spacing w:val="-12"/>
          <w:sz w:val="21"/>
        </w:rPr>
        <w:t>COMPANIES WITH AN AFFILIATED INTEREST</w:t>
      </w:r>
    </w:p>
    <w:p w:rsidR="00697EFE" w:rsidRDefault="00052819">
      <w:pPr>
        <w:spacing w:before="216"/>
        <w:rPr>
          <w:rFonts w:ascii="Arial" w:hAnsi="Arial"/>
          <w:color w:val="000000"/>
          <w:spacing w:val="-1"/>
          <w:sz w:val="20"/>
        </w:rPr>
      </w:pPr>
      <w:proofErr w:type="gramStart"/>
      <w:r>
        <w:rPr>
          <w:rFonts w:ascii="Arial" w:hAnsi="Arial"/>
          <w:color w:val="000000"/>
          <w:spacing w:val="-1"/>
          <w:sz w:val="20"/>
        </w:rPr>
        <w:t>PUGET HOLDINGS, LLC.</w:t>
      </w:r>
      <w:proofErr w:type="gramEnd"/>
      <w:r>
        <w:rPr>
          <w:rFonts w:ascii="Arial" w:hAnsi="Arial"/>
          <w:color w:val="000000"/>
          <w:spacing w:val="-1"/>
          <w:sz w:val="20"/>
        </w:rPr>
        <w:t xml:space="preserve"> (Puget Holdings) is a limited liability energy services holding company formed </w:t>
      </w:r>
      <w:r>
        <w:rPr>
          <w:rFonts w:ascii="Arial" w:hAnsi="Arial"/>
          <w:color w:val="000000"/>
          <w:spacing w:val="1"/>
          <w:sz w:val="20"/>
        </w:rPr>
        <w:t>on October 11, 2007 in the State of Delaware, which directly owns Puget</w:t>
      </w:r>
      <w:r w:rsidR="00611BFE">
        <w:rPr>
          <w:rFonts w:ascii="Arial" w:hAnsi="Arial"/>
          <w:color w:val="000000"/>
          <w:spacing w:val="1"/>
          <w:sz w:val="20"/>
        </w:rPr>
        <w:t xml:space="preserve"> </w:t>
      </w:r>
      <w:r>
        <w:rPr>
          <w:rFonts w:ascii="Arial" w:hAnsi="Arial"/>
          <w:color w:val="000000"/>
          <w:spacing w:val="1"/>
          <w:sz w:val="20"/>
        </w:rPr>
        <w:t xml:space="preserve">Intermediate Holdings, Inc. </w:t>
      </w:r>
      <w:r>
        <w:rPr>
          <w:rFonts w:ascii="Arial" w:hAnsi="Arial"/>
          <w:color w:val="000000"/>
          <w:spacing w:val="4"/>
          <w:sz w:val="20"/>
        </w:rPr>
        <w:t xml:space="preserve">(Puget Intermediate). All of the operations of Puget Holdings are conducted through its indirect </w:t>
      </w:r>
      <w:r>
        <w:rPr>
          <w:rFonts w:ascii="Arial" w:hAnsi="Arial"/>
          <w:color w:val="000000"/>
          <w:spacing w:val="1"/>
          <w:sz w:val="20"/>
        </w:rPr>
        <w:t xml:space="preserve">subsidiary Puget Sound Energy (PSE). Puget Holdings has its principal executive office at 10885 NE </w:t>
      </w:r>
      <w:r>
        <w:rPr>
          <w:rFonts w:ascii="Arial" w:hAnsi="Arial"/>
          <w:color w:val="000000"/>
          <w:spacing w:val="-1"/>
          <w:sz w:val="20"/>
        </w:rPr>
        <w:t>4th Street, Suite 1200, Bellevue, Washington 98004.</w:t>
      </w:r>
    </w:p>
    <w:p w:rsidR="00697EFE" w:rsidRDefault="00052819">
      <w:pPr>
        <w:spacing w:before="252"/>
        <w:jc w:val="both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PUGET INTERMEDIATE HOLDINGS, INC. (Puget Intermediate) is an energy services holding company formed on October 24, 2007 in the State of Washington that directly owns Puget </w:t>
      </w:r>
      <w:proofErr w:type="spellStart"/>
      <w:r>
        <w:rPr>
          <w:rFonts w:ascii="Arial" w:hAnsi="Arial"/>
          <w:color w:val="000000"/>
          <w:spacing w:val="-3"/>
          <w:sz w:val="20"/>
        </w:rPr>
        <w:t>Equico</w:t>
      </w:r>
      <w:proofErr w:type="spellEnd"/>
      <w:r>
        <w:rPr>
          <w:rFonts w:ascii="Arial" w:hAnsi="Arial"/>
          <w:color w:val="000000"/>
          <w:spacing w:val="-3"/>
          <w:sz w:val="20"/>
        </w:rPr>
        <w:t>, L</w:t>
      </w:r>
      <w:r w:rsidR="00611BFE">
        <w:rPr>
          <w:rFonts w:ascii="Arial" w:hAnsi="Arial"/>
          <w:color w:val="000000"/>
          <w:spacing w:val="-3"/>
          <w:sz w:val="20"/>
        </w:rPr>
        <w:t>LC. All of the operations of Puget Intermediate</w:t>
      </w:r>
      <w:r>
        <w:rPr>
          <w:rFonts w:ascii="Arial" w:hAnsi="Arial"/>
          <w:color w:val="000000"/>
          <w:spacing w:val="-3"/>
          <w:sz w:val="20"/>
        </w:rPr>
        <w:t xml:space="preserve"> are conducted through its indirect subsidiary PSE. Puget Intermediate has its principal </w:t>
      </w:r>
      <w:r>
        <w:rPr>
          <w:rFonts w:ascii="Arial" w:hAnsi="Arial"/>
          <w:color w:val="000000"/>
          <w:spacing w:val="-1"/>
          <w:sz w:val="20"/>
        </w:rPr>
        <w:t>executive office at 10885 NE 4th Street, Suite 1200, Bellevue, Washington 98004.</w:t>
      </w:r>
    </w:p>
    <w:p w:rsidR="00697EFE" w:rsidRDefault="00052819">
      <w:pPr>
        <w:spacing w:before="252"/>
        <w:ind w:right="144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PUGET EQUICO, LLC (Puget </w:t>
      </w:r>
      <w:proofErr w:type="spellStart"/>
      <w:r>
        <w:rPr>
          <w:rFonts w:ascii="Arial" w:hAnsi="Arial"/>
          <w:color w:val="000000"/>
          <w:spacing w:val="-3"/>
          <w:sz w:val="20"/>
        </w:rPr>
        <w:t>Equico</w:t>
      </w:r>
      <w:proofErr w:type="spellEnd"/>
      <w:r>
        <w:rPr>
          <w:rFonts w:ascii="Arial" w:hAnsi="Arial"/>
          <w:color w:val="000000"/>
          <w:spacing w:val="-3"/>
          <w:sz w:val="20"/>
        </w:rPr>
        <w:t xml:space="preserve">) is a limited liability energy services holding company. </w:t>
      </w:r>
      <w:proofErr w:type="gramStart"/>
      <w:r>
        <w:rPr>
          <w:rFonts w:ascii="Arial" w:hAnsi="Arial"/>
          <w:color w:val="000000"/>
          <w:spacing w:val="-3"/>
          <w:sz w:val="20"/>
        </w:rPr>
        <w:t>formed</w:t>
      </w:r>
      <w:proofErr w:type="gramEnd"/>
      <w:r>
        <w:rPr>
          <w:rFonts w:ascii="Arial" w:hAnsi="Arial"/>
          <w:color w:val="000000"/>
          <w:spacing w:val="-3"/>
          <w:sz w:val="20"/>
        </w:rPr>
        <w:t xml:space="preserve"> on </w:t>
      </w:r>
      <w:r>
        <w:rPr>
          <w:rFonts w:ascii="Arial" w:hAnsi="Arial"/>
          <w:color w:val="000000"/>
          <w:spacing w:val="-2"/>
          <w:sz w:val="20"/>
        </w:rPr>
        <w:t xml:space="preserve">October 1, 2008 in the State of Washington, which directly owns Puget Energy. All of the operations of </w:t>
      </w:r>
      <w:r>
        <w:rPr>
          <w:rFonts w:ascii="Arial" w:hAnsi="Arial"/>
          <w:color w:val="000000"/>
          <w:spacing w:val="3"/>
          <w:sz w:val="20"/>
        </w:rPr>
        <w:t xml:space="preserve">Puget </w:t>
      </w:r>
      <w:proofErr w:type="spellStart"/>
      <w:r>
        <w:rPr>
          <w:rFonts w:ascii="Arial" w:hAnsi="Arial"/>
          <w:color w:val="000000"/>
          <w:spacing w:val="3"/>
          <w:sz w:val="20"/>
        </w:rPr>
        <w:t>Equico</w:t>
      </w:r>
      <w:proofErr w:type="spellEnd"/>
      <w:r>
        <w:rPr>
          <w:rFonts w:ascii="Arial" w:hAnsi="Arial"/>
          <w:color w:val="000000"/>
          <w:spacing w:val="3"/>
          <w:sz w:val="20"/>
        </w:rPr>
        <w:t xml:space="preserve"> are conducted through its indirect subsidiary, PSE. Puget </w:t>
      </w:r>
      <w:proofErr w:type="spellStart"/>
      <w:r>
        <w:rPr>
          <w:rFonts w:ascii="Arial" w:hAnsi="Arial"/>
          <w:color w:val="000000"/>
          <w:spacing w:val="3"/>
          <w:sz w:val="20"/>
        </w:rPr>
        <w:t>Equico</w:t>
      </w:r>
      <w:proofErr w:type="spellEnd"/>
      <w:r>
        <w:rPr>
          <w:rFonts w:ascii="Arial" w:hAnsi="Arial"/>
          <w:color w:val="000000"/>
          <w:spacing w:val="3"/>
          <w:sz w:val="20"/>
        </w:rPr>
        <w:t xml:space="preserve"> has its principal </w:t>
      </w:r>
      <w:r>
        <w:rPr>
          <w:rFonts w:ascii="Arial" w:hAnsi="Arial"/>
          <w:color w:val="000000"/>
          <w:spacing w:val="-1"/>
          <w:sz w:val="20"/>
        </w:rPr>
        <w:t>executive office at 10885 NE 4th Street, Suite 1200, Bellevue, Washington 98004.</w:t>
      </w:r>
    </w:p>
    <w:p w:rsidR="00697EFE" w:rsidRDefault="00052819">
      <w:pPr>
        <w:spacing w:before="216"/>
        <w:rPr>
          <w:rFonts w:ascii="Arial" w:hAnsi="Arial"/>
          <w:color w:val="000000"/>
          <w:sz w:val="20"/>
        </w:rPr>
      </w:pPr>
      <w:proofErr w:type="gramStart"/>
      <w:r>
        <w:rPr>
          <w:rFonts w:ascii="Arial" w:hAnsi="Arial"/>
          <w:color w:val="000000"/>
          <w:sz w:val="20"/>
        </w:rPr>
        <w:t>PUGET ENERGY.</w:t>
      </w:r>
      <w:proofErr w:type="gramEnd"/>
      <w:r>
        <w:rPr>
          <w:rFonts w:ascii="Arial" w:hAnsi="Arial"/>
          <w:color w:val="000000"/>
          <w:sz w:val="20"/>
        </w:rPr>
        <w:t xml:space="preserve"> INC. (Puget Energy) is an energy services holding company incorporated in the State </w:t>
      </w:r>
      <w:r>
        <w:rPr>
          <w:rFonts w:ascii="Arial" w:hAnsi="Arial"/>
          <w:color w:val="000000"/>
          <w:spacing w:val="2"/>
          <w:sz w:val="20"/>
        </w:rPr>
        <w:t xml:space="preserve">of Washington in 1999. All of its operations are conducted through its direct subsidiary PSE. Puget Energy has its principal executive office at 10885 NE 4th Street, Suite 1200, Bellevue, Washington </w:t>
      </w:r>
      <w:r>
        <w:rPr>
          <w:rFonts w:ascii="Arial" w:hAnsi="Arial"/>
          <w:color w:val="000000"/>
          <w:sz w:val="20"/>
        </w:rPr>
        <w:t>98004.</w:t>
      </w:r>
    </w:p>
    <w:p w:rsidR="00697EFE" w:rsidRDefault="00052819">
      <w:pPr>
        <w:spacing w:before="252"/>
        <w:rPr>
          <w:rFonts w:ascii="Arial" w:hAnsi="Arial"/>
          <w:color w:val="000000"/>
          <w:spacing w:val="2"/>
          <w:sz w:val="20"/>
        </w:rPr>
      </w:pPr>
      <w:r>
        <w:rPr>
          <w:rFonts w:ascii="Arial" w:hAnsi="Arial"/>
          <w:color w:val="000000"/>
          <w:spacing w:val="2"/>
          <w:sz w:val="20"/>
        </w:rPr>
        <w:t xml:space="preserve">PUGET SOUND ENERGY, INC. (Puget Sound Energy) is a wholly-owned utility incorporated in the </w:t>
      </w:r>
      <w:r>
        <w:rPr>
          <w:rFonts w:ascii="Arial" w:hAnsi="Arial"/>
          <w:color w:val="000000"/>
          <w:spacing w:val="-3"/>
          <w:sz w:val="20"/>
        </w:rPr>
        <w:t xml:space="preserve">State of Washington, which generates purchases and sells electricity and purchases transports and sells </w:t>
      </w:r>
      <w:r>
        <w:rPr>
          <w:rFonts w:ascii="Arial" w:hAnsi="Arial"/>
          <w:color w:val="000000"/>
          <w:spacing w:val="-2"/>
          <w:sz w:val="20"/>
        </w:rPr>
        <w:t>natural gas in a service territory covering 6,000 square miles, principally in the Puget Sound region of Washington State. PSE has its principal executive office at Address: 10885 NE 4</w:t>
      </w:r>
      <w:r>
        <w:rPr>
          <w:rFonts w:ascii="Verdana" w:hAnsi="Verdana"/>
          <w:color w:val="000000"/>
          <w:spacing w:val="-2"/>
          <w:sz w:val="20"/>
          <w:vertAlign w:val="superscript"/>
        </w:rPr>
        <w:t>th</w:t>
      </w:r>
      <w:r>
        <w:rPr>
          <w:rFonts w:ascii="Arial" w:hAnsi="Arial"/>
          <w:color w:val="000000"/>
          <w:spacing w:val="-2"/>
          <w:sz w:val="20"/>
        </w:rPr>
        <w:t xml:space="preserve"> Street, Suite 1200, </w:t>
      </w:r>
      <w:r>
        <w:rPr>
          <w:rFonts w:ascii="Arial" w:hAnsi="Arial"/>
          <w:color w:val="000000"/>
          <w:sz w:val="20"/>
        </w:rPr>
        <w:t>Bellevue, Washington 98004. Puget Sound Energy had the following subsidiar</w:t>
      </w:r>
      <w:r w:rsidR="00611BFE">
        <w:rPr>
          <w:rFonts w:ascii="Arial" w:hAnsi="Arial"/>
          <w:color w:val="000000"/>
          <w:sz w:val="20"/>
        </w:rPr>
        <w:t>y at December 31, 2015</w:t>
      </w:r>
      <w:bookmarkStart w:id="0" w:name="_GoBack"/>
      <w:bookmarkEnd w:id="0"/>
      <w:r>
        <w:rPr>
          <w:rFonts w:ascii="Arial" w:hAnsi="Arial"/>
          <w:color w:val="000000"/>
          <w:sz w:val="20"/>
        </w:rPr>
        <w:t>.</w:t>
      </w:r>
    </w:p>
    <w:p w:rsidR="00697EFE" w:rsidRDefault="00052819">
      <w:pPr>
        <w:spacing w:before="216"/>
        <w:ind w:left="720" w:right="144"/>
        <w:rPr>
          <w:rFonts w:ascii="Arial" w:hAnsi="Arial"/>
          <w:color w:val="000000"/>
          <w:spacing w:val="2"/>
          <w:sz w:val="20"/>
        </w:rPr>
      </w:pPr>
      <w:r>
        <w:rPr>
          <w:rFonts w:ascii="Arial" w:hAnsi="Arial"/>
          <w:color w:val="000000"/>
          <w:spacing w:val="2"/>
          <w:sz w:val="20"/>
        </w:rPr>
        <w:t xml:space="preserve">PUGET WESTERN, INC., a Washington corporation, is a real estate investment and </w:t>
      </w:r>
      <w:r>
        <w:rPr>
          <w:rFonts w:ascii="Arial" w:hAnsi="Arial"/>
          <w:color w:val="000000"/>
          <w:spacing w:val="-3"/>
          <w:sz w:val="20"/>
        </w:rPr>
        <w:t xml:space="preserve">development company. Address: 19515 North Creek Parkway, Suite 310, Bothell, Washington </w:t>
      </w:r>
      <w:r>
        <w:rPr>
          <w:rFonts w:ascii="Arial" w:hAnsi="Arial"/>
          <w:color w:val="000000"/>
          <w:sz w:val="20"/>
        </w:rPr>
        <w:t>98011.</w:t>
      </w:r>
    </w:p>
    <w:p w:rsidR="00697EFE" w:rsidRPr="00611BFE" w:rsidRDefault="00052819">
      <w:pPr>
        <w:spacing w:before="504" w:line="196" w:lineRule="auto"/>
        <w:rPr>
          <w:rFonts w:ascii="Bookman Old Style" w:hAnsi="Bookman Old Style"/>
          <w:b/>
          <w:color w:val="000000"/>
          <w:spacing w:val="-11"/>
          <w:sz w:val="21"/>
        </w:rPr>
      </w:pPr>
      <w:r w:rsidRPr="00611BFE">
        <w:rPr>
          <w:rFonts w:ascii="Bookman Old Style" w:hAnsi="Bookman Old Style"/>
          <w:b/>
          <w:color w:val="000000"/>
          <w:spacing w:val="-11"/>
          <w:sz w:val="21"/>
        </w:rPr>
        <w:t>COMPANIES THAT MAY HAVE AN AFFILIATED INTEREST</w:t>
      </w:r>
    </w:p>
    <w:p w:rsidR="00697EFE" w:rsidRDefault="00052819">
      <w:pPr>
        <w:spacing w:before="216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MACQUARIE CAPITAL (USA), INC. (Macquarie Capital (USA)), incorporated in March 1, 1994, is a </w:t>
      </w:r>
      <w:r>
        <w:rPr>
          <w:rFonts w:ascii="Arial" w:hAnsi="Arial"/>
          <w:color w:val="000000"/>
          <w:spacing w:val="-2"/>
          <w:sz w:val="20"/>
        </w:rPr>
        <w:t xml:space="preserve">Delaware Corporation that is a wholly owned subsidiary of Macquarie Holdings (USA), Inc. (the "Parent'), </w:t>
      </w:r>
      <w:r>
        <w:rPr>
          <w:rFonts w:ascii="Arial" w:hAnsi="Arial"/>
          <w:color w:val="000000"/>
          <w:spacing w:val="2"/>
          <w:sz w:val="20"/>
        </w:rPr>
        <w:t xml:space="preserve">which is an indirect wholly owned subsidiary of Macquarie Group Limited ("MGL"), a non-operating </w:t>
      </w:r>
      <w:r>
        <w:rPr>
          <w:rFonts w:ascii="Arial" w:hAnsi="Arial"/>
          <w:color w:val="000000"/>
          <w:spacing w:val="-1"/>
          <w:sz w:val="20"/>
        </w:rPr>
        <w:t xml:space="preserve">holding company located in Sydney, Australia. Macquarie Capital (USA) principal place of business is at </w:t>
      </w:r>
      <w:r>
        <w:rPr>
          <w:rFonts w:ascii="Arial" w:hAnsi="Arial"/>
          <w:color w:val="000000"/>
          <w:spacing w:val="-4"/>
          <w:sz w:val="20"/>
        </w:rPr>
        <w:t>125 West 55</w:t>
      </w:r>
      <w:r>
        <w:rPr>
          <w:rFonts w:ascii="Verdana" w:hAnsi="Verdana"/>
          <w:color w:val="000000"/>
          <w:spacing w:val="-4"/>
          <w:sz w:val="20"/>
          <w:vertAlign w:val="superscript"/>
        </w:rPr>
        <w:t>th</w:t>
      </w:r>
      <w:r>
        <w:rPr>
          <w:rFonts w:ascii="Arial" w:hAnsi="Arial"/>
          <w:color w:val="000000"/>
          <w:spacing w:val="-4"/>
          <w:sz w:val="20"/>
        </w:rPr>
        <w:t xml:space="preserve"> Street, New York, NY 10019.</w:t>
      </w:r>
    </w:p>
    <w:p w:rsidR="00697EFE" w:rsidRDefault="00052819">
      <w:pPr>
        <w:spacing w:before="180"/>
        <w:rPr>
          <w:rFonts w:ascii="Arial" w:hAnsi="Arial"/>
          <w:color w:val="000000"/>
          <w:spacing w:val="2"/>
          <w:sz w:val="20"/>
        </w:rPr>
      </w:pPr>
      <w:r>
        <w:rPr>
          <w:rFonts w:ascii="Arial" w:hAnsi="Arial"/>
          <w:color w:val="000000"/>
          <w:spacing w:val="2"/>
          <w:sz w:val="20"/>
        </w:rPr>
        <w:t xml:space="preserve">MACQUARIE ENERGY, LLC (Macquarie Energy), the surviving entity of an internal corporate </w:t>
      </w:r>
      <w:r>
        <w:rPr>
          <w:rFonts w:ascii="Arial" w:hAnsi="Arial"/>
          <w:color w:val="000000"/>
          <w:spacing w:val="-3"/>
          <w:sz w:val="20"/>
        </w:rPr>
        <w:t xml:space="preserve">reorganization that took effect February 1, 2010, pursuant to which the power marketer, Macquarie Cook </w:t>
      </w:r>
      <w:r>
        <w:rPr>
          <w:rFonts w:ascii="Arial" w:hAnsi="Arial"/>
          <w:color w:val="000000"/>
          <w:spacing w:val="2"/>
          <w:sz w:val="20"/>
        </w:rPr>
        <w:t xml:space="preserve">Power, Incorporated, merged into is affiliated natural gas marketer Macquarie Cook Energy LLC. </w:t>
      </w:r>
      <w:r>
        <w:rPr>
          <w:rFonts w:ascii="Arial" w:hAnsi="Arial"/>
          <w:color w:val="000000"/>
          <w:sz w:val="20"/>
        </w:rPr>
        <w:t xml:space="preserve">Macquarie Energy, LLC is an indirect, wholly-owned subsidiary of Macquarie Bank Limited, which in turn </w:t>
      </w:r>
      <w:r>
        <w:rPr>
          <w:rFonts w:ascii="Arial" w:hAnsi="Arial"/>
          <w:color w:val="000000"/>
          <w:spacing w:val="-1"/>
          <w:sz w:val="20"/>
        </w:rPr>
        <w:t xml:space="preserve">is wholly-owned by Macquarie Group Limited ("MGL"), an Australian-based company which is a global provider of banking, financial, advisory, investment and funds management services. Macquarie Energy, </w:t>
      </w:r>
      <w:r>
        <w:rPr>
          <w:rFonts w:ascii="Arial" w:hAnsi="Arial"/>
          <w:color w:val="000000"/>
          <w:spacing w:val="-2"/>
          <w:sz w:val="20"/>
        </w:rPr>
        <w:t>LLC is a Delaware limited liability company with its principal place of business at 500 Dallas Street, Suite 3100, Houston, TX 77002.</w:t>
      </w:r>
    </w:p>
    <w:sectPr w:rsidR="00697EFE">
      <w:pgSz w:w="12240" w:h="15840"/>
      <w:pgMar w:top="846" w:right="1457" w:bottom="2184" w:left="15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FE"/>
    <w:rsid w:val="00052819"/>
    <w:rsid w:val="00383283"/>
    <w:rsid w:val="00611BFE"/>
    <w:rsid w:val="006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1CA56742E2EA489F7DC438B003EF93" ma:contentTypeVersion="104" ma:contentTypeDescription="" ma:contentTypeScope="" ma:versionID="bf0fc3834e9d38440192c5c64f580a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B0463A-FED2-46B8-A9AC-4BF937A8FC36}"/>
</file>

<file path=customXml/itemProps2.xml><?xml version="1.0" encoding="utf-8"?>
<ds:datastoreItem xmlns:ds="http://schemas.openxmlformats.org/officeDocument/2006/customXml" ds:itemID="{6AE6CB28-C49B-4DE9-9595-D55DE684AA31}"/>
</file>

<file path=customXml/itemProps3.xml><?xml version="1.0" encoding="utf-8"?>
<ds:datastoreItem xmlns:ds="http://schemas.openxmlformats.org/officeDocument/2006/customXml" ds:itemID="{55E9FD25-BFAE-4F2D-B07C-069C6332CE17}"/>
</file>

<file path=customXml/itemProps4.xml><?xml version="1.0" encoding="utf-8"?>
<ds:datastoreItem xmlns:ds="http://schemas.openxmlformats.org/officeDocument/2006/customXml" ds:itemID="{253B1FB8-E6BA-487F-89E6-F6DE739BC3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Chris</dc:creator>
  <cp:lastModifiedBy>Puget Sound Energy</cp:lastModifiedBy>
  <cp:revision>2</cp:revision>
  <dcterms:created xsi:type="dcterms:W3CDTF">2016-04-25T23:43:00Z</dcterms:created>
  <dcterms:modified xsi:type="dcterms:W3CDTF">2016-04-25T23:43:00Z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0x0101006E56B4D1795A2E4DB2F0B01679ED314A00FC1CA56742E2EA489F7DC438B003EF93</vt:lpwstr>
  </property>
  <property fmtid="{D5CDD505-2E9C-101B-9397-08002B2CF9AE}" pid="3" name="_docset_NoMedatataSyncRequired">
    <vt:lpwstr>False</vt:lpwstr>
  </property>
</Properties>
</file>