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6A22F7" w:rsidRPr="00770E9A" w:rsidTr="00C42132">
        <w:trPr>
          <w:cantSplit/>
          <w:trHeight w:hRule="exact" w:val="288"/>
        </w:trPr>
        <w:tc>
          <w:tcPr>
            <w:tcW w:w="306" w:type="dxa"/>
            <w:tcMar>
              <w:left w:w="14" w:type="dxa"/>
              <w:right w:w="14" w:type="dxa"/>
            </w:tcMar>
            <w:vAlign w:val="center"/>
          </w:tcPr>
          <w:p w:rsidR="006A22F7" w:rsidRPr="00770E9A" w:rsidRDefault="006A22F7"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6A22F7" w:rsidRPr="00770E9A" w:rsidRDefault="006A22F7"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5241EE">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C850A3">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Pr="00770E9A"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A0517C" w:rsidP="0047056F">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6A22F7" w:rsidRDefault="00A0517C"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A0517C"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A0517C" w:rsidP="0047056F">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6A22F7" w:rsidRPr="00770E9A" w:rsidTr="002C09C5">
        <w:trPr>
          <w:trHeight w:val="288"/>
        </w:trPr>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A22F7" w:rsidRDefault="006A22F7" w:rsidP="0047056F">
            <w:pPr>
              <w:spacing w:after="0" w:line="240" w:lineRule="auto"/>
              <w:jc w:val="center"/>
              <w:rPr>
                <w:rFonts w:ascii="Arial" w:hAnsi="Arial" w:cs="Arial"/>
                <w:sz w:val="20"/>
                <w:szCs w:val="20"/>
              </w:rPr>
            </w:pPr>
          </w:p>
        </w:tc>
      </w:tr>
      <w:tr w:rsidR="007020D8" w:rsidRPr="00770E9A" w:rsidTr="002C09C5">
        <w:trPr>
          <w:trHeight w:val="288"/>
        </w:trPr>
        <w:tc>
          <w:tcPr>
            <w:tcW w:w="306" w:type="dxa"/>
            <w:tcMar>
              <w:left w:w="14" w:type="dxa"/>
              <w:right w:w="14" w:type="dxa"/>
            </w:tcMar>
            <w:vAlign w:val="center"/>
          </w:tcPr>
          <w:p w:rsidR="007020D8" w:rsidRDefault="007020D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20D8" w:rsidRDefault="007020D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20D8" w:rsidRDefault="007020D8"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48DE145950149A0BFC40773FFD81CC2"/>
            </w:placeholder>
            <w:text/>
          </w:sdtPr>
          <w:sdtEndPr>
            <w:rPr>
              <w:rStyle w:val="DefaultParagraphFont"/>
              <w:rFonts w:ascii="Calibri" w:hAnsi="Calibri" w:cs="Arial"/>
              <w:b w:val="0"/>
              <w:sz w:val="22"/>
              <w:szCs w:val="20"/>
            </w:rPr>
          </w:sdtEndPr>
          <w:sdtContent>
            <w:tc>
              <w:tcPr>
                <w:tcW w:w="8887" w:type="dxa"/>
              </w:tcPr>
              <w:p w:rsidR="000D2886" w:rsidRPr="000D2886" w:rsidRDefault="006A22F7" w:rsidP="006A22F7">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457980" w:rsidP="006A22F7">
            <w:pPr>
              <w:spacing w:after="0" w:line="286" w:lineRule="exact"/>
              <w:jc w:val="center"/>
              <w:rPr>
                <w:rFonts w:ascii="Arial" w:hAnsi="Arial" w:cs="Arial"/>
                <w:b/>
                <w:color w:val="000000" w:themeColor="text1"/>
                <w:sz w:val="20"/>
                <w:szCs w:val="20"/>
              </w:rPr>
            </w:pPr>
            <w:r w:rsidRPr="00457980">
              <w:rPr>
                <w:rFonts w:ascii="Arial" w:hAnsi="Arial"/>
                <w:b/>
                <w:sz w:val="20"/>
              </w:rPr>
              <w:t xml:space="preserve">RETAIL WHEELING SERVICE </w:t>
            </w:r>
            <w:r w:rsidRPr="00457980">
              <w:rPr>
                <w:rFonts w:ascii="Arial" w:hAnsi="Arial"/>
                <w:sz w:val="20"/>
              </w:rPr>
              <w:t>(Continued)</w:t>
            </w:r>
          </w:p>
        </w:tc>
      </w:tr>
    </w:tbl>
    <w:p w:rsidR="00457980" w:rsidRDefault="00457980" w:rsidP="006A22F7">
      <w:pPr>
        <w:spacing w:after="0" w:line="286" w:lineRule="exact"/>
        <w:rPr>
          <w:rFonts w:ascii="Arial" w:hAnsi="Arial" w:cs="Arial"/>
          <w:b/>
          <w:sz w:val="20"/>
          <w:szCs w:val="20"/>
        </w:rPr>
      </w:pPr>
    </w:p>
    <w:p w:rsidR="00C06D5B" w:rsidRDefault="006A22F7" w:rsidP="006A22F7">
      <w:pPr>
        <w:spacing w:after="0" w:line="286" w:lineRule="exact"/>
        <w:rPr>
          <w:rFonts w:ascii="Arial" w:hAnsi="Arial" w:cs="Arial"/>
          <w:sz w:val="20"/>
          <w:szCs w:val="20"/>
        </w:rPr>
      </w:pPr>
      <w:r>
        <w:rPr>
          <w:rFonts w:ascii="Arial" w:hAnsi="Arial" w:cs="Arial"/>
          <w:b/>
          <w:sz w:val="20"/>
          <w:szCs w:val="20"/>
        </w:rPr>
        <w:t>“</w:t>
      </w:r>
      <w:proofErr w:type="spellStart"/>
      <w:proofErr w:type="gramStart"/>
      <w:r>
        <w:rPr>
          <w:rFonts w:ascii="Arial" w:hAnsi="Arial" w:cs="Arial"/>
          <w:b/>
          <w:sz w:val="20"/>
          <w:szCs w:val="20"/>
        </w:rPr>
        <w:t>kVa</w:t>
      </w:r>
      <w:proofErr w:type="spellEnd"/>
      <w:proofErr w:type="gramEnd"/>
      <w:r>
        <w:rPr>
          <w:rFonts w:ascii="Arial" w:hAnsi="Arial" w:cs="Arial"/>
          <w:b/>
          <w:sz w:val="20"/>
          <w:szCs w:val="20"/>
        </w:rPr>
        <w:t xml:space="preserve"> Month”</w:t>
      </w:r>
      <w:r>
        <w:rPr>
          <w:rFonts w:ascii="Arial" w:hAnsi="Arial" w:cs="Arial"/>
          <w:sz w:val="20"/>
          <w:szCs w:val="20"/>
        </w:rPr>
        <w:t xml:space="preserve"> means, for Primary service under this Schedule, the highest Demand established over a fifteen (15) minute period; for high voltage service under this Schedule, the highest average thirty (30) minute demand recorded during the month.</w:t>
      </w:r>
    </w:p>
    <w:p w:rsidR="007020D8" w:rsidRDefault="007020D8" w:rsidP="006A22F7">
      <w:pPr>
        <w:spacing w:after="0" w:line="286" w:lineRule="exact"/>
        <w:rPr>
          <w:rFonts w:ascii="Arial" w:hAnsi="Arial" w:cs="Arial"/>
          <w:sz w:val="20"/>
          <w:szCs w:val="20"/>
        </w:rPr>
      </w:pPr>
    </w:p>
    <w:p w:rsidR="006A22F7" w:rsidRDefault="006A22F7" w:rsidP="006A22F7">
      <w:pPr>
        <w:spacing w:after="0" w:line="286" w:lineRule="exact"/>
        <w:rPr>
          <w:rFonts w:ascii="Arial" w:hAnsi="Arial" w:cs="Arial"/>
          <w:sz w:val="20"/>
          <w:szCs w:val="20"/>
        </w:rPr>
      </w:pPr>
      <w:r>
        <w:rPr>
          <w:rFonts w:ascii="Arial" w:hAnsi="Arial" w:cs="Arial"/>
          <w:b/>
          <w:sz w:val="20"/>
          <w:szCs w:val="20"/>
        </w:rPr>
        <w:t>“Load”</w:t>
      </w:r>
      <w:r>
        <w:rPr>
          <w:rFonts w:ascii="Arial" w:hAnsi="Arial" w:cs="Arial"/>
          <w:sz w:val="20"/>
          <w:szCs w:val="20"/>
        </w:rPr>
        <w:t xml:space="preserve"> means the amount of Customer Metered Energy and Demand at a Location.</w:t>
      </w:r>
    </w:p>
    <w:p w:rsidR="007020D8" w:rsidRDefault="007020D8" w:rsidP="006A22F7">
      <w:pPr>
        <w:spacing w:after="0" w:line="286" w:lineRule="exact"/>
        <w:rPr>
          <w:rFonts w:ascii="Arial" w:hAnsi="Arial" w:cs="Arial"/>
          <w:sz w:val="20"/>
          <w:szCs w:val="20"/>
        </w:rPr>
      </w:pPr>
    </w:p>
    <w:p w:rsidR="006A22F7" w:rsidRDefault="006A22F7" w:rsidP="006A22F7">
      <w:pPr>
        <w:spacing w:after="0" w:line="286" w:lineRule="exact"/>
        <w:rPr>
          <w:rFonts w:ascii="Arial" w:hAnsi="Arial" w:cs="Arial"/>
          <w:sz w:val="20"/>
          <w:szCs w:val="20"/>
        </w:rPr>
      </w:pPr>
      <w:r>
        <w:rPr>
          <w:rFonts w:ascii="Arial" w:hAnsi="Arial" w:cs="Arial"/>
          <w:b/>
          <w:sz w:val="20"/>
          <w:szCs w:val="20"/>
        </w:rPr>
        <w:t>“Location”</w:t>
      </w:r>
      <w:r>
        <w:rPr>
          <w:rFonts w:ascii="Arial" w:hAnsi="Arial" w:cs="Arial"/>
          <w:sz w:val="20"/>
          <w:szCs w:val="20"/>
        </w:rPr>
        <w:t xml:space="preserve"> means a Customer facility (whether owned or leased) where service was taken under Schedule 48 or a Special Contract.  Location also includes any new and newly acquired facilities and Loads, within a ten mile radius of any Location of Customer, that </w:t>
      </w:r>
      <w:proofErr w:type="gramStart"/>
      <w:r>
        <w:rPr>
          <w:rFonts w:ascii="Arial" w:hAnsi="Arial" w:cs="Arial"/>
          <w:sz w:val="20"/>
          <w:szCs w:val="20"/>
        </w:rPr>
        <w:t>exceed</w:t>
      </w:r>
      <w:proofErr w:type="gramEnd"/>
      <w:r>
        <w:rPr>
          <w:rFonts w:ascii="Arial" w:hAnsi="Arial" w:cs="Arial"/>
          <w:sz w:val="20"/>
          <w:szCs w:val="20"/>
        </w:rPr>
        <w:t xml:space="preserve"> 5.0 </w:t>
      </w:r>
      <w:proofErr w:type="spellStart"/>
      <w:r>
        <w:rPr>
          <w:rFonts w:ascii="Arial" w:hAnsi="Arial" w:cs="Arial"/>
          <w:sz w:val="20"/>
          <w:szCs w:val="20"/>
        </w:rPr>
        <w:t>aMW</w:t>
      </w:r>
      <w:proofErr w:type="spellEnd"/>
      <w:r>
        <w:rPr>
          <w:rFonts w:ascii="Arial" w:hAnsi="Arial" w:cs="Arial"/>
          <w:sz w:val="20"/>
          <w:szCs w:val="20"/>
        </w:rPr>
        <w:t xml:space="preserve"> on an annual basis.  For purposes of service under this Schedule, the Location for a Customer shall be as specified</w:t>
      </w:r>
      <w:r w:rsidR="00172479">
        <w:rPr>
          <w:rFonts w:ascii="Arial" w:hAnsi="Arial" w:cs="Arial"/>
          <w:sz w:val="20"/>
          <w:szCs w:val="20"/>
        </w:rPr>
        <w:t xml:space="preserve"> in Customer’s Schedule 449 Service Agreement.  Any new Location as provided in this Schedule will be added to the Schedule 449 Service Agreement.  A Customer may historically have taken service under Schedule 48 or a Special Contract for some Loads at a facility, but may have received service as a Core Customer for other Loads at the facility, served by a separate meter, or for other facilities owned by such Customer.  For such Customers, Loads that have historically been served through a separate meter under rate schedules applicable to Core Customers shall remain on such rate schedules, notwithstanding other provisions of this Schedule.</w:t>
      </w:r>
    </w:p>
    <w:p w:rsidR="007020D8" w:rsidRDefault="007020D8" w:rsidP="006A22F7">
      <w:pPr>
        <w:spacing w:after="0" w:line="286" w:lineRule="exact"/>
        <w:rPr>
          <w:rFonts w:ascii="Arial" w:hAnsi="Arial" w:cs="Arial"/>
          <w:sz w:val="20"/>
          <w:szCs w:val="20"/>
        </w:rPr>
      </w:pPr>
    </w:p>
    <w:p w:rsidR="00172479" w:rsidRDefault="00172479" w:rsidP="006A22F7">
      <w:pPr>
        <w:spacing w:after="0" w:line="286" w:lineRule="exact"/>
        <w:rPr>
          <w:rFonts w:ascii="Arial" w:hAnsi="Arial" w:cs="Arial"/>
          <w:sz w:val="20"/>
          <w:szCs w:val="20"/>
        </w:rPr>
      </w:pPr>
      <w:r>
        <w:rPr>
          <w:rFonts w:ascii="Arial" w:hAnsi="Arial" w:cs="Arial"/>
          <w:b/>
          <w:sz w:val="20"/>
          <w:szCs w:val="20"/>
        </w:rPr>
        <w:t>“Network Operating Agreement”</w:t>
      </w:r>
      <w:r>
        <w:rPr>
          <w:rFonts w:ascii="Arial" w:hAnsi="Arial" w:cs="Arial"/>
          <w:sz w:val="20"/>
          <w:szCs w:val="20"/>
        </w:rPr>
        <w:t xml:space="preserve"> means the </w:t>
      </w:r>
      <w:r w:rsidR="00A0517C">
        <w:rPr>
          <w:rFonts w:ascii="Arial" w:hAnsi="Arial" w:cs="Arial"/>
          <w:sz w:val="20"/>
          <w:szCs w:val="20"/>
        </w:rPr>
        <w:t xml:space="preserve">operating </w:t>
      </w:r>
      <w:r>
        <w:rPr>
          <w:rFonts w:ascii="Arial" w:hAnsi="Arial" w:cs="Arial"/>
          <w:sz w:val="20"/>
          <w:szCs w:val="20"/>
        </w:rPr>
        <w:t>agreement required to be executed by any Customer requesting network transmission service under the OATT.</w:t>
      </w:r>
    </w:p>
    <w:p w:rsidR="007020D8" w:rsidRDefault="007020D8" w:rsidP="006A22F7">
      <w:pPr>
        <w:spacing w:after="0" w:line="286" w:lineRule="exact"/>
        <w:rPr>
          <w:rFonts w:ascii="Arial" w:hAnsi="Arial" w:cs="Arial"/>
          <w:sz w:val="20"/>
          <w:szCs w:val="20"/>
        </w:rPr>
      </w:pPr>
    </w:p>
    <w:p w:rsidR="00172479" w:rsidRDefault="00172479" w:rsidP="006A22F7">
      <w:pPr>
        <w:spacing w:after="0" w:line="286" w:lineRule="exact"/>
        <w:rPr>
          <w:rFonts w:ascii="Arial" w:hAnsi="Arial" w:cs="Arial"/>
          <w:sz w:val="20"/>
          <w:szCs w:val="20"/>
        </w:rPr>
      </w:pPr>
      <w:r>
        <w:rPr>
          <w:rFonts w:ascii="Arial" w:hAnsi="Arial" w:cs="Arial"/>
          <w:b/>
          <w:sz w:val="20"/>
          <w:szCs w:val="20"/>
        </w:rPr>
        <w:t>“Non-core Customer”</w:t>
      </w:r>
      <w:r>
        <w:rPr>
          <w:rFonts w:ascii="Arial" w:hAnsi="Arial" w:cs="Arial"/>
          <w:sz w:val="20"/>
          <w:szCs w:val="20"/>
        </w:rPr>
        <w:t xml:space="preserve"> has the meaning set forth in Section 14.1 of this Schedule.</w:t>
      </w:r>
    </w:p>
    <w:p w:rsidR="007020D8" w:rsidRDefault="007020D8" w:rsidP="006A22F7">
      <w:pPr>
        <w:spacing w:after="0" w:line="286" w:lineRule="exact"/>
        <w:rPr>
          <w:rFonts w:ascii="Arial" w:hAnsi="Arial" w:cs="Arial"/>
          <w:sz w:val="20"/>
          <w:szCs w:val="20"/>
        </w:rPr>
      </w:pPr>
    </w:p>
    <w:p w:rsidR="00172479" w:rsidRDefault="00172479" w:rsidP="006A22F7">
      <w:pPr>
        <w:spacing w:after="0" w:line="286" w:lineRule="exact"/>
        <w:rPr>
          <w:rFonts w:ascii="Arial" w:hAnsi="Arial" w:cs="Arial"/>
          <w:sz w:val="20"/>
          <w:szCs w:val="20"/>
        </w:rPr>
      </w:pPr>
      <w:r>
        <w:rPr>
          <w:rFonts w:ascii="Arial" w:hAnsi="Arial" w:cs="Arial"/>
          <w:b/>
          <w:sz w:val="20"/>
          <w:szCs w:val="20"/>
        </w:rPr>
        <w:t>“Open Access Transmission Tariff”</w:t>
      </w:r>
      <w:r>
        <w:rPr>
          <w:rFonts w:ascii="Arial" w:hAnsi="Arial" w:cs="Arial"/>
          <w:sz w:val="20"/>
          <w:szCs w:val="20"/>
        </w:rPr>
        <w:t xml:space="preserve"> or </w:t>
      </w:r>
      <w:r w:rsidR="007020D8">
        <w:rPr>
          <w:rFonts w:ascii="Arial" w:hAnsi="Arial" w:cs="Arial"/>
          <w:b/>
          <w:sz w:val="20"/>
          <w:szCs w:val="20"/>
        </w:rPr>
        <w:t>“OATT”</w:t>
      </w:r>
      <w:r w:rsidR="007020D8">
        <w:rPr>
          <w:rFonts w:ascii="Arial" w:hAnsi="Arial" w:cs="Arial"/>
          <w:sz w:val="20"/>
          <w:szCs w:val="20"/>
        </w:rPr>
        <w:t xml:space="preserve"> means the open access transmission tariff on file with the Federal Energy Regulatory Commission (as it may be amended from time to time) of the Company or any Regional Transmission Entity.</w:t>
      </w:r>
    </w:p>
    <w:p w:rsidR="007020D8" w:rsidRDefault="007020D8" w:rsidP="006A22F7">
      <w:pPr>
        <w:spacing w:after="0" w:line="286" w:lineRule="exact"/>
        <w:rPr>
          <w:rFonts w:ascii="Arial" w:hAnsi="Arial" w:cs="Arial"/>
          <w:sz w:val="20"/>
          <w:szCs w:val="20"/>
        </w:rPr>
      </w:pPr>
    </w:p>
    <w:p w:rsidR="007020D8" w:rsidRDefault="007020D8" w:rsidP="006A22F7">
      <w:pPr>
        <w:spacing w:after="0" w:line="286" w:lineRule="exact"/>
        <w:rPr>
          <w:rFonts w:ascii="Arial" w:hAnsi="Arial" w:cs="Arial"/>
          <w:sz w:val="20"/>
          <w:szCs w:val="20"/>
        </w:rPr>
      </w:pPr>
      <w:r>
        <w:rPr>
          <w:rFonts w:ascii="Arial" w:hAnsi="Arial" w:cs="Arial"/>
          <w:b/>
          <w:sz w:val="20"/>
          <w:szCs w:val="20"/>
        </w:rPr>
        <w:t>“Power Supplier”</w:t>
      </w:r>
      <w:r>
        <w:rPr>
          <w:rFonts w:ascii="Arial" w:hAnsi="Arial" w:cs="Arial"/>
          <w:sz w:val="20"/>
          <w:szCs w:val="20"/>
        </w:rPr>
        <w:t xml:space="preserve"> means any public or private entity authorized under applicable law to sell Supplied Power and may include power marketers, merchant plants, other Schedule 448 or 449 Customers or their affiliates.</w:t>
      </w:r>
    </w:p>
    <w:p w:rsidR="007020D8" w:rsidRDefault="007020D8" w:rsidP="006A22F7">
      <w:pPr>
        <w:spacing w:after="0" w:line="286" w:lineRule="exact"/>
        <w:rPr>
          <w:rFonts w:ascii="Arial" w:hAnsi="Arial" w:cs="Arial"/>
          <w:sz w:val="20"/>
          <w:szCs w:val="20"/>
        </w:rPr>
      </w:pPr>
    </w:p>
    <w:sectPr w:rsidR="007020D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F7" w:rsidRDefault="006A22F7" w:rsidP="00B963E0">
      <w:pPr>
        <w:spacing w:after="0" w:line="240" w:lineRule="auto"/>
      </w:pPr>
      <w:r>
        <w:separator/>
      </w:r>
    </w:p>
  </w:endnote>
  <w:endnote w:type="continuationSeparator" w:id="0">
    <w:p w:rsidR="006A22F7" w:rsidRDefault="006A22F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024468"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266E104AA7E24C7B82BDB4DC3E839FCA"/>
        </w:placeholder>
        <w:date w:fullDate="2016-02-11T00:00:00Z">
          <w:dateFormat w:val="MMMM d, yyyy"/>
          <w:lid w:val="en-US"/>
          <w:storeMappedDataAs w:val="dateTime"/>
          <w:calendar w:val="gregorian"/>
        </w:date>
      </w:sdtPr>
      <w:sdtEndPr/>
      <w:sdtContent>
        <w:r w:rsidR="00A47153">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57EA79B9B7B9470FAC1870F7B57D593F"/>
        </w:placeholder>
        <w:date w:fullDate="2016-10-01T00:00:00Z">
          <w:dateFormat w:val="MMMM d, yyyy"/>
          <w:lid w:val="en-US"/>
          <w:storeMappedDataAs w:val="dateTime"/>
          <w:calendar w:val="gregorian"/>
        </w:date>
      </w:sdtPr>
      <w:sdtEndPr/>
      <w:sdtContent>
        <w:r w:rsidR="0059297E">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42D7371A1A354C64B8571D2DAB1D9659"/>
        </w:placeholder>
        <w:text/>
      </w:sdtPr>
      <w:sdtEndPr/>
      <w:sdtContent>
        <w:r w:rsidR="00A47153">
          <w:rPr>
            <w:rFonts w:ascii="Arial" w:hAnsi="Arial" w:cs="Arial"/>
            <w:sz w:val="20"/>
            <w:szCs w:val="20"/>
          </w:rPr>
          <w:t>2016-04</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024468">
      <w:trPr>
        <w:trHeight w:val="428"/>
      </w:trPr>
      <w:tc>
        <w:tcPr>
          <w:tcW w:w="558" w:type="dxa"/>
          <w:vAlign w:val="center"/>
        </w:tcPr>
        <w:p w:rsidR="006E75FB" w:rsidRPr="007D434A" w:rsidRDefault="006E75FB" w:rsidP="00D5037C">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24468" w:rsidP="00D5037C">
          <w:pPr>
            <w:pStyle w:val="Footer"/>
            <w:rPr>
              <w:rFonts w:ascii="Arial" w:hAnsi="Arial" w:cs="Arial"/>
              <w:b/>
              <w:sz w:val="20"/>
              <w:szCs w:val="20"/>
            </w:rPr>
          </w:pPr>
          <w:r>
            <w:rPr>
              <w:noProof/>
            </w:rPr>
            <w:drawing>
              <wp:inline distT="0" distB="0" distL="0" distR="0" wp14:anchorId="37ADEE92" wp14:editId="26A6257E">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6E75FB" w:rsidRPr="007D434A" w:rsidRDefault="00A0517C" w:rsidP="00A0517C">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F7" w:rsidRDefault="006A22F7" w:rsidP="00B963E0">
      <w:pPr>
        <w:spacing w:after="0" w:line="240" w:lineRule="auto"/>
      </w:pPr>
      <w:r>
        <w:separator/>
      </w:r>
    </w:p>
  </w:footnote>
  <w:footnote w:type="continuationSeparator" w:id="0">
    <w:p w:rsidR="006A22F7" w:rsidRDefault="006A22F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24468" w:rsidP="00D02C25">
    <w:pPr>
      <w:pStyle w:val="NoSpacing"/>
      <w:ind w:right="3600"/>
      <w:jc w:val="right"/>
    </w:pPr>
    <w:r>
      <w:t>3</w:t>
    </w:r>
    <w:r w:rsidRPr="00024468">
      <w:rPr>
        <w:vertAlign w:val="superscript"/>
      </w:rPr>
      <w:t>rd</w:t>
    </w:r>
    <w:r>
      <w:t xml:space="preserve"> </w:t>
    </w:r>
    <w:r w:rsidR="00B42E7C">
      <w:t xml:space="preserve">Revision of Sheet No. </w:t>
    </w:r>
    <w:sdt>
      <w:sdtPr>
        <w:id w:val="1297169"/>
        <w:placeholder>
          <w:docPart w:val="4494FD80CA6F4F279178C361BCBB85FC"/>
        </w:placeholder>
        <w:text/>
      </w:sdtPr>
      <w:sdtEndPr/>
      <w:sdtContent>
        <w:r w:rsidR="00A0517C">
          <w:t>449-P</w:t>
        </w:r>
      </w:sdtContent>
    </w:sdt>
  </w:p>
  <w:p w:rsidR="00B42E7C" w:rsidRPr="00B42E7C" w:rsidRDefault="00B42E7C" w:rsidP="00D02C25">
    <w:pPr>
      <w:pStyle w:val="NoSpacing"/>
      <w:ind w:right="3600"/>
      <w:jc w:val="right"/>
    </w:pPr>
    <w:r>
      <w:t xml:space="preserve">Canceling </w:t>
    </w:r>
    <w:r w:rsidR="00024468">
      <w:t>2</w:t>
    </w:r>
    <w:r w:rsidR="00024468" w:rsidRPr="00024468">
      <w:rPr>
        <w:vertAlign w:val="superscript"/>
      </w:rPr>
      <w:t>nd</w:t>
    </w:r>
    <w:r w:rsidR="00A0517C">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3F499F703D06425BB6652BD34338F616"/>
        </w:placeholder>
        <w:text/>
      </w:sdtPr>
      <w:sdtEndPr/>
      <w:sdtContent>
        <w:r w:rsidR="006A22F7">
          <w:rPr>
            <w:u w:val="single"/>
          </w:rPr>
          <w:t>449-p</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02446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6.75pt;margin-top:12.85pt;width:484.5pt;height:0;z-index:251657216" o:connectortype="straight"/>
      </w:pic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172479"/>
    <w:rsid w:val="00024468"/>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72479"/>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57980"/>
    <w:rsid w:val="00466466"/>
    <w:rsid w:val="00466546"/>
    <w:rsid w:val="00466A71"/>
    <w:rsid w:val="0047056F"/>
    <w:rsid w:val="004A7502"/>
    <w:rsid w:val="005141B1"/>
    <w:rsid w:val="005241EE"/>
    <w:rsid w:val="00543EA4"/>
    <w:rsid w:val="005743AB"/>
    <w:rsid w:val="005746B6"/>
    <w:rsid w:val="0059297E"/>
    <w:rsid w:val="00596AA0"/>
    <w:rsid w:val="005E09BA"/>
    <w:rsid w:val="006A22F7"/>
    <w:rsid w:val="006A72BD"/>
    <w:rsid w:val="006C27C7"/>
    <w:rsid w:val="006D2365"/>
    <w:rsid w:val="006E75FB"/>
    <w:rsid w:val="007020D8"/>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71AC3"/>
    <w:rsid w:val="00880B8E"/>
    <w:rsid w:val="008A3E31"/>
    <w:rsid w:val="008A742D"/>
    <w:rsid w:val="008B3592"/>
    <w:rsid w:val="008C1F4D"/>
    <w:rsid w:val="008E58E7"/>
    <w:rsid w:val="00926AF2"/>
    <w:rsid w:val="009342D5"/>
    <w:rsid w:val="00941F3E"/>
    <w:rsid w:val="00957A0B"/>
    <w:rsid w:val="0099361B"/>
    <w:rsid w:val="009B1D7A"/>
    <w:rsid w:val="00A0363D"/>
    <w:rsid w:val="00A0517C"/>
    <w:rsid w:val="00A1049A"/>
    <w:rsid w:val="00A42F11"/>
    <w:rsid w:val="00A47153"/>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53658"/>
    <w:rsid w:val="00C67B1F"/>
    <w:rsid w:val="00C701FF"/>
    <w:rsid w:val="00C850A3"/>
    <w:rsid w:val="00CB7B61"/>
    <w:rsid w:val="00CE40EB"/>
    <w:rsid w:val="00CE71D5"/>
    <w:rsid w:val="00CF3A26"/>
    <w:rsid w:val="00D02C25"/>
    <w:rsid w:val="00D075B2"/>
    <w:rsid w:val="00D11CE5"/>
    <w:rsid w:val="00D261F2"/>
    <w:rsid w:val="00D4002E"/>
    <w:rsid w:val="00D408AA"/>
    <w:rsid w:val="00D5037C"/>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8DE145950149A0BFC40773FFD81CC2"/>
        <w:category>
          <w:name w:val="General"/>
          <w:gallery w:val="placeholder"/>
        </w:category>
        <w:types>
          <w:type w:val="bbPlcHdr"/>
        </w:types>
        <w:behaviors>
          <w:behavior w:val="content"/>
        </w:behaviors>
        <w:guid w:val="{39E4A4B2-F901-48E0-AC30-3C0B8E47AF35}"/>
      </w:docPartPr>
      <w:docPartBody>
        <w:p w:rsidR="00AF3CD2" w:rsidRDefault="00AF3CD2">
          <w:pPr>
            <w:pStyle w:val="948DE145950149A0BFC40773FFD81CC2"/>
          </w:pPr>
          <w:r w:rsidRPr="000D2886">
            <w:rPr>
              <w:rStyle w:val="PlaceholderText"/>
              <w:rFonts w:ascii="Arial" w:hAnsi="Arial" w:cs="Arial"/>
              <w:sz w:val="20"/>
              <w:szCs w:val="20"/>
            </w:rPr>
            <w:t>Click here to enter text.</w:t>
          </w:r>
        </w:p>
      </w:docPartBody>
    </w:docPart>
    <w:docPart>
      <w:docPartPr>
        <w:name w:val="4494FD80CA6F4F279178C361BCBB85FC"/>
        <w:category>
          <w:name w:val="General"/>
          <w:gallery w:val="placeholder"/>
        </w:category>
        <w:types>
          <w:type w:val="bbPlcHdr"/>
        </w:types>
        <w:behaviors>
          <w:behavior w:val="content"/>
        </w:behaviors>
        <w:guid w:val="{6558F9C8-454C-4502-A22E-C92AC45B7FEE}"/>
      </w:docPartPr>
      <w:docPartBody>
        <w:p w:rsidR="00AF3CD2" w:rsidRDefault="00AF3CD2">
          <w:pPr>
            <w:pStyle w:val="4494FD80CA6F4F279178C361BCBB85FC"/>
          </w:pPr>
          <w:r w:rsidRPr="0054333F">
            <w:rPr>
              <w:rStyle w:val="PlaceholderText"/>
            </w:rPr>
            <w:t>Click here to enter text.</w:t>
          </w:r>
        </w:p>
      </w:docPartBody>
    </w:docPart>
    <w:docPart>
      <w:docPartPr>
        <w:name w:val="3F499F703D06425BB6652BD34338F616"/>
        <w:category>
          <w:name w:val="General"/>
          <w:gallery w:val="placeholder"/>
        </w:category>
        <w:types>
          <w:type w:val="bbPlcHdr"/>
        </w:types>
        <w:behaviors>
          <w:behavior w:val="content"/>
        </w:behaviors>
        <w:guid w:val="{37C4FE4C-9556-4D1A-A464-E429391F2D89}"/>
      </w:docPartPr>
      <w:docPartBody>
        <w:p w:rsidR="00AF3CD2" w:rsidRDefault="00AF3CD2">
          <w:pPr>
            <w:pStyle w:val="3F499F703D06425BB6652BD34338F616"/>
          </w:pPr>
          <w:r w:rsidRPr="00A5061B">
            <w:rPr>
              <w:rStyle w:val="PlaceholderText"/>
            </w:rPr>
            <w:t>Click here to enter text.</w:t>
          </w:r>
        </w:p>
      </w:docPartBody>
    </w:docPart>
    <w:docPart>
      <w:docPartPr>
        <w:name w:val="266E104AA7E24C7B82BDB4DC3E839FCA"/>
        <w:category>
          <w:name w:val="General"/>
          <w:gallery w:val="placeholder"/>
        </w:category>
        <w:types>
          <w:type w:val="bbPlcHdr"/>
        </w:types>
        <w:behaviors>
          <w:behavior w:val="content"/>
        </w:behaviors>
        <w:guid w:val="{53BAD79A-BA3B-487A-93CB-9AFA7825B87D}"/>
      </w:docPartPr>
      <w:docPartBody>
        <w:p w:rsidR="00AF3CD2" w:rsidRDefault="00AF3CD2">
          <w:pPr>
            <w:pStyle w:val="266E104AA7E24C7B82BDB4DC3E839FCA"/>
          </w:pPr>
          <w:r w:rsidRPr="005141B1">
            <w:rPr>
              <w:rStyle w:val="PlaceholderText"/>
            </w:rPr>
            <w:t>Click here to enter a date.</w:t>
          </w:r>
        </w:p>
      </w:docPartBody>
    </w:docPart>
    <w:docPart>
      <w:docPartPr>
        <w:name w:val="57EA79B9B7B9470FAC1870F7B57D593F"/>
        <w:category>
          <w:name w:val="General"/>
          <w:gallery w:val="placeholder"/>
        </w:category>
        <w:types>
          <w:type w:val="bbPlcHdr"/>
        </w:types>
        <w:behaviors>
          <w:behavior w:val="content"/>
        </w:behaviors>
        <w:guid w:val="{2756EDD8-768A-42F6-9AE8-1F649B3109FB}"/>
      </w:docPartPr>
      <w:docPartBody>
        <w:p w:rsidR="00AF3CD2" w:rsidRDefault="00AF3CD2">
          <w:pPr>
            <w:pStyle w:val="57EA79B9B7B9470FAC1870F7B57D593F"/>
          </w:pPr>
          <w:r w:rsidRPr="00E6675D">
            <w:rPr>
              <w:rStyle w:val="PlaceholderText"/>
            </w:rPr>
            <w:t>Click here to enter a date.</w:t>
          </w:r>
        </w:p>
      </w:docPartBody>
    </w:docPart>
    <w:docPart>
      <w:docPartPr>
        <w:name w:val="42D7371A1A354C64B8571D2DAB1D9659"/>
        <w:category>
          <w:name w:val="General"/>
          <w:gallery w:val="placeholder"/>
        </w:category>
        <w:types>
          <w:type w:val="bbPlcHdr"/>
        </w:types>
        <w:behaviors>
          <w:behavior w:val="content"/>
        </w:behaviors>
        <w:guid w:val="{7AB1C746-EC8E-497C-A764-1182FA941A21}"/>
      </w:docPartPr>
      <w:docPartBody>
        <w:p w:rsidR="00AF3CD2" w:rsidRDefault="00AF3CD2">
          <w:pPr>
            <w:pStyle w:val="42D7371A1A354C64B8571D2DAB1D9659"/>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AF3CD2"/>
    <w:rsid w:val="00AF3CD2"/>
    <w:rsid w:val="00F1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CD2"/>
    <w:rPr>
      <w:color w:val="808080"/>
    </w:rPr>
  </w:style>
  <w:style w:type="paragraph" w:customStyle="1" w:styleId="948DE145950149A0BFC40773FFD81CC2">
    <w:name w:val="948DE145950149A0BFC40773FFD81CC2"/>
    <w:rsid w:val="00AF3CD2"/>
  </w:style>
  <w:style w:type="paragraph" w:customStyle="1" w:styleId="A51A131BD04E45E88710DF65939ED360">
    <w:name w:val="A51A131BD04E45E88710DF65939ED360"/>
    <w:rsid w:val="00AF3CD2"/>
  </w:style>
  <w:style w:type="paragraph" w:customStyle="1" w:styleId="5CB0F2C010C04326B3F6B11845122CEA">
    <w:name w:val="5CB0F2C010C04326B3F6B11845122CEA"/>
    <w:rsid w:val="00AF3CD2"/>
  </w:style>
  <w:style w:type="paragraph" w:customStyle="1" w:styleId="183C975F67C247EEA628EA96658227C3">
    <w:name w:val="183C975F67C247EEA628EA96658227C3"/>
    <w:rsid w:val="00AF3CD2"/>
  </w:style>
  <w:style w:type="paragraph" w:customStyle="1" w:styleId="AB6F99FBFC0E4157A3066B5E2829ED74">
    <w:name w:val="AB6F99FBFC0E4157A3066B5E2829ED74"/>
    <w:rsid w:val="00AF3CD2"/>
  </w:style>
  <w:style w:type="paragraph" w:customStyle="1" w:styleId="4494FD80CA6F4F279178C361BCBB85FC">
    <w:name w:val="4494FD80CA6F4F279178C361BCBB85FC"/>
    <w:rsid w:val="00AF3CD2"/>
  </w:style>
  <w:style w:type="paragraph" w:customStyle="1" w:styleId="0387979766D34C16B8923749F0ADC9B8">
    <w:name w:val="0387979766D34C16B8923749F0ADC9B8"/>
    <w:rsid w:val="00AF3CD2"/>
  </w:style>
  <w:style w:type="paragraph" w:customStyle="1" w:styleId="3F499F703D06425BB6652BD34338F616">
    <w:name w:val="3F499F703D06425BB6652BD34338F616"/>
    <w:rsid w:val="00AF3CD2"/>
  </w:style>
  <w:style w:type="paragraph" w:customStyle="1" w:styleId="266E104AA7E24C7B82BDB4DC3E839FCA">
    <w:name w:val="266E104AA7E24C7B82BDB4DC3E839FCA"/>
    <w:rsid w:val="00AF3CD2"/>
  </w:style>
  <w:style w:type="paragraph" w:customStyle="1" w:styleId="57EA79B9B7B9470FAC1870F7B57D593F">
    <w:name w:val="57EA79B9B7B9470FAC1870F7B57D593F"/>
    <w:rsid w:val="00AF3CD2"/>
  </w:style>
  <w:style w:type="paragraph" w:customStyle="1" w:styleId="42D7371A1A354C64B8571D2DAB1D9659">
    <w:name w:val="42D7371A1A354C64B8571D2DAB1D9659"/>
    <w:rsid w:val="00AF3C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1DD8E2-ECB8-454F-9BC3-67B765AA6D12}"/>
</file>

<file path=customXml/itemProps2.xml><?xml version="1.0" encoding="utf-8"?>
<ds:datastoreItem xmlns:ds="http://schemas.openxmlformats.org/officeDocument/2006/customXml" ds:itemID="{EC2DA49C-2B6A-4F53-8ACF-718402B69BD2}"/>
</file>

<file path=customXml/itemProps3.xml><?xml version="1.0" encoding="utf-8"?>
<ds:datastoreItem xmlns:ds="http://schemas.openxmlformats.org/officeDocument/2006/customXml" ds:itemID="{E559E5CE-BE60-4D39-A3A8-7345EED30887}"/>
</file>

<file path=customXml/itemProps4.xml><?xml version="1.0" encoding="utf-8"?>
<ds:datastoreItem xmlns:ds="http://schemas.openxmlformats.org/officeDocument/2006/customXml" ds:itemID="{45156CB0-FFD4-4D29-847C-BCA3F2E493C5}"/>
</file>

<file path=docProps/app.xml><?xml version="1.0" encoding="utf-8"?>
<Properties xmlns="http://schemas.openxmlformats.org/officeDocument/2006/extended-properties" xmlns:vt="http://schemas.openxmlformats.org/officeDocument/2006/docPropsVTypes">
  <Template>Normal.dotm</Template>
  <TotalTime>44</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7</cp:revision>
  <cp:lastPrinted>2011-08-19T16:17:00Z</cp:lastPrinted>
  <dcterms:created xsi:type="dcterms:W3CDTF">2012-08-17T19:43:00Z</dcterms:created>
  <dcterms:modified xsi:type="dcterms:W3CDTF">2016-02-11T22:58:00Z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