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CF8CE" w14:textId="77777777" w:rsidR="000A1236" w:rsidRPr="00C923D6" w:rsidRDefault="000A1236">
      <w:pPr>
        <w:pStyle w:val="BodyText"/>
        <w:rPr>
          <w:b/>
          <w:bCs/>
        </w:rPr>
      </w:pPr>
      <w:bookmarkStart w:id="0" w:name="_GoBack"/>
      <w:bookmarkEnd w:id="0"/>
      <w:r w:rsidRPr="00C923D6">
        <w:rPr>
          <w:b/>
          <w:bCs/>
        </w:rPr>
        <w:t>BEFORE THE WASHINGTON</w:t>
      </w:r>
    </w:p>
    <w:p w14:paraId="1CECF8CF" w14:textId="77777777" w:rsidR="000A1236" w:rsidRPr="00C923D6" w:rsidRDefault="000A1236">
      <w:pPr>
        <w:pStyle w:val="BodyText"/>
        <w:rPr>
          <w:b/>
          <w:bCs/>
        </w:rPr>
      </w:pPr>
      <w:r w:rsidRPr="00C923D6">
        <w:rPr>
          <w:b/>
          <w:bCs/>
        </w:rPr>
        <w:t xml:space="preserve">UTILITIES AND TRANSPORTATION </w:t>
      </w:r>
      <w:r w:rsidR="00FA1C7D">
        <w:rPr>
          <w:b/>
          <w:bCs/>
        </w:rPr>
        <w:t>COMMISSION</w:t>
      </w:r>
    </w:p>
    <w:p w14:paraId="1CECF8D0" w14:textId="77777777" w:rsidR="000A1236" w:rsidRPr="00C923D6" w:rsidRDefault="000A1236">
      <w:pPr>
        <w:jc w:val="center"/>
      </w:pPr>
    </w:p>
    <w:tbl>
      <w:tblPr>
        <w:tblW w:w="8886" w:type="dxa"/>
        <w:tblLook w:val="0000" w:firstRow="0" w:lastRow="0" w:firstColumn="0" w:lastColumn="0" w:noHBand="0" w:noVBand="0"/>
      </w:tblPr>
      <w:tblGrid>
        <w:gridCol w:w="4428"/>
        <w:gridCol w:w="270"/>
        <w:gridCol w:w="4188"/>
      </w:tblGrid>
      <w:tr w:rsidR="000A1236" w:rsidRPr="00C923D6" w14:paraId="1CECF8E0" w14:textId="77777777" w:rsidTr="00516BE6">
        <w:tc>
          <w:tcPr>
            <w:tcW w:w="4428" w:type="dxa"/>
            <w:tcBorders>
              <w:bottom w:val="single" w:sz="4" w:space="0" w:color="auto"/>
              <w:right w:val="single" w:sz="4" w:space="0" w:color="auto"/>
            </w:tcBorders>
          </w:tcPr>
          <w:p w14:paraId="1CECF8D1" w14:textId="77777777" w:rsidR="000A1236" w:rsidRPr="00C923D6" w:rsidRDefault="000A1236">
            <w:pPr>
              <w:pStyle w:val="Header"/>
              <w:tabs>
                <w:tab w:val="clear" w:pos="4320"/>
                <w:tab w:val="clear" w:pos="8640"/>
              </w:tabs>
            </w:pPr>
            <w:r w:rsidRPr="00C923D6">
              <w:t xml:space="preserve">In the Matter of the Petition of </w:t>
            </w:r>
          </w:p>
          <w:p w14:paraId="1CECF8D2" w14:textId="77777777" w:rsidR="000A1236" w:rsidRPr="00C923D6" w:rsidRDefault="000A1236"/>
          <w:p w14:paraId="1CECF8D3" w14:textId="77777777" w:rsidR="007308FD" w:rsidRDefault="00B20DE1" w:rsidP="00D75862">
            <w:r>
              <w:t>AVISTA CORPORATION</w:t>
            </w:r>
            <w:r w:rsidR="000A1236" w:rsidRPr="00C923D6">
              <w:t>,</w:t>
            </w:r>
          </w:p>
          <w:p w14:paraId="1CECF8D4" w14:textId="77777777" w:rsidR="000A1236" w:rsidRPr="00C923D6" w:rsidRDefault="000A1236"/>
          <w:p w14:paraId="1CECF8D5" w14:textId="77777777" w:rsidR="000A1236" w:rsidRPr="00C923D6" w:rsidRDefault="000A1236" w:rsidP="00057BB3">
            <w:pPr>
              <w:jc w:val="center"/>
            </w:pPr>
            <w:r w:rsidRPr="00C923D6">
              <w:t>Petitioner,</w:t>
            </w:r>
          </w:p>
          <w:p w14:paraId="1CECF8D6" w14:textId="77777777" w:rsidR="000A1236" w:rsidRPr="00C923D6" w:rsidRDefault="000A1236"/>
          <w:p w14:paraId="1CECF8D7" w14:textId="4D62F476" w:rsidR="000A1236" w:rsidRPr="00C923D6" w:rsidRDefault="000A1236" w:rsidP="00905891">
            <w:r w:rsidRPr="00C923D6">
              <w:t xml:space="preserve">For </w:t>
            </w:r>
            <w:r w:rsidR="00F031B2">
              <w:t>an</w:t>
            </w:r>
            <w:r w:rsidRPr="00C923D6">
              <w:t xml:space="preserve"> Order </w:t>
            </w:r>
            <w:r w:rsidR="00905891" w:rsidRPr="00905891">
              <w:t>Authorizing Accounting</w:t>
            </w:r>
            <w:r w:rsidR="00900291">
              <w:t xml:space="preserve"> and Ratemaking </w:t>
            </w:r>
            <w:r w:rsidR="00905891" w:rsidRPr="00905891">
              <w:t xml:space="preserve">Treatment </w:t>
            </w:r>
            <w:r w:rsidR="00900291">
              <w:t>of Fees for Payments Made by Residential Customers</w:t>
            </w:r>
          </w:p>
          <w:p w14:paraId="1CECF8D8" w14:textId="77777777" w:rsidR="000A1236" w:rsidRPr="00C923D6" w:rsidRDefault="000A1236"/>
        </w:tc>
        <w:tc>
          <w:tcPr>
            <w:tcW w:w="270" w:type="dxa"/>
            <w:tcBorders>
              <w:left w:val="single" w:sz="4" w:space="0" w:color="auto"/>
            </w:tcBorders>
          </w:tcPr>
          <w:p w14:paraId="1CECF8D9" w14:textId="77777777" w:rsidR="000A1236" w:rsidRPr="00C923D6" w:rsidRDefault="000A1236">
            <w:pPr>
              <w:jc w:val="center"/>
            </w:pPr>
          </w:p>
        </w:tc>
        <w:tc>
          <w:tcPr>
            <w:tcW w:w="4188" w:type="dxa"/>
          </w:tcPr>
          <w:p w14:paraId="1CECF8DA" w14:textId="51984F84" w:rsidR="000A1236" w:rsidRDefault="00491C72">
            <w:r>
              <w:t>DOCKET</w:t>
            </w:r>
            <w:r w:rsidR="00AC1794">
              <w:t xml:space="preserve"> </w:t>
            </w:r>
            <w:r w:rsidR="00B20DE1">
              <w:t>UE-1</w:t>
            </w:r>
            <w:r w:rsidR="00900291">
              <w:t>60071 and</w:t>
            </w:r>
          </w:p>
          <w:p w14:paraId="5B2F49DA" w14:textId="22BA6CBE" w:rsidR="00900291" w:rsidRPr="00C923D6" w:rsidRDefault="00900291">
            <w:r>
              <w:t>DOCKET UG-160072</w:t>
            </w:r>
          </w:p>
          <w:p w14:paraId="1CECF8DB" w14:textId="77777777" w:rsidR="000A1236" w:rsidRPr="00C923D6" w:rsidRDefault="000A1236"/>
          <w:p w14:paraId="1CECF8DC" w14:textId="77777777" w:rsidR="000A1236" w:rsidRPr="00C923D6" w:rsidRDefault="00491C72">
            <w:r>
              <w:t>ORDER</w:t>
            </w:r>
            <w:r w:rsidR="000A1236" w:rsidRPr="00C923D6">
              <w:t xml:space="preserve"> </w:t>
            </w:r>
            <w:r w:rsidR="00B20DE1">
              <w:t>01</w:t>
            </w:r>
          </w:p>
          <w:p w14:paraId="1CECF8DD" w14:textId="77777777" w:rsidR="000A1236" w:rsidRPr="00C923D6" w:rsidRDefault="000A1236">
            <w:pPr>
              <w:rPr>
                <w:b/>
                <w:bCs/>
              </w:rPr>
            </w:pPr>
          </w:p>
          <w:p w14:paraId="1CECF8DE" w14:textId="77777777" w:rsidR="000A1236" w:rsidRPr="00C923D6" w:rsidRDefault="000A1236">
            <w:pPr>
              <w:rPr>
                <w:b/>
                <w:bCs/>
              </w:rPr>
            </w:pPr>
          </w:p>
          <w:p w14:paraId="1CECF8DF" w14:textId="0FCBE745" w:rsidR="000A1236" w:rsidRPr="00C923D6" w:rsidRDefault="000A1236" w:rsidP="00900291">
            <w:pPr>
              <w:pStyle w:val="Header"/>
              <w:tabs>
                <w:tab w:val="clear" w:pos="4320"/>
                <w:tab w:val="clear" w:pos="8640"/>
              </w:tabs>
            </w:pPr>
            <w:r w:rsidRPr="00C923D6">
              <w:t xml:space="preserve">ORDER </w:t>
            </w:r>
            <w:r w:rsidR="001E31D2">
              <w:t>GRANTING</w:t>
            </w:r>
            <w:r w:rsidR="00516BE6">
              <w:t xml:space="preserve"> ACCOUNTING PETITION </w:t>
            </w:r>
          </w:p>
        </w:tc>
      </w:tr>
    </w:tbl>
    <w:p w14:paraId="1CECF8E1" w14:textId="4031144D" w:rsidR="000A1236" w:rsidRDefault="000A1236">
      <w:pPr>
        <w:jc w:val="center"/>
      </w:pPr>
    </w:p>
    <w:p w14:paraId="77F0CBE2" w14:textId="77777777" w:rsidR="005728CE" w:rsidRPr="00C923D6" w:rsidRDefault="005728CE">
      <w:pPr>
        <w:jc w:val="center"/>
      </w:pPr>
    </w:p>
    <w:p w14:paraId="1CECF8E2" w14:textId="77777777" w:rsidR="000A1236" w:rsidRPr="00C923D6" w:rsidRDefault="000A1236" w:rsidP="00DE6413">
      <w:pPr>
        <w:pStyle w:val="Heading1"/>
        <w:spacing w:line="320" w:lineRule="exact"/>
      </w:pPr>
      <w:r w:rsidRPr="00C923D6">
        <w:t>BACKGROUND</w:t>
      </w:r>
    </w:p>
    <w:p w14:paraId="1CECF8E3" w14:textId="77777777" w:rsidR="000A1236" w:rsidRPr="00C923D6" w:rsidRDefault="000A1236" w:rsidP="00DE6413">
      <w:pPr>
        <w:spacing w:line="320" w:lineRule="exact"/>
        <w:jc w:val="center"/>
      </w:pPr>
    </w:p>
    <w:p w14:paraId="13441197" w14:textId="14DFA76A" w:rsidR="00900291" w:rsidRDefault="000A1236" w:rsidP="00DA5958">
      <w:pPr>
        <w:numPr>
          <w:ilvl w:val="0"/>
          <w:numId w:val="1"/>
        </w:numPr>
        <w:spacing w:line="320" w:lineRule="exact"/>
      </w:pPr>
      <w:r w:rsidRPr="00C923D6">
        <w:t>On</w:t>
      </w:r>
      <w:r w:rsidR="00525321">
        <w:t xml:space="preserve"> </w:t>
      </w:r>
      <w:r w:rsidR="00B20DE1">
        <w:t xml:space="preserve">January </w:t>
      </w:r>
      <w:r w:rsidR="00900291">
        <w:t>12</w:t>
      </w:r>
      <w:r w:rsidR="00B20DE1">
        <w:t>, 2016</w:t>
      </w:r>
      <w:r w:rsidRPr="00C923D6">
        <w:t>,</w:t>
      </w:r>
      <w:r w:rsidRPr="004F3814">
        <w:rPr>
          <w:b/>
          <w:bCs/>
        </w:rPr>
        <w:t xml:space="preserve"> </w:t>
      </w:r>
      <w:r w:rsidR="00B20DE1">
        <w:t>Avista Corporation</w:t>
      </w:r>
      <w:r w:rsidRPr="00C923D6">
        <w:t xml:space="preserve"> (</w:t>
      </w:r>
      <w:r w:rsidR="00B20DE1">
        <w:t>Avista</w:t>
      </w:r>
      <w:r w:rsidR="005728CE">
        <w:t xml:space="preserve"> or </w:t>
      </w:r>
      <w:r w:rsidR="00840ABC">
        <w:t>Company</w:t>
      </w:r>
      <w:r w:rsidRPr="00C923D6">
        <w:t>)</w:t>
      </w:r>
      <w:r w:rsidRPr="004F3814">
        <w:rPr>
          <w:b/>
          <w:bCs/>
        </w:rPr>
        <w:t xml:space="preserve"> </w:t>
      </w:r>
      <w:r w:rsidR="003C2270">
        <w:t xml:space="preserve">filed </w:t>
      </w:r>
      <w:r w:rsidR="008246C9">
        <w:t xml:space="preserve">with the </w:t>
      </w:r>
      <w:r w:rsidR="008246C9" w:rsidRPr="00C923D6">
        <w:t xml:space="preserve">Washington Utilities and Transportation </w:t>
      </w:r>
      <w:r w:rsidR="00FA1C7D">
        <w:t>Commission</w:t>
      </w:r>
      <w:r w:rsidR="008246C9" w:rsidRPr="00C923D6">
        <w:t xml:space="preserve"> </w:t>
      </w:r>
      <w:r w:rsidR="008246C9">
        <w:t>(</w:t>
      </w:r>
      <w:r w:rsidR="00FA1C7D">
        <w:t>Commission</w:t>
      </w:r>
      <w:r w:rsidR="008246C9">
        <w:t xml:space="preserve">) </w:t>
      </w:r>
      <w:r w:rsidR="00DA5958">
        <w:t xml:space="preserve">a </w:t>
      </w:r>
      <w:r w:rsidR="00DA5958" w:rsidRPr="000A1F1E">
        <w:t xml:space="preserve">petition </w:t>
      </w:r>
      <w:r w:rsidR="00DA5958">
        <w:t>requesting</w:t>
      </w:r>
      <w:r w:rsidR="00DA5958" w:rsidRPr="000A1F1E">
        <w:t xml:space="preserve"> an order authorizing </w:t>
      </w:r>
      <w:r w:rsidR="00900291">
        <w:t xml:space="preserve">accounting and ratemaking treatment of fees for </w:t>
      </w:r>
      <w:r w:rsidR="00BF3E38">
        <w:t xml:space="preserve">credit and debit card </w:t>
      </w:r>
      <w:r w:rsidR="00900291">
        <w:t xml:space="preserve">payments made by residential customers </w:t>
      </w:r>
      <w:r w:rsidR="00DA5958">
        <w:t>(Petition)</w:t>
      </w:r>
      <w:r w:rsidR="00DA5958" w:rsidRPr="004F3814">
        <w:rPr>
          <w:color w:val="000000"/>
        </w:rPr>
        <w:t>.</w:t>
      </w:r>
      <w:r w:rsidR="00DA5958" w:rsidRPr="007B5B43">
        <w:rPr>
          <w:rStyle w:val="CommentReference"/>
        </w:rPr>
        <w:t xml:space="preserve"> </w:t>
      </w:r>
      <w:r w:rsidR="00900291" w:rsidRPr="00900291">
        <w:t>Avista seeks to defer, for up to 36 months, all fees paid by Avista related to offering a fee-free program for payment of bills by Washington residential customers that use credit and debit cards. Absent approval of this deferral, the company states that it will not move forward with a fee-free program. Avista has also sought similar treatment in Oregon and Idaho.</w:t>
      </w:r>
      <w:r w:rsidR="00900291">
        <w:br/>
      </w:r>
    </w:p>
    <w:p w14:paraId="0252B8BB" w14:textId="5BD868DE" w:rsidR="00EB66E9" w:rsidRDefault="00900291" w:rsidP="00A71281">
      <w:pPr>
        <w:numPr>
          <w:ilvl w:val="0"/>
          <w:numId w:val="1"/>
        </w:numPr>
        <w:spacing w:line="320" w:lineRule="exact"/>
      </w:pPr>
      <w:r w:rsidRPr="00900291">
        <w:t xml:space="preserve">Under </w:t>
      </w:r>
      <w:r w:rsidR="00A71281">
        <w:t xml:space="preserve">the Company’s </w:t>
      </w:r>
      <w:r w:rsidRPr="00900291">
        <w:t xml:space="preserve">current practices, Avista customers who wish to pay their bills with a credit or debit card </w:t>
      </w:r>
      <w:r w:rsidR="00A71281">
        <w:t>pay</w:t>
      </w:r>
      <w:r w:rsidRPr="00900291">
        <w:t xml:space="preserve"> a $3.50 fee </w:t>
      </w:r>
      <w:r w:rsidR="00A71281">
        <w:t xml:space="preserve">directly to Avista’s </w:t>
      </w:r>
      <w:r w:rsidR="0059419B">
        <w:t xml:space="preserve">third-party </w:t>
      </w:r>
      <w:r w:rsidR="00A71281">
        <w:t xml:space="preserve">payment processor; </w:t>
      </w:r>
      <w:r w:rsidRPr="00900291">
        <w:t>Avista</w:t>
      </w:r>
      <w:r w:rsidR="0059419B">
        <w:t xml:space="preserve"> receives no portion of this fee</w:t>
      </w:r>
      <w:r w:rsidRPr="00900291">
        <w:t xml:space="preserve">. </w:t>
      </w:r>
      <w:r w:rsidR="00DA2196">
        <w:t>No other</w:t>
      </w:r>
      <w:r w:rsidR="00A71281">
        <w:t xml:space="preserve"> standard forms of payment, such as </w:t>
      </w:r>
      <w:r w:rsidRPr="00900291">
        <w:t xml:space="preserve">money orders, checks, </w:t>
      </w:r>
      <w:r w:rsidR="00A71281">
        <w:t>or cash,</w:t>
      </w:r>
      <w:r w:rsidRPr="00900291">
        <w:t xml:space="preserve"> </w:t>
      </w:r>
      <w:r w:rsidR="00DA2196">
        <w:t xml:space="preserve">require customers </w:t>
      </w:r>
      <w:r w:rsidR="00494B66">
        <w:t xml:space="preserve">to </w:t>
      </w:r>
      <w:r w:rsidR="00DA2196">
        <w:t>pay</w:t>
      </w:r>
      <w:r w:rsidRPr="00900291">
        <w:t xml:space="preserve"> a “convenience fee.” Instead, the costs of processing these payments are recovered as a routine administrative expense through rates</w:t>
      </w:r>
      <w:r>
        <w:t xml:space="preserve">. </w:t>
      </w:r>
      <w:r>
        <w:br/>
      </w:r>
    </w:p>
    <w:p w14:paraId="401EF52F" w14:textId="37559E72" w:rsidR="00A71281" w:rsidRPr="00A71281" w:rsidRDefault="007F1FA8" w:rsidP="00A71281">
      <w:pPr>
        <w:numPr>
          <w:ilvl w:val="0"/>
          <w:numId w:val="1"/>
        </w:numPr>
        <w:spacing w:line="320" w:lineRule="exact"/>
      </w:pPr>
      <w:r>
        <w:t>However, if</w:t>
      </w:r>
      <w:r w:rsidR="00A71281" w:rsidRPr="00A71281">
        <w:t xml:space="preserve"> Avista incur</w:t>
      </w:r>
      <w:r w:rsidR="00DA2196">
        <w:t>s</w:t>
      </w:r>
      <w:r w:rsidR="00A71281" w:rsidRPr="00A71281">
        <w:t xml:space="preserve"> the payment fees</w:t>
      </w:r>
      <w:r w:rsidR="00DA2196">
        <w:t xml:space="preserve"> </w:t>
      </w:r>
      <w:r w:rsidR="00A71281" w:rsidRPr="00A71281">
        <w:t>r</w:t>
      </w:r>
      <w:r w:rsidR="00DA2196">
        <w:t>ather than customers,</w:t>
      </w:r>
      <w:r w:rsidR="00DA2196" w:rsidRPr="00A71281">
        <w:t xml:space="preserve"> </w:t>
      </w:r>
      <w:r w:rsidR="00DA2196">
        <w:t>the Company will qualify to</w:t>
      </w:r>
      <w:r w:rsidR="00A71281" w:rsidRPr="00A71281">
        <w:t xml:space="preserve"> use </w:t>
      </w:r>
      <w:r w:rsidR="00DA2196">
        <w:t>t</w:t>
      </w:r>
      <w:r w:rsidR="00A71281" w:rsidRPr="00A71281">
        <w:t xml:space="preserve">he lower “utility rate” interchange rates assessed by payment networks </w:t>
      </w:r>
      <w:r w:rsidR="00DA2196">
        <w:t xml:space="preserve">such as </w:t>
      </w:r>
      <w:r w:rsidR="00A71281" w:rsidRPr="00A71281">
        <w:t>VISA and MasterCard. Th</w:t>
      </w:r>
      <w:r w:rsidR="00DA2196">
        <w:t>e</w:t>
      </w:r>
      <w:r w:rsidR="00A71281" w:rsidRPr="00A71281">
        <w:t xml:space="preserve"> lower interchange rate </w:t>
      </w:r>
      <w:r w:rsidR="00DA2196">
        <w:t>will significantly</w:t>
      </w:r>
      <w:r w:rsidR="00A71281" w:rsidRPr="00A71281">
        <w:t xml:space="preserve"> reduce </w:t>
      </w:r>
      <w:r w:rsidR="00DA2196">
        <w:t xml:space="preserve">the </w:t>
      </w:r>
      <w:r w:rsidR="00A71281" w:rsidRPr="00A71281">
        <w:t>cost per transaction. Access to this lower interchange rate requires demonstrating to payment networks that the utility is the entity incurring the costs of processing payments.</w:t>
      </w:r>
    </w:p>
    <w:p w14:paraId="7EB0F1E6" w14:textId="77777777" w:rsidR="00A71281" w:rsidRPr="00A71281" w:rsidRDefault="00A71281" w:rsidP="00A71281">
      <w:pPr>
        <w:spacing w:line="320" w:lineRule="exact"/>
      </w:pPr>
    </w:p>
    <w:p w14:paraId="653CFEFC" w14:textId="00393D29" w:rsidR="00A71281" w:rsidRPr="00A71281" w:rsidRDefault="00A71281" w:rsidP="00A71281">
      <w:pPr>
        <w:numPr>
          <w:ilvl w:val="0"/>
          <w:numId w:val="1"/>
        </w:numPr>
        <w:spacing w:line="276" w:lineRule="auto"/>
      </w:pPr>
      <w:r w:rsidRPr="00A71281">
        <w:t>In order to achieve this method of cost-reduction for its card-</w:t>
      </w:r>
      <w:r w:rsidR="00DA2196">
        <w:t>paying</w:t>
      </w:r>
      <w:r w:rsidRPr="00A71281">
        <w:t xml:space="preserve"> customers, Avista seeks to defer the costs associated with processing these payments. Approval of the deferral would allow Avista to begin the fee-free program for residential customers in </w:t>
      </w:r>
      <w:r w:rsidRPr="00A71281">
        <w:lastRenderedPageBreak/>
        <w:t xml:space="preserve">October of this year. The total length of time in which deferred costs are anticipated </w:t>
      </w:r>
      <w:r w:rsidR="00946690">
        <w:t xml:space="preserve">to </w:t>
      </w:r>
      <w:r w:rsidRPr="00A71281">
        <w:t xml:space="preserve">accrue is 21 months, based on an </w:t>
      </w:r>
      <w:r w:rsidR="00DA2196" w:rsidRPr="00A71281">
        <w:t>expected</w:t>
      </w:r>
      <w:r w:rsidRPr="00A71281">
        <w:t xml:space="preserve"> suspension date of July 1, 2018, of Avista’s </w:t>
      </w:r>
      <w:r w:rsidRPr="00DA2196">
        <w:t xml:space="preserve">next </w:t>
      </w:r>
      <w:r w:rsidRPr="00A71281">
        <w:t>rate case.</w:t>
      </w:r>
      <w:r w:rsidR="00922096">
        <w:rPr>
          <w:rStyle w:val="FootnoteReference"/>
        </w:rPr>
        <w:footnoteReference w:id="1"/>
      </w:r>
      <w:r w:rsidRPr="00A71281">
        <w:t xml:space="preserve"> Assuming a future rate case filing date of July 1, 2017, this deferral would be available for review for intervening parties after nine months of accrual and through the pendency of the rate case.</w:t>
      </w:r>
      <w:r w:rsidR="00DA2196">
        <w:rPr>
          <w:rStyle w:val="FootnoteReference"/>
        </w:rPr>
        <w:footnoteReference w:id="2"/>
      </w:r>
      <w:r w:rsidRPr="00A71281">
        <w:t xml:space="preserve"> Separately, Avista has also agreed to provide updates </w:t>
      </w:r>
      <w:r w:rsidR="00DA2196">
        <w:t xml:space="preserve">to the Commission </w:t>
      </w:r>
      <w:r w:rsidRPr="00A71281">
        <w:t>every three months</w:t>
      </w:r>
      <w:r w:rsidR="00DA2196">
        <w:t xml:space="preserve"> about th</w:t>
      </w:r>
      <w:r w:rsidRPr="00A71281">
        <w:t>e program</w:t>
      </w:r>
      <w:r w:rsidR="00DA2196">
        <w:t>’s</w:t>
      </w:r>
      <w:r w:rsidRPr="00A71281">
        <w:t xml:space="preserve"> progress.</w:t>
      </w:r>
      <w:r>
        <w:br/>
      </w:r>
    </w:p>
    <w:p w14:paraId="0083476E" w14:textId="477F0563" w:rsidR="00681D8A" w:rsidRDefault="00DA2196" w:rsidP="009D7CC2">
      <w:pPr>
        <w:pStyle w:val="ListParagraph"/>
        <w:numPr>
          <w:ilvl w:val="0"/>
          <w:numId w:val="1"/>
        </w:numPr>
        <w:spacing w:line="276" w:lineRule="auto"/>
      </w:pPr>
      <w:r>
        <w:t xml:space="preserve">Staff recommends the Commission grant the </w:t>
      </w:r>
      <w:r w:rsidR="00922096">
        <w:t xml:space="preserve">Company’s </w:t>
      </w:r>
      <w:r>
        <w:t xml:space="preserve">Petition and approve the proposed accounting treatment. </w:t>
      </w:r>
      <w:r w:rsidR="00A71281" w:rsidRPr="00A71281">
        <w:t xml:space="preserve">Moving to a fee-free program would eliminate the $3.50 “convenience charge” customers currently </w:t>
      </w:r>
      <w:r w:rsidR="00E571F8">
        <w:t>pay</w:t>
      </w:r>
      <w:r w:rsidR="00A71281" w:rsidRPr="00A71281">
        <w:t xml:space="preserve">, and instead would result in the </w:t>
      </w:r>
      <w:r w:rsidR="00922096">
        <w:t>C</w:t>
      </w:r>
      <w:r w:rsidR="00A71281" w:rsidRPr="00A71281">
        <w:t xml:space="preserve">ompany paying roughly $1.50 per transaction for these same payments. </w:t>
      </w:r>
      <w:r w:rsidR="00922096" w:rsidRPr="00A71281">
        <w:t xml:space="preserve">Approval of a deferral </w:t>
      </w:r>
      <w:r w:rsidR="00922096">
        <w:t>will</w:t>
      </w:r>
      <w:r w:rsidR="00922096" w:rsidRPr="00A71281">
        <w:t xml:space="preserve"> </w:t>
      </w:r>
      <w:r w:rsidR="00922096">
        <w:t xml:space="preserve">also </w:t>
      </w:r>
      <w:r w:rsidR="00922096" w:rsidRPr="00A71281">
        <w:t>allow the record to reflect known-and-measurable customer behavior under a fee-free program without exposing the company to large losses.</w:t>
      </w:r>
      <w:r w:rsidR="00922096">
        <w:t xml:space="preserve"> </w:t>
      </w:r>
      <w:r w:rsidR="00922096">
        <w:br/>
      </w:r>
    </w:p>
    <w:p w14:paraId="12D13FA5" w14:textId="4757FA10" w:rsidR="00681D8A" w:rsidRPr="00D34FDB" w:rsidRDefault="00681D8A" w:rsidP="00D34FDB">
      <w:pPr>
        <w:spacing w:line="320" w:lineRule="exact"/>
        <w:jc w:val="center"/>
        <w:rPr>
          <w:b/>
        </w:rPr>
      </w:pPr>
      <w:r>
        <w:rPr>
          <w:b/>
        </w:rPr>
        <w:t>DISCUSSION</w:t>
      </w:r>
    </w:p>
    <w:p w14:paraId="5619C947" w14:textId="77777777" w:rsidR="00681D8A" w:rsidRDefault="00681D8A" w:rsidP="00D34FDB">
      <w:pPr>
        <w:pStyle w:val="ListParagraph"/>
      </w:pPr>
    </w:p>
    <w:p w14:paraId="0BDC7B4B" w14:textId="319BF71A" w:rsidR="00900291" w:rsidRPr="00494B66" w:rsidRDefault="001C3CFC" w:rsidP="00900291">
      <w:pPr>
        <w:numPr>
          <w:ilvl w:val="0"/>
          <w:numId w:val="1"/>
        </w:numPr>
        <w:spacing w:line="276" w:lineRule="auto"/>
      </w:pPr>
      <w:r w:rsidRPr="00494B66">
        <w:t xml:space="preserve">We </w:t>
      </w:r>
      <w:r w:rsidR="00922096" w:rsidRPr="00494B66">
        <w:t xml:space="preserve">agree with Staff’s recommendation and </w:t>
      </w:r>
      <w:r w:rsidRPr="00494B66">
        <w:t>grant the Company’s Petition</w:t>
      </w:r>
      <w:r w:rsidR="00900291" w:rsidRPr="00494B66">
        <w:t xml:space="preserve">. Avista’s proposed accounting treatment would enable the Company to proceed with implementing a fee-free program for residential customers paying by credit and debit card at a significantly lower cost for each payment processed. </w:t>
      </w:r>
      <w:r w:rsidR="00BB17F7" w:rsidRPr="00494B66">
        <w:t xml:space="preserve">Accordingly, we </w:t>
      </w:r>
      <w:r w:rsidR="00922096" w:rsidRPr="00494B66">
        <w:t xml:space="preserve">find that </w:t>
      </w:r>
      <w:r w:rsidR="00BB17F7" w:rsidRPr="00494B66">
        <w:t xml:space="preserve">the Petition is </w:t>
      </w:r>
      <w:r w:rsidR="00494B66">
        <w:t>consistent with</w:t>
      </w:r>
      <w:r w:rsidR="00BB17F7" w:rsidRPr="00494B66">
        <w:t xml:space="preserve"> the public interest and should be approved.</w:t>
      </w:r>
    </w:p>
    <w:p w14:paraId="1CECF8E9" w14:textId="337B595E" w:rsidR="000A1236" w:rsidRPr="00C923D6" w:rsidRDefault="000A1236" w:rsidP="00900291">
      <w:pPr>
        <w:spacing w:line="276" w:lineRule="auto"/>
      </w:pPr>
    </w:p>
    <w:p w14:paraId="1CECF8EA" w14:textId="77777777" w:rsidR="000A1236" w:rsidRPr="00C923D6" w:rsidRDefault="000A1236" w:rsidP="00DE6413">
      <w:pPr>
        <w:pStyle w:val="Heading1"/>
        <w:spacing w:line="320" w:lineRule="exact"/>
      </w:pPr>
      <w:r w:rsidRPr="00C923D6">
        <w:t>FINDINGS AND CONCLUSIONS</w:t>
      </w:r>
    </w:p>
    <w:p w14:paraId="1CECF8EB" w14:textId="77777777" w:rsidR="000A1236" w:rsidRPr="00C923D6" w:rsidRDefault="000A1236" w:rsidP="00DE6413">
      <w:pPr>
        <w:spacing w:line="320" w:lineRule="exact"/>
        <w:ind w:left="-1080"/>
      </w:pPr>
    </w:p>
    <w:p w14:paraId="1CECF8EC" w14:textId="51037412" w:rsidR="000A1236" w:rsidRPr="00C923D6" w:rsidRDefault="000A1236" w:rsidP="00DE6413">
      <w:pPr>
        <w:numPr>
          <w:ilvl w:val="0"/>
          <w:numId w:val="1"/>
        </w:numPr>
        <w:spacing w:line="320" w:lineRule="exact"/>
        <w:ind w:left="720" w:hanging="1440"/>
        <w:rPr>
          <w:i/>
          <w:iCs/>
        </w:rPr>
      </w:pPr>
      <w:r w:rsidRPr="00C923D6">
        <w:t>(1)</w:t>
      </w:r>
      <w:r w:rsidRPr="00C923D6">
        <w:tab/>
        <w:t xml:space="preserve">The Washington Utilities and Transportation </w:t>
      </w:r>
      <w:r w:rsidR="00FA1C7D">
        <w:t>Commission</w:t>
      </w:r>
      <w:r w:rsidRPr="00C923D6">
        <w:t xml:space="preserve">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B20DE1">
        <w:t>electric</w:t>
      </w:r>
      <w:r w:rsidRPr="00C923D6">
        <w:rPr>
          <w:b/>
          <w:bCs/>
        </w:rPr>
        <w:t xml:space="preserve"> </w:t>
      </w:r>
      <w:r w:rsidRPr="00C923D6">
        <w:t xml:space="preserve">companies. </w:t>
      </w:r>
    </w:p>
    <w:p w14:paraId="1CECF8ED" w14:textId="77777777" w:rsidR="000A1236" w:rsidRPr="00C923D6" w:rsidRDefault="000A1236" w:rsidP="00DE6413">
      <w:pPr>
        <w:spacing w:line="320" w:lineRule="exact"/>
      </w:pPr>
    </w:p>
    <w:p w14:paraId="1CECF8EE" w14:textId="77777777" w:rsidR="000A1236" w:rsidRPr="00C923D6" w:rsidRDefault="000A1236" w:rsidP="00DE6413">
      <w:pPr>
        <w:numPr>
          <w:ilvl w:val="0"/>
          <w:numId w:val="1"/>
        </w:numPr>
        <w:spacing w:line="320" w:lineRule="exact"/>
        <w:ind w:left="720" w:hanging="1440"/>
      </w:pPr>
      <w:r w:rsidRPr="00C923D6">
        <w:t>(2)</w:t>
      </w:r>
      <w:r w:rsidRPr="00C923D6">
        <w:tab/>
      </w:r>
      <w:r w:rsidR="00B20DE1">
        <w:t>Avista</w:t>
      </w:r>
      <w:r w:rsidR="00845BCE">
        <w:t xml:space="preserve"> </w:t>
      </w:r>
      <w:r w:rsidRPr="00C923D6">
        <w:t xml:space="preserve">is </w:t>
      </w:r>
      <w:r w:rsidR="00B20DE1">
        <w:rPr>
          <w:noProof/>
        </w:rPr>
        <w:t>an electric</w:t>
      </w:r>
      <w:r w:rsidRPr="00C923D6">
        <w:t xml:space="preserve"> company and a public service company subject to </w:t>
      </w:r>
      <w:r w:rsidR="00FA1C7D">
        <w:t>Commission</w:t>
      </w:r>
      <w:r w:rsidR="004E41FF">
        <w:t xml:space="preserve"> </w:t>
      </w:r>
      <w:r w:rsidRPr="00C923D6">
        <w:t>jurisdiction.</w:t>
      </w:r>
    </w:p>
    <w:p w14:paraId="1CECF8EF" w14:textId="77777777" w:rsidR="000A1236" w:rsidRPr="00C923D6" w:rsidRDefault="000A1236" w:rsidP="00DE6413">
      <w:pPr>
        <w:spacing w:line="320" w:lineRule="exact"/>
      </w:pPr>
    </w:p>
    <w:p w14:paraId="1CECF8F0" w14:textId="1A6EEFB1" w:rsidR="000A1236" w:rsidRPr="00C923D6" w:rsidRDefault="000A1236" w:rsidP="00DE6413">
      <w:pPr>
        <w:numPr>
          <w:ilvl w:val="0"/>
          <w:numId w:val="1"/>
        </w:numPr>
        <w:spacing w:line="320" w:lineRule="exact"/>
        <w:ind w:left="720" w:hanging="1440"/>
      </w:pPr>
      <w:r w:rsidRPr="00C923D6">
        <w:lastRenderedPageBreak/>
        <w:t>(3)</w:t>
      </w:r>
      <w:r w:rsidRPr="00C923D6">
        <w:tab/>
      </w:r>
      <w:r w:rsidRPr="00FA1C7D">
        <w:t>WAC 480-07-370</w:t>
      </w:r>
      <w:r w:rsidR="00F23EAE" w:rsidRPr="00FA1C7D">
        <w:t>(1)</w:t>
      </w:r>
      <w:r w:rsidRPr="00FA1C7D">
        <w:t>(b)</w:t>
      </w:r>
      <w:r w:rsidRPr="00C923D6">
        <w:t>, allows companies to file petition</w:t>
      </w:r>
      <w:r w:rsidR="004E41FF">
        <w:t>s</w:t>
      </w:r>
      <w:r w:rsidR="00FC6244">
        <w:t>,</w:t>
      </w:r>
      <w:r w:rsidRPr="00C923D6">
        <w:t xml:space="preserve"> including </w:t>
      </w:r>
      <w:r w:rsidR="00FC6244">
        <w:t>the Petition</w:t>
      </w:r>
      <w:r w:rsidRPr="00C923D6">
        <w:t xml:space="preserve"> </w:t>
      </w:r>
      <w:r w:rsidR="00B20DE1">
        <w:t>Avista</w:t>
      </w:r>
      <w:r w:rsidRPr="00C923D6">
        <w:rPr>
          <w:b/>
          <w:bCs/>
        </w:rPr>
        <w:t xml:space="preserve"> </w:t>
      </w:r>
      <w:r w:rsidR="00FC6244">
        <w:t>filed in this docket</w:t>
      </w:r>
      <w:r w:rsidRPr="00C923D6">
        <w:t>.</w:t>
      </w:r>
    </w:p>
    <w:p w14:paraId="1CECF8F1" w14:textId="77777777" w:rsidR="000A1236" w:rsidRPr="00C923D6" w:rsidRDefault="000A1236" w:rsidP="00DE6413">
      <w:pPr>
        <w:spacing w:line="320" w:lineRule="exact"/>
      </w:pPr>
    </w:p>
    <w:p w14:paraId="1CECF8F2" w14:textId="4EF11B48" w:rsidR="00D30CD1" w:rsidRDefault="000A1236" w:rsidP="00DE6413">
      <w:pPr>
        <w:numPr>
          <w:ilvl w:val="0"/>
          <w:numId w:val="1"/>
        </w:numPr>
        <w:spacing w:line="320" w:lineRule="exact"/>
        <w:ind w:left="720" w:hanging="1440"/>
      </w:pPr>
      <w:r w:rsidRPr="00C923D6">
        <w:t>(4)</w:t>
      </w:r>
      <w:r w:rsidRPr="00C923D6">
        <w:tab/>
      </w:r>
      <w:r w:rsidR="00FA1C7D">
        <w:t>Staff</w:t>
      </w:r>
      <w:r w:rsidRPr="00C923D6">
        <w:t xml:space="preserve"> has reviewed the </w:t>
      </w:r>
      <w:r w:rsidR="00BB6432">
        <w:t>P</w:t>
      </w:r>
      <w:r w:rsidR="002E53B8">
        <w:t xml:space="preserve">etition </w:t>
      </w:r>
      <w:r w:rsidRPr="00C923D6">
        <w:t>in Docket</w:t>
      </w:r>
      <w:r w:rsidR="00494B66">
        <w:t>s</w:t>
      </w:r>
      <w:r w:rsidRPr="00C923D6">
        <w:t xml:space="preserve"> </w:t>
      </w:r>
      <w:r w:rsidR="00494B66">
        <w:t>UE-160071 and UG-160072</w:t>
      </w:r>
      <w:r w:rsidR="00BB6432">
        <w:t>,</w:t>
      </w:r>
      <w:r w:rsidRPr="00C923D6">
        <w:t xml:space="preserve"> including related work</w:t>
      </w:r>
      <w:r w:rsidR="00DA0056">
        <w:t xml:space="preserve"> </w:t>
      </w:r>
      <w:r w:rsidR="00DE0C02">
        <w:t xml:space="preserve">papers. </w:t>
      </w:r>
    </w:p>
    <w:p w14:paraId="1CECF8F3" w14:textId="77777777" w:rsidR="00D30CD1" w:rsidRDefault="00D30CD1" w:rsidP="00DE6413">
      <w:pPr>
        <w:spacing w:line="320" w:lineRule="exact"/>
      </w:pPr>
    </w:p>
    <w:p w14:paraId="1CECF8F4" w14:textId="16B12CE1" w:rsidR="000A1236" w:rsidRPr="003C2211" w:rsidRDefault="00D30CD1" w:rsidP="008D700F">
      <w:pPr>
        <w:numPr>
          <w:ilvl w:val="0"/>
          <w:numId w:val="1"/>
        </w:numPr>
        <w:spacing w:line="320" w:lineRule="exact"/>
        <w:ind w:left="720" w:hanging="1440"/>
      </w:pPr>
      <w:r>
        <w:t>(5)</w:t>
      </w:r>
      <w:r>
        <w:tab/>
      </w:r>
      <w:r w:rsidR="00FA1C7D">
        <w:t>Staff</w:t>
      </w:r>
      <w:r w:rsidR="000A1236" w:rsidRPr="00C923D6">
        <w:t xml:space="preserve"> </w:t>
      </w:r>
      <w:r w:rsidR="00BB6432">
        <w:t xml:space="preserve">finds that </w:t>
      </w:r>
      <w:r w:rsidR="00B20DE1">
        <w:t>Avista</w:t>
      </w:r>
      <w:r w:rsidR="00BB6432">
        <w:t>’s Petition</w:t>
      </w:r>
      <w:r w:rsidR="00045705">
        <w:t xml:space="preserve"> </w:t>
      </w:r>
      <w:r w:rsidR="000A1236" w:rsidRPr="00C923D6">
        <w:t xml:space="preserve">is reasonable and should be </w:t>
      </w:r>
      <w:r w:rsidR="001E31D2">
        <w:t>granted</w:t>
      </w:r>
      <w:r w:rsidR="00E82696" w:rsidRPr="00C923D6">
        <w:t>.</w:t>
      </w:r>
    </w:p>
    <w:p w14:paraId="1CECF8F5" w14:textId="77777777" w:rsidR="000A1236" w:rsidRPr="003C2211" w:rsidRDefault="000A1236" w:rsidP="00DE6413">
      <w:pPr>
        <w:spacing w:line="320" w:lineRule="exact"/>
      </w:pPr>
    </w:p>
    <w:p w14:paraId="1CECF8F6" w14:textId="3E6A1F61" w:rsidR="000A1236" w:rsidRPr="00C923D6" w:rsidRDefault="000A1236" w:rsidP="00DE6413">
      <w:pPr>
        <w:numPr>
          <w:ilvl w:val="0"/>
          <w:numId w:val="1"/>
        </w:numPr>
        <w:spacing w:line="320" w:lineRule="exact"/>
        <w:ind w:left="720" w:hanging="1440"/>
      </w:pPr>
      <w:r w:rsidRPr="00C923D6">
        <w:t>(</w:t>
      </w:r>
      <w:r w:rsidR="00D30CD1">
        <w:t>6</w:t>
      </w:r>
      <w:r w:rsidRPr="00C923D6">
        <w:t>)</w:t>
      </w:r>
      <w:r w:rsidRPr="00C923D6">
        <w:tab/>
        <w:t xml:space="preserve">This matter </w:t>
      </w:r>
      <w:r w:rsidR="00045705">
        <w:t>came</w:t>
      </w:r>
      <w:r w:rsidRPr="00C923D6">
        <w:t xml:space="preserve"> before the </w:t>
      </w:r>
      <w:r w:rsidR="00FA1C7D">
        <w:t>Commission</w:t>
      </w:r>
      <w:r w:rsidRPr="00C923D6">
        <w:t xml:space="preserve"> at its regularly scheduled meeting on</w:t>
      </w:r>
      <w:r w:rsidR="00AC1794">
        <w:t xml:space="preserve"> </w:t>
      </w:r>
      <w:r w:rsidR="00B20DE1">
        <w:t xml:space="preserve">March </w:t>
      </w:r>
      <w:r w:rsidR="00494B66">
        <w:t>24</w:t>
      </w:r>
      <w:r w:rsidR="00B20DE1">
        <w:t>, 2016</w:t>
      </w:r>
      <w:r w:rsidR="003C2211">
        <w:t>.</w:t>
      </w:r>
    </w:p>
    <w:p w14:paraId="1CECF8F7" w14:textId="77777777" w:rsidR="000A1236" w:rsidRPr="00C923D6" w:rsidRDefault="000A1236" w:rsidP="00DE6413">
      <w:pPr>
        <w:spacing w:line="320" w:lineRule="exact"/>
      </w:pPr>
    </w:p>
    <w:p w14:paraId="1CECF8F8" w14:textId="03A42D19" w:rsidR="000A1236" w:rsidRPr="00BB6432" w:rsidRDefault="000A1236" w:rsidP="00DE6413">
      <w:pPr>
        <w:numPr>
          <w:ilvl w:val="0"/>
          <w:numId w:val="1"/>
        </w:numPr>
        <w:spacing w:line="320" w:lineRule="exact"/>
        <w:ind w:left="720" w:hanging="1440"/>
        <w:rPr>
          <w:color w:val="FF0000"/>
        </w:rPr>
      </w:pPr>
      <w:r w:rsidRPr="00C923D6">
        <w:t>(</w:t>
      </w:r>
      <w:r w:rsidR="00D30CD1">
        <w:t>7</w:t>
      </w:r>
      <w:r w:rsidRPr="00C923D6">
        <w:t>)</w:t>
      </w:r>
      <w:r w:rsidRPr="00C923D6">
        <w:tab/>
        <w:t xml:space="preserve">After </w:t>
      </w:r>
      <w:r w:rsidR="00103788">
        <w:t>reviewing</w:t>
      </w:r>
      <w:r w:rsidR="003C2211">
        <w:t xml:space="preserve"> </w:t>
      </w:r>
      <w:r w:rsidR="00B20DE1">
        <w:t>Avista</w:t>
      </w:r>
      <w:r w:rsidR="00FA1C7D">
        <w:t>’</w:t>
      </w:r>
      <w:r w:rsidR="00045705">
        <w:t>s</w:t>
      </w:r>
      <w:r w:rsidR="00045705" w:rsidRPr="00C923D6">
        <w:rPr>
          <w:b/>
          <w:bCs/>
        </w:rPr>
        <w:t xml:space="preserve"> </w:t>
      </w:r>
      <w:r w:rsidR="00873F50">
        <w:rPr>
          <w:bCs/>
        </w:rPr>
        <w:t>P</w:t>
      </w:r>
      <w:r w:rsidRPr="00C923D6">
        <w:t xml:space="preserve">etition filed in </w:t>
      </w:r>
      <w:r w:rsidR="00494B66" w:rsidRPr="00C923D6">
        <w:t>Docket</w:t>
      </w:r>
      <w:r w:rsidR="00494B66">
        <w:t>s</w:t>
      </w:r>
      <w:r w:rsidR="00494B66" w:rsidRPr="00C923D6">
        <w:t xml:space="preserve"> </w:t>
      </w:r>
      <w:r w:rsidR="00494B66">
        <w:t>UE-160071 and UG-160072, and givi</w:t>
      </w:r>
      <w:r w:rsidRPr="00C923D6">
        <w:t xml:space="preserve">ng due consideration to all relevant matters and for good cause shown, the </w:t>
      </w:r>
      <w:r w:rsidR="00FA1C7D">
        <w:t>Commission</w:t>
      </w:r>
      <w:r w:rsidRPr="00C923D6">
        <w:t xml:space="preserve"> finds that the </w:t>
      </w:r>
      <w:r w:rsidR="00494B66">
        <w:t>P</w:t>
      </w:r>
      <w:r w:rsidRPr="00C923D6">
        <w:t xml:space="preserve">etition should be </w:t>
      </w:r>
      <w:r w:rsidR="001E31D2">
        <w:t>granted</w:t>
      </w:r>
      <w:r w:rsidR="00464B1F">
        <w:t>.</w:t>
      </w:r>
    </w:p>
    <w:p w14:paraId="1CECF8FA" w14:textId="77777777" w:rsidR="002E53B8" w:rsidRDefault="002E53B8" w:rsidP="002E53B8"/>
    <w:p w14:paraId="1CECF900" w14:textId="1359C5EE" w:rsidR="000A1236" w:rsidRPr="00C923D6" w:rsidRDefault="000A1236" w:rsidP="00DE6413">
      <w:pPr>
        <w:pStyle w:val="Heading1"/>
        <w:spacing w:line="320" w:lineRule="exact"/>
      </w:pPr>
      <w:r w:rsidRPr="00C923D6">
        <w:t>ORDER</w:t>
      </w:r>
    </w:p>
    <w:p w14:paraId="1CECF901" w14:textId="77777777" w:rsidR="000A1236" w:rsidRPr="00C923D6" w:rsidRDefault="000A1236" w:rsidP="00DE6413">
      <w:pPr>
        <w:spacing w:line="320" w:lineRule="exact"/>
      </w:pPr>
    </w:p>
    <w:p w14:paraId="1CECF902" w14:textId="77777777" w:rsidR="000A1236" w:rsidRPr="004E41FF" w:rsidRDefault="000A1236" w:rsidP="00DE6413">
      <w:pPr>
        <w:spacing w:line="320" w:lineRule="exact"/>
        <w:rPr>
          <w:b/>
        </w:rPr>
      </w:pPr>
      <w:r w:rsidRPr="004E41FF">
        <w:rPr>
          <w:b/>
        </w:rPr>
        <w:t xml:space="preserve">THE </w:t>
      </w:r>
      <w:r w:rsidR="00FA1C7D">
        <w:rPr>
          <w:b/>
        </w:rPr>
        <w:t>COMMISSION</w:t>
      </w:r>
      <w:r w:rsidRPr="004E41FF">
        <w:rPr>
          <w:b/>
        </w:rPr>
        <w:t xml:space="preserve"> ORDERS:</w:t>
      </w:r>
    </w:p>
    <w:p w14:paraId="1CECF903" w14:textId="77777777" w:rsidR="000A1236" w:rsidRPr="00C923D6" w:rsidRDefault="000A1236" w:rsidP="00DE6413">
      <w:pPr>
        <w:spacing w:line="320" w:lineRule="exact"/>
      </w:pPr>
    </w:p>
    <w:p w14:paraId="1CECF904" w14:textId="6F3CD9D4" w:rsidR="000A1236" w:rsidRPr="00C923D6" w:rsidRDefault="000A1236" w:rsidP="008D700F">
      <w:pPr>
        <w:numPr>
          <w:ilvl w:val="0"/>
          <w:numId w:val="1"/>
        </w:numPr>
        <w:spacing w:line="320" w:lineRule="exact"/>
        <w:ind w:left="720" w:hanging="1440"/>
      </w:pPr>
      <w:r w:rsidRPr="00C923D6">
        <w:t>(1)</w:t>
      </w:r>
      <w:r w:rsidRPr="00C923D6">
        <w:tab/>
      </w:r>
      <w:r w:rsidR="00B20DE1">
        <w:t>Avista Corporation</w:t>
      </w:r>
      <w:r w:rsidR="00FA1C7D">
        <w:t>’</w:t>
      </w:r>
      <w:r w:rsidRPr="00C923D6">
        <w:t xml:space="preserve">s </w:t>
      </w:r>
      <w:r w:rsidR="00FC6244">
        <w:t>Petition</w:t>
      </w:r>
      <w:r w:rsidR="00FC6244" w:rsidRPr="00C923D6">
        <w:t xml:space="preserve"> </w:t>
      </w:r>
      <w:r w:rsidRPr="00C923D6">
        <w:t xml:space="preserve">to </w:t>
      </w:r>
      <w:r w:rsidR="00E82696" w:rsidRPr="00E82696">
        <w:t xml:space="preserve">defer </w:t>
      </w:r>
      <w:r w:rsidR="00494B66" w:rsidRPr="00900291">
        <w:t>all fees paid by Avista related to offering a fee-free program for payment of bills by Washington residential customers that use credit and debit cards</w:t>
      </w:r>
      <w:r w:rsidR="00BB6432" w:rsidRPr="00023C9E">
        <w:t xml:space="preserve"> </w:t>
      </w:r>
      <w:r w:rsidR="00C979BD">
        <w:t xml:space="preserve">is </w:t>
      </w:r>
      <w:r w:rsidR="001E31D2">
        <w:t>granted</w:t>
      </w:r>
      <w:r w:rsidRPr="00C923D6">
        <w:t>.</w:t>
      </w:r>
    </w:p>
    <w:p w14:paraId="1CECF905" w14:textId="77777777" w:rsidR="000A1236" w:rsidRPr="00C923D6" w:rsidRDefault="000A1236" w:rsidP="00DE6413">
      <w:pPr>
        <w:spacing w:line="320" w:lineRule="exact"/>
      </w:pPr>
    </w:p>
    <w:p w14:paraId="1CECF908" w14:textId="579F297F" w:rsidR="000A1236" w:rsidRDefault="000A1236" w:rsidP="00A617AE">
      <w:pPr>
        <w:numPr>
          <w:ilvl w:val="0"/>
          <w:numId w:val="1"/>
        </w:numPr>
        <w:spacing w:line="320" w:lineRule="exact"/>
        <w:ind w:left="720" w:hanging="1440"/>
      </w:pPr>
      <w:r w:rsidRPr="00C923D6">
        <w:t>(2)</w:t>
      </w:r>
      <w:r w:rsidRPr="00C923D6">
        <w:tab/>
      </w:r>
      <w:r w:rsidR="003C2270">
        <w:t>This Order shall not</w:t>
      </w:r>
      <w:r w:rsidRPr="00C923D6">
        <w:t xml:space="preserve"> affect the </w:t>
      </w:r>
      <w:r w:rsidR="00FA1C7D">
        <w:t>Commission’</w:t>
      </w:r>
      <w:r w:rsidR="003C2270">
        <w:t xml:space="preserve">s </w:t>
      </w:r>
      <w:r w:rsidRPr="00C923D6">
        <w:t>authority over rates, services, accounts, valuations, estima</w:t>
      </w:r>
      <w:r w:rsidR="003C2270">
        <w:t xml:space="preserve">tes, </w:t>
      </w:r>
      <w:r w:rsidR="008F2CB1">
        <w:t xml:space="preserve">or </w:t>
      </w:r>
      <w:r w:rsidR="003C2270">
        <w:t>determination of costs</w:t>
      </w:r>
      <w:r w:rsidR="008F2CB1">
        <w:t xml:space="preserve"> </w:t>
      </w:r>
      <w:r w:rsidR="00210528">
        <w:t xml:space="preserve">on </w:t>
      </w:r>
      <w:r w:rsidR="003C2270">
        <w:t xml:space="preserve">any matters </w:t>
      </w:r>
      <w:r w:rsidRPr="00C923D6">
        <w:t>that may come before it</w:t>
      </w:r>
      <w:r w:rsidR="00516BE6">
        <w:t xml:space="preserve">. </w:t>
      </w:r>
      <w:r w:rsidR="00210528">
        <w:t>Nor shall this Order granting Petition</w:t>
      </w:r>
      <w:r w:rsidR="00537A6E">
        <w:t xml:space="preserve"> </w:t>
      </w:r>
      <w:r w:rsidRPr="00C923D6">
        <w:t xml:space="preserve">be construed </w:t>
      </w:r>
      <w:r w:rsidR="00210528">
        <w:t xml:space="preserve">as </w:t>
      </w:r>
      <w:r w:rsidR="00537A6E">
        <w:t>an agreement</w:t>
      </w:r>
      <w:r w:rsidR="00AD405A">
        <w:t xml:space="preserve"> to</w:t>
      </w:r>
      <w:r w:rsidR="008F2CB1">
        <w:t xml:space="preserve"> any estimate,</w:t>
      </w:r>
      <w:r w:rsidRPr="00C923D6">
        <w:t xml:space="preserve"> determination of costs</w:t>
      </w:r>
      <w:r w:rsidR="00537A6E">
        <w:t>, valuation of property</w:t>
      </w:r>
      <w:r w:rsidRPr="00C923D6">
        <w:t xml:space="preserve"> claimed or asserted</w:t>
      </w:r>
      <w:r w:rsidR="008F2CB1">
        <w:t xml:space="preserve"> or</w:t>
      </w:r>
      <w:r w:rsidR="008F2CB1" w:rsidRPr="008F2CB1">
        <w:t xml:space="preserve"> </w:t>
      </w:r>
      <w:r w:rsidR="008F2CB1">
        <w:t xml:space="preserve">to the possible recovery of, or return on, the </w:t>
      </w:r>
      <w:r w:rsidR="001F3B0C">
        <w:t xml:space="preserve">amounts deferred to the </w:t>
      </w:r>
      <w:r w:rsidR="008F2CB1">
        <w:t>regulatory asset</w:t>
      </w:r>
      <w:r w:rsidRPr="00C923D6">
        <w:t>.</w:t>
      </w:r>
    </w:p>
    <w:p w14:paraId="1CECF909" w14:textId="77777777" w:rsidR="00491C72" w:rsidRDefault="00491C72" w:rsidP="00DE6413">
      <w:pPr>
        <w:spacing w:line="320" w:lineRule="exact"/>
      </w:pPr>
    </w:p>
    <w:p w14:paraId="1CECF90A" w14:textId="14F63BAB" w:rsidR="000A1236" w:rsidRPr="00C923D6" w:rsidRDefault="000A1236" w:rsidP="00DE6413">
      <w:pPr>
        <w:numPr>
          <w:ilvl w:val="0"/>
          <w:numId w:val="1"/>
        </w:numPr>
        <w:spacing w:line="320" w:lineRule="exact"/>
        <w:ind w:left="720" w:hanging="1440"/>
      </w:pPr>
      <w:r w:rsidRPr="00C923D6">
        <w:t>(</w:t>
      </w:r>
      <w:r w:rsidR="00494B66">
        <w:t>3</w:t>
      </w:r>
      <w:r w:rsidRPr="00C923D6">
        <w:t>)</w:t>
      </w:r>
      <w:r w:rsidRPr="00C923D6">
        <w:tab/>
        <w:t xml:space="preserve">The </w:t>
      </w:r>
      <w:r w:rsidR="00FA1C7D">
        <w:t>Commission</w:t>
      </w:r>
      <w:r w:rsidRPr="00C923D6">
        <w:t xml:space="preserve"> retains jurisdiction over the subject matter and </w:t>
      </w:r>
      <w:r w:rsidR="00B20DE1">
        <w:t>Avista Corporation</w:t>
      </w:r>
      <w:r w:rsidRPr="00C923D6">
        <w:rPr>
          <w:b/>
          <w:bCs/>
        </w:rPr>
        <w:t xml:space="preserve"> </w:t>
      </w:r>
      <w:r w:rsidRPr="00C923D6">
        <w:t>to effectuate the provisions of this Order.</w:t>
      </w:r>
    </w:p>
    <w:p w14:paraId="1CECF90B" w14:textId="77777777" w:rsidR="003C2270" w:rsidRDefault="003C2270" w:rsidP="00DE6413">
      <w:pPr>
        <w:spacing w:line="320" w:lineRule="exact"/>
      </w:pPr>
    </w:p>
    <w:p w14:paraId="1CECF90C" w14:textId="25460B18" w:rsidR="005728CE" w:rsidRDefault="005728CE">
      <w:r>
        <w:br w:type="page"/>
      </w:r>
    </w:p>
    <w:p w14:paraId="0B246114" w14:textId="77777777" w:rsidR="003C2270" w:rsidRDefault="003C2270" w:rsidP="00DE6413">
      <w:pPr>
        <w:spacing w:line="320" w:lineRule="exact"/>
      </w:pPr>
    </w:p>
    <w:p w14:paraId="1CECF90D" w14:textId="1ADAB00B" w:rsidR="000A1236" w:rsidRPr="00AC1794" w:rsidRDefault="000A1236" w:rsidP="00DE6413">
      <w:pPr>
        <w:spacing w:line="320" w:lineRule="exact"/>
      </w:pPr>
      <w:r w:rsidRPr="00C923D6">
        <w:t xml:space="preserve">DATED at Olympia, Washington, and effective </w:t>
      </w:r>
      <w:r w:rsidR="00B948EF">
        <w:rPr>
          <w:bCs/>
        </w:rPr>
        <w:t xml:space="preserve">March </w:t>
      </w:r>
      <w:r w:rsidR="00494B66">
        <w:rPr>
          <w:bCs/>
        </w:rPr>
        <w:t>24</w:t>
      </w:r>
      <w:r w:rsidR="00B20DE1" w:rsidRPr="00B20DE1">
        <w:rPr>
          <w:bCs/>
        </w:rPr>
        <w:t>, 2016</w:t>
      </w:r>
      <w:r w:rsidRPr="00AC1794">
        <w:t>.</w:t>
      </w:r>
    </w:p>
    <w:p w14:paraId="1CECF90E" w14:textId="77777777" w:rsidR="000A1236" w:rsidRPr="00C923D6" w:rsidRDefault="000A1236" w:rsidP="00DE6413">
      <w:pPr>
        <w:spacing w:line="320" w:lineRule="exact"/>
      </w:pPr>
    </w:p>
    <w:p w14:paraId="1CECF90F" w14:textId="77777777" w:rsidR="000A1236" w:rsidRPr="00C923D6" w:rsidRDefault="000A1236" w:rsidP="00DE6413">
      <w:pPr>
        <w:spacing w:line="320" w:lineRule="exact"/>
        <w:jc w:val="center"/>
      </w:pPr>
      <w:smartTag w:uri="urn:schemas-microsoft-com:office:smarttags" w:element="State">
        <w:smartTag w:uri="urn:schemas-microsoft-com:office:smarttags" w:element="City">
          <w:r w:rsidRPr="00C923D6">
            <w:t>WASHINGTON</w:t>
          </w:r>
        </w:smartTag>
      </w:smartTag>
      <w:r w:rsidRPr="00C923D6">
        <w:t xml:space="preserve"> UTILITIES AND TRANSPORTATION </w:t>
      </w:r>
      <w:r w:rsidR="00FA1C7D">
        <w:t>COMMISSION</w:t>
      </w:r>
    </w:p>
    <w:p w14:paraId="1CECF910" w14:textId="77777777" w:rsidR="000A1236" w:rsidRPr="00C923D6" w:rsidRDefault="000A1236" w:rsidP="00DE6413">
      <w:pPr>
        <w:spacing w:line="320" w:lineRule="exact"/>
      </w:pPr>
    </w:p>
    <w:p w14:paraId="1CECF911" w14:textId="77777777" w:rsidR="000A1236" w:rsidRPr="00C923D6" w:rsidRDefault="000A1236" w:rsidP="00DE6413">
      <w:pPr>
        <w:spacing w:line="320" w:lineRule="exact"/>
      </w:pPr>
    </w:p>
    <w:p w14:paraId="1CECF912" w14:textId="77777777" w:rsidR="000A1236" w:rsidRPr="00C923D6" w:rsidRDefault="000A1236" w:rsidP="00DE6413">
      <w:pPr>
        <w:spacing w:line="320" w:lineRule="exact"/>
      </w:pPr>
    </w:p>
    <w:p w14:paraId="1CECF913" w14:textId="77777777" w:rsidR="003C2270" w:rsidRPr="000C1EB1" w:rsidRDefault="003C2270" w:rsidP="00DE6413">
      <w:pPr>
        <w:spacing w:line="320" w:lineRule="exact"/>
      </w:pPr>
      <w:r w:rsidRPr="003C2270">
        <w:rPr>
          <w:i/>
        </w:rPr>
        <w:tab/>
      </w:r>
      <w:r w:rsidRPr="003C2270">
        <w:rPr>
          <w:i/>
        </w:rPr>
        <w:tab/>
      </w:r>
    </w:p>
    <w:p w14:paraId="1CECF914" w14:textId="77777777" w:rsidR="003C2270" w:rsidRDefault="003C2270" w:rsidP="00DE6413">
      <w:pPr>
        <w:spacing w:line="320" w:lineRule="exact"/>
      </w:pPr>
      <w:r>
        <w:tab/>
      </w:r>
      <w:r>
        <w:tab/>
      </w:r>
      <w:r>
        <w:tab/>
      </w:r>
      <w:r>
        <w:tab/>
      </w:r>
      <w:r w:rsidR="00374E9D">
        <w:t>DAVID W. DANNER</w:t>
      </w:r>
      <w:r>
        <w:t>, Chairman</w:t>
      </w:r>
    </w:p>
    <w:p w14:paraId="1CECF915" w14:textId="77777777" w:rsidR="003C2270" w:rsidRDefault="003C2270" w:rsidP="00DE6413">
      <w:pPr>
        <w:spacing w:line="320" w:lineRule="exact"/>
      </w:pPr>
    </w:p>
    <w:p w14:paraId="1CECF916" w14:textId="77777777" w:rsidR="003C2270" w:rsidRDefault="003C2270" w:rsidP="00DE6413">
      <w:pPr>
        <w:spacing w:line="320" w:lineRule="exact"/>
      </w:pPr>
    </w:p>
    <w:p w14:paraId="1CECF917" w14:textId="77777777" w:rsidR="003C2270" w:rsidRDefault="003C2270" w:rsidP="00DE6413">
      <w:pPr>
        <w:spacing w:line="320" w:lineRule="exact"/>
      </w:pPr>
    </w:p>
    <w:p w14:paraId="1CECF918" w14:textId="77777777" w:rsidR="003C2270" w:rsidRDefault="003C2270" w:rsidP="00DE6413">
      <w:pPr>
        <w:spacing w:line="320" w:lineRule="exact"/>
      </w:pPr>
      <w:r>
        <w:tab/>
      </w:r>
      <w:r>
        <w:tab/>
      </w:r>
      <w:r>
        <w:tab/>
      </w:r>
      <w:r>
        <w:tab/>
        <w:t>PHIL</w:t>
      </w:r>
      <w:r w:rsidR="00217507">
        <w:t>I</w:t>
      </w:r>
      <w:r>
        <w:t xml:space="preserve">P B. JONES, </w:t>
      </w:r>
      <w:r w:rsidR="00FA1C7D">
        <w:t>Commission</w:t>
      </w:r>
      <w:r>
        <w:t>er</w:t>
      </w:r>
    </w:p>
    <w:p w14:paraId="1CECF919" w14:textId="77777777" w:rsidR="007D62FB" w:rsidRDefault="007D62FB" w:rsidP="00DE6413">
      <w:pPr>
        <w:spacing w:line="320" w:lineRule="exact"/>
      </w:pPr>
    </w:p>
    <w:p w14:paraId="1CECF91A" w14:textId="77777777" w:rsidR="00374E9D" w:rsidRDefault="00374E9D" w:rsidP="00374E9D">
      <w:pPr>
        <w:spacing w:line="320" w:lineRule="exact"/>
        <w:ind w:left="2160" w:firstLine="720"/>
      </w:pPr>
    </w:p>
    <w:p w14:paraId="1CECF91B" w14:textId="77777777" w:rsidR="00374E9D" w:rsidRDefault="00374E9D" w:rsidP="00374E9D">
      <w:pPr>
        <w:spacing w:line="320" w:lineRule="exact"/>
        <w:ind w:left="2160" w:firstLine="720"/>
      </w:pPr>
    </w:p>
    <w:p w14:paraId="1CECF91C" w14:textId="77777777" w:rsidR="00516BE6" w:rsidRDefault="00516BE6" w:rsidP="00374E9D">
      <w:pPr>
        <w:spacing w:line="320" w:lineRule="exact"/>
        <w:ind w:left="2160" w:firstLine="720"/>
        <w:sectPr w:rsidR="00516BE6" w:rsidSect="00516BE6">
          <w:headerReference w:type="default" r:id="rId11"/>
          <w:type w:val="continuous"/>
          <w:pgSz w:w="12240" w:h="15840" w:code="1"/>
          <w:pgMar w:top="1440" w:right="1440" w:bottom="1440" w:left="2160" w:header="1008" w:footer="720" w:gutter="0"/>
          <w:cols w:space="720"/>
          <w:titlePg/>
          <w:docGrid w:linePitch="360"/>
        </w:sectPr>
      </w:pPr>
      <w:r>
        <w:t>ANN E. RENDAHL</w:t>
      </w:r>
      <w:r w:rsidR="00374E9D">
        <w:t xml:space="preserve">, </w:t>
      </w:r>
      <w:r w:rsidR="00FA1C7D">
        <w:t>Commission</w:t>
      </w:r>
      <w:r w:rsidR="00374E9D">
        <w:t>er</w:t>
      </w:r>
    </w:p>
    <w:p w14:paraId="1CECF91D" w14:textId="77777777" w:rsidR="007D62FB" w:rsidRPr="00C923D6" w:rsidRDefault="007D62FB" w:rsidP="00516BE6">
      <w:pPr>
        <w:spacing w:line="320" w:lineRule="exact"/>
      </w:pPr>
    </w:p>
    <w:sectPr w:rsidR="007D62FB" w:rsidRPr="00C923D6" w:rsidSect="00940E7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6361A" w14:textId="77777777" w:rsidR="00DC32DE" w:rsidRDefault="00DC32DE">
      <w:r>
        <w:separator/>
      </w:r>
    </w:p>
  </w:endnote>
  <w:endnote w:type="continuationSeparator" w:id="0">
    <w:p w14:paraId="218C690D" w14:textId="77777777" w:rsidR="00DC32DE" w:rsidRDefault="00DC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CC8C2" w14:textId="77777777" w:rsidR="00DC32DE" w:rsidRDefault="00DC32DE">
      <w:r>
        <w:separator/>
      </w:r>
    </w:p>
  </w:footnote>
  <w:footnote w:type="continuationSeparator" w:id="0">
    <w:p w14:paraId="6E3B6F78" w14:textId="77777777" w:rsidR="00DC32DE" w:rsidRDefault="00DC32DE">
      <w:r>
        <w:continuationSeparator/>
      </w:r>
    </w:p>
  </w:footnote>
  <w:footnote w:id="1">
    <w:p w14:paraId="7DF835A6" w14:textId="476370EB" w:rsidR="00922096" w:rsidRPr="00922096" w:rsidRDefault="00922096">
      <w:pPr>
        <w:pStyle w:val="FootnoteText"/>
        <w:rPr>
          <w:rFonts w:ascii="Times New Roman" w:hAnsi="Times New Roman"/>
          <w:sz w:val="22"/>
          <w:szCs w:val="22"/>
        </w:rPr>
      </w:pPr>
      <w:r w:rsidRPr="00922096">
        <w:rPr>
          <w:rStyle w:val="FootnoteReference"/>
          <w:rFonts w:ascii="Times New Roman" w:hAnsi="Times New Roman"/>
          <w:sz w:val="22"/>
          <w:szCs w:val="22"/>
        </w:rPr>
        <w:footnoteRef/>
      </w:r>
      <w:r w:rsidRPr="00922096">
        <w:rPr>
          <w:rFonts w:ascii="Times New Roman" w:hAnsi="Times New Roman"/>
          <w:sz w:val="22"/>
          <w:szCs w:val="22"/>
        </w:rPr>
        <w:t xml:space="preserve"> Avista plans on proposing in its next rate case to recover the deferred balance from all customers over a two year amortization period.</w:t>
      </w:r>
      <w:r w:rsidR="00494B66">
        <w:rPr>
          <w:rFonts w:ascii="Times New Roman" w:hAnsi="Times New Roman"/>
          <w:sz w:val="22"/>
          <w:szCs w:val="22"/>
        </w:rPr>
        <w:br/>
      </w:r>
    </w:p>
  </w:footnote>
  <w:footnote w:id="2">
    <w:p w14:paraId="60728834" w14:textId="6239BA17" w:rsidR="00DA2196" w:rsidRPr="00DA2196" w:rsidRDefault="00DA2196">
      <w:pPr>
        <w:pStyle w:val="FootnoteText"/>
        <w:rPr>
          <w:rFonts w:ascii="Times New Roman" w:hAnsi="Times New Roman"/>
          <w:sz w:val="22"/>
          <w:szCs w:val="22"/>
        </w:rPr>
      </w:pPr>
      <w:r w:rsidRPr="00DA2196">
        <w:rPr>
          <w:rStyle w:val="FootnoteReference"/>
          <w:rFonts w:ascii="Times New Roman" w:hAnsi="Times New Roman"/>
          <w:sz w:val="22"/>
          <w:szCs w:val="22"/>
        </w:rPr>
        <w:footnoteRef/>
      </w:r>
      <w:r w:rsidRPr="00DA2196">
        <w:rPr>
          <w:rFonts w:ascii="Times New Roman" w:hAnsi="Times New Roman"/>
          <w:sz w:val="22"/>
          <w:szCs w:val="22"/>
        </w:rPr>
        <w:t xml:space="preserve"> Avista received 4,759,839 residential payments in 2014. Assuming a 15 percent adoption rate by these customers – consistent with the 14 percent adoption rate experienced by Northwest Natural</w:t>
      </w:r>
      <w:r w:rsidRPr="00DA2196">
        <w:rPr>
          <w:rStyle w:val="FootnoteReference"/>
          <w:rFonts w:ascii="Times New Roman" w:hAnsi="Times New Roman"/>
          <w:sz w:val="22"/>
          <w:szCs w:val="22"/>
        </w:rPr>
        <w:footnoteRef/>
      </w:r>
      <w:r w:rsidRPr="00DA2196">
        <w:rPr>
          <w:rFonts w:ascii="Times New Roman" w:hAnsi="Times New Roman"/>
          <w:sz w:val="22"/>
          <w:szCs w:val="22"/>
        </w:rPr>
        <w:t xml:space="preserve"> – Avista expects to defer roughly $</w:t>
      </w:r>
      <w:r w:rsidR="00C60338">
        <w:rPr>
          <w:rFonts w:ascii="Times New Roman" w:hAnsi="Times New Roman"/>
          <w:sz w:val="22"/>
          <w:szCs w:val="22"/>
        </w:rPr>
        <w:t>607,000</w:t>
      </w:r>
      <w:r w:rsidRPr="00DA2196">
        <w:rPr>
          <w:rFonts w:ascii="Times New Roman" w:hAnsi="Times New Roman"/>
          <w:sz w:val="22"/>
          <w:szCs w:val="22"/>
        </w:rPr>
        <w:t xml:space="preserve"> million over the course of a year. Over a presumed 21 month deferral period, this would amount to approximately $1.</w:t>
      </w:r>
      <w:r w:rsidR="00C60338">
        <w:rPr>
          <w:rFonts w:ascii="Times New Roman" w:hAnsi="Times New Roman"/>
          <w:sz w:val="22"/>
          <w:szCs w:val="22"/>
        </w:rPr>
        <w:t>03</w:t>
      </w:r>
      <w:r w:rsidRPr="00DA2196">
        <w:rPr>
          <w:rFonts w:ascii="Times New Roman" w:hAnsi="Times New Roman"/>
          <w:sz w:val="22"/>
          <w:szCs w:val="22"/>
        </w:rPr>
        <w:t xml:space="preserve"> million.</w:t>
      </w:r>
      <w:r>
        <w:rPr>
          <w:rFonts w:ascii="Times New Roman" w:hAnsi="Times New Roman"/>
          <w:sz w:val="22"/>
          <w:szCs w:val="22"/>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F923" w14:textId="08ED55FC" w:rsidR="00F23EAE" w:rsidRPr="00A748CC" w:rsidRDefault="00F23EAE" w:rsidP="00516BE6">
    <w:pPr>
      <w:pStyle w:val="Header"/>
      <w:tabs>
        <w:tab w:val="clear" w:pos="8640"/>
        <w:tab w:val="left" w:pos="7000"/>
        <w:tab w:val="right" w:pos="8460"/>
      </w:tabs>
      <w:rPr>
        <w:rStyle w:val="PageNumber"/>
        <w:b/>
        <w:sz w:val="20"/>
      </w:rPr>
    </w:pPr>
    <w:r w:rsidRPr="00A748CC">
      <w:rPr>
        <w:b/>
        <w:sz w:val="20"/>
      </w:rPr>
      <w:t>DOCKET</w:t>
    </w:r>
    <w:r w:rsidR="00BB17F7">
      <w:rPr>
        <w:b/>
        <w:sz w:val="20"/>
      </w:rPr>
      <w:t>S</w:t>
    </w:r>
    <w:r w:rsidRPr="00A748CC">
      <w:rPr>
        <w:b/>
        <w:sz w:val="20"/>
      </w:rPr>
      <w:t xml:space="preserve"> </w:t>
    </w:r>
    <w:r w:rsidR="00BB17F7">
      <w:rPr>
        <w:b/>
        <w:sz w:val="20"/>
      </w:rPr>
      <w:t>UE-160071 and UG-160072</w:t>
    </w:r>
    <w:r w:rsidRPr="00A748CC">
      <w:rPr>
        <w:b/>
        <w:sz w:val="20"/>
      </w:rPr>
      <w:tab/>
    </w:r>
    <w:r w:rsidRPr="00A748CC">
      <w:rPr>
        <w:b/>
        <w:sz w:val="20"/>
      </w:rPr>
      <w:tab/>
    </w:r>
    <w:r w:rsidR="00516BE6">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15111">
      <w:rPr>
        <w:rStyle w:val="PageNumber"/>
        <w:b/>
        <w:noProof/>
        <w:sz w:val="20"/>
      </w:rPr>
      <w:t>4</w:t>
    </w:r>
    <w:r w:rsidRPr="00A748CC">
      <w:rPr>
        <w:rStyle w:val="PageNumber"/>
        <w:b/>
        <w:sz w:val="20"/>
      </w:rPr>
      <w:fldChar w:fldCharType="end"/>
    </w:r>
  </w:p>
  <w:p w14:paraId="1CECF924" w14:textId="77777777" w:rsidR="00F23EAE" w:rsidRPr="0050337D" w:rsidRDefault="00F23EAE" w:rsidP="00D842FB">
    <w:pPr>
      <w:pStyle w:val="Header"/>
      <w:tabs>
        <w:tab w:val="left" w:pos="7000"/>
      </w:tabs>
      <w:rPr>
        <w:rStyle w:val="PageNumber"/>
        <w:sz w:val="20"/>
      </w:rPr>
    </w:pPr>
    <w:r w:rsidRPr="00A748CC">
      <w:rPr>
        <w:rStyle w:val="PageNumber"/>
        <w:b/>
        <w:sz w:val="20"/>
      </w:rPr>
      <w:t xml:space="preserve">ORDER </w:t>
    </w:r>
    <w:r w:rsidR="00B20DE1" w:rsidRPr="00B20DE1">
      <w:rPr>
        <w:b/>
        <w:sz w:val="20"/>
      </w:rPr>
      <w:t>01</w:t>
    </w:r>
  </w:p>
  <w:p w14:paraId="1CECF925" w14:textId="77777777" w:rsidR="00F23EAE" w:rsidRPr="00C923D6" w:rsidRDefault="00F23EAE">
    <w:pPr>
      <w:pStyle w:val="Header"/>
      <w:rPr>
        <w:rStyle w:val="PageNumber"/>
        <w:sz w:val="20"/>
      </w:rPr>
    </w:pPr>
  </w:p>
  <w:p w14:paraId="1CECF926" w14:textId="77777777" w:rsidR="00F23EAE" w:rsidRPr="00C923D6" w:rsidRDefault="00F23EA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AD6978"/>
    <w:multiLevelType w:val="hybridMultilevel"/>
    <w:tmpl w:val="A464194E"/>
    <w:lvl w:ilvl="0" w:tplc="BF84DC08">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0C2B7D"/>
    <w:multiLevelType w:val="hybridMultilevel"/>
    <w:tmpl w:val="3738F0D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36"/>
    <w:rsid w:val="00002219"/>
    <w:rsid w:val="00003776"/>
    <w:rsid w:val="00005FD9"/>
    <w:rsid w:val="00020192"/>
    <w:rsid w:val="00023C9E"/>
    <w:rsid w:val="00037C22"/>
    <w:rsid w:val="00045705"/>
    <w:rsid w:val="00050C2A"/>
    <w:rsid w:val="00057A7C"/>
    <w:rsid w:val="00057BB3"/>
    <w:rsid w:val="000670DB"/>
    <w:rsid w:val="00092D0D"/>
    <w:rsid w:val="00095DA6"/>
    <w:rsid w:val="000A1236"/>
    <w:rsid w:val="000B2415"/>
    <w:rsid w:val="000C0449"/>
    <w:rsid w:val="000C06F4"/>
    <w:rsid w:val="000C1EB1"/>
    <w:rsid w:val="000E0FD7"/>
    <w:rsid w:val="000E3146"/>
    <w:rsid w:val="000E3ECF"/>
    <w:rsid w:val="000F378C"/>
    <w:rsid w:val="00103788"/>
    <w:rsid w:val="001223E6"/>
    <w:rsid w:val="00136461"/>
    <w:rsid w:val="00137B5D"/>
    <w:rsid w:val="00156783"/>
    <w:rsid w:val="00163E45"/>
    <w:rsid w:val="00184D11"/>
    <w:rsid w:val="00191FEF"/>
    <w:rsid w:val="00194B38"/>
    <w:rsid w:val="001A2CF4"/>
    <w:rsid w:val="001C3CFC"/>
    <w:rsid w:val="001D05AF"/>
    <w:rsid w:val="001E31D2"/>
    <w:rsid w:val="001F3B0C"/>
    <w:rsid w:val="001F3B92"/>
    <w:rsid w:val="00207552"/>
    <w:rsid w:val="00210528"/>
    <w:rsid w:val="0021323F"/>
    <w:rsid w:val="00217507"/>
    <w:rsid w:val="00256D8F"/>
    <w:rsid w:val="00267B11"/>
    <w:rsid w:val="00290213"/>
    <w:rsid w:val="00292960"/>
    <w:rsid w:val="002A00FC"/>
    <w:rsid w:val="002A2164"/>
    <w:rsid w:val="002A288F"/>
    <w:rsid w:val="002A391C"/>
    <w:rsid w:val="002B2DA3"/>
    <w:rsid w:val="002E53B8"/>
    <w:rsid w:val="00304BB0"/>
    <w:rsid w:val="0030610C"/>
    <w:rsid w:val="003603C6"/>
    <w:rsid w:val="00374E9D"/>
    <w:rsid w:val="0037519F"/>
    <w:rsid w:val="00377CDA"/>
    <w:rsid w:val="003864F6"/>
    <w:rsid w:val="003919D4"/>
    <w:rsid w:val="0039735B"/>
    <w:rsid w:val="003C0459"/>
    <w:rsid w:val="003C0A5B"/>
    <w:rsid w:val="003C0B03"/>
    <w:rsid w:val="003C2211"/>
    <w:rsid w:val="003C2270"/>
    <w:rsid w:val="003C35D0"/>
    <w:rsid w:val="003E5242"/>
    <w:rsid w:val="003F0F55"/>
    <w:rsid w:val="0040179C"/>
    <w:rsid w:val="00406621"/>
    <w:rsid w:val="00406766"/>
    <w:rsid w:val="00412541"/>
    <w:rsid w:val="00420751"/>
    <w:rsid w:val="0043185D"/>
    <w:rsid w:val="00435481"/>
    <w:rsid w:val="004376D1"/>
    <w:rsid w:val="00446310"/>
    <w:rsid w:val="00464B1F"/>
    <w:rsid w:val="00491C72"/>
    <w:rsid w:val="00494B66"/>
    <w:rsid w:val="004C0556"/>
    <w:rsid w:val="004E41FF"/>
    <w:rsid w:val="004E7207"/>
    <w:rsid w:val="004F3814"/>
    <w:rsid w:val="005024C1"/>
    <w:rsid w:val="00512EC6"/>
    <w:rsid w:val="00516BE6"/>
    <w:rsid w:val="00525321"/>
    <w:rsid w:val="00532057"/>
    <w:rsid w:val="00537A6E"/>
    <w:rsid w:val="00544C45"/>
    <w:rsid w:val="0054782A"/>
    <w:rsid w:val="005579E7"/>
    <w:rsid w:val="00560A2A"/>
    <w:rsid w:val="005728CE"/>
    <w:rsid w:val="00572F55"/>
    <w:rsid w:val="00583678"/>
    <w:rsid w:val="0059419B"/>
    <w:rsid w:val="005A0FF8"/>
    <w:rsid w:val="005A1E76"/>
    <w:rsid w:val="005E1629"/>
    <w:rsid w:val="005E1ADB"/>
    <w:rsid w:val="00603F5F"/>
    <w:rsid w:val="006262B3"/>
    <w:rsid w:val="006279C0"/>
    <w:rsid w:val="006641CB"/>
    <w:rsid w:val="00680D48"/>
    <w:rsid w:val="00681D8A"/>
    <w:rsid w:val="006B795F"/>
    <w:rsid w:val="006C4048"/>
    <w:rsid w:val="007027C1"/>
    <w:rsid w:val="00706D7A"/>
    <w:rsid w:val="007133EB"/>
    <w:rsid w:val="007147E9"/>
    <w:rsid w:val="007308FD"/>
    <w:rsid w:val="0074470D"/>
    <w:rsid w:val="007454F4"/>
    <w:rsid w:val="00750293"/>
    <w:rsid w:val="0076326D"/>
    <w:rsid w:val="00796FE4"/>
    <w:rsid w:val="007A49DF"/>
    <w:rsid w:val="007D4C59"/>
    <w:rsid w:val="007D62FB"/>
    <w:rsid w:val="007E6159"/>
    <w:rsid w:val="007F1FA8"/>
    <w:rsid w:val="007F7266"/>
    <w:rsid w:val="0080664E"/>
    <w:rsid w:val="008246C9"/>
    <w:rsid w:val="00825520"/>
    <w:rsid w:val="00830EB3"/>
    <w:rsid w:val="00840ABC"/>
    <w:rsid w:val="00845BCE"/>
    <w:rsid w:val="00873F50"/>
    <w:rsid w:val="00883B8B"/>
    <w:rsid w:val="00887761"/>
    <w:rsid w:val="008A5BDE"/>
    <w:rsid w:val="008A75BB"/>
    <w:rsid w:val="008B120E"/>
    <w:rsid w:val="008B6F84"/>
    <w:rsid w:val="008D148C"/>
    <w:rsid w:val="008D6469"/>
    <w:rsid w:val="008D700F"/>
    <w:rsid w:val="008F2CB1"/>
    <w:rsid w:val="008F66CE"/>
    <w:rsid w:val="00900291"/>
    <w:rsid w:val="00905891"/>
    <w:rsid w:val="00922096"/>
    <w:rsid w:val="00922662"/>
    <w:rsid w:val="0092543D"/>
    <w:rsid w:val="00940E71"/>
    <w:rsid w:val="00946690"/>
    <w:rsid w:val="00952ED4"/>
    <w:rsid w:val="009742C9"/>
    <w:rsid w:val="00990F85"/>
    <w:rsid w:val="00994646"/>
    <w:rsid w:val="009B3E4E"/>
    <w:rsid w:val="009D5E0A"/>
    <w:rsid w:val="009E6BBD"/>
    <w:rsid w:val="00A2102B"/>
    <w:rsid w:val="00A2131C"/>
    <w:rsid w:val="00A26256"/>
    <w:rsid w:val="00A26911"/>
    <w:rsid w:val="00A272E7"/>
    <w:rsid w:val="00A32948"/>
    <w:rsid w:val="00A34118"/>
    <w:rsid w:val="00A3599C"/>
    <w:rsid w:val="00A4134E"/>
    <w:rsid w:val="00A43DD7"/>
    <w:rsid w:val="00A6402D"/>
    <w:rsid w:val="00A710A2"/>
    <w:rsid w:val="00A71281"/>
    <w:rsid w:val="00A71C65"/>
    <w:rsid w:val="00AA6C3F"/>
    <w:rsid w:val="00AC1794"/>
    <w:rsid w:val="00AD405A"/>
    <w:rsid w:val="00B109E7"/>
    <w:rsid w:val="00B20DE1"/>
    <w:rsid w:val="00B40357"/>
    <w:rsid w:val="00B7132A"/>
    <w:rsid w:val="00B940FA"/>
    <w:rsid w:val="00B948EF"/>
    <w:rsid w:val="00BA007B"/>
    <w:rsid w:val="00BA34F6"/>
    <w:rsid w:val="00BA627E"/>
    <w:rsid w:val="00BB0385"/>
    <w:rsid w:val="00BB17F7"/>
    <w:rsid w:val="00BB6432"/>
    <w:rsid w:val="00BD5323"/>
    <w:rsid w:val="00BD6086"/>
    <w:rsid w:val="00BF3E38"/>
    <w:rsid w:val="00C40733"/>
    <w:rsid w:val="00C47D0C"/>
    <w:rsid w:val="00C550D3"/>
    <w:rsid w:val="00C60338"/>
    <w:rsid w:val="00C622F6"/>
    <w:rsid w:val="00C62862"/>
    <w:rsid w:val="00C823A7"/>
    <w:rsid w:val="00C87791"/>
    <w:rsid w:val="00C923D6"/>
    <w:rsid w:val="00C94CC6"/>
    <w:rsid w:val="00C96BE9"/>
    <w:rsid w:val="00C979BD"/>
    <w:rsid w:val="00CD75FE"/>
    <w:rsid w:val="00D002D2"/>
    <w:rsid w:val="00D15111"/>
    <w:rsid w:val="00D15422"/>
    <w:rsid w:val="00D30CD1"/>
    <w:rsid w:val="00D34764"/>
    <w:rsid w:val="00D34FDB"/>
    <w:rsid w:val="00D365AA"/>
    <w:rsid w:val="00D37AE6"/>
    <w:rsid w:val="00D564C0"/>
    <w:rsid w:val="00D75862"/>
    <w:rsid w:val="00D8358F"/>
    <w:rsid w:val="00D842FB"/>
    <w:rsid w:val="00D938E7"/>
    <w:rsid w:val="00DA0056"/>
    <w:rsid w:val="00DA2196"/>
    <w:rsid w:val="00DA34C3"/>
    <w:rsid w:val="00DA5958"/>
    <w:rsid w:val="00DC32DE"/>
    <w:rsid w:val="00DD589F"/>
    <w:rsid w:val="00DE0C02"/>
    <w:rsid w:val="00DE12EB"/>
    <w:rsid w:val="00DE6413"/>
    <w:rsid w:val="00DF00C0"/>
    <w:rsid w:val="00DF6DED"/>
    <w:rsid w:val="00E013DE"/>
    <w:rsid w:val="00E02724"/>
    <w:rsid w:val="00E049FB"/>
    <w:rsid w:val="00E36BC8"/>
    <w:rsid w:val="00E464AB"/>
    <w:rsid w:val="00E4683D"/>
    <w:rsid w:val="00E56EFE"/>
    <w:rsid w:val="00E571F8"/>
    <w:rsid w:val="00E617F6"/>
    <w:rsid w:val="00E66798"/>
    <w:rsid w:val="00E67931"/>
    <w:rsid w:val="00E708AA"/>
    <w:rsid w:val="00E70E2C"/>
    <w:rsid w:val="00E82696"/>
    <w:rsid w:val="00E8335A"/>
    <w:rsid w:val="00EB66E9"/>
    <w:rsid w:val="00EE6A09"/>
    <w:rsid w:val="00F031B2"/>
    <w:rsid w:val="00F03613"/>
    <w:rsid w:val="00F23EAE"/>
    <w:rsid w:val="00F27160"/>
    <w:rsid w:val="00F54B0B"/>
    <w:rsid w:val="00F75266"/>
    <w:rsid w:val="00F84147"/>
    <w:rsid w:val="00F90B09"/>
    <w:rsid w:val="00FA1C7D"/>
    <w:rsid w:val="00FC0341"/>
    <w:rsid w:val="00FC27F2"/>
    <w:rsid w:val="00FC6244"/>
    <w:rsid w:val="00FE2919"/>
    <w:rsid w:val="00FE3B8E"/>
    <w:rsid w:val="00FF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CECF8CE"/>
  <w15:chartTrackingRefBased/>
  <w15:docId w15:val="{93739914-BD7F-48A5-BD2E-1FB01891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4E41FF"/>
    <w:rPr>
      <w:rFonts w:ascii="Tahoma" w:hAnsi="Tahoma" w:cs="Tahoma"/>
      <w:sz w:val="16"/>
      <w:szCs w:val="16"/>
    </w:rPr>
  </w:style>
  <w:style w:type="character" w:styleId="Hyperlink">
    <w:name w:val="Hyperlink"/>
    <w:rsid w:val="00F75266"/>
    <w:rPr>
      <w:color w:val="0000FF"/>
      <w:u w:val="none"/>
    </w:rPr>
  </w:style>
  <w:style w:type="character" w:styleId="FollowedHyperlink">
    <w:name w:val="FollowedHyperlink"/>
    <w:rsid w:val="00F75266"/>
    <w:rPr>
      <w:color w:val="800080"/>
      <w:u w:val="none"/>
    </w:rPr>
  </w:style>
  <w:style w:type="paragraph" w:styleId="ListParagraph">
    <w:name w:val="List Paragraph"/>
    <w:basedOn w:val="Normal"/>
    <w:uiPriority w:val="34"/>
    <w:qFormat/>
    <w:rsid w:val="00905891"/>
    <w:pPr>
      <w:ind w:left="720"/>
      <w:contextualSpacing/>
    </w:pPr>
  </w:style>
  <w:style w:type="paragraph" w:styleId="FootnoteText">
    <w:name w:val="footnote text"/>
    <w:basedOn w:val="Normal"/>
    <w:link w:val="FootnoteTextChar"/>
    <w:unhideWhenUsed/>
    <w:rsid w:val="00B109E7"/>
    <w:rPr>
      <w:rFonts w:ascii="Palatino Linotype" w:hAnsi="Palatino Linotype"/>
      <w:sz w:val="20"/>
      <w:szCs w:val="20"/>
    </w:rPr>
  </w:style>
  <w:style w:type="character" w:customStyle="1" w:styleId="FootnoteTextChar">
    <w:name w:val="Footnote Text Char"/>
    <w:basedOn w:val="DefaultParagraphFont"/>
    <w:link w:val="FootnoteText"/>
    <w:rsid w:val="00B109E7"/>
    <w:rPr>
      <w:rFonts w:ascii="Palatino Linotype" w:hAnsi="Palatino Linotype"/>
    </w:rPr>
  </w:style>
  <w:style w:type="character" w:styleId="FootnoteReference">
    <w:name w:val="footnote reference"/>
    <w:basedOn w:val="DefaultParagraphFont"/>
    <w:unhideWhenUsed/>
    <w:rsid w:val="00B109E7"/>
    <w:rPr>
      <w:vertAlign w:val="superscript"/>
    </w:rPr>
  </w:style>
  <w:style w:type="character" w:styleId="CommentReference">
    <w:name w:val="annotation reference"/>
    <w:basedOn w:val="DefaultParagraphFont"/>
    <w:rsid w:val="00C96BE9"/>
    <w:rPr>
      <w:sz w:val="16"/>
      <w:szCs w:val="16"/>
    </w:rPr>
  </w:style>
  <w:style w:type="paragraph" w:styleId="CommentText">
    <w:name w:val="annotation text"/>
    <w:basedOn w:val="Normal"/>
    <w:link w:val="CommentTextChar"/>
    <w:rsid w:val="00C96BE9"/>
    <w:rPr>
      <w:sz w:val="20"/>
      <w:szCs w:val="20"/>
    </w:rPr>
  </w:style>
  <w:style w:type="character" w:customStyle="1" w:styleId="CommentTextChar">
    <w:name w:val="Comment Text Char"/>
    <w:basedOn w:val="DefaultParagraphFont"/>
    <w:link w:val="CommentText"/>
    <w:rsid w:val="00C96BE9"/>
  </w:style>
  <w:style w:type="paragraph" w:styleId="CommentSubject">
    <w:name w:val="annotation subject"/>
    <w:basedOn w:val="CommentText"/>
    <w:next w:val="CommentText"/>
    <w:link w:val="CommentSubjectChar"/>
    <w:rsid w:val="00C96BE9"/>
    <w:rPr>
      <w:b/>
      <w:bCs/>
    </w:rPr>
  </w:style>
  <w:style w:type="character" w:customStyle="1" w:styleId="CommentSubjectChar">
    <w:name w:val="Comment Subject Char"/>
    <w:basedOn w:val="CommentTextChar"/>
    <w:link w:val="CommentSubject"/>
    <w:rsid w:val="00C96BE9"/>
    <w:rPr>
      <w:b/>
      <w:bCs/>
    </w:rPr>
  </w:style>
  <w:style w:type="paragraph" w:styleId="Revision">
    <w:name w:val="Revision"/>
    <w:hidden/>
    <w:uiPriority w:val="99"/>
    <w:semiHidden/>
    <w:rsid w:val="00B940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903">
      <w:bodyDiv w:val="1"/>
      <w:marLeft w:val="0"/>
      <w:marRight w:val="0"/>
      <w:marTop w:val="0"/>
      <w:marBottom w:val="0"/>
      <w:divBdr>
        <w:top w:val="none" w:sz="0" w:space="0" w:color="auto"/>
        <w:left w:val="none" w:sz="0" w:space="0" w:color="auto"/>
        <w:bottom w:val="none" w:sz="0" w:space="0" w:color="auto"/>
        <w:right w:val="none" w:sz="0" w:space="0" w:color="auto"/>
      </w:divBdr>
    </w:div>
    <w:div w:id="6838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2016-01-12T08:00:00+00:00</OpenedDate>
    <Date1 xmlns="dc463f71-b30c-4ab2-9473-d307f9d35888">2016-03-24T07:00:00+00:00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160072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F29C6FE72E1C408639255C88BC72C9" ma:contentTypeVersion="104" ma:contentTypeDescription="" ma:contentTypeScope="" ma:versionID="130592b1ac7a07f9f908c8abe7717c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7A2AC46-FAF2-4D58-A79F-C24F62B5C26D}"/>
</file>

<file path=customXml/itemProps2.xml><?xml version="1.0" encoding="utf-8"?>
<ds:datastoreItem xmlns:ds="http://schemas.openxmlformats.org/officeDocument/2006/customXml" ds:itemID="{C3AB8FAC-4F3F-4D7C-BD56-1A9AA72584B9}"/>
</file>

<file path=customXml/itemProps3.xml><?xml version="1.0" encoding="utf-8"?>
<ds:datastoreItem xmlns:ds="http://schemas.openxmlformats.org/officeDocument/2006/customXml" ds:itemID="{94EC1723-40D6-48A4-8350-C465BD45A5F4}"/>
</file>

<file path=customXml/itemProps4.xml><?xml version="1.0" encoding="utf-8"?>
<ds:datastoreItem xmlns:ds="http://schemas.openxmlformats.org/officeDocument/2006/customXml" ds:itemID="{B85A265C-D385-414F-9484-EFAF468F68E6}"/>
</file>

<file path=customXml/itemProps5.xml><?xml version="1.0" encoding="utf-8"?>
<ds:datastoreItem xmlns:ds="http://schemas.openxmlformats.org/officeDocument/2006/customXml" ds:itemID="{E75DDF85-4723-4990-BC3A-D4013952FB0D}"/>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Order Approving Amended Accounting Petition</vt:lpstr>
    </vt:vector>
  </TitlesOfParts>
  <Company>WUTC</Company>
  <LinksUpToDate>false</LinksUpToDate>
  <CharactersWithSpaces>5644</CharactersWithSpaces>
  <SharedDoc>false</SharedDoc>
  <HLinks>
    <vt:vector size="48" baseType="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Approving Amended Accounting Petition</dc:title>
  <dc:subject/>
  <dc:creator>Template Team</dc:creator>
  <cp:keywords/>
  <dc:description/>
  <cp:lastModifiedBy>Kern, Cathy (UTC)</cp:lastModifiedBy>
  <cp:revision>2</cp:revision>
  <cp:lastPrinted>2016-03-23T23:24:00Z</cp:lastPrinted>
  <dcterms:created xsi:type="dcterms:W3CDTF">2016-03-23T23:24:00Z</dcterms:created>
  <dcterms:modified xsi:type="dcterms:W3CDTF">2016-03-23T23:24:00Z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0x0101006E56B4D1795A2E4DB2F0B01679ED314A0051F29C6FE72E1C408639255C88BC72C9</vt:lpwstr>
  </property>
  <property fmtid="{D5CDD505-2E9C-101B-9397-08002B2CF9AE}" pid="3" name="_docset_NoMedatataSyncRequired">
    <vt:lpwstr>False</vt:lpwstr>
  </property>
</Properties>
</file>