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D5" w:rsidRDefault="00AA07D5" w:rsidP="00AA07D5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C4E0A6E" wp14:editId="28F2CE4B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7D5" w:rsidRDefault="00AA07D5" w:rsidP="00AA07D5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AA07D5" w:rsidRDefault="00AA07D5" w:rsidP="00AA07D5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AA07D5" w:rsidRDefault="00AA07D5" w:rsidP="00AA07D5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AA07D5" w:rsidRDefault="00AA07D5" w:rsidP="00AA07D5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AA07D5" w:rsidRDefault="00AA07D5" w:rsidP="00AA07D5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AA07D5" w:rsidRDefault="00AA07D5" w:rsidP="00BB16A9">
      <w:pPr>
        <w:pStyle w:val="NoSpacing"/>
        <w:spacing w:line="288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4B74B8" w:rsidP="00BB16A9">
      <w:pPr>
        <w:pStyle w:val="NoSpacing"/>
        <w:spacing w:line="288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October 1</w:t>
      </w:r>
      <w:r w:rsidR="00E145CC">
        <w:rPr>
          <w:rFonts w:ascii="Times New Roman" w:hAnsi="Times New Roman" w:cs="Times New Roman"/>
          <w:sz w:val="25"/>
          <w:szCs w:val="25"/>
        </w:rPr>
        <w:t>1</w:t>
      </w:r>
      <w:r w:rsidR="00BB16A9" w:rsidRPr="00BB16A9">
        <w:rPr>
          <w:rFonts w:ascii="Times New Roman" w:hAnsi="Times New Roman" w:cs="Times New Roman"/>
          <w:sz w:val="25"/>
          <w:szCs w:val="25"/>
        </w:rPr>
        <w:t>, 2013</w:t>
      </w:r>
    </w:p>
    <w:p w:rsid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BB16A9" w:rsidP="00BB16A9">
      <w:pPr>
        <w:pStyle w:val="NoSpacing"/>
        <w:spacing w:line="288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B16A9">
        <w:rPr>
          <w:rFonts w:ascii="Times New Roman" w:hAnsi="Times New Roman" w:cs="Times New Roman"/>
          <w:b/>
          <w:sz w:val="25"/>
          <w:szCs w:val="25"/>
        </w:rPr>
        <w:t>ERRATUM CORRECTING ORDER 0</w:t>
      </w:r>
      <w:r w:rsidR="004B74B8">
        <w:rPr>
          <w:rFonts w:ascii="Times New Roman" w:hAnsi="Times New Roman" w:cs="Times New Roman"/>
          <w:b/>
          <w:sz w:val="25"/>
          <w:szCs w:val="25"/>
        </w:rPr>
        <w:t>2</w:t>
      </w: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4B74B8" w:rsidRDefault="00BB16A9" w:rsidP="00BB16A9">
      <w:pPr>
        <w:pStyle w:val="NoSpacing"/>
        <w:spacing w:line="288" w:lineRule="auto"/>
        <w:ind w:left="720" w:hanging="720"/>
        <w:rPr>
          <w:rFonts w:ascii="Times New Roman" w:hAnsi="Times New Roman" w:cs="Times New Roman"/>
          <w:i/>
          <w:sz w:val="25"/>
          <w:szCs w:val="25"/>
        </w:rPr>
      </w:pPr>
      <w:r w:rsidRPr="00BB16A9">
        <w:rPr>
          <w:rFonts w:ascii="Times New Roman" w:hAnsi="Times New Roman" w:cs="Times New Roman"/>
          <w:sz w:val="25"/>
          <w:szCs w:val="25"/>
        </w:rPr>
        <w:t>RE:</w:t>
      </w:r>
      <w:r w:rsidRPr="00BB16A9">
        <w:rPr>
          <w:rFonts w:ascii="Times New Roman" w:hAnsi="Times New Roman" w:cs="Times New Roman"/>
          <w:sz w:val="25"/>
          <w:szCs w:val="25"/>
        </w:rPr>
        <w:tab/>
      </w:r>
      <w:r w:rsidR="004B74B8">
        <w:rPr>
          <w:rFonts w:ascii="Times New Roman" w:hAnsi="Times New Roman" w:cs="Times New Roman"/>
          <w:i/>
          <w:sz w:val="25"/>
          <w:szCs w:val="25"/>
        </w:rPr>
        <w:t xml:space="preserve">In the Matter of Determining the Proper Carrier Classification </w:t>
      </w:r>
      <w:proofErr w:type="gramStart"/>
      <w:r w:rsidR="004B74B8">
        <w:rPr>
          <w:rFonts w:ascii="Times New Roman" w:hAnsi="Times New Roman" w:cs="Times New Roman"/>
          <w:i/>
          <w:sz w:val="25"/>
          <w:szCs w:val="25"/>
        </w:rPr>
        <w:t>of,</w:t>
      </w:r>
      <w:proofErr w:type="gramEnd"/>
      <w:r w:rsidR="004B74B8">
        <w:rPr>
          <w:rFonts w:ascii="Times New Roman" w:hAnsi="Times New Roman" w:cs="Times New Roman"/>
          <w:i/>
          <w:sz w:val="25"/>
          <w:szCs w:val="25"/>
        </w:rPr>
        <w:t xml:space="preserve"> and Complaint for Penalties against </w:t>
      </w:r>
      <w:proofErr w:type="spellStart"/>
      <w:r w:rsidR="00A56097">
        <w:rPr>
          <w:rFonts w:ascii="Times New Roman" w:hAnsi="Times New Roman" w:cs="Times New Roman"/>
          <w:i/>
          <w:sz w:val="25"/>
          <w:szCs w:val="25"/>
        </w:rPr>
        <w:t>Boubacar</w:t>
      </w:r>
      <w:proofErr w:type="spellEnd"/>
      <w:r w:rsidR="00A56097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="00A56097">
        <w:rPr>
          <w:rFonts w:ascii="Times New Roman" w:hAnsi="Times New Roman" w:cs="Times New Roman"/>
          <w:i/>
          <w:sz w:val="25"/>
          <w:szCs w:val="25"/>
        </w:rPr>
        <w:t>Zida</w:t>
      </w:r>
      <w:proofErr w:type="spellEnd"/>
      <w:r w:rsidR="00A56097">
        <w:rPr>
          <w:rFonts w:ascii="Times New Roman" w:hAnsi="Times New Roman" w:cs="Times New Roman"/>
          <w:i/>
          <w:sz w:val="25"/>
          <w:szCs w:val="25"/>
        </w:rPr>
        <w:t xml:space="preserve"> d/b/a </w:t>
      </w:r>
      <w:proofErr w:type="spellStart"/>
      <w:r w:rsidR="00A56097">
        <w:rPr>
          <w:rFonts w:ascii="Times New Roman" w:hAnsi="Times New Roman" w:cs="Times New Roman"/>
          <w:i/>
          <w:sz w:val="25"/>
          <w:szCs w:val="25"/>
        </w:rPr>
        <w:t>Yako</w:t>
      </w:r>
      <w:proofErr w:type="spellEnd"/>
      <w:r w:rsidR="00A56097">
        <w:rPr>
          <w:rFonts w:ascii="Times New Roman" w:hAnsi="Times New Roman" w:cs="Times New Roman"/>
          <w:i/>
          <w:sz w:val="25"/>
          <w:szCs w:val="25"/>
        </w:rPr>
        <w:t xml:space="preserve"> Home Moving</w:t>
      </w:r>
    </w:p>
    <w:p w:rsidR="00BB16A9" w:rsidRPr="00BB16A9" w:rsidRDefault="00BB16A9" w:rsidP="004B74B8">
      <w:pPr>
        <w:pStyle w:val="NoSpacing"/>
        <w:spacing w:line="288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BB16A9">
        <w:rPr>
          <w:rFonts w:ascii="Times New Roman" w:hAnsi="Times New Roman" w:cs="Times New Roman"/>
          <w:sz w:val="25"/>
          <w:szCs w:val="25"/>
        </w:rPr>
        <w:t xml:space="preserve">Docket </w:t>
      </w:r>
      <w:r w:rsidR="00A56097">
        <w:rPr>
          <w:rFonts w:ascii="Times New Roman" w:hAnsi="Times New Roman" w:cs="Times New Roman"/>
          <w:sz w:val="25"/>
          <w:szCs w:val="25"/>
        </w:rPr>
        <w:t>TV-131610</w:t>
      </w: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 w:rsidRPr="00BB16A9">
        <w:rPr>
          <w:rFonts w:ascii="Times New Roman" w:hAnsi="Times New Roman" w:cs="Times New Roman"/>
          <w:sz w:val="25"/>
          <w:szCs w:val="25"/>
        </w:rPr>
        <w:t>TO ALL PARTIES:</w:t>
      </w: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 w:rsidRPr="00BB16A9">
        <w:rPr>
          <w:rFonts w:ascii="Times New Roman" w:hAnsi="Times New Roman" w:cs="Times New Roman"/>
          <w:sz w:val="25"/>
          <w:szCs w:val="25"/>
        </w:rPr>
        <w:t xml:space="preserve">On </w:t>
      </w:r>
      <w:r w:rsidR="004B74B8">
        <w:rPr>
          <w:rFonts w:ascii="Times New Roman" w:hAnsi="Times New Roman" w:cs="Times New Roman"/>
          <w:sz w:val="25"/>
          <w:szCs w:val="25"/>
        </w:rPr>
        <w:t>October 8, 2013</w:t>
      </w:r>
      <w:r w:rsidRPr="00BB16A9">
        <w:rPr>
          <w:rFonts w:ascii="Times New Roman" w:hAnsi="Times New Roman" w:cs="Times New Roman"/>
          <w:sz w:val="25"/>
          <w:szCs w:val="25"/>
        </w:rPr>
        <w:t xml:space="preserve">, the Washington Utilities and Transportation Commission </w:t>
      </w:r>
      <w:r w:rsidR="00394CED">
        <w:rPr>
          <w:rFonts w:ascii="Times New Roman" w:hAnsi="Times New Roman" w:cs="Times New Roman"/>
          <w:sz w:val="25"/>
          <w:szCs w:val="25"/>
        </w:rPr>
        <w:t xml:space="preserve">(Commission) </w:t>
      </w:r>
      <w:r w:rsidRPr="00BB16A9">
        <w:rPr>
          <w:rFonts w:ascii="Times New Roman" w:hAnsi="Times New Roman" w:cs="Times New Roman"/>
          <w:sz w:val="25"/>
          <w:szCs w:val="25"/>
        </w:rPr>
        <w:t xml:space="preserve">entered </w:t>
      </w:r>
      <w:r w:rsidR="00ED5045">
        <w:rPr>
          <w:rFonts w:ascii="Times New Roman" w:hAnsi="Times New Roman" w:cs="Times New Roman"/>
          <w:sz w:val="25"/>
          <w:szCs w:val="25"/>
        </w:rPr>
        <w:t xml:space="preserve">Order </w:t>
      </w:r>
      <w:r w:rsidRPr="00BB16A9">
        <w:rPr>
          <w:rFonts w:ascii="Times New Roman" w:hAnsi="Times New Roman" w:cs="Times New Roman"/>
          <w:sz w:val="25"/>
          <w:szCs w:val="25"/>
        </w:rPr>
        <w:t>0</w:t>
      </w:r>
      <w:r w:rsidR="004B74B8">
        <w:rPr>
          <w:rFonts w:ascii="Times New Roman" w:hAnsi="Times New Roman" w:cs="Times New Roman"/>
          <w:sz w:val="25"/>
          <w:szCs w:val="25"/>
        </w:rPr>
        <w:t>2</w:t>
      </w:r>
      <w:r w:rsidR="00ED5045">
        <w:rPr>
          <w:rFonts w:ascii="Times New Roman" w:hAnsi="Times New Roman" w:cs="Times New Roman"/>
          <w:sz w:val="25"/>
          <w:szCs w:val="25"/>
        </w:rPr>
        <w:t xml:space="preserve"> – </w:t>
      </w:r>
      <w:r w:rsidR="004B74B8">
        <w:rPr>
          <w:rFonts w:ascii="Times New Roman" w:hAnsi="Times New Roman" w:cs="Times New Roman"/>
          <w:sz w:val="25"/>
          <w:szCs w:val="25"/>
        </w:rPr>
        <w:t>Stipulated Initial Order Classifying Respondent as Household Goods Carrier; Ordering Respondent to Cease &amp; Desist; Imposing and Suspending Penalties on Condition of Future Compliance</w:t>
      </w:r>
      <w:r>
        <w:rPr>
          <w:rFonts w:ascii="Times New Roman" w:hAnsi="Times New Roman" w:cs="Times New Roman"/>
          <w:sz w:val="25"/>
          <w:szCs w:val="25"/>
        </w:rPr>
        <w:t xml:space="preserve"> (Order 0</w:t>
      </w:r>
      <w:r w:rsidR="004B74B8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>)</w:t>
      </w:r>
      <w:r w:rsidRPr="00BB16A9">
        <w:rPr>
          <w:rFonts w:ascii="Times New Roman" w:hAnsi="Times New Roman" w:cs="Times New Roman"/>
          <w:sz w:val="25"/>
          <w:szCs w:val="25"/>
        </w:rPr>
        <w:t xml:space="preserve"> in the above matter.  </w:t>
      </w: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Default="00BB16A9" w:rsidP="00BB16A9">
      <w:pPr>
        <w:pStyle w:val="FindingsConclusions"/>
        <w:rPr>
          <w:sz w:val="25"/>
          <w:szCs w:val="25"/>
        </w:rPr>
      </w:pPr>
      <w:r w:rsidRPr="00BB16A9">
        <w:rPr>
          <w:sz w:val="25"/>
          <w:szCs w:val="25"/>
        </w:rPr>
        <w:t>The Commission has subsequently become aware of error</w:t>
      </w:r>
      <w:r w:rsidR="004B74B8">
        <w:rPr>
          <w:sz w:val="25"/>
          <w:szCs w:val="25"/>
        </w:rPr>
        <w:t>s</w:t>
      </w:r>
      <w:r w:rsidRPr="00BB16A9">
        <w:rPr>
          <w:sz w:val="25"/>
          <w:szCs w:val="25"/>
        </w:rPr>
        <w:t xml:space="preserve"> in Order </w:t>
      </w:r>
      <w:r w:rsidR="004B74B8">
        <w:rPr>
          <w:sz w:val="25"/>
          <w:szCs w:val="25"/>
        </w:rPr>
        <w:t>02</w:t>
      </w:r>
      <w:r w:rsidRPr="00BB16A9">
        <w:rPr>
          <w:sz w:val="25"/>
          <w:szCs w:val="25"/>
        </w:rPr>
        <w:t xml:space="preserve">.  </w:t>
      </w:r>
      <w:r>
        <w:rPr>
          <w:sz w:val="25"/>
          <w:szCs w:val="25"/>
        </w:rPr>
        <w:t xml:space="preserve">This erratum notes and corrects </w:t>
      </w:r>
      <w:r w:rsidR="00ED5045">
        <w:rPr>
          <w:sz w:val="25"/>
          <w:szCs w:val="25"/>
        </w:rPr>
        <w:t>those</w:t>
      </w:r>
      <w:r>
        <w:rPr>
          <w:sz w:val="25"/>
          <w:szCs w:val="25"/>
        </w:rPr>
        <w:t xml:space="preserve"> error</w:t>
      </w:r>
      <w:r w:rsidR="004B74B8">
        <w:rPr>
          <w:sz w:val="25"/>
          <w:szCs w:val="25"/>
        </w:rPr>
        <w:t>s</w:t>
      </w:r>
      <w:r w:rsidR="00ED5045">
        <w:rPr>
          <w:sz w:val="25"/>
          <w:szCs w:val="25"/>
        </w:rPr>
        <w:t>.</w:t>
      </w:r>
    </w:p>
    <w:p w:rsidR="00BB16A9" w:rsidRDefault="00BB16A9" w:rsidP="00BB16A9">
      <w:pPr>
        <w:pStyle w:val="FindingsConclusions"/>
        <w:rPr>
          <w:sz w:val="25"/>
          <w:szCs w:val="25"/>
        </w:rPr>
      </w:pPr>
    </w:p>
    <w:p w:rsidR="00ED5045" w:rsidRDefault="008C37D1" w:rsidP="00BB16A9">
      <w:pPr>
        <w:pStyle w:val="FindingsConclusions"/>
        <w:rPr>
          <w:sz w:val="25"/>
          <w:szCs w:val="25"/>
        </w:rPr>
      </w:pPr>
      <w:r>
        <w:rPr>
          <w:sz w:val="25"/>
          <w:szCs w:val="25"/>
        </w:rPr>
        <w:t>Order 0</w:t>
      </w:r>
      <w:r w:rsidR="004B74B8">
        <w:rPr>
          <w:sz w:val="25"/>
          <w:szCs w:val="25"/>
        </w:rPr>
        <w:t>2</w:t>
      </w:r>
      <w:r>
        <w:rPr>
          <w:sz w:val="25"/>
          <w:szCs w:val="25"/>
        </w:rPr>
        <w:t xml:space="preserve"> incorrectly </w:t>
      </w:r>
      <w:r w:rsidR="004B74B8">
        <w:rPr>
          <w:sz w:val="25"/>
          <w:szCs w:val="25"/>
        </w:rPr>
        <w:t xml:space="preserve">cites to RCW 81.80.070 in </w:t>
      </w:r>
      <w:r w:rsidR="00ED5045">
        <w:rPr>
          <w:sz w:val="25"/>
          <w:szCs w:val="25"/>
        </w:rPr>
        <w:t xml:space="preserve">paragraphs 5, 15, and 16.  </w:t>
      </w:r>
      <w:r w:rsidR="004B74B8">
        <w:rPr>
          <w:sz w:val="25"/>
          <w:szCs w:val="25"/>
        </w:rPr>
        <w:t>In those instances, the order is corrected to cite instead to RCW 81.80.075(1)</w:t>
      </w:r>
      <w:r w:rsidR="00BB16A9">
        <w:rPr>
          <w:sz w:val="25"/>
          <w:szCs w:val="25"/>
        </w:rPr>
        <w:t>.</w:t>
      </w:r>
    </w:p>
    <w:p w:rsidR="00ED5045" w:rsidRDefault="00ED5045" w:rsidP="00BB16A9">
      <w:pPr>
        <w:pStyle w:val="FindingsConclusions"/>
        <w:rPr>
          <w:sz w:val="25"/>
          <w:szCs w:val="25"/>
        </w:rPr>
      </w:pPr>
    </w:p>
    <w:p w:rsidR="00BB16A9" w:rsidRDefault="00ED5045" w:rsidP="00BB16A9">
      <w:pPr>
        <w:pStyle w:val="FindingsConclusions"/>
        <w:rPr>
          <w:sz w:val="25"/>
          <w:szCs w:val="25"/>
        </w:rPr>
      </w:pPr>
      <w:r>
        <w:rPr>
          <w:sz w:val="25"/>
          <w:szCs w:val="25"/>
        </w:rPr>
        <w:t>Order 02 also incorrectly cites to RCW 81.80.070 in paragraph 14.  In that instance, the order is corrected to cite instead to RCW 81.80.075.</w:t>
      </w:r>
    </w:p>
    <w:p w:rsidR="00BB16A9" w:rsidRDefault="00BB16A9" w:rsidP="00BB16A9">
      <w:pPr>
        <w:pStyle w:val="FindingsConclusions"/>
        <w:rPr>
          <w:sz w:val="25"/>
          <w:szCs w:val="25"/>
        </w:rPr>
      </w:pPr>
    </w:p>
    <w:p w:rsidR="00BB16A9" w:rsidRDefault="00BB16A9" w:rsidP="00BB16A9">
      <w:pPr>
        <w:pStyle w:val="FindingsConclusions"/>
        <w:rPr>
          <w:sz w:val="25"/>
          <w:szCs w:val="25"/>
        </w:rPr>
      </w:pPr>
    </w:p>
    <w:p w:rsidR="00AA07D5" w:rsidRPr="00BB16A9" w:rsidRDefault="00AA07D5" w:rsidP="00BB16A9">
      <w:pPr>
        <w:pStyle w:val="FindingsConclusions"/>
        <w:rPr>
          <w:sz w:val="25"/>
          <w:szCs w:val="25"/>
        </w:rPr>
      </w:pPr>
    </w:p>
    <w:p w:rsid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Default="004B74B8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ADAM E. TOREM</w:t>
      </w: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Administrative Law </w:t>
      </w:r>
      <w:r w:rsidR="00196363">
        <w:rPr>
          <w:rFonts w:ascii="Times New Roman" w:hAnsi="Times New Roman" w:cs="Times New Roman"/>
          <w:sz w:val="25"/>
          <w:szCs w:val="25"/>
        </w:rPr>
        <w:t>Judge</w:t>
      </w:r>
    </w:p>
    <w:sectPr w:rsidR="00BB16A9" w:rsidRPr="00BB16A9" w:rsidSect="009F1039">
      <w:headerReference w:type="default" r:id="rId9"/>
      <w:pgSz w:w="12240" w:h="15840" w:code="1"/>
      <w:pgMar w:top="720" w:right="1440" w:bottom="1440" w:left="1800" w:header="720" w:footer="720" w:gutter="0"/>
      <w:paperSrc w:first="1025" w:other="10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696" w:rsidRDefault="00505696" w:rsidP="002C4241">
      <w:r>
        <w:separator/>
      </w:r>
    </w:p>
  </w:endnote>
  <w:endnote w:type="continuationSeparator" w:id="0">
    <w:p w:rsidR="00505696" w:rsidRDefault="00505696" w:rsidP="002C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696" w:rsidRDefault="00505696" w:rsidP="002C4241">
      <w:r>
        <w:separator/>
      </w:r>
    </w:p>
  </w:footnote>
  <w:footnote w:type="continuationSeparator" w:id="0">
    <w:p w:rsidR="00505696" w:rsidRDefault="00505696" w:rsidP="002C4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039" w:rsidRPr="00386785" w:rsidRDefault="009F1039" w:rsidP="00386785">
    <w:pPr>
      <w:pStyle w:val="Header"/>
      <w:tabs>
        <w:tab w:val="clear" w:pos="4680"/>
        <w:tab w:val="clear" w:pos="9360"/>
        <w:tab w:val="right" w:pos="864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="00386785" w:rsidRPr="00386785">
      <w:rPr>
        <w:rFonts w:ascii="Times New Roman" w:hAnsi="Times New Roman" w:cs="Times New Roman"/>
        <w:b/>
        <w:sz w:val="20"/>
        <w:szCs w:val="20"/>
      </w:rPr>
      <w:t>[Service Date October 11, 2013]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F70F3"/>
    <w:multiLevelType w:val="hybridMultilevel"/>
    <w:tmpl w:val="22069DB8"/>
    <w:lvl w:ilvl="0" w:tplc="0418458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A9"/>
    <w:rsid w:val="000D2775"/>
    <w:rsid w:val="000E640C"/>
    <w:rsid w:val="00196363"/>
    <w:rsid w:val="001C5AB1"/>
    <w:rsid w:val="001E1D7A"/>
    <w:rsid w:val="002C039A"/>
    <w:rsid w:val="002C4241"/>
    <w:rsid w:val="00386785"/>
    <w:rsid w:val="00394CED"/>
    <w:rsid w:val="004B74B8"/>
    <w:rsid w:val="00505696"/>
    <w:rsid w:val="00552600"/>
    <w:rsid w:val="005A062D"/>
    <w:rsid w:val="005A6C74"/>
    <w:rsid w:val="00672F7B"/>
    <w:rsid w:val="006A41EE"/>
    <w:rsid w:val="006C0B58"/>
    <w:rsid w:val="008C37D1"/>
    <w:rsid w:val="00994A83"/>
    <w:rsid w:val="009F1039"/>
    <w:rsid w:val="00A56097"/>
    <w:rsid w:val="00A84C2A"/>
    <w:rsid w:val="00AA07D5"/>
    <w:rsid w:val="00AD3312"/>
    <w:rsid w:val="00AE273E"/>
    <w:rsid w:val="00AF12EA"/>
    <w:rsid w:val="00B062A7"/>
    <w:rsid w:val="00B13041"/>
    <w:rsid w:val="00BB16A9"/>
    <w:rsid w:val="00DA1B86"/>
    <w:rsid w:val="00DD2A47"/>
    <w:rsid w:val="00E145CC"/>
    <w:rsid w:val="00E519BD"/>
    <w:rsid w:val="00ED5045"/>
    <w:rsid w:val="00F21B68"/>
    <w:rsid w:val="00F9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B16A9"/>
  </w:style>
  <w:style w:type="paragraph" w:customStyle="1" w:styleId="FindingsConclusions">
    <w:name w:val="Findings &amp; Conclusions"/>
    <w:basedOn w:val="Normal"/>
    <w:autoRedefine/>
    <w:rsid w:val="00BB16A9"/>
    <w:pPr>
      <w:spacing w:line="32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10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039"/>
  </w:style>
  <w:style w:type="paragraph" w:styleId="Footer">
    <w:name w:val="footer"/>
    <w:basedOn w:val="Normal"/>
    <w:link w:val="FooterChar"/>
    <w:uiPriority w:val="99"/>
    <w:unhideWhenUsed/>
    <w:rsid w:val="009F10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039"/>
  </w:style>
  <w:style w:type="paragraph" w:styleId="BalloonText">
    <w:name w:val="Balloon Text"/>
    <w:basedOn w:val="Normal"/>
    <w:link w:val="BalloonTextChar"/>
    <w:uiPriority w:val="99"/>
    <w:semiHidden/>
    <w:unhideWhenUsed/>
    <w:rsid w:val="004B74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B16A9"/>
  </w:style>
  <w:style w:type="paragraph" w:customStyle="1" w:styleId="FindingsConclusions">
    <w:name w:val="Findings &amp; Conclusions"/>
    <w:basedOn w:val="Normal"/>
    <w:autoRedefine/>
    <w:rsid w:val="00BB16A9"/>
    <w:pPr>
      <w:spacing w:line="32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10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039"/>
  </w:style>
  <w:style w:type="paragraph" w:styleId="Footer">
    <w:name w:val="footer"/>
    <w:basedOn w:val="Normal"/>
    <w:link w:val="FooterChar"/>
    <w:uiPriority w:val="99"/>
    <w:unhideWhenUsed/>
    <w:rsid w:val="009F10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039"/>
  </w:style>
  <w:style w:type="paragraph" w:styleId="BalloonText">
    <w:name w:val="Balloon Text"/>
    <w:basedOn w:val="Normal"/>
    <w:link w:val="BalloonTextChar"/>
    <w:uiPriority w:val="99"/>
    <w:semiHidden/>
    <w:unhideWhenUsed/>
    <w:rsid w:val="004B74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2013-08-29T07:00:00+00:00</OpenedDate>
    <Date1 xmlns="dc463f71-b30c-4ab2-9473-d307f9d35888">2013-10-11T07:00:00+00:00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131610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BDDF8796392E4681A04DD995E0406F" ma:contentTypeVersion="135" ma:contentTypeDescription="" ma:contentTypeScope="" ma:versionID="402d23cc22344f8d27d402373377069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33BBE3-A7EF-4610-81EE-A560D24C04A4}"/>
</file>

<file path=customXml/itemProps2.xml><?xml version="1.0" encoding="utf-8"?>
<ds:datastoreItem xmlns:ds="http://schemas.openxmlformats.org/officeDocument/2006/customXml" ds:itemID="{F8A7B9DD-1E54-4A52-B3D9-1A993C6C2E87}"/>
</file>

<file path=customXml/itemProps3.xml><?xml version="1.0" encoding="utf-8"?>
<ds:datastoreItem xmlns:ds="http://schemas.openxmlformats.org/officeDocument/2006/customXml" ds:itemID="{99382C26-16FF-4A60-9E9A-C939FDB09FA4}"/>
</file>

<file path=customXml/itemProps4.xml><?xml version="1.0" encoding="utf-8"?>
<ds:datastoreItem xmlns:ds="http://schemas.openxmlformats.org/officeDocument/2006/customXml" ds:itemID="{50458412-853B-4176-91FA-14F9F54820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2013-10-10T18:16:00Z</dcterms:created>
  <dcterms:modified xsi:type="dcterms:W3CDTF">2013-10-10T20:00:00Z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0x0101006E56B4D1795A2E4DB2F0B01679ED314A001ABDDF8796392E4681A04DD995E0406F</vt:lpwstr>
  </property>
  <property fmtid="{D5CDD505-2E9C-101B-9397-08002B2CF9AE}" pid="3" name="_docset_NoMedatataSyncRequired">
    <vt:lpwstr>False</vt:lpwstr>
  </property>
</Properties>
</file>