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39" w:rsidRDefault="007E5F39" w:rsidP="007E5F39"/>
    <w:p w:rsidR="007E5F39" w:rsidRDefault="007E5F39" w:rsidP="007E5F39"/>
    <w:p w:rsidR="007E5F39" w:rsidRPr="00CD4169" w:rsidRDefault="00CD4169" w:rsidP="007E5F39">
      <w:r w:rsidRPr="00CD4169">
        <w:t>June 14, 2013</w:t>
      </w:r>
    </w:p>
    <w:p w:rsidR="007E5F39" w:rsidRPr="00CD4169" w:rsidRDefault="007E5F39" w:rsidP="007E5F39"/>
    <w:p w:rsidR="00CD4169" w:rsidRPr="00CD4169" w:rsidRDefault="00CD4169" w:rsidP="00CD4169">
      <w:pPr>
        <w:jc w:val="both"/>
      </w:pPr>
      <w:r w:rsidRPr="00CD4169">
        <w:t>Steven King, Acting Executive Director and Secretary</w:t>
      </w:r>
    </w:p>
    <w:p w:rsidR="00CD4169" w:rsidRPr="00CD4169" w:rsidRDefault="00CD4169" w:rsidP="00CD4169">
      <w:pPr>
        <w:jc w:val="both"/>
      </w:pPr>
      <w:r w:rsidRPr="00CD4169">
        <w:t>Washington Utilities and Transportation Commission</w:t>
      </w:r>
    </w:p>
    <w:p w:rsidR="00CD4169" w:rsidRPr="00CD4169" w:rsidRDefault="00CD4169" w:rsidP="00CD4169">
      <w:pPr>
        <w:jc w:val="both"/>
      </w:pPr>
      <w:r w:rsidRPr="00CD4169">
        <w:t>1300 South Evergreen Park Drive SW</w:t>
      </w:r>
    </w:p>
    <w:p w:rsidR="00CD4169" w:rsidRPr="00CD4169" w:rsidRDefault="00CD4169" w:rsidP="00CD4169">
      <w:pPr>
        <w:jc w:val="both"/>
      </w:pPr>
      <w:r w:rsidRPr="00CD4169">
        <w:t>PO Box 47250</w:t>
      </w:r>
    </w:p>
    <w:p w:rsidR="00CD4169" w:rsidRPr="00CD4169" w:rsidRDefault="00CD4169" w:rsidP="00CD4169">
      <w:pPr>
        <w:jc w:val="both"/>
      </w:pPr>
      <w:r w:rsidRPr="00CD4169">
        <w:t>Olympia, WA 98504-7250</w:t>
      </w:r>
    </w:p>
    <w:p w:rsidR="007E5F39" w:rsidRPr="00CD4169" w:rsidRDefault="007E5F39" w:rsidP="007E5F39"/>
    <w:p w:rsidR="007E5F39" w:rsidRPr="00CD4169" w:rsidRDefault="007E5F39" w:rsidP="007E5F39">
      <w:r w:rsidRPr="00CD4169">
        <w:t xml:space="preserve">RE:  Sanitary Service Co, Inc </w:t>
      </w:r>
      <w:r w:rsidR="002B766B">
        <w:t xml:space="preserve">G-14 </w:t>
      </w:r>
      <w:r w:rsidRPr="00CD4169">
        <w:t>–</w:t>
      </w:r>
      <w:r w:rsidR="00A73E2E">
        <w:t xml:space="preserve"> </w:t>
      </w:r>
      <w:r w:rsidR="00BE7FB3" w:rsidRPr="00CD4169">
        <w:t>Disposal Fee Pass-through</w:t>
      </w:r>
    </w:p>
    <w:p w:rsidR="007E5F39" w:rsidRPr="00CD4169" w:rsidRDefault="007E5F39" w:rsidP="007E5F39"/>
    <w:p w:rsidR="007E5F39" w:rsidRPr="00CD4169" w:rsidRDefault="00CD4169" w:rsidP="007E5F39">
      <w:r w:rsidRPr="00CD4169">
        <w:t>Dear Secretary King</w:t>
      </w:r>
      <w:r w:rsidR="007E5F39" w:rsidRPr="00CD4169">
        <w:t>:</w:t>
      </w:r>
    </w:p>
    <w:p w:rsidR="007E5F39" w:rsidRPr="00CD4169" w:rsidRDefault="007E5F39" w:rsidP="007E5F39"/>
    <w:p w:rsidR="00A73E2E" w:rsidRDefault="00101F93" w:rsidP="007E5F39">
      <w:r w:rsidRPr="00CD4169">
        <w:t xml:space="preserve">Enclosed are revised pages to Solid Waste </w:t>
      </w:r>
      <w:r w:rsidR="007E5F39" w:rsidRPr="00CD4169">
        <w:t>Tariff No. 8</w:t>
      </w:r>
      <w:r w:rsidR="00B15D2F" w:rsidRPr="00CD4169">
        <w:t xml:space="preserve"> for Sanitary Service Co, Inc.  </w:t>
      </w:r>
      <w:r w:rsidR="00BE7FB3" w:rsidRPr="00CD4169">
        <w:t>These proposed revised tariff pages contain</w:t>
      </w:r>
      <w:r w:rsidR="00CD4169" w:rsidRPr="00CD4169">
        <w:t xml:space="preserve"> </w:t>
      </w:r>
      <w:r w:rsidR="00CD4169" w:rsidRPr="00FC351C">
        <w:t>increases</w:t>
      </w:r>
      <w:r w:rsidR="00CD4169" w:rsidRPr="00CD4169">
        <w:t xml:space="preserve"> </w:t>
      </w:r>
      <w:r w:rsidR="002B766B">
        <w:t xml:space="preserve">due to a </w:t>
      </w:r>
      <w:r w:rsidR="00FC351C">
        <w:t xml:space="preserve">rise in </w:t>
      </w:r>
      <w:r w:rsidR="002B766B">
        <w:t>disposal fee</w:t>
      </w:r>
      <w:r w:rsidR="00FC351C">
        <w:t>s</w:t>
      </w:r>
      <w:r w:rsidR="002B766B">
        <w:t xml:space="preserve"> </w:t>
      </w:r>
      <w:r w:rsidR="00CD4169" w:rsidRPr="00CD4169">
        <w:t>for Item 230 pass-through fees and</w:t>
      </w:r>
      <w:r w:rsidR="00BE7FB3" w:rsidRPr="00CD4169">
        <w:t xml:space="preserve"> rates for</w:t>
      </w:r>
      <w:r w:rsidR="00E66AE5" w:rsidRPr="00CD4169">
        <w:t xml:space="preserve"> WUTC</w:t>
      </w:r>
      <w:r w:rsidR="00BE7FB3" w:rsidRPr="00CD4169">
        <w:t xml:space="preserve"> residential</w:t>
      </w:r>
      <w:r w:rsidR="00CD4169" w:rsidRPr="00CD4169">
        <w:t xml:space="preserve">, yardwaste, </w:t>
      </w:r>
      <w:r w:rsidR="00BE7FB3" w:rsidRPr="00CD4169">
        <w:t>and commercial garbage collection services</w:t>
      </w:r>
      <w:r w:rsidR="00BF1F2C" w:rsidRPr="00CD4169">
        <w:t>.</w:t>
      </w:r>
      <w:r w:rsidR="00BE7FB3" w:rsidRPr="00CD4169">
        <w:t xml:space="preserve"> </w:t>
      </w:r>
      <w:r w:rsidR="00E66AE5" w:rsidRPr="00CD4169">
        <w:t xml:space="preserve"> </w:t>
      </w:r>
    </w:p>
    <w:p w:rsidR="00A73E2E" w:rsidRDefault="00A73E2E" w:rsidP="007E5F39"/>
    <w:p w:rsidR="00BE7FB3" w:rsidRPr="00CD4169" w:rsidRDefault="00E66AE5" w:rsidP="007E5F39">
      <w:r w:rsidRPr="00CD4169">
        <w:t>SSC</w:t>
      </w:r>
      <w:r w:rsidR="007B0F71" w:rsidRPr="00CD4169">
        <w:t xml:space="preserve"> is only requesting revisions to its tariff rates to </w:t>
      </w:r>
      <w:r w:rsidR="00CD4169" w:rsidRPr="00CD4169">
        <w:t xml:space="preserve">recoup </w:t>
      </w:r>
      <w:r w:rsidR="007B0F71" w:rsidRPr="00CD4169">
        <w:t xml:space="preserve">disposal fee </w:t>
      </w:r>
      <w:r w:rsidR="00A73E2E">
        <w:t xml:space="preserve">component </w:t>
      </w:r>
      <w:r w:rsidR="007B0F71" w:rsidRPr="00CD4169">
        <w:t>increases</w:t>
      </w:r>
      <w:r w:rsidR="00A73E2E">
        <w:t>.  T</w:t>
      </w:r>
      <w:r w:rsidR="007B0F71" w:rsidRPr="00CD4169">
        <w:rPr>
          <w:u w:val="single"/>
        </w:rPr>
        <w:t xml:space="preserve">his filing </w:t>
      </w:r>
      <w:r w:rsidR="00165474" w:rsidRPr="00CD4169">
        <w:rPr>
          <w:u w:val="single"/>
        </w:rPr>
        <w:t>does not ask for</w:t>
      </w:r>
      <w:r w:rsidR="007B0F71" w:rsidRPr="00CD4169">
        <w:rPr>
          <w:u w:val="single"/>
        </w:rPr>
        <w:t xml:space="preserve"> any </w:t>
      </w:r>
      <w:r w:rsidR="00A73E2E">
        <w:rPr>
          <w:u w:val="single"/>
        </w:rPr>
        <w:t xml:space="preserve">changes to the service component of customers’ rates for the </w:t>
      </w:r>
      <w:r w:rsidR="002B766B">
        <w:rPr>
          <w:u w:val="single"/>
        </w:rPr>
        <w:t xml:space="preserve">company’s </w:t>
      </w:r>
      <w:r w:rsidR="00A73E2E">
        <w:rPr>
          <w:u w:val="single"/>
        </w:rPr>
        <w:t xml:space="preserve">performance of </w:t>
      </w:r>
      <w:r w:rsidR="00165474" w:rsidRPr="00CD4169">
        <w:rPr>
          <w:u w:val="single"/>
        </w:rPr>
        <w:t xml:space="preserve">solid waste </w:t>
      </w:r>
      <w:r w:rsidR="007B0F71" w:rsidRPr="00CD4169">
        <w:rPr>
          <w:u w:val="single"/>
        </w:rPr>
        <w:t>collection services.</w:t>
      </w:r>
    </w:p>
    <w:p w:rsidR="00BE7FB3" w:rsidRPr="00CD4169" w:rsidRDefault="00BE7FB3" w:rsidP="007E5F39"/>
    <w:p w:rsidR="00575C95" w:rsidRDefault="00BE7FB3" w:rsidP="007E5F39">
      <w:r w:rsidRPr="00CD4169">
        <w:t xml:space="preserve">The requested </w:t>
      </w:r>
      <w:r w:rsidR="00E66AE5" w:rsidRPr="00CD4169">
        <w:t xml:space="preserve">garbage </w:t>
      </w:r>
      <w:r w:rsidRPr="00CD4169">
        <w:t xml:space="preserve">rate increases are necessary to recover increased disposal </w:t>
      </w:r>
      <w:r w:rsidR="00277E92" w:rsidRPr="00CD4169">
        <w:t>fees</w:t>
      </w:r>
      <w:r w:rsidRPr="00CD4169">
        <w:t xml:space="preserve"> </w:t>
      </w:r>
      <w:r w:rsidR="00A73E2E">
        <w:t xml:space="preserve">imposed upon SSC </w:t>
      </w:r>
      <w:r w:rsidRPr="00CD4169">
        <w:t xml:space="preserve">at the </w:t>
      </w:r>
      <w:r w:rsidR="00BF1F2C" w:rsidRPr="00CD4169">
        <w:t xml:space="preserve">Recomp Transfer Station and the RDS Transfer Station.  Notifications from the two facilities are included with this filing.  </w:t>
      </w:r>
    </w:p>
    <w:p w:rsidR="00575C95" w:rsidRDefault="00575C95" w:rsidP="007E5F39"/>
    <w:p w:rsidR="00B15D2F" w:rsidRPr="00CD4169" w:rsidRDefault="00580A10" w:rsidP="007E5F39">
      <w:r>
        <w:t>R</w:t>
      </w:r>
      <w:r w:rsidR="00BE7FB3" w:rsidRPr="00CD4169">
        <w:t xml:space="preserve">esidential and commercial </w:t>
      </w:r>
      <w:r>
        <w:t xml:space="preserve">customer revenue </w:t>
      </w:r>
      <w:r w:rsidR="00575C95">
        <w:t xml:space="preserve">resulting from the tip fee increases at these two third-party disposal sites </w:t>
      </w:r>
      <w:r>
        <w:t>would increase by approximately $</w:t>
      </w:r>
      <w:r w:rsidR="002A3D00">
        <w:t>140,00</w:t>
      </w:r>
      <w:r w:rsidR="00575C95">
        <w:t>0</w:t>
      </w:r>
      <w:r>
        <w:t xml:space="preserve"> and </w:t>
      </w:r>
      <w:r w:rsidR="00575C95">
        <w:t xml:space="preserve">the proposed </w:t>
      </w:r>
      <w:r w:rsidR="00BE7FB3" w:rsidRPr="00CD4169">
        <w:t xml:space="preserve">rates </w:t>
      </w:r>
      <w:r w:rsidR="0052756C" w:rsidRPr="00CD4169">
        <w:t xml:space="preserve">would go up approximately </w:t>
      </w:r>
      <w:r w:rsidR="002A3D00">
        <w:t>1.34</w:t>
      </w:r>
      <w:r>
        <w:t xml:space="preserve">%. </w:t>
      </w:r>
      <w:r w:rsidR="002B766B">
        <w:t xml:space="preserve"> </w:t>
      </w:r>
      <w:r>
        <w:t>The impact to pass through disposal fee customers for</w:t>
      </w:r>
      <w:r w:rsidR="00CD4169">
        <w:t xml:space="preserve"> </w:t>
      </w:r>
      <w:r w:rsidR="00417C45">
        <w:t xml:space="preserve">the </w:t>
      </w:r>
      <w:r w:rsidR="00CD4169">
        <w:t>Item 230 pass thro</w:t>
      </w:r>
      <w:r>
        <w:t xml:space="preserve">ugh increase will be approximately $26,000. </w:t>
      </w:r>
      <w:r w:rsidR="00575C95">
        <w:t xml:space="preserve"> </w:t>
      </w:r>
      <w:r w:rsidR="00BE7FB3" w:rsidRPr="00CD4169">
        <w:t xml:space="preserve">The effective date of these proposed tariff revisions is </w:t>
      </w:r>
      <w:r>
        <w:t>August 1, 2013</w:t>
      </w:r>
      <w:r w:rsidR="00BE7FB3" w:rsidRPr="00CD4169">
        <w:t>.</w:t>
      </w:r>
      <w:r w:rsidR="00DB5BE1" w:rsidRPr="00CD4169">
        <w:t xml:space="preserve">  Work papers showing the calculation of the </w:t>
      </w:r>
      <w:r w:rsidR="00277E92" w:rsidRPr="00CD4169">
        <w:t xml:space="preserve">two </w:t>
      </w:r>
      <w:r w:rsidR="00DB5BE1" w:rsidRPr="00CD4169">
        <w:t>disposal fee increases are enclosed.</w:t>
      </w:r>
    </w:p>
    <w:p w:rsidR="00DB5BE1" w:rsidRPr="00CD4169" w:rsidRDefault="00DB5BE1" w:rsidP="007E5F39"/>
    <w:p w:rsidR="00A73E2E" w:rsidRDefault="00DB5BE1" w:rsidP="007E5F39">
      <w:r w:rsidRPr="00CD4169">
        <w:t xml:space="preserve">For this </w:t>
      </w:r>
      <w:r w:rsidR="0033282F" w:rsidRPr="00CD4169">
        <w:t>submittal</w:t>
      </w:r>
      <w:r w:rsidRPr="00CD4169">
        <w:t xml:space="preserve">, we are also requesting an exemption from the requirement to file work papers required for a general rate proceeding under WAC 480-07-520(4).  </w:t>
      </w:r>
      <w:r w:rsidR="0033282F" w:rsidRPr="00CD4169">
        <w:t xml:space="preserve">We believe SSC qualifies for this exemption because it has been </w:t>
      </w:r>
      <w:r w:rsidR="00CD4169" w:rsidRPr="00CD4169">
        <w:t>approximately 2 years</w:t>
      </w:r>
      <w:r w:rsidR="0033282F" w:rsidRPr="00CD4169">
        <w:t xml:space="preserve"> since its most recent general rate request</w:t>
      </w:r>
      <w:r w:rsidR="004F7D7F" w:rsidRPr="00CD4169">
        <w:t xml:space="preserve"> was approved in Docket No. </w:t>
      </w:r>
      <w:r w:rsidR="0033282F" w:rsidRPr="00CD4169">
        <w:t>TG-</w:t>
      </w:r>
      <w:r w:rsidR="004F7D7F" w:rsidRPr="00CD4169">
        <w:t>102022</w:t>
      </w:r>
      <w:r w:rsidR="0033282F" w:rsidRPr="00CD4169">
        <w:t xml:space="preserve">.  In the past </w:t>
      </w:r>
      <w:r w:rsidR="00CD4169" w:rsidRPr="00CD4169">
        <w:t xml:space="preserve">two </w:t>
      </w:r>
      <w:r w:rsidR="0033282F" w:rsidRPr="00CD4169">
        <w:t>year</w:t>
      </w:r>
      <w:r w:rsidR="00CD4169" w:rsidRPr="00CD4169">
        <w:t>s</w:t>
      </w:r>
      <w:r w:rsidR="0033282F" w:rsidRPr="00CD4169">
        <w:t xml:space="preserve">, there have been no significant </w:t>
      </w:r>
      <w:r w:rsidR="009855A7">
        <w:t>increases to company expenses</w:t>
      </w:r>
      <w:r w:rsidR="0033282F" w:rsidRPr="00CD4169">
        <w:t xml:space="preserve"> </w:t>
      </w:r>
      <w:r w:rsidR="009855A7" w:rsidRPr="009855A7">
        <w:rPr>
          <w:rFonts w:ascii="Calibri" w:hAnsi="Calibri" w:cs="Calibri"/>
        </w:rPr>
        <w:t>in its WUTC operations since the last general rate case</w:t>
      </w:r>
      <w:r w:rsidR="00CD4169" w:rsidRPr="009855A7">
        <w:t>.</w:t>
      </w:r>
      <w:r w:rsidR="00CD4169" w:rsidRPr="00CD4169">
        <w:t xml:space="preserve"> </w:t>
      </w:r>
      <w:r w:rsidR="0033282F" w:rsidRPr="00CD4169">
        <w:t xml:space="preserve">SSC has </w:t>
      </w:r>
      <w:r w:rsidR="00A73E2E">
        <w:t xml:space="preserve">not been a party to </w:t>
      </w:r>
      <w:r w:rsidR="002A3D00">
        <w:t xml:space="preserve">any </w:t>
      </w:r>
      <w:r w:rsidR="002A3D00" w:rsidRPr="00CD4169">
        <w:t>mergers</w:t>
      </w:r>
      <w:r w:rsidR="0033282F" w:rsidRPr="00CD4169">
        <w:t xml:space="preserve"> or acquisitions, inflation has been low, and the company has not changed its collection methods.  </w:t>
      </w:r>
    </w:p>
    <w:p w:rsidR="00A73E2E" w:rsidRDefault="00A73E2E" w:rsidP="007E5F39"/>
    <w:p w:rsidR="00A73E2E" w:rsidRDefault="00A73E2E" w:rsidP="007E5F39"/>
    <w:p w:rsidR="00A73E2E" w:rsidRDefault="00A73E2E" w:rsidP="007E5F39"/>
    <w:p w:rsidR="00A73E2E" w:rsidRDefault="00A73E2E" w:rsidP="007E5F39"/>
    <w:p w:rsidR="00A73E2E" w:rsidRDefault="00A73E2E" w:rsidP="007E5F39"/>
    <w:p w:rsidR="00DB5BE1" w:rsidRPr="00CD4169" w:rsidRDefault="0033282F" w:rsidP="007E5F39">
      <w:r w:rsidRPr="00CD4169">
        <w:t xml:space="preserve">The number of customers served has remained </w:t>
      </w:r>
      <w:r w:rsidR="002B766B">
        <w:t>steady</w:t>
      </w:r>
      <w:r w:rsidR="002B766B" w:rsidRPr="00CD4169">
        <w:t xml:space="preserve"> </w:t>
      </w:r>
      <w:r w:rsidRPr="00CD4169">
        <w:t xml:space="preserve">as well.  We believe that granting this exemption from the filing requirements of WAC 480-70-520(4) is consistent with the public interest, as required by WAC 480-70-051 &amp; WAC 480-07-110.  </w:t>
      </w:r>
    </w:p>
    <w:p w:rsidR="00DB5BE1" w:rsidRPr="00CD4169" w:rsidRDefault="00DB5BE1" w:rsidP="007E5F39"/>
    <w:p w:rsidR="00DB5BE1" w:rsidRPr="00CD4169" w:rsidRDefault="00DB5BE1" w:rsidP="007E5F39">
      <w:r w:rsidRPr="00CD4169">
        <w:t>In accordance with WAC 480-70-271(2), to the extent the Commission approves the rates reflecting the disposal fee increases, affected customers will be notified of this rate increase on their next regularly scheduled billing.</w:t>
      </w:r>
    </w:p>
    <w:p w:rsidR="00DB5BE1" w:rsidRPr="00CD4169" w:rsidRDefault="00DB5BE1" w:rsidP="007E5F39"/>
    <w:p w:rsidR="00A73E2E" w:rsidRPr="00CD4169" w:rsidRDefault="007E5F39" w:rsidP="007E5F39">
      <w:r w:rsidRPr="00CD4169">
        <w:t xml:space="preserve">Please </w:t>
      </w:r>
      <w:r w:rsidR="00A73E2E">
        <w:t xml:space="preserve">feel free to </w:t>
      </w:r>
      <w:r w:rsidRPr="00CD4169">
        <w:t xml:space="preserve">call me at (360) </w:t>
      </w:r>
      <w:r w:rsidR="00A73E2E">
        <w:t>527</w:t>
      </w:r>
      <w:r w:rsidRPr="00CD4169">
        <w:t>-</w:t>
      </w:r>
      <w:r w:rsidR="00A73E2E">
        <w:t>9783</w:t>
      </w:r>
      <w:r w:rsidRPr="00CD4169">
        <w:t xml:space="preserve"> if you have any questions about this filing.</w:t>
      </w:r>
    </w:p>
    <w:p w:rsidR="00B15D2F" w:rsidRPr="00CD4169" w:rsidRDefault="00B15D2F" w:rsidP="007E5F39"/>
    <w:p w:rsidR="007E5F39" w:rsidRPr="00CD4169" w:rsidRDefault="007E5F39" w:rsidP="007E5F39">
      <w:r w:rsidRPr="00CD4169">
        <w:t xml:space="preserve">Sincerely, </w:t>
      </w:r>
    </w:p>
    <w:p w:rsidR="007E5F39" w:rsidRPr="00CD4169" w:rsidRDefault="007E5F39" w:rsidP="007E5F39"/>
    <w:p w:rsidR="007E5F39" w:rsidRPr="00CD4169" w:rsidRDefault="007E5F39" w:rsidP="007E5F39"/>
    <w:p w:rsidR="00F0443A" w:rsidRPr="00CD4169" w:rsidRDefault="00F0443A" w:rsidP="007E5F39"/>
    <w:p w:rsidR="007E5F39" w:rsidRPr="00CD4169" w:rsidRDefault="00B15D2F" w:rsidP="007E5F39">
      <w:r w:rsidRPr="00CD4169">
        <w:t>Amber Jones</w:t>
      </w:r>
    </w:p>
    <w:p w:rsidR="00A73E2E" w:rsidRPr="00CD4169" w:rsidRDefault="00A73E2E" w:rsidP="007E5F39">
      <w:r>
        <w:t>Chief Financial Officer</w:t>
      </w:r>
    </w:p>
    <w:p w:rsidR="007E5F39" w:rsidRPr="00CD4169" w:rsidRDefault="007E5F39" w:rsidP="007E5F39"/>
    <w:p w:rsidR="007E5F39" w:rsidRPr="00CD4169" w:rsidRDefault="00A73E2E" w:rsidP="007E5F39">
      <w:r>
        <w:t>c</w:t>
      </w:r>
      <w:r w:rsidR="002B766B">
        <w:t>c</w:t>
      </w:r>
      <w:r w:rsidR="007E5F39" w:rsidRPr="00CD4169">
        <w:t>:</w:t>
      </w:r>
      <w:r w:rsidR="007E5F39" w:rsidRPr="00CD4169">
        <w:tab/>
        <w:t>Whatcom County Council</w:t>
      </w:r>
      <w:r w:rsidR="007E5F39" w:rsidRPr="00CD4169">
        <w:tab/>
        <w:t>City of Bellingham</w:t>
      </w:r>
      <w:r w:rsidR="007E5F39" w:rsidRPr="00CD4169">
        <w:tab/>
        <w:t>Debbie Bailey</w:t>
      </w:r>
    </w:p>
    <w:p w:rsidR="007E5F39" w:rsidRPr="00CD4169" w:rsidRDefault="007E5F39" w:rsidP="007E5F39">
      <w:r w:rsidRPr="00CD4169">
        <w:tab/>
        <w:t>Bellingham Herald</w:t>
      </w:r>
      <w:r w:rsidRPr="00CD4169">
        <w:tab/>
      </w:r>
      <w:r w:rsidRPr="00CD4169">
        <w:tab/>
        <w:t>Pat Dunn</w:t>
      </w:r>
      <w:r w:rsidRPr="00CD4169">
        <w:tab/>
      </w:r>
      <w:r w:rsidRPr="00CD4169">
        <w:tab/>
        <w:t>Jeff Williamson</w:t>
      </w:r>
      <w:r w:rsidRPr="00CD4169">
        <w:tab/>
      </w:r>
    </w:p>
    <w:p w:rsidR="007E5F39" w:rsidRPr="00CD4169" w:rsidRDefault="007E5F39" w:rsidP="007E5F39">
      <w:r w:rsidRPr="00CD4169">
        <w:tab/>
        <w:t>Lisa Meucci</w:t>
      </w:r>
      <w:r w:rsidRPr="00CD4169">
        <w:tab/>
      </w:r>
      <w:r w:rsidRPr="00CD4169">
        <w:tab/>
      </w:r>
      <w:r w:rsidRPr="00CD4169">
        <w:tab/>
        <w:t>Polly McNeill</w:t>
      </w:r>
      <w:r w:rsidR="004F7D7F" w:rsidRPr="00CD4169">
        <w:tab/>
      </w:r>
      <w:r w:rsidR="004F7D7F" w:rsidRPr="00CD4169">
        <w:tab/>
        <w:t>WUTC Consumer Affairs</w:t>
      </w:r>
    </w:p>
    <w:p w:rsidR="00585315" w:rsidRDefault="00585315"/>
    <w:sectPr w:rsidR="00585315" w:rsidSect="00932F4F">
      <w:headerReference w:type="default" r:id="rId6"/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2FF" w:rsidRDefault="000122FF" w:rsidP="00932F4F">
      <w:r>
        <w:separator/>
      </w:r>
    </w:p>
  </w:endnote>
  <w:endnote w:type="continuationSeparator" w:id="0">
    <w:p w:rsidR="000122FF" w:rsidRDefault="000122FF" w:rsidP="00932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10" w:rsidRDefault="00580A10" w:rsidP="00932F4F">
    <w:pPr>
      <w:pStyle w:val="Footer"/>
      <w:jc w:val="center"/>
    </w:pPr>
    <w:r>
      <w:rPr>
        <w:noProof/>
      </w:rPr>
      <w:drawing>
        <wp:inline distT="0" distB="0" distL="0" distR="0">
          <wp:extent cx="4523232" cy="743712"/>
          <wp:effectExtent l="19050" t="0" r="0" b="0"/>
          <wp:docPr id="2" name="Picture 1" descr="SSC_Letterhead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_Letterhea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23232" cy="743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2FF" w:rsidRDefault="000122FF" w:rsidP="00932F4F">
      <w:r>
        <w:separator/>
      </w:r>
    </w:p>
  </w:footnote>
  <w:footnote w:type="continuationSeparator" w:id="0">
    <w:p w:rsidR="000122FF" w:rsidRDefault="000122FF" w:rsidP="00932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10" w:rsidRDefault="00580A10">
    <w:pPr>
      <w:pStyle w:val="Header"/>
    </w:pPr>
    <w:r>
      <w:rPr>
        <w:noProof/>
      </w:rPr>
      <w:drawing>
        <wp:inline distT="0" distB="0" distL="0" distR="0">
          <wp:extent cx="5943600" cy="904240"/>
          <wp:effectExtent l="19050" t="0" r="0" b="0"/>
          <wp:docPr id="1" name="Picture 0" descr="SSC_LHtopp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_LHtopp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04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25393E"/>
    <w:rsid w:val="000119C5"/>
    <w:rsid w:val="000122FF"/>
    <w:rsid w:val="00017B40"/>
    <w:rsid w:val="000C6ADD"/>
    <w:rsid w:val="000D0814"/>
    <w:rsid w:val="000D63B9"/>
    <w:rsid w:val="00101F93"/>
    <w:rsid w:val="001103CF"/>
    <w:rsid w:val="00165474"/>
    <w:rsid w:val="00195C0E"/>
    <w:rsid w:val="0025393E"/>
    <w:rsid w:val="00277E92"/>
    <w:rsid w:val="002A3D00"/>
    <w:rsid w:val="002B766B"/>
    <w:rsid w:val="00330B7C"/>
    <w:rsid w:val="0033282F"/>
    <w:rsid w:val="00387B21"/>
    <w:rsid w:val="003C1DBE"/>
    <w:rsid w:val="0041414B"/>
    <w:rsid w:val="00417C45"/>
    <w:rsid w:val="00455A66"/>
    <w:rsid w:val="004A589C"/>
    <w:rsid w:val="004D652F"/>
    <w:rsid w:val="004F7D7F"/>
    <w:rsid w:val="0052756C"/>
    <w:rsid w:val="00575C95"/>
    <w:rsid w:val="00580920"/>
    <w:rsid w:val="00580A10"/>
    <w:rsid w:val="00585315"/>
    <w:rsid w:val="0059052A"/>
    <w:rsid w:val="00650AB1"/>
    <w:rsid w:val="006C434B"/>
    <w:rsid w:val="00703FA5"/>
    <w:rsid w:val="007B0F71"/>
    <w:rsid w:val="007E50BF"/>
    <w:rsid w:val="007E5F39"/>
    <w:rsid w:val="00913794"/>
    <w:rsid w:val="00932F4F"/>
    <w:rsid w:val="009855A7"/>
    <w:rsid w:val="00A73E2E"/>
    <w:rsid w:val="00B15D2F"/>
    <w:rsid w:val="00BC5EAE"/>
    <w:rsid w:val="00BD6B1B"/>
    <w:rsid w:val="00BE7FB3"/>
    <w:rsid w:val="00BF1F2C"/>
    <w:rsid w:val="00C1661B"/>
    <w:rsid w:val="00CD4169"/>
    <w:rsid w:val="00D01D53"/>
    <w:rsid w:val="00D76007"/>
    <w:rsid w:val="00DA1812"/>
    <w:rsid w:val="00DA1CDC"/>
    <w:rsid w:val="00DB5BE1"/>
    <w:rsid w:val="00E23DEB"/>
    <w:rsid w:val="00E30E77"/>
    <w:rsid w:val="00E665BA"/>
    <w:rsid w:val="00E66AE5"/>
    <w:rsid w:val="00E750A1"/>
    <w:rsid w:val="00E77E53"/>
    <w:rsid w:val="00EB20F3"/>
    <w:rsid w:val="00F0443A"/>
    <w:rsid w:val="00F24818"/>
    <w:rsid w:val="00F30BB7"/>
    <w:rsid w:val="00F37FBA"/>
    <w:rsid w:val="00F50164"/>
    <w:rsid w:val="00FC351C"/>
    <w:rsid w:val="00FC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3794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2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F4F"/>
  </w:style>
  <w:style w:type="paragraph" w:styleId="Footer">
    <w:name w:val="footer"/>
    <w:basedOn w:val="Normal"/>
    <w:link w:val="FooterChar"/>
    <w:uiPriority w:val="99"/>
    <w:semiHidden/>
    <w:unhideWhenUsed/>
    <w:rsid w:val="00932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2F4F"/>
  </w:style>
  <w:style w:type="paragraph" w:styleId="BalloonText">
    <w:name w:val="Balloon Text"/>
    <w:basedOn w:val="Normal"/>
    <w:link w:val="BalloonTextChar"/>
    <w:uiPriority w:val="99"/>
    <w:semiHidden/>
    <w:unhideWhenUsed/>
    <w:rsid w:val="00932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ia\AppData\Local\Microsoft\Windows\Temporary%20Internet%20Files\Content.Outlook\GYX4KZ3T\00_SSC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7B7A69DF5B6445BDF81FF8F68B1121" ma:contentTypeVersion="135" ma:contentTypeDescription="" ma:contentTypeScope="" ma:versionID="aa6d308384cf25feeebcae53b5de8d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2013-06-14T07:00:00+00:00</OpenedDate>
    <Date1 xmlns="dc463f71-b30c-4ab2-9473-d307f9d35888">2013-06-14T07:00:00+00:00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131149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7204169-A5C7-44C4-B40A-BCDB76A3A874}"/>
</file>

<file path=customXml/itemProps2.xml><?xml version="1.0" encoding="utf-8"?>
<ds:datastoreItem xmlns:ds="http://schemas.openxmlformats.org/officeDocument/2006/customXml" ds:itemID="{798759CC-3498-4610-A20B-36D4F7466439}"/>
</file>

<file path=customXml/itemProps3.xml><?xml version="1.0" encoding="utf-8"?>
<ds:datastoreItem xmlns:ds="http://schemas.openxmlformats.org/officeDocument/2006/customXml" ds:itemID="{6C4F4670-FA01-4647-BDDD-BD3722AC4778}"/>
</file>

<file path=customXml/itemProps4.xml><?xml version="1.0" encoding="utf-8"?>
<ds:datastoreItem xmlns:ds="http://schemas.openxmlformats.org/officeDocument/2006/customXml" ds:itemID="{8B06EA70-2AE4-4792-8946-D6618E5A57C6}"/>
</file>

<file path=docProps/app.xml><?xml version="1.0" encoding="utf-8"?>
<Properties xmlns="http://schemas.openxmlformats.org/officeDocument/2006/extended-properties" xmlns:vt="http://schemas.openxmlformats.org/officeDocument/2006/docPropsVTypes">
  <Template>00_SSC letterhead template.dotx</Template>
  <TotalTime>5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Meucci Consulting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Amber Jones</cp:lastModifiedBy>
  <cp:revision>3</cp:revision>
  <cp:lastPrinted>2012-05-15T18:03:00Z</cp:lastPrinted>
  <dcterms:created xsi:type="dcterms:W3CDTF">2013-06-14T16:55:00Z</dcterms:created>
  <dcterms:modified xsi:type="dcterms:W3CDTF">2013-06-14T16:59:00Z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0x0101006E56B4D1795A2E4DB2F0B01679ED314A001B7B7A69DF5B6445BDF81FF8F68B1121</vt:lpwstr>
  </property>
  <property fmtid="{D5CDD505-2E9C-101B-9397-08002B2CF9AE}" pid="3" name="_docset_NoMedatataSyncRequired">
    <vt:lpwstr>False</vt:lpwstr>
  </property>
</Properties>
</file>