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1AAEF" w14:textId="77777777" w:rsidR="000E03CA" w:rsidRPr="00AD4D61" w:rsidRDefault="000E03CA" w:rsidP="000E03CA">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Pr>
          <w:rFonts w:ascii="Times New Roman" w:hAnsi="Times New Roman"/>
        </w:rPr>
        <w:tab/>
      </w:r>
      <w:r w:rsidR="00766124">
        <w:rPr>
          <w:rFonts w:ascii="Times New Roman" w:hAnsi="Times New Roman"/>
        </w:rPr>
        <w:t>October 25</w:t>
      </w:r>
      <w:r>
        <w:rPr>
          <w:rFonts w:ascii="Times New Roman" w:hAnsi="Times New Roman"/>
        </w:rPr>
        <w:t>, 2012</w:t>
      </w:r>
    </w:p>
    <w:p w14:paraId="0031AAF0" w14:textId="6797A25A" w:rsidR="000E03CA" w:rsidRPr="00AD4D61" w:rsidRDefault="000E03CA" w:rsidP="003A447A">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9A6D5E">
        <w:rPr>
          <w:rFonts w:ascii="Times New Roman" w:hAnsi="Times New Roman"/>
        </w:rPr>
        <w:t>A1</w:t>
      </w:r>
    </w:p>
    <w:p w14:paraId="0031AAF1" w14:textId="77777777" w:rsidR="000E03CA" w:rsidRPr="00AD4D61" w:rsidRDefault="000E03CA" w:rsidP="000E03CA">
      <w:pPr>
        <w:rPr>
          <w:rFonts w:ascii="Times New Roman" w:hAnsi="Times New Roman"/>
        </w:rPr>
      </w:pPr>
    </w:p>
    <w:p w14:paraId="0031AAF2" w14:textId="77777777" w:rsidR="000E03CA" w:rsidRPr="00AD4D61" w:rsidRDefault="000E03CA" w:rsidP="000E03CA">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A63258">
        <w:rPr>
          <w:rFonts w:ascii="Times New Roman" w:hAnsi="Times New Roman"/>
          <w:b/>
          <w:bCs/>
        </w:rPr>
        <w:t>UG-121433</w:t>
      </w:r>
    </w:p>
    <w:p w14:paraId="0031AAF3" w14:textId="77777777" w:rsidR="000E03CA" w:rsidRDefault="000E03CA" w:rsidP="000E03CA">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A63258">
        <w:rPr>
          <w:rFonts w:ascii="Times New Roman" w:hAnsi="Times New Roman"/>
        </w:rPr>
        <w:t>Northwest Natural Gas Company</w:t>
      </w:r>
    </w:p>
    <w:p w14:paraId="0031AAF4" w14:textId="77777777" w:rsidR="00C02A77" w:rsidRPr="00AD4D61" w:rsidRDefault="00C02A77" w:rsidP="000E03CA">
      <w:pPr>
        <w:rPr>
          <w:rFonts w:ascii="Times New Roman" w:hAnsi="Times New Roman"/>
        </w:rPr>
      </w:pPr>
    </w:p>
    <w:p w14:paraId="0031AAF5" w14:textId="77777777" w:rsidR="000E03CA" w:rsidRDefault="00766124" w:rsidP="00766124">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sidR="000E03CA" w:rsidRPr="00AD4D61">
        <w:rPr>
          <w:rFonts w:ascii="Times New Roman" w:hAnsi="Times New Roman"/>
        </w:rPr>
        <w:t xml:space="preserve"> </w:t>
      </w:r>
      <w:r>
        <w:rPr>
          <w:rFonts w:ascii="Times New Roman" w:hAnsi="Times New Roman"/>
        </w:rPr>
        <w:tab/>
      </w:r>
      <w:r w:rsidR="000E03CA">
        <w:rPr>
          <w:rFonts w:ascii="Times New Roman" w:hAnsi="Times New Roman"/>
        </w:rPr>
        <w:t>Chris McGuire, Regulatory Analyst</w:t>
      </w:r>
    </w:p>
    <w:p w14:paraId="62090320" w14:textId="41102F04" w:rsidR="00766CE4" w:rsidRDefault="00766CE4" w:rsidP="007661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Roger Kouchi, Regulatory Analyst</w:t>
      </w:r>
    </w:p>
    <w:p w14:paraId="0031AAF6" w14:textId="77777777" w:rsidR="000911D5" w:rsidRDefault="000911D5" w:rsidP="000E03CA">
      <w:pPr>
        <w:rPr>
          <w:rFonts w:ascii="Times New Roman" w:hAnsi="Times New Roman"/>
          <w:b/>
          <w:bCs/>
          <w:u w:val="single"/>
        </w:rPr>
      </w:pPr>
    </w:p>
    <w:p w14:paraId="0031AAF7" w14:textId="77777777" w:rsidR="000E03CA" w:rsidRPr="00AD4D61" w:rsidRDefault="000E03CA" w:rsidP="000E03CA">
      <w:pPr>
        <w:rPr>
          <w:rFonts w:ascii="Times New Roman" w:hAnsi="Times New Roman"/>
          <w:b/>
          <w:bCs/>
          <w:u w:val="single"/>
        </w:rPr>
      </w:pPr>
      <w:r w:rsidRPr="00AD4D61">
        <w:rPr>
          <w:rFonts w:ascii="Times New Roman" w:hAnsi="Times New Roman"/>
          <w:b/>
          <w:bCs/>
          <w:u w:val="single"/>
        </w:rPr>
        <w:t>Recommendation</w:t>
      </w:r>
    </w:p>
    <w:p w14:paraId="0031AAF8" w14:textId="77777777" w:rsidR="000E03CA" w:rsidRDefault="000E03CA" w:rsidP="000E03CA">
      <w:pPr>
        <w:rPr>
          <w:rFonts w:ascii="Times New Roman" w:hAnsi="Times New Roman"/>
        </w:rPr>
      </w:pPr>
    </w:p>
    <w:p w14:paraId="0031AAF9" w14:textId="77777777" w:rsidR="000E03CA" w:rsidRPr="00AD4D61" w:rsidRDefault="002036F1" w:rsidP="000E03CA">
      <w:pPr>
        <w:rPr>
          <w:rFonts w:ascii="Times New Roman" w:hAnsi="Times New Roman"/>
        </w:rPr>
      </w:pPr>
      <w:r w:rsidRPr="007248E1">
        <w:rPr>
          <w:rFonts w:ascii="Times New Roman" w:hAnsi="Times New Roman"/>
        </w:rPr>
        <w:t>Take no action, thereby allowing</w:t>
      </w:r>
      <w:r w:rsidR="000E03CA">
        <w:rPr>
          <w:rFonts w:ascii="Times New Roman" w:hAnsi="Times New Roman"/>
        </w:rPr>
        <w:t xml:space="preserve"> the proposed tariff revision to go into effect by operation of law. </w:t>
      </w:r>
    </w:p>
    <w:p w14:paraId="0031AAFA" w14:textId="77777777" w:rsidR="000E03CA" w:rsidRDefault="000E03CA" w:rsidP="000E03CA">
      <w:pPr>
        <w:rPr>
          <w:rFonts w:ascii="Times New Roman" w:hAnsi="Times New Roman"/>
          <w:b/>
          <w:u w:val="single"/>
        </w:rPr>
      </w:pPr>
    </w:p>
    <w:p w14:paraId="0031AAFB" w14:textId="77777777" w:rsidR="000E03CA" w:rsidRPr="00AD4D61" w:rsidRDefault="000E03CA" w:rsidP="000E03CA">
      <w:pPr>
        <w:rPr>
          <w:rFonts w:ascii="Times New Roman" w:hAnsi="Times New Roman"/>
          <w:b/>
          <w:u w:val="single"/>
        </w:rPr>
      </w:pPr>
      <w:r>
        <w:rPr>
          <w:rFonts w:ascii="Times New Roman" w:hAnsi="Times New Roman"/>
          <w:b/>
          <w:u w:val="single"/>
        </w:rPr>
        <w:t>Background</w:t>
      </w:r>
    </w:p>
    <w:p w14:paraId="0031AAFC" w14:textId="77777777" w:rsidR="000E03CA" w:rsidRDefault="000E03CA" w:rsidP="000E03CA">
      <w:pPr>
        <w:rPr>
          <w:rFonts w:ascii="Times New Roman" w:hAnsi="Times New Roman"/>
        </w:rPr>
      </w:pPr>
    </w:p>
    <w:p w14:paraId="3F3C48BD" w14:textId="77777777" w:rsidR="00505DF2" w:rsidRDefault="00D74E52" w:rsidP="000E03CA">
      <w:pPr>
        <w:rPr>
          <w:rFonts w:ascii="Times New Roman" w:hAnsi="Times New Roman"/>
        </w:rPr>
      </w:pPr>
      <w:r>
        <w:rPr>
          <w:rFonts w:ascii="Times New Roman" w:hAnsi="Times New Roman"/>
        </w:rPr>
        <w:t>O</w:t>
      </w:r>
      <w:r w:rsidR="00DD6A8A">
        <w:rPr>
          <w:rFonts w:ascii="Times New Roman" w:hAnsi="Times New Roman"/>
        </w:rPr>
        <w:t>n March 19,</w:t>
      </w:r>
      <w:r>
        <w:rPr>
          <w:rFonts w:ascii="Times New Roman" w:hAnsi="Times New Roman"/>
        </w:rPr>
        <w:t xml:space="preserve"> 2012</w:t>
      </w:r>
      <w:r w:rsidR="00A84D62">
        <w:rPr>
          <w:rFonts w:ascii="Times New Roman" w:hAnsi="Times New Roman"/>
        </w:rPr>
        <w:t xml:space="preserve">, </w:t>
      </w:r>
      <w:r>
        <w:rPr>
          <w:rFonts w:ascii="Times New Roman" w:hAnsi="Times New Roman"/>
        </w:rPr>
        <w:t xml:space="preserve">in Docket UG-120369, </w:t>
      </w:r>
      <w:r w:rsidR="00A84D62">
        <w:rPr>
          <w:rFonts w:ascii="Times New Roman" w:hAnsi="Times New Roman"/>
        </w:rPr>
        <w:t>Northwest Natural Gas Company, d</w:t>
      </w:r>
      <w:r w:rsidR="00F50725">
        <w:rPr>
          <w:rFonts w:ascii="Times New Roman" w:hAnsi="Times New Roman"/>
        </w:rPr>
        <w:t>b</w:t>
      </w:r>
      <w:r w:rsidR="007F765D">
        <w:rPr>
          <w:rFonts w:ascii="Times New Roman" w:hAnsi="Times New Roman"/>
        </w:rPr>
        <w:t xml:space="preserve">a NW Natural, (NW Natural or </w:t>
      </w:r>
      <w:r w:rsidR="00A84D62">
        <w:rPr>
          <w:rFonts w:ascii="Times New Roman" w:hAnsi="Times New Roman"/>
        </w:rPr>
        <w:t xml:space="preserve">company) </w:t>
      </w:r>
      <w:r w:rsidR="00DD6A8A">
        <w:rPr>
          <w:rFonts w:ascii="Times New Roman" w:hAnsi="Times New Roman"/>
        </w:rPr>
        <w:t>committed to separate out energy efficiency program cost recovery from the company’s annual Purch</w:t>
      </w:r>
      <w:r>
        <w:rPr>
          <w:rFonts w:ascii="Times New Roman" w:hAnsi="Times New Roman"/>
        </w:rPr>
        <w:t xml:space="preserve">ased Gas Adjustment </w:t>
      </w:r>
      <w:r w:rsidR="0027493C">
        <w:rPr>
          <w:rFonts w:ascii="Times New Roman" w:hAnsi="Times New Roman"/>
        </w:rPr>
        <w:t>and present it in a stand-alon</w:t>
      </w:r>
      <w:r w:rsidR="00DD6A8A">
        <w:rPr>
          <w:rFonts w:ascii="Times New Roman" w:hAnsi="Times New Roman"/>
        </w:rPr>
        <w:t>e tariff filing to allow for a separately docketed public process.</w:t>
      </w:r>
      <w:r w:rsidR="0027493C">
        <w:rPr>
          <w:rFonts w:ascii="Times New Roman" w:hAnsi="Times New Roman"/>
        </w:rPr>
        <w:t xml:space="preserve"> </w:t>
      </w:r>
      <w:r>
        <w:rPr>
          <w:rFonts w:ascii="Times New Roman" w:hAnsi="Times New Roman"/>
        </w:rPr>
        <w:t>On August 31, 2012, NW Natural filed with the Washington Utilities and Transportation Commission (commission) revisions to Schedule 215, Sheet 215.1,</w:t>
      </w:r>
      <w:r w:rsidRPr="0027493C">
        <w:rPr>
          <w:rFonts w:ascii="Times New Roman" w:hAnsi="Times New Roman"/>
        </w:rPr>
        <w:t xml:space="preserve"> </w:t>
      </w:r>
      <w:r>
        <w:rPr>
          <w:rFonts w:ascii="Times New Roman" w:hAnsi="Times New Roman"/>
        </w:rPr>
        <w:t xml:space="preserve">Adjustment to Rates for Energy Efficiency Service and Programs. </w:t>
      </w:r>
      <w:r w:rsidR="007F6C29">
        <w:rPr>
          <w:rFonts w:ascii="Times New Roman" w:hAnsi="Times New Roman"/>
        </w:rPr>
        <w:t xml:space="preserve">On </w:t>
      </w:r>
    </w:p>
    <w:p w14:paraId="0031AAFD" w14:textId="06BF3FAC" w:rsidR="00D74E52" w:rsidRDefault="007F6C29" w:rsidP="000E03CA">
      <w:pPr>
        <w:rPr>
          <w:rFonts w:ascii="Times New Roman" w:hAnsi="Times New Roman"/>
        </w:rPr>
      </w:pPr>
      <w:r>
        <w:rPr>
          <w:rFonts w:ascii="Times New Roman" w:hAnsi="Times New Roman"/>
        </w:rPr>
        <w:t>October 1</w:t>
      </w:r>
      <w:r w:rsidR="00707663">
        <w:rPr>
          <w:rFonts w:ascii="Times New Roman" w:hAnsi="Times New Roman"/>
        </w:rPr>
        <w:t>5</w:t>
      </w:r>
      <w:r>
        <w:rPr>
          <w:rFonts w:ascii="Times New Roman" w:hAnsi="Times New Roman"/>
        </w:rPr>
        <w:t xml:space="preserve">, 2012, NW Natural </w:t>
      </w:r>
      <w:r w:rsidR="006119FE">
        <w:rPr>
          <w:rFonts w:ascii="Times New Roman" w:hAnsi="Times New Roman"/>
        </w:rPr>
        <w:t xml:space="preserve">filed </w:t>
      </w:r>
      <w:r>
        <w:rPr>
          <w:rFonts w:ascii="Times New Roman" w:hAnsi="Times New Roman"/>
        </w:rPr>
        <w:t xml:space="preserve">replacement </w:t>
      </w:r>
      <w:r w:rsidR="006119FE">
        <w:rPr>
          <w:rFonts w:ascii="Times New Roman" w:hAnsi="Times New Roman"/>
        </w:rPr>
        <w:t>tariff Sheet 215.1 updating</w:t>
      </w:r>
      <w:r>
        <w:rPr>
          <w:rFonts w:ascii="Times New Roman" w:hAnsi="Times New Roman"/>
        </w:rPr>
        <w:t xml:space="preserve"> forecasted Schedule 215 collections for August an</w:t>
      </w:r>
      <w:r w:rsidR="00BC11DC">
        <w:rPr>
          <w:rFonts w:ascii="Times New Roman" w:hAnsi="Times New Roman"/>
        </w:rPr>
        <w:t xml:space="preserve">d September 2012 with actuals. </w:t>
      </w:r>
      <w:r w:rsidR="00D74E52">
        <w:rPr>
          <w:rFonts w:ascii="Times New Roman" w:hAnsi="Times New Roman"/>
        </w:rPr>
        <w:t>The proposed tariff sheet has an effective date of November 1, 2012.</w:t>
      </w:r>
    </w:p>
    <w:p w14:paraId="0031AAFE" w14:textId="77777777" w:rsidR="00D74E52" w:rsidRDefault="00D74E52" w:rsidP="000E03CA">
      <w:pPr>
        <w:rPr>
          <w:rFonts w:ascii="Times New Roman" w:hAnsi="Times New Roman"/>
        </w:rPr>
      </w:pPr>
    </w:p>
    <w:p w14:paraId="0031AAFF" w14:textId="77777777" w:rsidR="0027493C" w:rsidRDefault="0027493C" w:rsidP="0027493C">
      <w:pPr>
        <w:rPr>
          <w:rFonts w:ascii="Times New Roman" w:hAnsi="Times New Roman"/>
          <w:b/>
          <w:u w:val="single"/>
        </w:rPr>
      </w:pPr>
      <w:r>
        <w:rPr>
          <w:rFonts w:ascii="Times New Roman" w:hAnsi="Times New Roman"/>
          <w:b/>
          <w:u w:val="single"/>
        </w:rPr>
        <w:t>Discussion</w:t>
      </w:r>
    </w:p>
    <w:p w14:paraId="0031AB00" w14:textId="77777777" w:rsidR="0027493C" w:rsidRDefault="0027493C" w:rsidP="000E03CA">
      <w:pPr>
        <w:rPr>
          <w:rFonts w:ascii="Times New Roman" w:hAnsi="Times New Roman"/>
        </w:rPr>
      </w:pPr>
    </w:p>
    <w:p w14:paraId="0031AB01" w14:textId="01B750A8" w:rsidR="00EC19DC" w:rsidRDefault="00D74E52" w:rsidP="006B17CF">
      <w:pPr>
        <w:rPr>
          <w:rFonts w:ascii="Times New Roman" w:hAnsi="Times New Roman"/>
        </w:rPr>
      </w:pPr>
      <w:r>
        <w:rPr>
          <w:rFonts w:ascii="Times New Roman" w:hAnsi="Times New Roman"/>
        </w:rPr>
        <w:t>In this fi</w:t>
      </w:r>
      <w:r w:rsidR="00C02A77">
        <w:rPr>
          <w:rFonts w:ascii="Times New Roman" w:hAnsi="Times New Roman"/>
        </w:rPr>
        <w:t>ling, NW Natural is revising</w:t>
      </w:r>
      <w:r>
        <w:rPr>
          <w:rFonts w:ascii="Times New Roman" w:hAnsi="Times New Roman"/>
        </w:rPr>
        <w:t xml:space="preserve"> Schedule 215 to reflect adjustments to rates for the collection of 2011 energy efficiency program costs under Schedule G. </w:t>
      </w:r>
      <w:r w:rsidR="00CC0869">
        <w:rPr>
          <w:rFonts w:ascii="Times New Roman" w:hAnsi="Times New Roman"/>
        </w:rPr>
        <w:t>The proposed rates se</w:t>
      </w:r>
      <w:r w:rsidR="00980C07">
        <w:rPr>
          <w:rFonts w:ascii="Times New Roman" w:hAnsi="Times New Roman"/>
        </w:rPr>
        <w:t>ek to recover</w:t>
      </w:r>
      <w:r w:rsidR="00E2265A">
        <w:rPr>
          <w:rFonts w:ascii="Times New Roman" w:hAnsi="Times New Roman"/>
        </w:rPr>
        <w:t xml:space="preserve"> $</w:t>
      </w:r>
      <w:r w:rsidR="006119FE">
        <w:rPr>
          <w:rFonts w:ascii="Times New Roman" w:hAnsi="Times New Roman"/>
        </w:rPr>
        <w:t>692,854</w:t>
      </w:r>
      <w:r w:rsidR="00EC19DC">
        <w:rPr>
          <w:rFonts w:ascii="Times New Roman" w:hAnsi="Times New Roman"/>
        </w:rPr>
        <w:t xml:space="preserve"> for 2011 program costs</w:t>
      </w:r>
      <w:r w:rsidR="00980C07">
        <w:rPr>
          <w:rFonts w:ascii="Times New Roman" w:hAnsi="Times New Roman"/>
        </w:rPr>
        <w:t>. These costs are</w:t>
      </w:r>
      <w:r w:rsidR="00EC19DC">
        <w:rPr>
          <w:rFonts w:ascii="Times New Roman" w:hAnsi="Times New Roman"/>
        </w:rPr>
        <w:t xml:space="preserve"> composed of the following:</w:t>
      </w:r>
    </w:p>
    <w:p w14:paraId="0031AB02" w14:textId="77777777" w:rsidR="00EC19DC" w:rsidRDefault="00EC19DC" w:rsidP="006B17CF">
      <w:pPr>
        <w:rPr>
          <w:rFonts w:ascii="Times New Roman" w:hAnsi="Times New Roman"/>
        </w:rPr>
      </w:pPr>
    </w:p>
    <w:p w14:paraId="0031AB03" w14:textId="47D29134" w:rsidR="00EC19DC" w:rsidRPr="00222DD6" w:rsidRDefault="00EC19DC" w:rsidP="006B17CF">
      <w:pPr>
        <w:rPr>
          <w:rFonts w:ascii="Calibri" w:hAnsi="Calibri" w:cs="Calibri"/>
          <w:color w:val="000000"/>
          <w:sz w:val="22"/>
          <w:szCs w:val="22"/>
        </w:rPr>
      </w:pPr>
      <w:r>
        <w:rPr>
          <w:rFonts w:ascii="Times New Roman" w:hAnsi="Times New Roman"/>
        </w:rPr>
        <w:t>Deferred balance</w:t>
      </w:r>
      <w:r w:rsidR="009377DD">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980C07">
        <w:rPr>
          <w:rFonts w:ascii="Times New Roman" w:hAnsi="Times New Roman"/>
        </w:rPr>
        <w:t xml:space="preserve"> </w:t>
      </w:r>
      <w:r w:rsidR="007F6C29" w:rsidRPr="00222DD6">
        <w:rPr>
          <w:rFonts w:ascii="Times New Roman" w:hAnsi="Times New Roman"/>
        </w:rPr>
        <w:t>606</w:t>
      </w:r>
      <w:r w:rsidR="007F6C29">
        <w:rPr>
          <w:rFonts w:ascii="Times New Roman" w:hAnsi="Times New Roman"/>
        </w:rPr>
        <w:t>,</w:t>
      </w:r>
      <w:r w:rsidR="007F6C29" w:rsidRPr="00222DD6">
        <w:rPr>
          <w:rFonts w:ascii="Times New Roman" w:hAnsi="Times New Roman"/>
        </w:rPr>
        <w:t>553</w:t>
      </w:r>
    </w:p>
    <w:p w14:paraId="0031AB04" w14:textId="741944D7" w:rsidR="00EC19DC" w:rsidRPr="00222DD6" w:rsidRDefault="00EC19DC" w:rsidP="006B17CF">
      <w:pPr>
        <w:rPr>
          <w:rFonts w:ascii="Calibri" w:hAnsi="Calibri" w:cs="Calibri"/>
          <w:color w:val="000000"/>
          <w:sz w:val="22"/>
          <w:szCs w:val="22"/>
        </w:rPr>
      </w:pPr>
      <w:r>
        <w:rPr>
          <w:rFonts w:ascii="Times New Roman" w:hAnsi="Times New Roman"/>
        </w:rPr>
        <w:t>Interest Accrued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80C07">
        <w:rPr>
          <w:rFonts w:ascii="Times New Roman" w:hAnsi="Times New Roman"/>
        </w:rPr>
        <w:t xml:space="preserve">$ </w:t>
      </w:r>
      <w:r w:rsidR="00FD72C6">
        <w:rPr>
          <w:rFonts w:ascii="Times New Roman" w:hAnsi="Times New Roman"/>
        </w:rPr>
        <w:t xml:space="preserve">  </w:t>
      </w:r>
      <w:r w:rsidR="007F6C29" w:rsidRPr="00222DD6">
        <w:rPr>
          <w:rFonts w:ascii="Times New Roman" w:hAnsi="Times New Roman"/>
        </w:rPr>
        <w:t>64</w:t>
      </w:r>
      <w:r w:rsidR="007F6C29">
        <w:rPr>
          <w:rFonts w:ascii="Times New Roman" w:hAnsi="Times New Roman"/>
        </w:rPr>
        <w:t>,</w:t>
      </w:r>
      <w:r w:rsidR="007F6C29" w:rsidRPr="00222DD6">
        <w:rPr>
          <w:rFonts w:ascii="Times New Roman" w:hAnsi="Times New Roman"/>
        </w:rPr>
        <w:t>026</w:t>
      </w:r>
    </w:p>
    <w:p w14:paraId="4E3A4736" w14:textId="0872DADA" w:rsidR="00F75559" w:rsidRPr="00222DD6" w:rsidRDefault="00EC19DC" w:rsidP="006B17CF">
      <w:pPr>
        <w:rPr>
          <w:rFonts w:ascii="Times New Roman" w:hAnsi="Times New Roman"/>
        </w:rPr>
      </w:pPr>
      <w:r>
        <w:rPr>
          <w:rFonts w:ascii="Times New Roman" w:hAnsi="Times New Roman"/>
        </w:rPr>
        <w:t xml:space="preserve">NWN Administration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377DD">
        <w:rPr>
          <w:rFonts w:ascii="Times New Roman" w:hAnsi="Times New Roman"/>
        </w:rPr>
        <w:t>$</w:t>
      </w:r>
      <w:r w:rsidR="00980C07">
        <w:rPr>
          <w:rFonts w:ascii="Times New Roman" w:hAnsi="Times New Roman"/>
        </w:rPr>
        <w:t xml:space="preserve"> </w:t>
      </w:r>
      <w:r w:rsidR="00FD72C6">
        <w:rPr>
          <w:rFonts w:ascii="Times New Roman" w:hAnsi="Times New Roman"/>
        </w:rPr>
        <w:t xml:space="preserve">  </w:t>
      </w:r>
      <w:r w:rsidR="009377DD">
        <w:rPr>
          <w:rFonts w:ascii="Times New Roman" w:hAnsi="Times New Roman"/>
        </w:rPr>
        <w:t>49,776</w:t>
      </w:r>
    </w:p>
    <w:p w14:paraId="0031AB06" w14:textId="3DC87FF4" w:rsidR="00C02A77" w:rsidRPr="00EC19DC" w:rsidRDefault="00EC19DC" w:rsidP="006B17CF">
      <w:pPr>
        <w:rPr>
          <w:rFonts w:ascii="Times New Roman" w:hAnsi="Times New Roman"/>
          <w:u w:val="single"/>
        </w:rPr>
      </w:pPr>
      <w:r w:rsidRPr="00EC19DC">
        <w:rPr>
          <w:rFonts w:ascii="Times New Roman" w:hAnsi="Times New Roman"/>
          <w:u w:val="single"/>
        </w:rPr>
        <w:t>Removal of Residual Un</w:t>
      </w:r>
      <w:r>
        <w:rPr>
          <w:rFonts w:ascii="Times New Roman" w:hAnsi="Times New Roman"/>
          <w:u w:val="single"/>
        </w:rPr>
        <w:t xml:space="preserve">amortized Costs   </w:t>
      </w:r>
      <w:r w:rsidR="00FD72C6">
        <w:rPr>
          <w:rFonts w:ascii="Times New Roman" w:hAnsi="Times New Roman"/>
          <w:u w:val="single"/>
        </w:rPr>
        <w:t xml:space="preserve">  </w:t>
      </w:r>
      <w:r w:rsidRPr="00EC19DC">
        <w:rPr>
          <w:rFonts w:ascii="Times New Roman" w:hAnsi="Times New Roman"/>
          <w:u w:val="single"/>
        </w:rPr>
        <w:t>$</w:t>
      </w:r>
      <w:r w:rsidR="00980C07">
        <w:rPr>
          <w:rFonts w:ascii="Times New Roman" w:hAnsi="Times New Roman"/>
          <w:u w:val="single"/>
        </w:rPr>
        <w:t xml:space="preserve"> </w:t>
      </w:r>
      <w:r w:rsidR="00FD72C6">
        <w:rPr>
          <w:rFonts w:ascii="Times New Roman" w:hAnsi="Times New Roman"/>
          <w:u w:val="single"/>
        </w:rPr>
        <w:t xml:space="preserve"> </w:t>
      </w:r>
      <w:r w:rsidR="00443C4A">
        <w:rPr>
          <w:rFonts w:ascii="Times New Roman" w:hAnsi="Times New Roman"/>
          <w:u w:val="single"/>
        </w:rPr>
        <w:t xml:space="preserve"> </w:t>
      </w:r>
      <w:r w:rsidR="0076430E">
        <w:rPr>
          <w:rFonts w:ascii="Times New Roman" w:hAnsi="Times New Roman"/>
          <w:u w:val="single"/>
        </w:rPr>
        <w:t>(</w:t>
      </w:r>
      <w:r w:rsidRPr="00EC19DC">
        <w:rPr>
          <w:rFonts w:ascii="Times New Roman" w:hAnsi="Times New Roman"/>
          <w:u w:val="single"/>
        </w:rPr>
        <w:t>27,501</w:t>
      </w:r>
      <w:r w:rsidR="0076430E">
        <w:rPr>
          <w:rFonts w:ascii="Times New Roman" w:hAnsi="Times New Roman"/>
          <w:u w:val="single"/>
        </w:rPr>
        <w:t>)</w:t>
      </w:r>
      <w:r w:rsidRPr="00EC19DC">
        <w:rPr>
          <w:rFonts w:ascii="Times New Roman" w:hAnsi="Times New Roman"/>
          <w:u w:val="single"/>
        </w:rPr>
        <w:t xml:space="preserve"> </w:t>
      </w:r>
      <w:r w:rsidR="006B17CF" w:rsidRPr="00EC19DC">
        <w:rPr>
          <w:rFonts w:ascii="Times New Roman" w:hAnsi="Times New Roman"/>
          <w:u w:val="single"/>
        </w:rPr>
        <w:t xml:space="preserve"> </w:t>
      </w:r>
    </w:p>
    <w:p w14:paraId="0BCBB123" w14:textId="516179BF" w:rsidR="007F6C29" w:rsidRPr="007F6C29" w:rsidRDefault="00EC19DC" w:rsidP="007F6C29">
      <w:pPr>
        <w:rPr>
          <w:rFonts w:ascii="Calibri" w:hAnsi="Calibri" w:cs="Calibri"/>
          <w:color w:val="000000"/>
          <w:sz w:val="22"/>
          <w:szCs w:val="22"/>
        </w:rPr>
      </w:pPr>
      <w:r>
        <w:rPr>
          <w:rFonts w:ascii="Times New Roman" w:hAnsi="Times New Roman"/>
        </w:rPr>
        <w:t>Total to be Amortized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980C07">
        <w:rPr>
          <w:rFonts w:ascii="Times New Roman" w:hAnsi="Times New Roman"/>
        </w:rPr>
        <w:t xml:space="preserve"> </w:t>
      </w:r>
      <w:r w:rsidR="007F6C29" w:rsidRPr="00222DD6">
        <w:rPr>
          <w:rFonts w:ascii="Times New Roman" w:hAnsi="Times New Roman"/>
        </w:rPr>
        <w:t>692,854</w:t>
      </w:r>
    </w:p>
    <w:p w14:paraId="0031AB07" w14:textId="4A650E98" w:rsidR="00C02A77" w:rsidRDefault="00C02A77" w:rsidP="006B17CF">
      <w:pPr>
        <w:rPr>
          <w:rFonts w:ascii="Times New Roman" w:hAnsi="Times New Roman"/>
        </w:rPr>
      </w:pPr>
    </w:p>
    <w:p w14:paraId="0031AB09" w14:textId="3942A2A8" w:rsidR="006B17CF" w:rsidRPr="006B17CF" w:rsidRDefault="006B17CF" w:rsidP="006B17CF">
      <w:pPr>
        <w:rPr>
          <w:rFonts w:ascii="Times New Roman" w:hAnsi="Times New Roman"/>
        </w:rPr>
      </w:pPr>
      <w:r w:rsidRPr="006B17CF">
        <w:rPr>
          <w:rFonts w:ascii="Times New Roman" w:hAnsi="Times New Roman"/>
        </w:rPr>
        <w:t xml:space="preserve">The average monthly bill impact of the amortization of </w:t>
      </w:r>
      <w:r w:rsidR="00C35217">
        <w:rPr>
          <w:rFonts w:ascii="Times New Roman" w:hAnsi="Times New Roman"/>
        </w:rPr>
        <w:t xml:space="preserve">Schedule G energy efficiency program </w:t>
      </w:r>
      <w:r w:rsidRPr="006B17CF">
        <w:rPr>
          <w:rFonts w:ascii="Times New Roman" w:hAnsi="Times New Roman"/>
        </w:rPr>
        <w:t>cos</w:t>
      </w:r>
      <w:r w:rsidR="00C35217">
        <w:rPr>
          <w:rFonts w:ascii="Times New Roman" w:hAnsi="Times New Roman"/>
        </w:rPr>
        <w:t>ts incurred in 2011</w:t>
      </w:r>
      <w:r w:rsidRPr="006B17CF">
        <w:rPr>
          <w:rFonts w:ascii="Times New Roman" w:hAnsi="Times New Roman"/>
        </w:rPr>
        <w:t xml:space="preserve"> is approximately 0.3</w:t>
      </w:r>
      <w:r w:rsidR="00222DD6">
        <w:rPr>
          <w:rFonts w:ascii="Times New Roman" w:hAnsi="Times New Roman"/>
        </w:rPr>
        <w:t xml:space="preserve"> </w:t>
      </w:r>
      <w:r w:rsidR="00F75559">
        <w:rPr>
          <w:rFonts w:ascii="Times New Roman" w:hAnsi="Times New Roman"/>
        </w:rPr>
        <w:t xml:space="preserve">percent </w:t>
      </w:r>
      <w:r w:rsidRPr="006B17CF">
        <w:rPr>
          <w:rFonts w:ascii="Times New Roman" w:hAnsi="Times New Roman"/>
        </w:rPr>
        <w:t>for residential customers and 0.3</w:t>
      </w:r>
      <w:r w:rsidR="00F50725">
        <w:rPr>
          <w:rFonts w:ascii="Times New Roman" w:hAnsi="Times New Roman"/>
        </w:rPr>
        <w:t xml:space="preserve"> percent</w:t>
      </w:r>
      <w:r w:rsidRPr="006B17CF">
        <w:rPr>
          <w:rFonts w:ascii="Times New Roman" w:hAnsi="Times New Roman"/>
        </w:rPr>
        <w:t xml:space="preserve"> for commercial Schedule 3 customers. The average residential customer using about 55 therms will pa</w:t>
      </w:r>
      <w:r w:rsidR="00C02A77">
        <w:rPr>
          <w:rFonts w:ascii="Times New Roman" w:hAnsi="Times New Roman"/>
        </w:rPr>
        <w:t xml:space="preserve">y an </w:t>
      </w:r>
      <w:r w:rsidR="00E1436A">
        <w:rPr>
          <w:rFonts w:ascii="Times New Roman" w:hAnsi="Times New Roman"/>
        </w:rPr>
        <w:t xml:space="preserve">average </w:t>
      </w:r>
      <w:r w:rsidR="00C02A77">
        <w:rPr>
          <w:rFonts w:ascii="Times New Roman" w:hAnsi="Times New Roman"/>
        </w:rPr>
        <w:t>of $0.</w:t>
      </w:r>
      <w:r w:rsidR="007F6C29">
        <w:rPr>
          <w:rFonts w:ascii="Times New Roman" w:hAnsi="Times New Roman"/>
        </w:rPr>
        <w:t xml:space="preserve">20 </w:t>
      </w:r>
      <w:r w:rsidR="00E1436A">
        <w:rPr>
          <w:rFonts w:ascii="Times New Roman" w:hAnsi="Times New Roman"/>
        </w:rPr>
        <w:t>more each month</w:t>
      </w:r>
      <w:r w:rsidRPr="006B17CF">
        <w:rPr>
          <w:rFonts w:ascii="Times New Roman" w:hAnsi="Times New Roman"/>
        </w:rPr>
        <w:t xml:space="preserve">, and the average Schedule 3 commercial customer using about 233 therms will pay an </w:t>
      </w:r>
      <w:r w:rsidR="00E1436A">
        <w:rPr>
          <w:rFonts w:ascii="Times New Roman" w:hAnsi="Times New Roman"/>
        </w:rPr>
        <w:t>average</w:t>
      </w:r>
      <w:r w:rsidR="00E1436A" w:rsidRPr="006B17CF">
        <w:rPr>
          <w:rFonts w:ascii="Times New Roman" w:hAnsi="Times New Roman"/>
        </w:rPr>
        <w:t xml:space="preserve"> </w:t>
      </w:r>
      <w:r w:rsidRPr="006B17CF">
        <w:rPr>
          <w:rFonts w:ascii="Times New Roman" w:hAnsi="Times New Roman"/>
        </w:rPr>
        <w:t>of $</w:t>
      </w:r>
      <w:r w:rsidR="00C02A77">
        <w:rPr>
          <w:rFonts w:ascii="Times New Roman" w:hAnsi="Times New Roman"/>
        </w:rPr>
        <w:t>0.</w:t>
      </w:r>
      <w:r w:rsidR="007F6C29">
        <w:rPr>
          <w:rFonts w:ascii="Times New Roman" w:hAnsi="Times New Roman"/>
        </w:rPr>
        <w:t xml:space="preserve">77 </w:t>
      </w:r>
      <w:r w:rsidR="00E1436A">
        <w:rPr>
          <w:rFonts w:ascii="Times New Roman" w:hAnsi="Times New Roman"/>
        </w:rPr>
        <w:t>more each month</w:t>
      </w:r>
      <w:r w:rsidRPr="006B17CF">
        <w:rPr>
          <w:rFonts w:ascii="Times New Roman" w:hAnsi="Times New Roman"/>
        </w:rPr>
        <w:t>.</w:t>
      </w:r>
    </w:p>
    <w:p w14:paraId="0031AB0A" w14:textId="77777777" w:rsidR="00CC0869" w:rsidRDefault="00CC0869" w:rsidP="002036F1">
      <w:pPr>
        <w:rPr>
          <w:rFonts w:ascii="Times New Roman" w:hAnsi="Times New Roman"/>
        </w:rPr>
      </w:pPr>
    </w:p>
    <w:p w14:paraId="0031AB0B" w14:textId="09EB8279" w:rsidR="00321B43" w:rsidRDefault="00320691" w:rsidP="00321B43">
      <w:pPr>
        <w:rPr>
          <w:rFonts w:ascii="Times New Roman" w:hAnsi="Times New Roman"/>
        </w:rPr>
      </w:pPr>
      <w:r>
        <w:rPr>
          <w:rFonts w:ascii="Times New Roman" w:hAnsi="Times New Roman"/>
        </w:rPr>
        <w:t xml:space="preserve">The proposed </w:t>
      </w:r>
      <w:r w:rsidR="006B17CF">
        <w:rPr>
          <w:rFonts w:ascii="Times New Roman" w:hAnsi="Times New Roman"/>
        </w:rPr>
        <w:t xml:space="preserve">increase in rates corresponds to the company’s energy efficiency programs moving out of pilot phase. </w:t>
      </w:r>
      <w:r w:rsidR="003D59E4">
        <w:rPr>
          <w:rFonts w:ascii="Times New Roman" w:hAnsi="Times New Roman"/>
        </w:rPr>
        <w:t>The company’s energy efficiency programs were initially offered on a one-</w:t>
      </w:r>
      <w:r w:rsidR="003D59E4">
        <w:rPr>
          <w:rFonts w:ascii="Times New Roman" w:hAnsi="Times New Roman"/>
        </w:rPr>
        <w:lastRenderedPageBreak/>
        <w:t>year pilot basis through the Energy Trust of Oregon</w:t>
      </w:r>
      <w:r w:rsidR="00183499">
        <w:rPr>
          <w:rFonts w:ascii="Times New Roman" w:hAnsi="Times New Roman"/>
        </w:rPr>
        <w:t xml:space="preserve"> (ETO)</w:t>
      </w:r>
      <w:r w:rsidR="00A2656C">
        <w:rPr>
          <w:rFonts w:ascii="Times New Roman" w:hAnsi="Times New Roman"/>
        </w:rPr>
        <w:t>.</w:t>
      </w:r>
      <w:r w:rsidR="003D59E4">
        <w:rPr>
          <w:rFonts w:ascii="Times New Roman" w:hAnsi="Times New Roman"/>
        </w:rPr>
        <w:t xml:space="preserve"> </w:t>
      </w:r>
      <w:r w:rsidR="00A2656C">
        <w:rPr>
          <w:rFonts w:ascii="Times New Roman" w:hAnsi="Times New Roman"/>
        </w:rPr>
        <w:t>2011 marks the first full program year following the initial pilot period. The program continues to be administered by the ETO and</w:t>
      </w:r>
      <w:r w:rsidR="007C7C2F">
        <w:rPr>
          <w:rFonts w:ascii="Times New Roman" w:hAnsi="Times New Roman"/>
        </w:rPr>
        <w:t xml:space="preserve"> </w:t>
      </w:r>
      <w:r w:rsidR="00A2656C">
        <w:rPr>
          <w:rFonts w:ascii="Times New Roman" w:hAnsi="Times New Roman"/>
        </w:rPr>
        <w:t xml:space="preserve">reviewed within the company’s </w:t>
      </w:r>
      <w:r w:rsidR="003D59E4">
        <w:rPr>
          <w:rFonts w:ascii="Times New Roman" w:hAnsi="Times New Roman"/>
        </w:rPr>
        <w:t>Energy E</w:t>
      </w:r>
      <w:r w:rsidR="00A2656C">
        <w:rPr>
          <w:rFonts w:ascii="Times New Roman" w:hAnsi="Times New Roman"/>
        </w:rPr>
        <w:t xml:space="preserve">fficiency Advisory Group. </w:t>
      </w:r>
      <w:r w:rsidR="00321B43">
        <w:rPr>
          <w:rFonts w:ascii="Times New Roman" w:hAnsi="Times New Roman"/>
        </w:rPr>
        <w:t>Due to a lag between the company’s funding of ETO and its booking of program expenditures, the amount amortized for collection differ</w:t>
      </w:r>
      <w:r w:rsidR="0076430E">
        <w:rPr>
          <w:rFonts w:ascii="Times New Roman" w:hAnsi="Times New Roman"/>
        </w:rPr>
        <w:t>s</w:t>
      </w:r>
      <w:r w:rsidR="00321B43">
        <w:rPr>
          <w:rFonts w:ascii="Times New Roman" w:hAnsi="Times New Roman"/>
        </w:rPr>
        <w:t xml:space="preserve"> from actual calendar-year program costs. NW Natural annually forwards funds to ETO on specific dates for budgeted program expenditures. The amount paid each year is based on the costs necessary to meet the therm savings acquisition targets established in the company’s Energy Efficiency Plan, less any carryover from the prior program year. In this filing, the </w:t>
      </w:r>
      <w:r w:rsidR="00980C07">
        <w:rPr>
          <w:rFonts w:ascii="Times New Roman" w:hAnsi="Times New Roman"/>
        </w:rPr>
        <w:t xml:space="preserve">2011 </w:t>
      </w:r>
      <w:r w:rsidR="00321B43">
        <w:rPr>
          <w:rFonts w:ascii="Times New Roman" w:hAnsi="Times New Roman"/>
        </w:rPr>
        <w:t>amount being amortized for collection is $</w:t>
      </w:r>
      <w:r w:rsidR="007F6C29">
        <w:rPr>
          <w:rFonts w:ascii="Times New Roman" w:hAnsi="Times New Roman"/>
        </w:rPr>
        <w:t>692,854</w:t>
      </w:r>
      <w:r w:rsidR="00321B43">
        <w:rPr>
          <w:rFonts w:ascii="Times New Roman" w:hAnsi="Times New Roman"/>
        </w:rPr>
        <w:t xml:space="preserve"> while actual 2011 program costs were $1,069,376.</w:t>
      </w:r>
    </w:p>
    <w:p w14:paraId="0031AB0C" w14:textId="77777777" w:rsidR="00183499" w:rsidRDefault="00183499" w:rsidP="00E2265A">
      <w:pPr>
        <w:rPr>
          <w:rFonts w:ascii="Times New Roman" w:hAnsi="Times New Roman"/>
        </w:rPr>
      </w:pPr>
    </w:p>
    <w:p w14:paraId="0031AB0D" w14:textId="75ACFF01" w:rsidR="006B17CF" w:rsidRDefault="001C77C6" w:rsidP="00E2265A">
      <w:pPr>
        <w:rPr>
          <w:rFonts w:ascii="Times New Roman" w:hAnsi="Times New Roman"/>
        </w:rPr>
      </w:pPr>
      <w:r>
        <w:rPr>
          <w:rFonts w:ascii="Times New Roman" w:hAnsi="Times New Roman"/>
        </w:rPr>
        <w:t>In its 2011 Annual Report on NW Natural’s Energy Efficiency Program, filed on April 23, 2012, in Docket UG-080546,</w:t>
      </w:r>
      <w:r w:rsidR="006B17CF">
        <w:rPr>
          <w:rFonts w:ascii="Times New Roman" w:hAnsi="Times New Roman"/>
        </w:rPr>
        <w:t xml:space="preserve"> the company </w:t>
      </w:r>
      <w:r w:rsidR="00320691">
        <w:rPr>
          <w:rFonts w:ascii="Times New Roman" w:hAnsi="Times New Roman"/>
        </w:rPr>
        <w:t>report</w:t>
      </w:r>
      <w:r>
        <w:rPr>
          <w:rFonts w:ascii="Times New Roman" w:hAnsi="Times New Roman"/>
        </w:rPr>
        <w:t>s acquiring</w:t>
      </w:r>
      <w:r w:rsidR="006B17CF">
        <w:rPr>
          <w:rFonts w:ascii="Times New Roman" w:hAnsi="Times New Roman"/>
        </w:rPr>
        <w:t xml:space="preserve"> 204,372 therm savings </w:t>
      </w:r>
      <w:r>
        <w:rPr>
          <w:rFonts w:ascii="Times New Roman" w:hAnsi="Times New Roman"/>
        </w:rPr>
        <w:t xml:space="preserve">in 2011 </w:t>
      </w:r>
      <w:r w:rsidR="006B17CF">
        <w:rPr>
          <w:rFonts w:ascii="Times New Roman" w:hAnsi="Times New Roman"/>
        </w:rPr>
        <w:t xml:space="preserve">at a program year cost of $1,069,376. </w:t>
      </w:r>
      <w:r>
        <w:rPr>
          <w:rFonts w:ascii="Times New Roman" w:hAnsi="Times New Roman"/>
        </w:rPr>
        <w:t>The company’s</w:t>
      </w:r>
      <w:r w:rsidR="00320691">
        <w:rPr>
          <w:rFonts w:ascii="Times New Roman" w:hAnsi="Times New Roman"/>
        </w:rPr>
        <w:t xml:space="preserve"> 2011 portfolio-level Total Resource Cost  ratio was 1.7 and its Utility Cost Test ratio was 2.6. </w:t>
      </w:r>
      <w:r w:rsidR="006B17CF">
        <w:rPr>
          <w:rFonts w:ascii="Times New Roman" w:hAnsi="Times New Roman"/>
        </w:rPr>
        <w:t xml:space="preserve">The company exceeded its </w:t>
      </w:r>
      <w:r w:rsidR="00B3604D">
        <w:rPr>
          <w:rFonts w:ascii="Times New Roman" w:hAnsi="Times New Roman"/>
        </w:rPr>
        <w:t xml:space="preserve">2011 therm savings target </w:t>
      </w:r>
      <w:r w:rsidR="00E1436A">
        <w:rPr>
          <w:rFonts w:ascii="Times New Roman" w:hAnsi="Times New Roman"/>
        </w:rPr>
        <w:t xml:space="preserve">range </w:t>
      </w:r>
      <w:r w:rsidR="00B3604D">
        <w:rPr>
          <w:rFonts w:ascii="Times New Roman" w:hAnsi="Times New Roman"/>
        </w:rPr>
        <w:t xml:space="preserve">of 158,822 – 186,849 </w:t>
      </w:r>
      <w:r w:rsidR="006B17CF">
        <w:rPr>
          <w:rFonts w:ascii="Times New Roman" w:hAnsi="Times New Roman"/>
        </w:rPr>
        <w:t xml:space="preserve">at a cost that was less than </w:t>
      </w:r>
      <w:r w:rsidR="00B3604D">
        <w:rPr>
          <w:rFonts w:ascii="Times New Roman" w:hAnsi="Times New Roman"/>
        </w:rPr>
        <w:t xml:space="preserve">the $1,212,000 – $1,380,616 </w:t>
      </w:r>
      <w:r w:rsidR="00E1436A">
        <w:rPr>
          <w:rFonts w:ascii="Times New Roman" w:hAnsi="Times New Roman"/>
        </w:rPr>
        <w:t xml:space="preserve">range </w:t>
      </w:r>
      <w:r w:rsidR="006B17CF">
        <w:rPr>
          <w:rFonts w:ascii="Times New Roman" w:hAnsi="Times New Roman"/>
        </w:rPr>
        <w:t>forecasted</w:t>
      </w:r>
      <w:r w:rsidR="00B3604D">
        <w:rPr>
          <w:rFonts w:ascii="Times New Roman" w:hAnsi="Times New Roman"/>
        </w:rPr>
        <w:t xml:space="preserve"> in its 2011</w:t>
      </w:r>
      <w:r w:rsidR="00321B43">
        <w:rPr>
          <w:rFonts w:ascii="Times New Roman" w:hAnsi="Times New Roman"/>
        </w:rPr>
        <w:t xml:space="preserve"> E</w:t>
      </w:r>
      <w:r w:rsidR="00BC11DC">
        <w:rPr>
          <w:rFonts w:ascii="Times New Roman" w:hAnsi="Times New Roman"/>
        </w:rPr>
        <w:t xml:space="preserve">nergy </w:t>
      </w:r>
      <w:r w:rsidR="00321B43">
        <w:rPr>
          <w:rFonts w:ascii="Times New Roman" w:hAnsi="Times New Roman"/>
        </w:rPr>
        <w:t>E</w:t>
      </w:r>
      <w:r w:rsidR="00BC11DC">
        <w:rPr>
          <w:rFonts w:ascii="Times New Roman" w:hAnsi="Times New Roman"/>
        </w:rPr>
        <w:t>fficiency</w:t>
      </w:r>
      <w:r w:rsidR="00B3604D">
        <w:rPr>
          <w:rFonts w:ascii="Times New Roman" w:hAnsi="Times New Roman"/>
        </w:rPr>
        <w:t xml:space="preserve"> Plan filed</w:t>
      </w:r>
      <w:r w:rsidR="00980C07">
        <w:rPr>
          <w:rFonts w:ascii="Times New Roman" w:hAnsi="Times New Roman"/>
        </w:rPr>
        <w:t xml:space="preserve"> December 6, 2010, in Docket UG-101865.</w:t>
      </w:r>
    </w:p>
    <w:p w14:paraId="0031AB0E" w14:textId="77777777" w:rsidR="006B17CF" w:rsidRDefault="006B17CF" w:rsidP="00E2265A">
      <w:pPr>
        <w:rPr>
          <w:rFonts w:ascii="Times New Roman" w:hAnsi="Times New Roman"/>
        </w:rPr>
      </w:pPr>
    </w:p>
    <w:p w14:paraId="5ACF9F9F" w14:textId="77777777" w:rsidR="00222DD6" w:rsidRDefault="006B17CF" w:rsidP="00E2265A">
      <w:pPr>
        <w:rPr>
          <w:rFonts w:ascii="Times New Roman" w:hAnsi="Times New Roman"/>
        </w:rPr>
      </w:pPr>
      <w:r>
        <w:rPr>
          <w:rFonts w:ascii="Times New Roman" w:hAnsi="Times New Roman"/>
        </w:rPr>
        <w:t xml:space="preserve">Staff believes that the 2011 program costs are accurately presented in this filing, and that the proposed new rates, effective </w:t>
      </w:r>
      <w:r w:rsidR="00F32FD2">
        <w:rPr>
          <w:rFonts w:ascii="Times New Roman" w:hAnsi="Times New Roman"/>
        </w:rPr>
        <w:t>November 1, 2012, are adequate to recover 2011 program costs and are fairly distributed across customer classes. Therefore, staff recommends that the commission take no action, thereby allowing the proposed tariff rates to go into effect.</w:t>
      </w:r>
      <w:r w:rsidR="00222DD6">
        <w:rPr>
          <w:rFonts w:ascii="Times New Roman" w:hAnsi="Times New Roman"/>
        </w:rPr>
        <w:t xml:space="preserve"> </w:t>
      </w:r>
    </w:p>
    <w:p w14:paraId="2300EDC9" w14:textId="77777777" w:rsidR="00222DD6" w:rsidRDefault="00222DD6" w:rsidP="00E2265A">
      <w:pPr>
        <w:rPr>
          <w:rFonts w:ascii="Times New Roman" w:hAnsi="Times New Roman"/>
        </w:rPr>
      </w:pPr>
    </w:p>
    <w:p w14:paraId="0031AB0F" w14:textId="6A2B87AD" w:rsidR="006B17CF" w:rsidRPr="006B17CF" w:rsidRDefault="00222DD6" w:rsidP="00E2265A">
      <w:pPr>
        <w:rPr>
          <w:rFonts w:ascii="Times New Roman" w:hAnsi="Times New Roman"/>
        </w:rPr>
      </w:pPr>
      <w:r>
        <w:rPr>
          <w:rFonts w:ascii="Times New Roman" w:hAnsi="Times New Roman"/>
        </w:rPr>
        <w:t>On October 19, 2012, Public Counsel filed comments recommending that the proposed tariffs be allowed to go into effect.</w:t>
      </w:r>
    </w:p>
    <w:p w14:paraId="0031AB10" w14:textId="77777777" w:rsidR="009D44E7" w:rsidRDefault="00D76BBF" w:rsidP="000E03CA">
      <w:pPr>
        <w:rPr>
          <w:rFonts w:ascii="Times New Roman" w:hAnsi="Times New Roman"/>
        </w:rPr>
      </w:pPr>
      <w:r>
        <w:rPr>
          <w:rFonts w:ascii="Times New Roman" w:hAnsi="Times New Roman"/>
        </w:rPr>
        <w:t xml:space="preserve"> </w:t>
      </w:r>
    </w:p>
    <w:p w14:paraId="5F9ACE7A" w14:textId="77777777" w:rsidR="00031596" w:rsidRDefault="00031596" w:rsidP="00031596">
      <w:pPr>
        <w:rPr>
          <w:rFonts w:ascii="Times New Roman" w:hAnsi="Times New Roman"/>
          <w:b/>
          <w:u w:val="single"/>
        </w:rPr>
      </w:pPr>
      <w:r w:rsidRPr="002F3DAF">
        <w:rPr>
          <w:rFonts w:ascii="Times New Roman" w:hAnsi="Times New Roman"/>
          <w:b/>
          <w:u w:val="single"/>
        </w:rPr>
        <w:t>Customer Comments</w:t>
      </w:r>
    </w:p>
    <w:p w14:paraId="0D7B039F" w14:textId="77777777" w:rsidR="00031596" w:rsidRDefault="00031596" w:rsidP="00031596">
      <w:pPr>
        <w:rPr>
          <w:rFonts w:ascii="Times New Roman" w:hAnsi="Times New Roman"/>
          <w:b/>
          <w:u w:val="single"/>
        </w:rPr>
      </w:pPr>
    </w:p>
    <w:p w14:paraId="50F0062C" w14:textId="75AF0E1C" w:rsidR="00031596" w:rsidRDefault="00031596" w:rsidP="00031596">
      <w:pPr>
        <w:rPr>
          <w:rFonts w:ascii="Times New Roman" w:hAnsi="Times New Roman"/>
        </w:rPr>
      </w:pPr>
      <w:r>
        <w:rPr>
          <w:rFonts w:ascii="Times New Roman" w:hAnsi="Times New Roman"/>
        </w:rPr>
        <w:t>On September 18</w:t>
      </w:r>
      <w:r w:rsidR="00222DD6">
        <w:rPr>
          <w:rFonts w:ascii="Times New Roman" w:hAnsi="Times New Roman"/>
        </w:rPr>
        <w:t>, 2012</w:t>
      </w:r>
      <w:r>
        <w:rPr>
          <w:rFonts w:ascii="Times New Roman" w:hAnsi="Times New Roman"/>
        </w:rPr>
        <w:t xml:space="preserve">, the company notified its customers of the proposed rate increase by paid advertisement in the Columbian newspaper. Northwest Natural also sent copies of the notice to community agencies, local newspapers, television and radio stations, and posted the notice on its website. The commission received no customer comments on this filing. </w:t>
      </w:r>
    </w:p>
    <w:p w14:paraId="2CCD6B51" w14:textId="77777777" w:rsidR="00031596" w:rsidRDefault="00031596" w:rsidP="009D44E7">
      <w:pPr>
        <w:rPr>
          <w:rFonts w:ascii="Times New Roman" w:hAnsi="Times New Roman"/>
          <w:b/>
          <w:u w:val="single"/>
        </w:rPr>
      </w:pPr>
    </w:p>
    <w:p w14:paraId="0031AB11" w14:textId="77777777" w:rsidR="009D44E7" w:rsidRPr="007248E1" w:rsidRDefault="009D44E7" w:rsidP="009D44E7">
      <w:pPr>
        <w:rPr>
          <w:rFonts w:ascii="Times New Roman" w:hAnsi="Times New Roman"/>
          <w:b/>
          <w:u w:val="single"/>
        </w:rPr>
      </w:pPr>
      <w:r w:rsidRPr="007248E1">
        <w:rPr>
          <w:rFonts w:ascii="Times New Roman" w:hAnsi="Times New Roman"/>
          <w:b/>
          <w:u w:val="single"/>
        </w:rPr>
        <w:t>Conclusion</w:t>
      </w:r>
    </w:p>
    <w:p w14:paraId="0031AB12" w14:textId="77777777" w:rsidR="00B46546" w:rsidRDefault="00B46546" w:rsidP="000E03CA">
      <w:pPr>
        <w:rPr>
          <w:rFonts w:ascii="Times New Roman" w:hAnsi="Times New Roman"/>
        </w:rPr>
      </w:pPr>
    </w:p>
    <w:p w14:paraId="0031AB13" w14:textId="77777777" w:rsidR="00B46546" w:rsidRPr="00AD4D61" w:rsidRDefault="00B46546" w:rsidP="00B46546">
      <w:pPr>
        <w:rPr>
          <w:rFonts w:ascii="Times New Roman" w:hAnsi="Times New Roman"/>
        </w:rPr>
      </w:pPr>
      <w:r w:rsidRPr="007248E1">
        <w:rPr>
          <w:rFonts w:ascii="Times New Roman" w:hAnsi="Times New Roman"/>
        </w:rPr>
        <w:t>Take no action, thereby allowing</w:t>
      </w:r>
      <w:r>
        <w:rPr>
          <w:rFonts w:ascii="Times New Roman" w:hAnsi="Times New Roman"/>
        </w:rPr>
        <w:t xml:space="preserve"> the proposed tariff</w:t>
      </w:r>
      <w:r w:rsidR="007A025C">
        <w:rPr>
          <w:rFonts w:ascii="Times New Roman" w:hAnsi="Times New Roman"/>
        </w:rPr>
        <w:t xml:space="preserve"> </w:t>
      </w:r>
      <w:r>
        <w:rPr>
          <w:rFonts w:ascii="Times New Roman" w:hAnsi="Times New Roman"/>
        </w:rPr>
        <w:t xml:space="preserve">to go into effect by operation of law. </w:t>
      </w:r>
    </w:p>
    <w:p w14:paraId="0031AB14" w14:textId="77777777" w:rsidR="00D76BBF" w:rsidRPr="00D76BBF" w:rsidRDefault="00D76BBF" w:rsidP="000E03CA">
      <w:pPr>
        <w:rPr>
          <w:rFonts w:ascii="Times New Roman" w:hAnsi="Times New Roman"/>
        </w:rPr>
      </w:pPr>
    </w:p>
    <w:p w14:paraId="0031AB15" w14:textId="77777777" w:rsidR="000E03CA" w:rsidRDefault="000E03CA"/>
    <w:sectPr w:rsidR="000E03CA" w:rsidSect="00856AC8">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70395" w14:textId="77777777" w:rsidR="00222DD6" w:rsidRDefault="00222DD6" w:rsidP="000E03CA">
      <w:r>
        <w:separator/>
      </w:r>
    </w:p>
  </w:endnote>
  <w:endnote w:type="continuationSeparator" w:id="0">
    <w:p w14:paraId="26A73BAA" w14:textId="77777777" w:rsidR="00222DD6" w:rsidRDefault="00222DD6" w:rsidP="000E03CA">
      <w:r>
        <w:continuationSeparator/>
      </w:r>
    </w:p>
  </w:endnote>
  <w:endnote w:type="continuationNotice" w:id="1">
    <w:p w14:paraId="7C8081C9" w14:textId="77777777" w:rsidR="00222DD6" w:rsidRDefault="00222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4A907" w14:textId="77777777" w:rsidR="00222DD6" w:rsidRDefault="00222DD6" w:rsidP="000E03CA">
      <w:r>
        <w:separator/>
      </w:r>
    </w:p>
  </w:footnote>
  <w:footnote w:type="continuationSeparator" w:id="0">
    <w:p w14:paraId="5C953B81" w14:textId="77777777" w:rsidR="00222DD6" w:rsidRDefault="00222DD6" w:rsidP="000E03CA">
      <w:r>
        <w:continuationSeparator/>
      </w:r>
    </w:p>
  </w:footnote>
  <w:footnote w:type="continuationNotice" w:id="1">
    <w:p w14:paraId="207AC7A6" w14:textId="77777777" w:rsidR="00222DD6" w:rsidRDefault="00222D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1AB1A" w14:textId="401EA9FA" w:rsidR="00222DD6" w:rsidRPr="00856AC8" w:rsidRDefault="00222DD6">
    <w:pPr>
      <w:pStyle w:val="Header"/>
      <w:rPr>
        <w:rFonts w:ascii="Times New Roman" w:hAnsi="Times New Roman"/>
        <w:sz w:val="20"/>
        <w:szCs w:val="20"/>
      </w:rPr>
    </w:pPr>
    <w:r>
      <w:rPr>
        <w:rFonts w:ascii="Times New Roman" w:hAnsi="Times New Roman"/>
        <w:sz w:val="20"/>
        <w:szCs w:val="20"/>
      </w:rPr>
      <w:t>DOCKET UG</w:t>
    </w:r>
    <w:r w:rsidRPr="00856AC8">
      <w:rPr>
        <w:rFonts w:ascii="Times New Roman" w:hAnsi="Times New Roman"/>
        <w:sz w:val="20"/>
        <w:szCs w:val="20"/>
      </w:rPr>
      <w:t>-12143</w:t>
    </w:r>
    <w:r>
      <w:rPr>
        <w:rFonts w:ascii="Times New Roman" w:hAnsi="Times New Roman"/>
        <w:sz w:val="20"/>
        <w:szCs w:val="20"/>
      </w:rPr>
      <w:t>3</w:t>
    </w:r>
  </w:p>
  <w:p w14:paraId="0031AB1B" w14:textId="70DB4D5F" w:rsidR="00222DD6" w:rsidRPr="00856AC8" w:rsidRDefault="00222DD6">
    <w:pPr>
      <w:pStyle w:val="Header"/>
      <w:rPr>
        <w:rFonts w:ascii="Times New Roman" w:hAnsi="Times New Roman"/>
        <w:sz w:val="20"/>
        <w:szCs w:val="20"/>
      </w:rPr>
    </w:pPr>
    <w:r>
      <w:rPr>
        <w:rFonts w:ascii="Times New Roman" w:hAnsi="Times New Roman"/>
        <w:sz w:val="20"/>
        <w:szCs w:val="20"/>
      </w:rPr>
      <w:t>October 25</w:t>
    </w:r>
    <w:r w:rsidRPr="00856AC8">
      <w:rPr>
        <w:rFonts w:ascii="Times New Roman" w:hAnsi="Times New Roman"/>
        <w:sz w:val="20"/>
        <w:szCs w:val="20"/>
      </w:rPr>
      <w:t>, 2012</w:t>
    </w:r>
  </w:p>
  <w:p w14:paraId="0031AB1C" w14:textId="77777777" w:rsidR="00222DD6" w:rsidRDefault="00222DD6">
    <w:pPr>
      <w:pStyle w:val="Header"/>
      <w:rPr>
        <w:rFonts w:ascii="Times New Roman" w:hAnsi="Times New Roman"/>
        <w:sz w:val="20"/>
        <w:szCs w:val="20"/>
      </w:rPr>
    </w:pPr>
    <w:r w:rsidRPr="00856AC8">
      <w:rPr>
        <w:rFonts w:ascii="Times New Roman" w:hAnsi="Times New Roman"/>
        <w:sz w:val="20"/>
        <w:szCs w:val="20"/>
      </w:rPr>
      <w:t>Page 2</w:t>
    </w:r>
  </w:p>
  <w:p w14:paraId="28342DEC" w14:textId="77777777" w:rsidR="00222DD6" w:rsidRDefault="00222DD6">
    <w:pPr>
      <w:pStyle w:val="Header"/>
      <w:rPr>
        <w:rFonts w:ascii="Times New Roman" w:hAnsi="Times New Roman"/>
        <w:sz w:val="20"/>
        <w:szCs w:val="20"/>
      </w:rPr>
    </w:pPr>
  </w:p>
  <w:p w14:paraId="0031AB1D" w14:textId="77777777" w:rsidR="00222DD6" w:rsidRPr="00856AC8" w:rsidRDefault="00222DD6">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B715A"/>
    <w:multiLevelType w:val="hybridMultilevel"/>
    <w:tmpl w:val="D48479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CA"/>
    <w:rsid w:val="00031596"/>
    <w:rsid w:val="00055548"/>
    <w:rsid w:val="000911D5"/>
    <w:rsid w:val="000A2A1B"/>
    <w:rsid w:val="000A70A9"/>
    <w:rsid w:val="000D59A5"/>
    <w:rsid w:val="000D7EC8"/>
    <w:rsid w:val="000E03CA"/>
    <w:rsid w:val="00131B07"/>
    <w:rsid w:val="0015380C"/>
    <w:rsid w:val="00154CEC"/>
    <w:rsid w:val="00183499"/>
    <w:rsid w:val="001C269A"/>
    <w:rsid w:val="001C77C6"/>
    <w:rsid w:val="002036F1"/>
    <w:rsid w:val="00205760"/>
    <w:rsid w:val="00222DD6"/>
    <w:rsid w:val="0027493C"/>
    <w:rsid w:val="002E3E4D"/>
    <w:rsid w:val="002F522E"/>
    <w:rsid w:val="00320691"/>
    <w:rsid w:val="00321B43"/>
    <w:rsid w:val="0034209B"/>
    <w:rsid w:val="00344CC6"/>
    <w:rsid w:val="00384633"/>
    <w:rsid w:val="00397C47"/>
    <w:rsid w:val="003A447A"/>
    <w:rsid w:val="003D59E4"/>
    <w:rsid w:val="003F2FDB"/>
    <w:rsid w:val="00402353"/>
    <w:rsid w:val="00425399"/>
    <w:rsid w:val="00443C4A"/>
    <w:rsid w:val="004905B9"/>
    <w:rsid w:val="00505DF2"/>
    <w:rsid w:val="00600924"/>
    <w:rsid w:val="006119FE"/>
    <w:rsid w:val="00690455"/>
    <w:rsid w:val="006B17CF"/>
    <w:rsid w:val="00707663"/>
    <w:rsid w:val="0076430E"/>
    <w:rsid w:val="00766124"/>
    <w:rsid w:val="00766CE4"/>
    <w:rsid w:val="0077214D"/>
    <w:rsid w:val="007A025C"/>
    <w:rsid w:val="007C7C2F"/>
    <w:rsid w:val="007F6C29"/>
    <w:rsid w:val="007F765D"/>
    <w:rsid w:val="00810D39"/>
    <w:rsid w:val="00811F53"/>
    <w:rsid w:val="00856AC8"/>
    <w:rsid w:val="008740F3"/>
    <w:rsid w:val="008A264B"/>
    <w:rsid w:val="008B2B7E"/>
    <w:rsid w:val="00915A42"/>
    <w:rsid w:val="009377DD"/>
    <w:rsid w:val="00944C1D"/>
    <w:rsid w:val="00957947"/>
    <w:rsid w:val="0096146B"/>
    <w:rsid w:val="00962CA0"/>
    <w:rsid w:val="00967D16"/>
    <w:rsid w:val="00980C07"/>
    <w:rsid w:val="009A6D5E"/>
    <w:rsid w:val="009B5F3F"/>
    <w:rsid w:val="009D44E7"/>
    <w:rsid w:val="009E63EA"/>
    <w:rsid w:val="00A056EF"/>
    <w:rsid w:val="00A2656C"/>
    <w:rsid w:val="00A63258"/>
    <w:rsid w:val="00A66D93"/>
    <w:rsid w:val="00A84D62"/>
    <w:rsid w:val="00B32FCC"/>
    <w:rsid w:val="00B3604D"/>
    <w:rsid w:val="00B46546"/>
    <w:rsid w:val="00B5115B"/>
    <w:rsid w:val="00BC11DC"/>
    <w:rsid w:val="00C02A77"/>
    <w:rsid w:val="00C35217"/>
    <w:rsid w:val="00CA7938"/>
    <w:rsid w:val="00CC0869"/>
    <w:rsid w:val="00CE3C01"/>
    <w:rsid w:val="00CE44A4"/>
    <w:rsid w:val="00D27307"/>
    <w:rsid w:val="00D439BF"/>
    <w:rsid w:val="00D74E52"/>
    <w:rsid w:val="00D76BBF"/>
    <w:rsid w:val="00DC5524"/>
    <w:rsid w:val="00DD6A8A"/>
    <w:rsid w:val="00DF0B2B"/>
    <w:rsid w:val="00E1436A"/>
    <w:rsid w:val="00E22217"/>
    <w:rsid w:val="00E2265A"/>
    <w:rsid w:val="00E23EC2"/>
    <w:rsid w:val="00E45F7C"/>
    <w:rsid w:val="00E73F28"/>
    <w:rsid w:val="00EA0E40"/>
    <w:rsid w:val="00EC19DC"/>
    <w:rsid w:val="00F0651A"/>
    <w:rsid w:val="00F311DB"/>
    <w:rsid w:val="00F32FD2"/>
    <w:rsid w:val="00F44817"/>
    <w:rsid w:val="00F50725"/>
    <w:rsid w:val="00F61160"/>
    <w:rsid w:val="00F71965"/>
    <w:rsid w:val="00F75559"/>
    <w:rsid w:val="00FD72C6"/>
    <w:rsid w:val="00FE6AD2"/>
    <w:rsid w:val="00FE71EB"/>
    <w:rsid w:val="00FF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CA"/>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E03CA"/>
    <w:rPr>
      <w:rFonts w:ascii="Times New Roman" w:hAnsi="Times New Roman"/>
      <w:sz w:val="20"/>
      <w:szCs w:val="20"/>
    </w:rPr>
  </w:style>
  <w:style w:type="character" w:customStyle="1" w:styleId="FootnoteTextChar">
    <w:name w:val="Footnote Text Char"/>
    <w:basedOn w:val="DefaultParagraphFont"/>
    <w:link w:val="FootnoteText"/>
    <w:rsid w:val="000E03CA"/>
    <w:rPr>
      <w:rFonts w:ascii="Times New Roman" w:eastAsia="Times New Roman" w:hAnsi="Times New Roman" w:cs="Times New Roman"/>
      <w:sz w:val="20"/>
      <w:szCs w:val="20"/>
    </w:rPr>
  </w:style>
  <w:style w:type="paragraph" w:styleId="ListParagraph">
    <w:name w:val="List Paragraph"/>
    <w:basedOn w:val="Normal"/>
    <w:uiPriority w:val="34"/>
    <w:qFormat/>
    <w:rsid w:val="000E03CA"/>
    <w:pPr>
      <w:ind w:left="720"/>
      <w:contextualSpacing/>
    </w:pPr>
    <w:rPr>
      <w:rFonts w:ascii="Calibri" w:eastAsia="Calibri" w:hAnsi="Calibri"/>
      <w:sz w:val="22"/>
      <w:szCs w:val="22"/>
    </w:rPr>
  </w:style>
  <w:style w:type="character" w:styleId="FootnoteReference">
    <w:name w:val="footnote reference"/>
    <w:rsid w:val="000E03CA"/>
    <w:rPr>
      <w:vertAlign w:val="superscript"/>
    </w:rPr>
  </w:style>
  <w:style w:type="paragraph" w:styleId="Header">
    <w:name w:val="header"/>
    <w:basedOn w:val="Normal"/>
    <w:link w:val="HeaderChar"/>
    <w:uiPriority w:val="99"/>
    <w:unhideWhenUsed/>
    <w:rsid w:val="00D76BBF"/>
    <w:pPr>
      <w:tabs>
        <w:tab w:val="center" w:pos="4680"/>
        <w:tab w:val="right" w:pos="9360"/>
      </w:tabs>
    </w:pPr>
  </w:style>
  <w:style w:type="character" w:customStyle="1" w:styleId="HeaderChar">
    <w:name w:val="Header Char"/>
    <w:basedOn w:val="DefaultParagraphFont"/>
    <w:link w:val="Header"/>
    <w:uiPriority w:val="99"/>
    <w:rsid w:val="00D76B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76BBF"/>
    <w:pPr>
      <w:tabs>
        <w:tab w:val="center" w:pos="4680"/>
        <w:tab w:val="right" w:pos="9360"/>
      </w:tabs>
    </w:pPr>
  </w:style>
  <w:style w:type="character" w:customStyle="1" w:styleId="FooterChar">
    <w:name w:val="Footer Char"/>
    <w:basedOn w:val="DefaultParagraphFont"/>
    <w:link w:val="Footer"/>
    <w:uiPriority w:val="99"/>
    <w:rsid w:val="00D76BBF"/>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944C1D"/>
    <w:rPr>
      <w:rFonts w:ascii="Tahoma" w:hAnsi="Tahoma" w:cs="Tahoma"/>
      <w:sz w:val="16"/>
      <w:szCs w:val="16"/>
    </w:rPr>
  </w:style>
  <w:style w:type="character" w:customStyle="1" w:styleId="BalloonTextChar">
    <w:name w:val="Balloon Text Char"/>
    <w:basedOn w:val="DefaultParagraphFont"/>
    <w:link w:val="BalloonText"/>
    <w:uiPriority w:val="99"/>
    <w:semiHidden/>
    <w:rsid w:val="00944C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0B2B"/>
    <w:rPr>
      <w:sz w:val="16"/>
      <w:szCs w:val="16"/>
    </w:rPr>
  </w:style>
  <w:style w:type="paragraph" w:styleId="CommentText">
    <w:name w:val="annotation text"/>
    <w:basedOn w:val="Normal"/>
    <w:link w:val="CommentTextChar"/>
    <w:uiPriority w:val="99"/>
    <w:semiHidden/>
    <w:unhideWhenUsed/>
    <w:rsid w:val="00DF0B2B"/>
    <w:rPr>
      <w:sz w:val="20"/>
      <w:szCs w:val="20"/>
    </w:rPr>
  </w:style>
  <w:style w:type="character" w:customStyle="1" w:styleId="CommentTextChar">
    <w:name w:val="Comment Text Char"/>
    <w:basedOn w:val="DefaultParagraphFont"/>
    <w:link w:val="CommentText"/>
    <w:uiPriority w:val="99"/>
    <w:semiHidden/>
    <w:rsid w:val="00DF0B2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F0B2B"/>
    <w:rPr>
      <w:b/>
      <w:bCs/>
    </w:rPr>
  </w:style>
  <w:style w:type="character" w:customStyle="1" w:styleId="CommentSubjectChar">
    <w:name w:val="Comment Subject Char"/>
    <w:basedOn w:val="CommentTextChar"/>
    <w:link w:val="CommentSubject"/>
    <w:uiPriority w:val="99"/>
    <w:semiHidden/>
    <w:rsid w:val="00DF0B2B"/>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CA"/>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E03CA"/>
    <w:rPr>
      <w:rFonts w:ascii="Times New Roman" w:hAnsi="Times New Roman"/>
      <w:sz w:val="20"/>
      <w:szCs w:val="20"/>
    </w:rPr>
  </w:style>
  <w:style w:type="character" w:customStyle="1" w:styleId="FootnoteTextChar">
    <w:name w:val="Footnote Text Char"/>
    <w:basedOn w:val="DefaultParagraphFont"/>
    <w:link w:val="FootnoteText"/>
    <w:rsid w:val="000E03CA"/>
    <w:rPr>
      <w:rFonts w:ascii="Times New Roman" w:eastAsia="Times New Roman" w:hAnsi="Times New Roman" w:cs="Times New Roman"/>
      <w:sz w:val="20"/>
      <w:szCs w:val="20"/>
    </w:rPr>
  </w:style>
  <w:style w:type="paragraph" w:styleId="ListParagraph">
    <w:name w:val="List Paragraph"/>
    <w:basedOn w:val="Normal"/>
    <w:uiPriority w:val="34"/>
    <w:qFormat/>
    <w:rsid w:val="000E03CA"/>
    <w:pPr>
      <w:ind w:left="720"/>
      <w:contextualSpacing/>
    </w:pPr>
    <w:rPr>
      <w:rFonts w:ascii="Calibri" w:eastAsia="Calibri" w:hAnsi="Calibri"/>
      <w:sz w:val="22"/>
      <w:szCs w:val="22"/>
    </w:rPr>
  </w:style>
  <w:style w:type="character" w:styleId="FootnoteReference">
    <w:name w:val="footnote reference"/>
    <w:rsid w:val="000E03CA"/>
    <w:rPr>
      <w:vertAlign w:val="superscript"/>
    </w:rPr>
  </w:style>
  <w:style w:type="paragraph" w:styleId="Header">
    <w:name w:val="header"/>
    <w:basedOn w:val="Normal"/>
    <w:link w:val="HeaderChar"/>
    <w:uiPriority w:val="99"/>
    <w:unhideWhenUsed/>
    <w:rsid w:val="00D76BBF"/>
    <w:pPr>
      <w:tabs>
        <w:tab w:val="center" w:pos="4680"/>
        <w:tab w:val="right" w:pos="9360"/>
      </w:tabs>
    </w:pPr>
  </w:style>
  <w:style w:type="character" w:customStyle="1" w:styleId="HeaderChar">
    <w:name w:val="Header Char"/>
    <w:basedOn w:val="DefaultParagraphFont"/>
    <w:link w:val="Header"/>
    <w:uiPriority w:val="99"/>
    <w:rsid w:val="00D76B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76BBF"/>
    <w:pPr>
      <w:tabs>
        <w:tab w:val="center" w:pos="4680"/>
        <w:tab w:val="right" w:pos="9360"/>
      </w:tabs>
    </w:pPr>
  </w:style>
  <w:style w:type="character" w:customStyle="1" w:styleId="FooterChar">
    <w:name w:val="Footer Char"/>
    <w:basedOn w:val="DefaultParagraphFont"/>
    <w:link w:val="Footer"/>
    <w:uiPriority w:val="99"/>
    <w:rsid w:val="00D76BBF"/>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944C1D"/>
    <w:rPr>
      <w:rFonts w:ascii="Tahoma" w:hAnsi="Tahoma" w:cs="Tahoma"/>
      <w:sz w:val="16"/>
      <w:szCs w:val="16"/>
    </w:rPr>
  </w:style>
  <w:style w:type="character" w:customStyle="1" w:styleId="BalloonTextChar">
    <w:name w:val="Balloon Text Char"/>
    <w:basedOn w:val="DefaultParagraphFont"/>
    <w:link w:val="BalloonText"/>
    <w:uiPriority w:val="99"/>
    <w:semiHidden/>
    <w:rsid w:val="00944C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0B2B"/>
    <w:rPr>
      <w:sz w:val="16"/>
      <w:szCs w:val="16"/>
    </w:rPr>
  </w:style>
  <w:style w:type="paragraph" w:styleId="CommentText">
    <w:name w:val="annotation text"/>
    <w:basedOn w:val="Normal"/>
    <w:link w:val="CommentTextChar"/>
    <w:uiPriority w:val="99"/>
    <w:semiHidden/>
    <w:unhideWhenUsed/>
    <w:rsid w:val="00DF0B2B"/>
    <w:rPr>
      <w:sz w:val="20"/>
      <w:szCs w:val="20"/>
    </w:rPr>
  </w:style>
  <w:style w:type="character" w:customStyle="1" w:styleId="CommentTextChar">
    <w:name w:val="Comment Text Char"/>
    <w:basedOn w:val="DefaultParagraphFont"/>
    <w:link w:val="CommentText"/>
    <w:uiPriority w:val="99"/>
    <w:semiHidden/>
    <w:rsid w:val="00DF0B2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F0B2B"/>
    <w:rPr>
      <w:b/>
      <w:bCs/>
    </w:rPr>
  </w:style>
  <w:style w:type="character" w:customStyle="1" w:styleId="CommentSubjectChar">
    <w:name w:val="Comment Subject Char"/>
    <w:basedOn w:val="CommentTextChar"/>
    <w:link w:val="CommentSubject"/>
    <w:uiPriority w:val="99"/>
    <w:semiHidden/>
    <w:rsid w:val="00DF0B2B"/>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6470">
      <w:bodyDiv w:val="1"/>
      <w:marLeft w:val="0"/>
      <w:marRight w:val="0"/>
      <w:marTop w:val="0"/>
      <w:marBottom w:val="0"/>
      <w:divBdr>
        <w:top w:val="none" w:sz="0" w:space="0" w:color="auto"/>
        <w:left w:val="none" w:sz="0" w:space="0" w:color="auto"/>
        <w:bottom w:val="none" w:sz="0" w:space="0" w:color="auto"/>
        <w:right w:val="none" w:sz="0" w:space="0" w:color="auto"/>
      </w:divBdr>
    </w:div>
    <w:div w:id="591083234">
      <w:bodyDiv w:val="1"/>
      <w:marLeft w:val="0"/>
      <w:marRight w:val="0"/>
      <w:marTop w:val="0"/>
      <w:marBottom w:val="0"/>
      <w:divBdr>
        <w:top w:val="none" w:sz="0" w:space="0" w:color="auto"/>
        <w:left w:val="none" w:sz="0" w:space="0" w:color="auto"/>
        <w:bottom w:val="none" w:sz="0" w:space="0" w:color="auto"/>
        <w:right w:val="none" w:sz="0" w:space="0" w:color="auto"/>
      </w:divBdr>
    </w:div>
    <w:div w:id="1520660478">
      <w:bodyDiv w:val="1"/>
      <w:marLeft w:val="0"/>
      <w:marRight w:val="0"/>
      <w:marTop w:val="0"/>
      <w:marBottom w:val="0"/>
      <w:divBdr>
        <w:top w:val="none" w:sz="0" w:space="0" w:color="auto"/>
        <w:left w:val="none" w:sz="0" w:space="0" w:color="auto"/>
        <w:bottom w:val="none" w:sz="0" w:space="0" w:color="auto"/>
        <w:right w:val="none" w:sz="0" w:space="0" w:color="auto"/>
      </w:divBdr>
    </w:div>
    <w:div w:id="15452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2012-08-31T07:00:00+00:00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121433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030BAE2F846F48A5B42E4291E01FDD" ma:contentTypeVersion="139" ma:contentTypeDescription="" ma:contentTypeScope="" ma:versionID="ebb54ecf925e787f5e93be9ec997b6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F78D3-5CDB-4414-AF7D-0B10EA3EC61B}"/>
</file>

<file path=customXml/itemProps2.xml><?xml version="1.0" encoding="utf-8"?>
<ds:datastoreItem xmlns:ds="http://schemas.openxmlformats.org/officeDocument/2006/customXml" ds:itemID="{835851B4-8732-4529-AD17-CF86DFED6196}"/>
</file>

<file path=customXml/itemProps3.xml><?xml version="1.0" encoding="utf-8"?>
<ds:datastoreItem xmlns:ds="http://schemas.openxmlformats.org/officeDocument/2006/customXml" ds:itemID="{8F3C71BF-BFA8-409F-986B-DB8274228C48}"/>
</file>

<file path=customXml/itemProps4.xml><?xml version="1.0" encoding="utf-8"?>
<ds:datastoreItem xmlns:ds="http://schemas.openxmlformats.org/officeDocument/2006/customXml" ds:itemID="{C8E996AD-082C-498D-9853-1A7E24775289}"/>
</file>

<file path=customXml/itemProps5.xml><?xml version="1.0" encoding="utf-8"?>
<ds:datastoreItem xmlns:ds="http://schemas.openxmlformats.org/officeDocument/2006/customXml" ds:itemID="{4EA81E03-3F5A-4450-B180-7BBE06B4FBCF}"/>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UG-121433 Memo</vt:lpstr>
    </vt:vector>
  </TitlesOfParts>
  <Company>Washington Utilities and Transportation Commission</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UG-121433 Memo</dc:title>
  <dc:creator>White, Kendra (UTC)</dc:creator>
  <cp:lastModifiedBy>Lisa Wyse, Records Manager</cp:lastModifiedBy>
  <cp:revision>2</cp:revision>
  <dcterms:created xsi:type="dcterms:W3CDTF">2012-10-22T21:07:00Z</dcterms:created>
  <dcterms:modified xsi:type="dcterms:W3CDTF">2012-10-22T21:07:00Z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0x0101006E56B4D1795A2E4DB2F0B01679ED314A007D030BAE2F846F48A5B42E4291E01FDD</vt:lpwstr>
  </property>
  <property fmtid="{D5CDD505-2E9C-101B-9397-08002B2CF9AE}" pid="3" name="_docset_NoMedatataSyncRequired">
    <vt:lpwstr>False</vt:lpwstr>
  </property>
</Properties>
</file>