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header1.xml" ContentType="application/vnd.openxmlformats-officedocument.wordprocessingml.header+xml"/>
  <Override PartName="/word/endnotes.xml" ContentType="application/vnd.openxmlformats-officedocument.wordprocessingml.endnotes+xml"/>
  <Override PartName="/word/footnotes.xml" ContentType="application/vnd.openxmlformats-officedocument.wordprocessingml.footnotes+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numbering.xml" ContentType="application/vnd.openxmlformats-officedocument.wordprocessingml.numbering+xml"/>
  <Override PartName="/docProps/app.xml" ContentType="application/vnd.openxmlformats-officedocument.extended-properties+xml"/>
  <Override PartName="/customXml/itemProps1.xml" ContentType="application/vnd.openxmlformats-officedocument.customXmlProperties+xml"/>
  <Override PartName="/word/fontTable.xml" ContentType="application/vnd.openxmlformats-officedocument.wordprocessingml.fontTable+xml"/>
  <Override PartName="/word/webSettings.xml" ContentType="application/vnd.openxmlformats-officedocument.wordprocessingml.webSettings+xml"/>
  <Override PartName="/word/stylesWithEffects.xml" ContentType="application/vnd.ms-word.stylesWithEffects+xml"/>
  <Override PartName="/docProps/core.xml" ContentType="application/vnd.openxmlformats-package.core-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5.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775DD" w:rsidRDefault="000775DD" w:rsidP="007A0881">
      <w:pPr>
        <w:rPr>
          <w:rFonts w:ascii="MS Reference Sans Serif" w:hAnsi="MS Reference Sans Serif" w:cs="Microsoft Sans Serif"/>
          <w:sz w:val="72"/>
          <w:szCs w:val="72"/>
        </w:rPr>
      </w:pPr>
      <w:r>
        <w:rPr>
          <w:rFonts w:ascii="MS Reference Sans Serif" w:hAnsi="MS Reference Sans Serif" w:cs="Microsoft Sans Serif"/>
          <w:noProof/>
          <w:sz w:val="72"/>
          <w:szCs w:val="72"/>
        </w:rPr>
        <w:drawing>
          <wp:anchor distT="0" distB="0" distL="114300" distR="114300" simplePos="0" relativeHeight="251659264" behindDoc="1" locked="0" layoutInCell="1" allowOverlap="1" wp14:anchorId="23049172" wp14:editId="014C893A">
            <wp:simplePos x="0" y="0"/>
            <wp:positionH relativeFrom="column">
              <wp:posOffset>15240</wp:posOffset>
            </wp:positionH>
            <wp:positionV relativeFrom="paragraph">
              <wp:posOffset>471805</wp:posOffset>
            </wp:positionV>
            <wp:extent cx="2207260" cy="1047750"/>
            <wp:effectExtent l="19050" t="0" r="2540" b="0"/>
            <wp:wrapTight wrapText="bothSides">
              <wp:wrapPolygon edited="0">
                <wp:start x="-186" y="0"/>
                <wp:lineTo x="-186" y="21207"/>
                <wp:lineTo x="21625" y="21207"/>
                <wp:lineTo x="21625" y="0"/>
                <wp:lineTo x="-186" y="0"/>
              </wp:wrapPolygon>
            </wp:wrapTight>
            <wp:docPr id="3" name="Picture 0" descr="UTC Logo 2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TC Logo 2008.jpg"/>
                    <pic:cNvPicPr/>
                  </pic:nvPicPr>
                  <pic:blipFill>
                    <a:blip r:embed="rId9" cstate="print"/>
                    <a:stretch>
                      <a:fillRect/>
                    </a:stretch>
                  </pic:blipFill>
                  <pic:spPr>
                    <a:xfrm>
                      <a:off x="0" y="0"/>
                      <a:ext cx="2207260" cy="1047750"/>
                    </a:xfrm>
                    <a:prstGeom prst="rect">
                      <a:avLst/>
                    </a:prstGeom>
                  </pic:spPr>
                </pic:pic>
              </a:graphicData>
            </a:graphic>
          </wp:anchor>
        </w:drawing>
      </w:r>
    </w:p>
    <w:p w:rsidR="000775DD" w:rsidRPr="00DB2BDA" w:rsidRDefault="000775DD" w:rsidP="007A0881">
      <w:pPr>
        <w:rPr>
          <w:rFonts w:ascii="MS Reference Sans Serif" w:hAnsi="MS Reference Sans Serif" w:cs="Microsoft Sans Serif"/>
        </w:rPr>
      </w:pPr>
    </w:p>
    <w:p w:rsidR="000775DD" w:rsidRPr="00DB2BDA" w:rsidRDefault="000775DD" w:rsidP="007A0881">
      <w:pPr>
        <w:rPr>
          <w:rFonts w:ascii="MS Reference Sans Serif" w:hAnsi="MS Reference Sans Serif" w:cs="Microsoft Sans Serif"/>
        </w:rPr>
      </w:pPr>
    </w:p>
    <w:p w:rsidR="000775DD" w:rsidRDefault="000775DD" w:rsidP="007A0881">
      <w:pPr>
        <w:rPr>
          <w:rFonts w:ascii="MS Reference Sans Serif" w:hAnsi="MS Reference Sans Serif" w:cs="Microsoft Sans Serif"/>
          <w:sz w:val="72"/>
          <w:szCs w:val="72"/>
        </w:rPr>
      </w:pPr>
    </w:p>
    <w:p w:rsidR="000775DD" w:rsidRDefault="000775DD" w:rsidP="007A0881">
      <w:pPr>
        <w:rPr>
          <w:rFonts w:ascii="MS Reference Sans Serif" w:hAnsi="MS Reference Sans Serif" w:cs="Microsoft Sans Serif"/>
          <w:sz w:val="72"/>
          <w:szCs w:val="72"/>
        </w:rPr>
      </w:pPr>
      <w:r w:rsidRPr="00DB2BDA">
        <w:rPr>
          <w:rFonts w:ascii="MS Reference Sans Serif" w:hAnsi="MS Reference Sans Serif" w:cs="Microsoft Sans Serif"/>
          <w:sz w:val="72"/>
          <w:szCs w:val="72"/>
        </w:rPr>
        <w:t>Investigation Report</w:t>
      </w:r>
    </w:p>
    <w:p w:rsidR="000775DD" w:rsidRPr="00B57D62" w:rsidRDefault="00B57D62" w:rsidP="007A0881">
      <w:pPr>
        <w:rPr>
          <w:rFonts w:ascii="MS Reference Sans Serif" w:hAnsi="MS Reference Sans Serif" w:cs="Microsoft Sans Serif"/>
          <w:sz w:val="44"/>
          <w:szCs w:val="44"/>
        </w:rPr>
      </w:pPr>
      <w:proofErr w:type="gramStart"/>
      <w:r w:rsidRPr="00B57D62">
        <w:rPr>
          <w:rFonts w:ascii="MS Reference Sans Serif" w:hAnsi="MS Reference Sans Serif" w:cs="Microsoft Sans Serif"/>
          <w:sz w:val="44"/>
          <w:szCs w:val="44"/>
        </w:rPr>
        <w:t>Waste Management of Washington</w:t>
      </w:r>
      <w:r w:rsidR="00BD06D8" w:rsidRPr="00B57D62">
        <w:rPr>
          <w:rFonts w:ascii="MS Reference Sans Serif" w:hAnsi="MS Reference Sans Serif" w:cs="Microsoft Sans Serif"/>
          <w:sz w:val="44"/>
          <w:szCs w:val="44"/>
        </w:rPr>
        <w:t>, Inc.</w:t>
      </w:r>
      <w:proofErr w:type="gramEnd"/>
    </w:p>
    <w:p w:rsidR="000775DD" w:rsidRPr="001C0A44" w:rsidRDefault="000775DD" w:rsidP="007A0881">
      <w:pPr>
        <w:rPr>
          <w:rFonts w:ascii="MS Reference Sans Serif" w:hAnsi="MS Reference Sans Serif" w:cs="Microsoft Sans Serif"/>
        </w:rPr>
      </w:pPr>
    </w:p>
    <w:p w:rsidR="000775DD" w:rsidRPr="00384FDD" w:rsidRDefault="000775DD" w:rsidP="007A0881">
      <w:pPr>
        <w:rPr>
          <w:rFonts w:ascii="MS Reference Sans Serif" w:hAnsi="MS Reference Sans Serif" w:cs="Microsoft Sans Serif"/>
          <w:sz w:val="40"/>
          <w:szCs w:val="40"/>
        </w:rPr>
      </w:pPr>
      <w:r w:rsidRPr="00384FDD">
        <w:rPr>
          <w:rFonts w:ascii="MS Reference Sans Serif" w:hAnsi="MS Reference Sans Serif" w:cs="Microsoft Sans Serif"/>
          <w:sz w:val="40"/>
          <w:szCs w:val="40"/>
        </w:rPr>
        <w:t>TG-</w:t>
      </w:r>
      <w:r w:rsidR="00644C3E">
        <w:rPr>
          <w:rFonts w:ascii="MS Reference Sans Serif" w:hAnsi="MS Reference Sans Serif" w:cs="Microsoft Sans Serif"/>
          <w:sz w:val="40"/>
          <w:szCs w:val="40"/>
        </w:rPr>
        <w:t>121</w:t>
      </w:r>
      <w:r w:rsidR="00B57D62">
        <w:rPr>
          <w:rFonts w:ascii="MS Reference Sans Serif" w:hAnsi="MS Reference Sans Serif" w:cs="Microsoft Sans Serif"/>
          <w:sz w:val="40"/>
          <w:szCs w:val="40"/>
        </w:rPr>
        <w:t>265</w:t>
      </w:r>
    </w:p>
    <w:p w:rsidR="000775DD" w:rsidRDefault="000775DD" w:rsidP="007A0881">
      <w:pPr>
        <w:rPr>
          <w:rFonts w:ascii="MS Reference Sans Serif" w:hAnsi="MS Reference Sans Serif" w:cs="Microsoft Sans Serif"/>
          <w:sz w:val="32"/>
          <w:szCs w:val="32"/>
        </w:rPr>
      </w:pPr>
    </w:p>
    <w:p w:rsidR="006F2298" w:rsidRDefault="006F2298" w:rsidP="007A0881">
      <w:pPr>
        <w:rPr>
          <w:rFonts w:ascii="MS Reference Sans Serif" w:hAnsi="MS Reference Sans Serif" w:cs="Microsoft Sans Serif"/>
          <w:sz w:val="32"/>
          <w:szCs w:val="32"/>
        </w:rPr>
      </w:pPr>
    </w:p>
    <w:p w:rsidR="003C3190" w:rsidRDefault="003C3190" w:rsidP="007A0881">
      <w:pPr>
        <w:rPr>
          <w:rFonts w:ascii="MS Reference Sans Serif" w:hAnsi="MS Reference Sans Serif" w:cs="Microsoft Sans Serif"/>
          <w:sz w:val="30"/>
          <w:szCs w:val="30"/>
        </w:rPr>
      </w:pPr>
    </w:p>
    <w:p w:rsidR="003C3190" w:rsidRDefault="003C3190" w:rsidP="007A0881">
      <w:pPr>
        <w:rPr>
          <w:rFonts w:ascii="MS Reference Sans Serif" w:hAnsi="MS Reference Sans Serif" w:cs="Microsoft Sans Serif"/>
          <w:sz w:val="30"/>
          <w:szCs w:val="30"/>
        </w:rPr>
      </w:pPr>
    </w:p>
    <w:p w:rsidR="009B3C8B" w:rsidRDefault="006F2298" w:rsidP="007A0881">
      <w:pPr>
        <w:rPr>
          <w:rFonts w:ascii="MS Reference Sans Serif" w:hAnsi="MS Reference Sans Serif" w:cs="Microsoft Sans Serif"/>
          <w:sz w:val="30"/>
          <w:szCs w:val="30"/>
        </w:rPr>
      </w:pPr>
      <w:r>
        <w:rPr>
          <w:rFonts w:ascii="MS Reference Sans Serif" w:hAnsi="MS Reference Sans Serif" w:cs="Microsoft Sans Serif"/>
          <w:sz w:val="30"/>
          <w:szCs w:val="30"/>
        </w:rPr>
        <w:br/>
      </w:r>
    </w:p>
    <w:p w:rsidR="00563E97" w:rsidRDefault="000775DD" w:rsidP="007A0881">
      <w:pPr>
        <w:rPr>
          <w:rFonts w:ascii="MS Reference Sans Serif" w:hAnsi="MS Reference Sans Serif" w:cs="Microsoft Sans Serif"/>
          <w:sz w:val="30"/>
          <w:szCs w:val="30"/>
        </w:rPr>
      </w:pPr>
      <w:r>
        <w:rPr>
          <w:rFonts w:ascii="MS Reference Sans Serif" w:hAnsi="MS Reference Sans Serif" w:cs="Microsoft Sans Serif"/>
          <w:sz w:val="30"/>
          <w:szCs w:val="30"/>
        </w:rPr>
        <w:t>Rayne Pearson</w:t>
      </w:r>
      <w:r>
        <w:rPr>
          <w:rFonts w:ascii="MS Reference Sans Serif" w:hAnsi="MS Reference Sans Serif" w:cs="Microsoft Sans Serif"/>
          <w:sz w:val="30"/>
          <w:szCs w:val="30"/>
        </w:rPr>
        <w:br/>
      </w:r>
      <w:r w:rsidR="003C3190">
        <w:rPr>
          <w:rFonts w:ascii="MS Reference Sans Serif" w:hAnsi="MS Reference Sans Serif" w:cs="Microsoft Sans Serif"/>
          <w:sz w:val="30"/>
          <w:szCs w:val="30"/>
        </w:rPr>
        <w:t>Compliance Investigations</w:t>
      </w:r>
    </w:p>
    <w:p w:rsidR="009B3C8B" w:rsidRDefault="009B3C8B" w:rsidP="007A0881">
      <w:pPr>
        <w:rPr>
          <w:rFonts w:ascii="MS Reference Sans Serif" w:hAnsi="MS Reference Sans Serif" w:cs="Microsoft Sans Serif"/>
          <w:sz w:val="30"/>
          <w:szCs w:val="30"/>
        </w:rPr>
      </w:pPr>
    </w:p>
    <w:p w:rsidR="00EA3934" w:rsidRDefault="00EA3934" w:rsidP="00953C33">
      <w:pPr>
        <w:autoSpaceDE w:val="0"/>
        <w:autoSpaceDN w:val="0"/>
        <w:adjustRightInd w:val="0"/>
        <w:spacing w:after="0" w:line="240" w:lineRule="auto"/>
        <w:jc w:val="center"/>
        <w:rPr>
          <w:b/>
          <w:sz w:val="28"/>
          <w:szCs w:val="28"/>
        </w:rPr>
      </w:pPr>
    </w:p>
    <w:p w:rsidR="00EA3934" w:rsidRDefault="00EA3934" w:rsidP="00953C33">
      <w:pPr>
        <w:autoSpaceDE w:val="0"/>
        <w:autoSpaceDN w:val="0"/>
        <w:adjustRightInd w:val="0"/>
        <w:spacing w:after="0" w:line="240" w:lineRule="auto"/>
        <w:jc w:val="center"/>
        <w:rPr>
          <w:b/>
          <w:sz w:val="28"/>
          <w:szCs w:val="28"/>
        </w:rPr>
      </w:pPr>
    </w:p>
    <w:p w:rsidR="00FE0C9C" w:rsidRPr="00C0771D" w:rsidRDefault="000B53ED" w:rsidP="00953C33">
      <w:pPr>
        <w:autoSpaceDE w:val="0"/>
        <w:autoSpaceDN w:val="0"/>
        <w:adjustRightInd w:val="0"/>
        <w:spacing w:after="0" w:line="240" w:lineRule="auto"/>
        <w:jc w:val="center"/>
        <w:rPr>
          <w:b/>
          <w:sz w:val="28"/>
          <w:szCs w:val="28"/>
        </w:rPr>
      </w:pPr>
      <w:r w:rsidRPr="00C0771D">
        <w:rPr>
          <w:b/>
          <w:sz w:val="28"/>
          <w:szCs w:val="28"/>
        </w:rPr>
        <w:lastRenderedPageBreak/>
        <w:t>PURPOSE, SCOPE AND AUTHORITY</w:t>
      </w:r>
    </w:p>
    <w:p w:rsidR="00FE0C9C" w:rsidRPr="00FB5F43" w:rsidRDefault="00FE0C9C" w:rsidP="00953C33">
      <w:pPr>
        <w:autoSpaceDE w:val="0"/>
        <w:autoSpaceDN w:val="0"/>
        <w:adjustRightInd w:val="0"/>
        <w:spacing w:after="0" w:line="240" w:lineRule="auto"/>
        <w:rPr>
          <w:b/>
        </w:rPr>
      </w:pPr>
      <w:r w:rsidRPr="00FB5F43">
        <w:rPr>
          <w:b/>
        </w:rPr>
        <w:t>Purpose</w:t>
      </w:r>
    </w:p>
    <w:p w:rsidR="00FE0C9C" w:rsidRPr="00015980" w:rsidRDefault="00FE0C9C" w:rsidP="00953C33">
      <w:pPr>
        <w:autoSpaceDE w:val="0"/>
        <w:autoSpaceDN w:val="0"/>
        <w:adjustRightInd w:val="0"/>
        <w:spacing w:after="0" w:line="240" w:lineRule="auto"/>
      </w:pPr>
      <w:r w:rsidRPr="00015980">
        <w:t xml:space="preserve">The purpose of this investigation is to determine if </w:t>
      </w:r>
      <w:r w:rsidR="00B57D62">
        <w:t>Waste Management of Washington</w:t>
      </w:r>
      <w:r w:rsidR="00BD06D8">
        <w:t>, Inc.</w:t>
      </w:r>
      <w:r w:rsidR="00911ECD">
        <w:t xml:space="preserve"> (</w:t>
      </w:r>
      <w:r w:rsidR="00B57D62">
        <w:t>Waste Management</w:t>
      </w:r>
      <w:r w:rsidR="00911ECD">
        <w:t>) violated commission</w:t>
      </w:r>
      <w:r w:rsidR="00E12740">
        <w:t xml:space="preserve"> laws and rules</w:t>
      </w:r>
      <w:r w:rsidR="00911ECD">
        <w:t xml:space="preserve"> when it </w:t>
      </w:r>
      <w:r w:rsidR="00B57D62">
        <w:t xml:space="preserve">failed to provide scheduled service to </w:t>
      </w:r>
      <w:r w:rsidR="009D75FA">
        <w:t>more than</w:t>
      </w:r>
      <w:r w:rsidR="00B57D62">
        <w:t xml:space="preserve"> 13</w:t>
      </w:r>
      <w:r w:rsidR="001822FF">
        <w:t>5</w:t>
      </w:r>
      <w:r w:rsidR="00B57D62">
        <w:t xml:space="preserve">,000 customers during a labor strike </w:t>
      </w:r>
      <w:r w:rsidR="00DF2782">
        <w:t xml:space="preserve">that occurred between July 25 and Aug. </w:t>
      </w:r>
      <w:r w:rsidR="00B66A96">
        <w:t>2</w:t>
      </w:r>
      <w:r w:rsidR="00DF2782">
        <w:t>, 2012</w:t>
      </w:r>
      <w:r w:rsidR="00E12740">
        <w:t>.</w:t>
      </w:r>
      <w:r w:rsidR="00B57D62">
        <w:t xml:space="preserve"> </w:t>
      </w:r>
      <w:r w:rsidR="00D47580">
        <w:t>Revised Code of Washington</w:t>
      </w:r>
      <w:r w:rsidRPr="00015980">
        <w:t xml:space="preserve"> </w:t>
      </w:r>
      <w:r w:rsidR="00E12740">
        <w:t>(</w:t>
      </w:r>
      <w:r w:rsidR="00D47580">
        <w:t>RCW</w:t>
      </w:r>
      <w:r w:rsidR="00E12740">
        <w:t>)</w:t>
      </w:r>
      <w:r w:rsidRPr="00015980">
        <w:t xml:space="preserve"> </w:t>
      </w:r>
      <w:r w:rsidR="00D47580">
        <w:t>81.28.080</w:t>
      </w:r>
      <w:r w:rsidR="00E12740">
        <w:t xml:space="preserve"> </w:t>
      </w:r>
      <w:r w:rsidR="00D47580">
        <w:t>requires</w:t>
      </w:r>
      <w:r w:rsidRPr="00015980">
        <w:t xml:space="preserve"> </w:t>
      </w:r>
      <w:r w:rsidR="00DD4BB6">
        <w:t xml:space="preserve">solid waste collection </w:t>
      </w:r>
      <w:r w:rsidRPr="00015980">
        <w:t>compan</w:t>
      </w:r>
      <w:r w:rsidR="00D47580">
        <w:t>ies to</w:t>
      </w:r>
      <w:r w:rsidR="00B57D62">
        <w:t xml:space="preserve"> follow </w:t>
      </w:r>
      <w:r w:rsidR="00975A02">
        <w:t xml:space="preserve">the rules </w:t>
      </w:r>
      <w:r w:rsidR="00EA3934">
        <w:t>in</w:t>
      </w:r>
      <w:r w:rsidR="00D47580">
        <w:t xml:space="preserve"> </w:t>
      </w:r>
      <w:r w:rsidR="00EA3934">
        <w:t>their</w:t>
      </w:r>
      <w:r w:rsidR="00B57D62">
        <w:t xml:space="preserve"> tariff; Waste Management’s tariff does</w:t>
      </w:r>
      <w:r w:rsidR="00585848">
        <w:t xml:space="preserve"> not </w:t>
      </w:r>
      <w:r w:rsidR="00D47580">
        <w:t>allow</w:t>
      </w:r>
      <w:r w:rsidR="00FB378F">
        <w:t xml:space="preserve"> service</w:t>
      </w:r>
      <w:r w:rsidR="00585848">
        <w:t xml:space="preserve"> disruptions </w:t>
      </w:r>
      <w:r w:rsidR="00B57D62">
        <w:t>due to labor strike</w:t>
      </w:r>
      <w:r w:rsidR="00D43421">
        <w:t>s</w:t>
      </w:r>
      <w:r w:rsidR="00B57D62">
        <w:t>.</w:t>
      </w:r>
    </w:p>
    <w:p w:rsidR="00FE0C9C" w:rsidRDefault="00FE0C9C" w:rsidP="00953C33">
      <w:pPr>
        <w:autoSpaceDE w:val="0"/>
        <w:autoSpaceDN w:val="0"/>
        <w:adjustRightInd w:val="0"/>
        <w:spacing w:after="0" w:line="240" w:lineRule="auto"/>
      </w:pPr>
    </w:p>
    <w:p w:rsidR="000B53ED" w:rsidRDefault="004C3D5A" w:rsidP="00953C33">
      <w:pPr>
        <w:autoSpaceDE w:val="0"/>
        <w:autoSpaceDN w:val="0"/>
        <w:adjustRightInd w:val="0"/>
        <w:spacing w:after="0" w:line="240" w:lineRule="auto"/>
        <w:rPr>
          <w:b/>
        </w:rPr>
      </w:pPr>
      <w:r>
        <w:rPr>
          <w:b/>
        </w:rPr>
        <w:t>Scope</w:t>
      </w:r>
    </w:p>
    <w:p w:rsidR="008D59A0" w:rsidRPr="008D59A0" w:rsidRDefault="008D59A0" w:rsidP="00953C33">
      <w:pPr>
        <w:autoSpaceDE w:val="0"/>
        <w:autoSpaceDN w:val="0"/>
        <w:adjustRightInd w:val="0"/>
        <w:spacing w:after="0" w:line="240" w:lineRule="auto"/>
      </w:pPr>
      <w:r>
        <w:t xml:space="preserve">The scope of this investigation </w:t>
      </w:r>
      <w:r w:rsidR="004E6CC6">
        <w:t>is limited to</w:t>
      </w:r>
      <w:r>
        <w:t xml:space="preserve"> </w:t>
      </w:r>
      <w:r w:rsidR="00B57D62">
        <w:t xml:space="preserve">the labor strike that occurred </w:t>
      </w:r>
      <w:r w:rsidR="00DF2782">
        <w:t>between July 25 and Aug.</w:t>
      </w:r>
      <w:r w:rsidR="001822FF">
        <w:t xml:space="preserve"> </w:t>
      </w:r>
      <w:r w:rsidR="00B66A96">
        <w:t>2</w:t>
      </w:r>
      <w:r w:rsidR="001822FF">
        <w:t>,</w:t>
      </w:r>
      <w:r w:rsidR="00B57D62">
        <w:t xml:space="preserve"> 2012.</w:t>
      </w:r>
    </w:p>
    <w:p w:rsidR="008D59A0" w:rsidRDefault="008D59A0" w:rsidP="00953C33">
      <w:pPr>
        <w:autoSpaceDE w:val="0"/>
        <w:autoSpaceDN w:val="0"/>
        <w:adjustRightInd w:val="0"/>
        <w:spacing w:after="0" w:line="240" w:lineRule="auto"/>
        <w:rPr>
          <w:b/>
        </w:rPr>
      </w:pPr>
    </w:p>
    <w:p w:rsidR="008D59A0" w:rsidRDefault="008D59A0" w:rsidP="00953C33">
      <w:pPr>
        <w:autoSpaceDE w:val="0"/>
        <w:autoSpaceDN w:val="0"/>
        <w:adjustRightInd w:val="0"/>
        <w:spacing w:after="0" w:line="240" w:lineRule="auto"/>
        <w:rPr>
          <w:b/>
        </w:rPr>
      </w:pPr>
      <w:r>
        <w:rPr>
          <w:b/>
        </w:rPr>
        <w:t>Authority</w:t>
      </w:r>
    </w:p>
    <w:p w:rsidR="004C3D5A" w:rsidRPr="004C3D5A" w:rsidRDefault="008D59A0" w:rsidP="00953C33">
      <w:pPr>
        <w:autoSpaceDE w:val="0"/>
        <w:autoSpaceDN w:val="0"/>
        <w:adjustRightInd w:val="0"/>
        <w:spacing w:after="0" w:line="240" w:lineRule="auto"/>
      </w:pPr>
      <w:r>
        <w:t xml:space="preserve">Staff undertakes this investigation pursuant to </w:t>
      </w:r>
      <w:r w:rsidR="00E12740">
        <w:t xml:space="preserve">RCW </w:t>
      </w:r>
      <w:r w:rsidR="00BD06D8">
        <w:t>81.04.070</w:t>
      </w:r>
      <w:r w:rsidR="00F639E5">
        <w:t xml:space="preserve">. </w:t>
      </w:r>
      <w:r w:rsidR="00E12740">
        <w:t>WAC</w:t>
      </w:r>
      <w:r w:rsidR="00F639E5">
        <w:t xml:space="preserve"> 480-70-216</w:t>
      </w:r>
      <w:r w:rsidR="00BD06D8">
        <w:t xml:space="preserve"> authorizes</w:t>
      </w:r>
      <w:r w:rsidR="006B3526">
        <w:t xml:space="preserve"> the </w:t>
      </w:r>
      <w:r w:rsidR="00F639E5">
        <w:t>commission</w:t>
      </w:r>
      <w:r w:rsidR="00BD06D8">
        <w:t xml:space="preserve"> </w:t>
      </w:r>
      <w:r w:rsidR="00F639E5">
        <w:t xml:space="preserve">to administer and enforce laws and rules relating to solid waste collection companies. </w:t>
      </w:r>
    </w:p>
    <w:p w:rsidR="000B53ED" w:rsidRDefault="000B53ED" w:rsidP="00953C33">
      <w:pPr>
        <w:autoSpaceDE w:val="0"/>
        <w:autoSpaceDN w:val="0"/>
        <w:adjustRightInd w:val="0"/>
        <w:spacing w:after="0" w:line="240" w:lineRule="auto"/>
      </w:pPr>
    </w:p>
    <w:p w:rsidR="000B53ED" w:rsidRDefault="00BD06D8" w:rsidP="00953C33">
      <w:pPr>
        <w:autoSpaceDE w:val="0"/>
        <w:autoSpaceDN w:val="0"/>
        <w:adjustRightInd w:val="0"/>
        <w:spacing w:after="0" w:line="240" w:lineRule="auto"/>
        <w:rPr>
          <w:b/>
        </w:rPr>
      </w:pPr>
      <w:r>
        <w:rPr>
          <w:b/>
        </w:rPr>
        <w:t>Staff</w:t>
      </w:r>
    </w:p>
    <w:p w:rsidR="00BD06D8" w:rsidRDefault="00BD06D8" w:rsidP="00953C33">
      <w:pPr>
        <w:autoSpaceDE w:val="0"/>
        <w:autoSpaceDN w:val="0"/>
        <w:adjustRightInd w:val="0"/>
        <w:spacing w:after="0" w:line="240" w:lineRule="auto"/>
      </w:pPr>
      <w:r>
        <w:t xml:space="preserve">Rayne Pearson, </w:t>
      </w:r>
      <w:r w:rsidR="00AC6ED5">
        <w:t>Consumer Protection Manager</w:t>
      </w:r>
    </w:p>
    <w:p w:rsidR="00BD06D8" w:rsidRDefault="00BD06D8" w:rsidP="00953C33">
      <w:pPr>
        <w:autoSpaceDE w:val="0"/>
        <w:autoSpaceDN w:val="0"/>
        <w:adjustRightInd w:val="0"/>
        <w:spacing w:after="0" w:line="240" w:lineRule="auto"/>
      </w:pPr>
      <w:r>
        <w:t>(360) 664-11</w:t>
      </w:r>
      <w:r w:rsidR="00AC6ED5">
        <w:t>03</w:t>
      </w:r>
    </w:p>
    <w:p w:rsidR="00BD06D8" w:rsidRDefault="00BD06D8" w:rsidP="00953C33">
      <w:pPr>
        <w:autoSpaceDE w:val="0"/>
        <w:autoSpaceDN w:val="0"/>
        <w:adjustRightInd w:val="0"/>
        <w:spacing w:after="0" w:line="240" w:lineRule="auto"/>
      </w:pPr>
      <w:r>
        <w:t>rpearson@utc.wa.gov</w:t>
      </w:r>
    </w:p>
    <w:p w:rsidR="00BD06D8" w:rsidRPr="00BD06D8" w:rsidRDefault="00BD06D8" w:rsidP="00953C33">
      <w:pPr>
        <w:autoSpaceDE w:val="0"/>
        <w:autoSpaceDN w:val="0"/>
        <w:adjustRightInd w:val="0"/>
        <w:spacing w:after="0" w:line="240" w:lineRule="auto"/>
      </w:pPr>
    </w:p>
    <w:p w:rsidR="00F639E5" w:rsidRDefault="006F2298" w:rsidP="00953C33">
      <w:pPr>
        <w:autoSpaceDE w:val="0"/>
        <w:autoSpaceDN w:val="0"/>
        <w:adjustRightInd w:val="0"/>
        <w:spacing w:after="0" w:line="240" w:lineRule="auto"/>
      </w:pPr>
      <w:r>
        <w:t>Betty Young, Transportation Safety Investigator</w:t>
      </w:r>
      <w:r w:rsidR="003C3190">
        <w:rPr>
          <w:rStyle w:val="FootnoteReference"/>
        </w:rPr>
        <w:footnoteReference w:id="1"/>
      </w:r>
    </w:p>
    <w:p w:rsidR="006F2298" w:rsidRDefault="006F2298" w:rsidP="00953C33">
      <w:pPr>
        <w:autoSpaceDE w:val="0"/>
        <w:autoSpaceDN w:val="0"/>
        <w:adjustRightInd w:val="0"/>
        <w:spacing w:after="0" w:line="240" w:lineRule="auto"/>
      </w:pPr>
      <w:r>
        <w:t>(360) 664-1202</w:t>
      </w:r>
      <w:r>
        <w:br/>
        <w:t>byoung@utc.wa.gov</w:t>
      </w:r>
    </w:p>
    <w:p w:rsidR="00F639E5" w:rsidRDefault="00F639E5" w:rsidP="00953C33">
      <w:pPr>
        <w:spacing w:line="240" w:lineRule="auto"/>
      </w:pPr>
      <w:r>
        <w:br w:type="page"/>
      </w:r>
    </w:p>
    <w:p w:rsidR="00F43B8C" w:rsidRDefault="00F43B8C" w:rsidP="00953C33">
      <w:pPr>
        <w:autoSpaceDE w:val="0"/>
        <w:autoSpaceDN w:val="0"/>
        <w:adjustRightInd w:val="0"/>
        <w:spacing w:after="0" w:line="240" w:lineRule="auto"/>
        <w:jc w:val="center"/>
        <w:rPr>
          <w:b/>
          <w:sz w:val="28"/>
          <w:szCs w:val="28"/>
        </w:rPr>
      </w:pPr>
      <w:r>
        <w:rPr>
          <w:b/>
          <w:sz w:val="28"/>
          <w:szCs w:val="28"/>
        </w:rPr>
        <w:lastRenderedPageBreak/>
        <w:t>EXECUTIVE SUMMARY</w:t>
      </w:r>
    </w:p>
    <w:p w:rsidR="00F43B8C" w:rsidRDefault="00F43B8C" w:rsidP="00953C33">
      <w:pPr>
        <w:autoSpaceDE w:val="0"/>
        <w:autoSpaceDN w:val="0"/>
        <w:adjustRightInd w:val="0"/>
        <w:spacing w:after="0" w:line="240" w:lineRule="auto"/>
        <w:jc w:val="center"/>
        <w:rPr>
          <w:b/>
          <w:sz w:val="28"/>
          <w:szCs w:val="28"/>
        </w:rPr>
      </w:pPr>
    </w:p>
    <w:p w:rsidR="00F43B8C" w:rsidRDefault="00F43B8C" w:rsidP="00F43B8C">
      <w:pPr>
        <w:autoSpaceDE w:val="0"/>
        <w:autoSpaceDN w:val="0"/>
        <w:adjustRightInd w:val="0"/>
        <w:spacing w:after="0" w:line="240" w:lineRule="auto"/>
      </w:pPr>
      <w:r>
        <w:t xml:space="preserve">Staff </w:t>
      </w:r>
      <w:r w:rsidR="00AC6ED5">
        <w:t>conducted</w:t>
      </w:r>
      <w:r>
        <w:t xml:space="preserve"> this investigation </w:t>
      </w:r>
      <w:r w:rsidR="00BC217A">
        <w:t xml:space="preserve">to evaluate </w:t>
      </w:r>
      <w:r w:rsidR="00657B17">
        <w:t xml:space="preserve">the impact of </w:t>
      </w:r>
      <w:r w:rsidR="00AC6ED5">
        <w:t xml:space="preserve">Waste Management’s </w:t>
      </w:r>
      <w:r>
        <w:t xml:space="preserve">missed </w:t>
      </w:r>
      <w:r w:rsidR="008D0EDF">
        <w:t xml:space="preserve">solid waste collection services </w:t>
      </w:r>
      <w:r w:rsidR="00AC6ED5">
        <w:t>during the</w:t>
      </w:r>
      <w:r>
        <w:t xml:space="preserve"> labor strike that </w:t>
      </w:r>
      <w:r w:rsidR="00AC6ED5">
        <w:t>occurred between</w:t>
      </w:r>
      <w:r>
        <w:t xml:space="preserve"> July 25</w:t>
      </w:r>
      <w:r w:rsidR="00AC6ED5">
        <w:t xml:space="preserve"> and Aug. </w:t>
      </w:r>
      <w:r w:rsidR="00B66A96">
        <w:t>2</w:t>
      </w:r>
      <w:r w:rsidR="00AC6ED5">
        <w:t>, 2012</w:t>
      </w:r>
      <w:r>
        <w:t xml:space="preserve">. </w:t>
      </w:r>
    </w:p>
    <w:p w:rsidR="00657B17" w:rsidRDefault="00657B17" w:rsidP="006C0CC4">
      <w:pPr>
        <w:autoSpaceDE w:val="0"/>
        <w:autoSpaceDN w:val="0"/>
        <w:adjustRightInd w:val="0"/>
        <w:spacing w:after="0" w:line="240" w:lineRule="auto"/>
        <w:rPr>
          <w:bCs/>
        </w:rPr>
      </w:pPr>
    </w:p>
    <w:p w:rsidR="006C0CC4" w:rsidRDefault="00D47580" w:rsidP="006C0CC4">
      <w:pPr>
        <w:autoSpaceDE w:val="0"/>
        <w:autoSpaceDN w:val="0"/>
        <w:adjustRightInd w:val="0"/>
        <w:spacing w:after="0" w:line="240" w:lineRule="auto"/>
        <w:rPr>
          <w:bCs/>
        </w:rPr>
      </w:pPr>
      <w:r>
        <w:rPr>
          <w:bCs/>
        </w:rPr>
        <w:t>Beginning the first day of the strike</w:t>
      </w:r>
      <w:r w:rsidR="006C0CC4">
        <w:rPr>
          <w:bCs/>
        </w:rPr>
        <w:t xml:space="preserve">, commission staff </w:t>
      </w:r>
      <w:r>
        <w:rPr>
          <w:bCs/>
        </w:rPr>
        <w:t>communicated</w:t>
      </w:r>
      <w:r w:rsidR="006C0CC4">
        <w:rPr>
          <w:bCs/>
        </w:rPr>
        <w:t xml:space="preserve"> </w:t>
      </w:r>
      <w:r>
        <w:rPr>
          <w:bCs/>
        </w:rPr>
        <w:t xml:space="preserve">daily </w:t>
      </w:r>
      <w:r w:rsidR="006C0CC4">
        <w:rPr>
          <w:bCs/>
        </w:rPr>
        <w:t>with the company regarding the status of negotiations and service</w:t>
      </w:r>
      <w:r w:rsidR="00FB378F">
        <w:rPr>
          <w:bCs/>
        </w:rPr>
        <w:t xml:space="preserve"> restoration</w:t>
      </w:r>
      <w:r w:rsidR="006C0CC4">
        <w:rPr>
          <w:bCs/>
        </w:rPr>
        <w:t xml:space="preserve">. On July 31, 2012, commission staff </w:t>
      </w:r>
      <w:r w:rsidR="00917CC2">
        <w:rPr>
          <w:bCs/>
        </w:rPr>
        <w:t>notified the</w:t>
      </w:r>
      <w:r w:rsidR="006C0CC4">
        <w:rPr>
          <w:bCs/>
        </w:rPr>
        <w:t xml:space="preserve"> company</w:t>
      </w:r>
      <w:r w:rsidR="00917CC2">
        <w:rPr>
          <w:bCs/>
        </w:rPr>
        <w:t xml:space="preserve"> </w:t>
      </w:r>
      <w:r w:rsidR="006C0CC4">
        <w:rPr>
          <w:bCs/>
        </w:rPr>
        <w:t xml:space="preserve">that it would be required to provide day-by-day customer service data once the strike </w:t>
      </w:r>
      <w:r w:rsidR="00531745">
        <w:rPr>
          <w:bCs/>
        </w:rPr>
        <w:t>ended</w:t>
      </w:r>
      <w:r w:rsidR="006C0CC4">
        <w:rPr>
          <w:bCs/>
        </w:rPr>
        <w:t xml:space="preserve">. </w:t>
      </w:r>
      <w:r w:rsidR="00B66A96">
        <w:rPr>
          <w:bCs/>
        </w:rPr>
        <w:t>Waste Management did not provide staff with information specific to commission-regulated service until Aug. 2.</w:t>
      </w:r>
    </w:p>
    <w:p w:rsidR="006C0CC4" w:rsidRDefault="006C0CC4" w:rsidP="006C0CC4">
      <w:pPr>
        <w:autoSpaceDE w:val="0"/>
        <w:autoSpaceDN w:val="0"/>
        <w:adjustRightInd w:val="0"/>
        <w:spacing w:after="0" w:line="240" w:lineRule="auto"/>
        <w:rPr>
          <w:bCs/>
        </w:rPr>
      </w:pPr>
    </w:p>
    <w:p w:rsidR="006C0CC4" w:rsidRDefault="00BC217A" w:rsidP="006C0CC4">
      <w:pPr>
        <w:autoSpaceDE w:val="0"/>
        <w:autoSpaceDN w:val="0"/>
        <w:adjustRightInd w:val="0"/>
        <w:spacing w:after="0" w:line="240" w:lineRule="auto"/>
        <w:rPr>
          <w:bCs/>
        </w:rPr>
      </w:pPr>
      <w:r>
        <w:rPr>
          <w:bCs/>
        </w:rPr>
        <w:t xml:space="preserve">On </w:t>
      </w:r>
      <w:r w:rsidR="000B1758">
        <w:rPr>
          <w:bCs/>
        </w:rPr>
        <w:t>Aug</w:t>
      </w:r>
      <w:r>
        <w:rPr>
          <w:bCs/>
        </w:rPr>
        <w:t xml:space="preserve">. 24, the commission issued a data request requiring the company to produce detailed documentation related to </w:t>
      </w:r>
      <w:proofErr w:type="gramStart"/>
      <w:r>
        <w:rPr>
          <w:bCs/>
        </w:rPr>
        <w:t>missed</w:t>
      </w:r>
      <w:proofErr w:type="gramEnd"/>
      <w:r>
        <w:rPr>
          <w:bCs/>
        </w:rPr>
        <w:t xml:space="preserve"> pickups during the strike. </w:t>
      </w:r>
      <w:r w:rsidR="00FB378F">
        <w:rPr>
          <w:bCs/>
        </w:rPr>
        <w:t>On Oct.</w:t>
      </w:r>
      <w:r w:rsidR="006C0CC4">
        <w:rPr>
          <w:bCs/>
        </w:rPr>
        <w:t xml:space="preserve"> 1, the company provided an incomplete response. In its response, the company claimed that “WMW does not track which specifi</w:t>
      </w:r>
      <w:r w:rsidR="00D43421">
        <w:rPr>
          <w:bCs/>
        </w:rPr>
        <w:t xml:space="preserve">c customers have been serviced ... </w:t>
      </w:r>
      <w:r w:rsidR="006C0CC4">
        <w:rPr>
          <w:bCs/>
        </w:rPr>
        <w:t xml:space="preserve">This information is not reasonably available to WMW.” The company’s refusal to provide customer-specific </w:t>
      </w:r>
      <w:r w:rsidR="00D47580">
        <w:rPr>
          <w:bCs/>
        </w:rPr>
        <w:t>missed pickup data</w:t>
      </w:r>
      <w:r w:rsidR="006C0CC4">
        <w:rPr>
          <w:bCs/>
        </w:rPr>
        <w:t xml:space="preserve"> obstructed staff’s ability to calculate an accurate number of violations, which resulted in staff finding fewer violations than it would have had all of the requ</w:t>
      </w:r>
      <w:r w:rsidR="00D43421">
        <w:rPr>
          <w:bCs/>
        </w:rPr>
        <w:t>ired</w:t>
      </w:r>
      <w:r w:rsidR="006C0CC4">
        <w:rPr>
          <w:bCs/>
        </w:rPr>
        <w:t xml:space="preserve"> information been provided. </w:t>
      </w:r>
    </w:p>
    <w:p w:rsidR="006C0CC4" w:rsidRDefault="006C0CC4" w:rsidP="006C0CC4">
      <w:pPr>
        <w:autoSpaceDE w:val="0"/>
        <w:autoSpaceDN w:val="0"/>
        <w:adjustRightInd w:val="0"/>
        <w:spacing w:after="0" w:line="240" w:lineRule="auto"/>
        <w:rPr>
          <w:bCs/>
        </w:rPr>
      </w:pPr>
    </w:p>
    <w:p w:rsidR="006C0CC4" w:rsidRDefault="00BC217A" w:rsidP="006C0CC4">
      <w:pPr>
        <w:autoSpaceDE w:val="0"/>
        <w:autoSpaceDN w:val="0"/>
        <w:adjustRightInd w:val="0"/>
        <w:spacing w:after="0" w:line="240" w:lineRule="auto"/>
        <w:rPr>
          <w:bCs/>
        </w:rPr>
      </w:pPr>
      <w:r>
        <w:rPr>
          <w:color w:val="000000"/>
        </w:rPr>
        <w:t>Staff found</w:t>
      </w:r>
      <w:r w:rsidR="006C0CC4">
        <w:rPr>
          <w:bCs/>
        </w:rPr>
        <w:t xml:space="preserve"> the</w:t>
      </w:r>
      <w:r w:rsidR="00975B92">
        <w:rPr>
          <w:bCs/>
        </w:rPr>
        <w:t xml:space="preserve"> company’s response insufficient, and therefore in violation of RCW 81.04.380, which requires regulated companies to comply with commission directives</w:t>
      </w:r>
      <w:r>
        <w:rPr>
          <w:bCs/>
        </w:rPr>
        <w:t xml:space="preserve">. </w:t>
      </w:r>
      <w:r w:rsidR="004803D0">
        <w:rPr>
          <w:bCs/>
        </w:rPr>
        <w:t xml:space="preserve">Based on the limited data provided, staff </w:t>
      </w:r>
      <w:r w:rsidR="004F733F">
        <w:rPr>
          <w:bCs/>
        </w:rPr>
        <w:t xml:space="preserve">estimated </w:t>
      </w:r>
      <w:r w:rsidR="004803D0">
        <w:rPr>
          <w:bCs/>
        </w:rPr>
        <w:t xml:space="preserve">that </w:t>
      </w:r>
      <w:r w:rsidR="006C0CC4">
        <w:rPr>
          <w:bCs/>
        </w:rPr>
        <w:t xml:space="preserve">Waste Management </w:t>
      </w:r>
      <w:r w:rsidR="00975B92">
        <w:rPr>
          <w:bCs/>
        </w:rPr>
        <w:t>missed at least 278,</w:t>
      </w:r>
      <w:r w:rsidR="007320DB">
        <w:rPr>
          <w:bCs/>
        </w:rPr>
        <w:t>222</w:t>
      </w:r>
      <w:r w:rsidR="00975B92">
        <w:rPr>
          <w:bCs/>
        </w:rPr>
        <w:t xml:space="preserve"> pickups between </w:t>
      </w:r>
      <w:r w:rsidR="006C0CC4">
        <w:rPr>
          <w:bCs/>
        </w:rPr>
        <w:t>July 25 and Aug. 2, 2012</w:t>
      </w:r>
      <w:r w:rsidR="00955238">
        <w:rPr>
          <w:bCs/>
        </w:rPr>
        <w:t xml:space="preserve">, resulting in at least 278,222 violations of RCW 81.28.080. </w:t>
      </w:r>
      <w:r w:rsidR="004F733F">
        <w:rPr>
          <w:bCs/>
        </w:rPr>
        <w:t>Due to the inadequate data</w:t>
      </w:r>
      <w:r w:rsidR="00955238">
        <w:rPr>
          <w:bCs/>
        </w:rPr>
        <w:t>,</w:t>
      </w:r>
      <w:r w:rsidR="004F733F">
        <w:rPr>
          <w:bCs/>
        </w:rPr>
        <w:t xml:space="preserve"> </w:t>
      </w:r>
      <w:r w:rsidR="00955238">
        <w:rPr>
          <w:bCs/>
        </w:rPr>
        <w:t xml:space="preserve">only 208,567 of the violations </w:t>
      </w:r>
      <w:r w:rsidR="004F733F">
        <w:rPr>
          <w:bCs/>
        </w:rPr>
        <w:t>could be</w:t>
      </w:r>
      <w:r w:rsidR="00955238">
        <w:rPr>
          <w:bCs/>
        </w:rPr>
        <w:t xml:space="preserve"> substantiated. </w:t>
      </w:r>
    </w:p>
    <w:p w:rsidR="0073581C" w:rsidRDefault="0073581C" w:rsidP="006C0CC4">
      <w:pPr>
        <w:autoSpaceDE w:val="0"/>
        <w:autoSpaceDN w:val="0"/>
        <w:adjustRightInd w:val="0"/>
        <w:spacing w:after="0" w:line="240" w:lineRule="auto"/>
        <w:rPr>
          <w:bCs/>
        </w:rPr>
      </w:pPr>
    </w:p>
    <w:p w:rsidR="0073581C" w:rsidRDefault="00955238" w:rsidP="0073581C">
      <w:pPr>
        <w:autoSpaceDE w:val="0"/>
        <w:autoSpaceDN w:val="0"/>
        <w:adjustRightInd w:val="0"/>
        <w:spacing w:after="0" w:line="240" w:lineRule="auto"/>
        <w:rPr>
          <w:bCs/>
        </w:rPr>
      </w:pPr>
      <w:r>
        <w:rPr>
          <w:bCs/>
        </w:rPr>
        <w:t>T</w:t>
      </w:r>
      <w:r w:rsidR="0073581C">
        <w:rPr>
          <w:bCs/>
        </w:rPr>
        <w:t>he company</w:t>
      </w:r>
      <w:r w:rsidR="004F733F">
        <w:rPr>
          <w:bCs/>
        </w:rPr>
        <w:t xml:space="preserve">’s response also included </w:t>
      </w:r>
      <w:r w:rsidR="0073581C">
        <w:rPr>
          <w:bCs/>
        </w:rPr>
        <w:t>a “Labor Disru</w:t>
      </w:r>
      <w:r w:rsidR="005953C8">
        <w:rPr>
          <w:bCs/>
        </w:rPr>
        <w:t>ption Contingency Plan</w:t>
      </w:r>
      <w:r w:rsidR="00431A75">
        <w:rPr>
          <w:bCs/>
        </w:rPr>
        <w:t>,</w:t>
      </w:r>
      <w:r w:rsidR="0073581C">
        <w:rPr>
          <w:bCs/>
        </w:rPr>
        <w:t xml:space="preserve">” </w:t>
      </w:r>
      <w:r w:rsidR="00F063BE">
        <w:rPr>
          <w:bCs/>
        </w:rPr>
        <w:t>detailing the company’s commitment to using replacement drivers</w:t>
      </w:r>
      <w:r w:rsidR="00431A75">
        <w:rPr>
          <w:bCs/>
        </w:rPr>
        <w:t xml:space="preserve"> </w:t>
      </w:r>
      <w:r w:rsidR="00F063BE">
        <w:rPr>
          <w:bCs/>
        </w:rPr>
        <w:t xml:space="preserve">during labor disputes to ensure </w:t>
      </w:r>
      <w:r w:rsidR="00D47580">
        <w:rPr>
          <w:bCs/>
        </w:rPr>
        <w:t>an adequate level</w:t>
      </w:r>
      <w:r w:rsidR="00F063BE">
        <w:rPr>
          <w:bCs/>
        </w:rPr>
        <w:t xml:space="preserve"> of service</w:t>
      </w:r>
      <w:r w:rsidR="005953C8">
        <w:rPr>
          <w:bCs/>
        </w:rPr>
        <w:t xml:space="preserve">. Other data </w:t>
      </w:r>
      <w:r>
        <w:rPr>
          <w:bCs/>
        </w:rPr>
        <w:t xml:space="preserve">provided by the company </w:t>
      </w:r>
      <w:r w:rsidR="005953C8">
        <w:rPr>
          <w:bCs/>
        </w:rPr>
        <w:t>demonstrated, however, that the c</w:t>
      </w:r>
      <w:r w:rsidR="0073581C">
        <w:rPr>
          <w:bCs/>
        </w:rPr>
        <w:t xml:space="preserve">ompany’s </w:t>
      </w:r>
      <w:r w:rsidR="00431A75">
        <w:rPr>
          <w:bCs/>
        </w:rPr>
        <w:t xml:space="preserve">actual </w:t>
      </w:r>
      <w:r w:rsidR="00897111">
        <w:rPr>
          <w:bCs/>
        </w:rPr>
        <w:t>performance</w:t>
      </w:r>
      <w:r w:rsidR="0073581C">
        <w:rPr>
          <w:bCs/>
        </w:rPr>
        <w:t xml:space="preserve"> </w:t>
      </w:r>
      <w:r w:rsidR="00897111">
        <w:rPr>
          <w:bCs/>
        </w:rPr>
        <w:t xml:space="preserve">during the strike </w:t>
      </w:r>
      <w:r w:rsidR="00F063BE">
        <w:rPr>
          <w:bCs/>
        </w:rPr>
        <w:t xml:space="preserve">failed to match the description outlined in its </w:t>
      </w:r>
      <w:r w:rsidR="0073581C">
        <w:rPr>
          <w:bCs/>
        </w:rPr>
        <w:t>plan</w:t>
      </w:r>
      <w:r w:rsidR="005953C8">
        <w:rPr>
          <w:bCs/>
        </w:rPr>
        <w:t>. Accordingly, staff found that Waste Management</w:t>
      </w:r>
      <w:r w:rsidR="00431A75">
        <w:rPr>
          <w:bCs/>
        </w:rPr>
        <w:t xml:space="preserve"> </w:t>
      </w:r>
      <w:r w:rsidR="005953C8">
        <w:rPr>
          <w:bCs/>
        </w:rPr>
        <w:t>violated RCW 81.28.010 and .020</w:t>
      </w:r>
      <w:r w:rsidR="00F063BE">
        <w:rPr>
          <w:bCs/>
        </w:rPr>
        <w:t xml:space="preserve"> on each day of the strike</w:t>
      </w:r>
      <w:r w:rsidR="005953C8">
        <w:rPr>
          <w:bCs/>
        </w:rPr>
        <w:t xml:space="preserve">. </w:t>
      </w:r>
      <w:r w:rsidR="004F733F">
        <w:rPr>
          <w:bCs/>
        </w:rPr>
        <w:t>Staff also</w:t>
      </w:r>
      <w:r w:rsidR="005953C8">
        <w:rPr>
          <w:bCs/>
        </w:rPr>
        <w:t xml:space="preserve"> found that Waste Management disproportionately allocated its replacement workforce to contract-city service areas to the detriment of its customers in commission-regulated areas</w:t>
      </w:r>
      <w:r w:rsidR="00D47580">
        <w:rPr>
          <w:bCs/>
        </w:rPr>
        <w:t>, which</w:t>
      </w:r>
      <w:r w:rsidR="005953C8">
        <w:rPr>
          <w:bCs/>
        </w:rPr>
        <w:t xml:space="preserve"> </w:t>
      </w:r>
      <w:r w:rsidR="00D47580">
        <w:rPr>
          <w:bCs/>
        </w:rPr>
        <w:t>violates</w:t>
      </w:r>
      <w:r w:rsidR="005953C8">
        <w:rPr>
          <w:bCs/>
        </w:rPr>
        <w:t xml:space="preserve"> RCW 81.28.190.</w:t>
      </w:r>
    </w:p>
    <w:p w:rsidR="006C0CC4" w:rsidRDefault="006C0CC4" w:rsidP="006C0CC4">
      <w:pPr>
        <w:autoSpaceDE w:val="0"/>
        <w:autoSpaceDN w:val="0"/>
        <w:adjustRightInd w:val="0"/>
        <w:spacing w:after="0" w:line="240" w:lineRule="auto"/>
        <w:rPr>
          <w:bCs/>
        </w:rPr>
      </w:pPr>
    </w:p>
    <w:p w:rsidR="006C0CC4" w:rsidRPr="00D11487" w:rsidRDefault="006C0CC4" w:rsidP="006C0CC4">
      <w:pPr>
        <w:autoSpaceDE w:val="0"/>
        <w:autoSpaceDN w:val="0"/>
        <w:adjustRightInd w:val="0"/>
        <w:spacing w:after="0" w:line="240" w:lineRule="auto"/>
        <w:rPr>
          <w:bCs/>
        </w:rPr>
      </w:pPr>
      <w:r>
        <w:rPr>
          <w:bCs/>
        </w:rPr>
        <w:t xml:space="preserve">Between Aug. 3 and Oct. 17, 2012, </w:t>
      </w:r>
      <w:r w:rsidR="004803D0">
        <w:rPr>
          <w:bCs/>
        </w:rPr>
        <w:t xml:space="preserve">consumer protection complaint </w:t>
      </w:r>
      <w:r>
        <w:rPr>
          <w:bCs/>
        </w:rPr>
        <w:t xml:space="preserve">staff received 136 complaints from Waste Management customers who </w:t>
      </w:r>
      <w:r w:rsidR="00911C3F">
        <w:rPr>
          <w:bCs/>
        </w:rPr>
        <w:t>did not receive</w:t>
      </w:r>
      <w:r>
        <w:rPr>
          <w:bCs/>
        </w:rPr>
        <w:t xml:space="preserve"> service </w:t>
      </w:r>
      <w:r w:rsidR="00FB378F">
        <w:rPr>
          <w:bCs/>
        </w:rPr>
        <w:t>during</w:t>
      </w:r>
      <w:r>
        <w:rPr>
          <w:bCs/>
        </w:rPr>
        <w:t xml:space="preserve"> the strike. Staff </w:t>
      </w:r>
      <w:r w:rsidR="00BC217A">
        <w:rPr>
          <w:bCs/>
        </w:rPr>
        <w:t>recorded</w:t>
      </w:r>
      <w:r>
        <w:rPr>
          <w:bCs/>
        </w:rPr>
        <w:t xml:space="preserve"> 323 violations of WAC 480-70-236 for 323 missed pickups. Additionally, staff </w:t>
      </w:r>
      <w:r w:rsidR="00BC217A">
        <w:rPr>
          <w:bCs/>
        </w:rPr>
        <w:t>recorded</w:t>
      </w:r>
      <w:r>
        <w:rPr>
          <w:bCs/>
        </w:rPr>
        <w:t xml:space="preserve"> </w:t>
      </w:r>
      <w:r w:rsidR="0073581C">
        <w:rPr>
          <w:bCs/>
        </w:rPr>
        <w:t xml:space="preserve">seven </w:t>
      </w:r>
      <w:r>
        <w:rPr>
          <w:bCs/>
        </w:rPr>
        <w:t>violations of WAC 480-70-386(b</w:t>
      </w:r>
      <w:proofErr w:type="gramStart"/>
      <w:r>
        <w:rPr>
          <w:bCs/>
        </w:rPr>
        <w:t>)(</w:t>
      </w:r>
      <w:proofErr w:type="spellStart"/>
      <w:proofErr w:type="gramEnd"/>
      <w:r>
        <w:rPr>
          <w:bCs/>
        </w:rPr>
        <w:t>i</w:t>
      </w:r>
      <w:proofErr w:type="spellEnd"/>
      <w:r>
        <w:rPr>
          <w:bCs/>
        </w:rPr>
        <w:t xml:space="preserve">) for </w:t>
      </w:r>
      <w:r w:rsidR="0073581C">
        <w:rPr>
          <w:bCs/>
        </w:rPr>
        <w:t xml:space="preserve">a </w:t>
      </w:r>
      <w:r>
        <w:rPr>
          <w:bCs/>
        </w:rPr>
        <w:t xml:space="preserve">late response </w:t>
      </w:r>
      <w:r w:rsidR="0073581C">
        <w:rPr>
          <w:bCs/>
        </w:rPr>
        <w:t>to a</w:t>
      </w:r>
      <w:r>
        <w:rPr>
          <w:bCs/>
        </w:rPr>
        <w:t xml:space="preserve"> consumer complaint. </w:t>
      </w:r>
    </w:p>
    <w:p w:rsidR="006C0CC4" w:rsidRPr="004E0693" w:rsidRDefault="00833878" w:rsidP="006C0CC4">
      <w:pPr>
        <w:spacing w:line="240" w:lineRule="auto"/>
      </w:pPr>
      <w:r>
        <w:br/>
      </w:r>
      <w:r w:rsidR="00914084">
        <w:t>S</w:t>
      </w:r>
      <w:r w:rsidR="006C0CC4" w:rsidRPr="004E0693">
        <w:t xml:space="preserve">taff conducted </w:t>
      </w:r>
      <w:r w:rsidR="004803D0">
        <w:t>an</w:t>
      </w:r>
      <w:r w:rsidR="007320DB">
        <w:t xml:space="preserve"> investigation related to the replacement</w:t>
      </w:r>
      <w:r w:rsidR="006C0CC4">
        <w:t xml:space="preserve"> drivers used during the strike, and </w:t>
      </w:r>
      <w:r w:rsidR="006C0CC4" w:rsidRPr="004E0693">
        <w:t>found the following violations</w:t>
      </w:r>
      <w:r w:rsidR="004803D0">
        <w:t xml:space="preserve"> of </w:t>
      </w:r>
      <w:r w:rsidR="00B724AC">
        <w:t xml:space="preserve">Title </w:t>
      </w:r>
      <w:r w:rsidR="004803D0">
        <w:t>18 CFR</w:t>
      </w:r>
      <w:r w:rsidR="006C0CC4" w:rsidRPr="004E0693">
        <w:t xml:space="preserve">: </w:t>
      </w:r>
    </w:p>
    <w:p w:rsidR="007320DB" w:rsidRPr="004E0693" w:rsidRDefault="007320DB" w:rsidP="007320DB">
      <w:pPr>
        <w:numPr>
          <w:ilvl w:val="0"/>
          <w:numId w:val="4"/>
        </w:numPr>
        <w:spacing w:after="0" w:line="240" w:lineRule="auto"/>
      </w:pPr>
      <w:r w:rsidRPr="004E0693">
        <w:lastRenderedPageBreak/>
        <w:t xml:space="preserve">For one driver, </w:t>
      </w:r>
      <w:r>
        <w:t>Waste Management failed</w:t>
      </w:r>
      <w:r w:rsidRPr="004E0693">
        <w:t xml:space="preserve"> to prepare a driver vehicle inspection report</w:t>
      </w:r>
      <w:r>
        <w:t>, which violate</w:t>
      </w:r>
      <w:r w:rsidR="00D47580">
        <w:t>d</w:t>
      </w:r>
      <w:r w:rsidRPr="004E0693">
        <w:t xml:space="preserve"> CFR Part 396.11. </w:t>
      </w:r>
    </w:p>
    <w:p w:rsidR="007320DB" w:rsidRPr="004E0693" w:rsidRDefault="007320DB" w:rsidP="007320DB">
      <w:pPr>
        <w:numPr>
          <w:ilvl w:val="0"/>
          <w:numId w:val="4"/>
        </w:numPr>
        <w:spacing w:after="0" w:line="240" w:lineRule="auto"/>
      </w:pPr>
      <w:r w:rsidRPr="004E0693">
        <w:t xml:space="preserve">For one driver, </w:t>
      </w:r>
      <w:r>
        <w:t>Waste Management failed to ensure that the online</w:t>
      </w:r>
      <w:r w:rsidRPr="004E0693">
        <w:t xml:space="preserve"> </w:t>
      </w:r>
      <w:r>
        <w:t xml:space="preserve">employment </w:t>
      </w:r>
      <w:r w:rsidRPr="004E0693">
        <w:t xml:space="preserve">application </w:t>
      </w:r>
      <w:r>
        <w:t>completed by the employee met federal requirements, which violate</w:t>
      </w:r>
      <w:r w:rsidR="00D47580">
        <w:t>d</w:t>
      </w:r>
      <w:r w:rsidRPr="004E0693">
        <w:t xml:space="preserve"> CFR Part 391.21. </w:t>
      </w:r>
    </w:p>
    <w:p w:rsidR="007320DB" w:rsidRPr="004E0693" w:rsidRDefault="007320DB" w:rsidP="007320DB">
      <w:pPr>
        <w:numPr>
          <w:ilvl w:val="0"/>
          <w:numId w:val="4"/>
        </w:numPr>
        <w:spacing w:after="0" w:line="240" w:lineRule="auto"/>
      </w:pPr>
      <w:r w:rsidRPr="004E0693">
        <w:t xml:space="preserve">For eight drivers, </w:t>
      </w:r>
      <w:r>
        <w:t>Waste Management failed</w:t>
      </w:r>
      <w:r w:rsidRPr="004E0693">
        <w:t xml:space="preserve"> to </w:t>
      </w:r>
      <w:r>
        <w:t>obtain</w:t>
      </w:r>
      <w:r w:rsidRPr="004E0693">
        <w:t xml:space="preserve"> </w:t>
      </w:r>
      <w:r>
        <w:t>copies of</w:t>
      </w:r>
      <w:r w:rsidRPr="004E0693">
        <w:t xml:space="preserve"> driving record</w:t>
      </w:r>
      <w:r>
        <w:t xml:space="preserve">s </w:t>
      </w:r>
      <w:r w:rsidRPr="004E0693">
        <w:t xml:space="preserve">within 30 days of </w:t>
      </w:r>
      <w:r>
        <w:t>hire</w:t>
      </w:r>
      <w:r w:rsidRPr="004E0693">
        <w:t>,</w:t>
      </w:r>
      <w:r w:rsidR="00D47580">
        <w:t xml:space="preserve"> which violated</w:t>
      </w:r>
      <w:r w:rsidRPr="004E0693">
        <w:t xml:space="preserve"> CFR Part 391.23(b). </w:t>
      </w:r>
    </w:p>
    <w:p w:rsidR="007320DB" w:rsidRPr="004E0693" w:rsidRDefault="007320DB" w:rsidP="007320DB">
      <w:pPr>
        <w:numPr>
          <w:ilvl w:val="0"/>
          <w:numId w:val="4"/>
        </w:numPr>
        <w:spacing w:after="0" w:line="240" w:lineRule="auto"/>
      </w:pPr>
      <w:r w:rsidRPr="004E0693">
        <w:t xml:space="preserve">For two drivers, </w:t>
      </w:r>
      <w:r>
        <w:t>Waste Management failed</w:t>
      </w:r>
      <w:r w:rsidRPr="004E0693">
        <w:t xml:space="preserve"> to maintain </w:t>
      </w:r>
      <w:r>
        <w:t>copies of</w:t>
      </w:r>
      <w:r w:rsidRPr="004E0693">
        <w:t xml:space="preserve"> motor vehicle record</w:t>
      </w:r>
      <w:r>
        <w:t>s</w:t>
      </w:r>
      <w:r w:rsidRPr="004E0693">
        <w:t xml:space="preserve"> for the preceding 12 months, </w:t>
      </w:r>
      <w:r>
        <w:t>which violate</w:t>
      </w:r>
      <w:r w:rsidR="00D47580">
        <w:t>d</w:t>
      </w:r>
      <w:r w:rsidRPr="004E0693">
        <w:t xml:space="preserve"> CFR Part 391.25(c)(1). </w:t>
      </w:r>
    </w:p>
    <w:p w:rsidR="007320DB" w:rsidRPr="004E0693" w:rsidRDefault="007320DB" w:rsidP="007320DB">
      <w:pPr>
        <w:numPr>
          <w:ilvl w:val="0"/>
          <w:numId w:val="4"/>
        </w:numPr>
        <w:spacing w:after="0" w:line="240" w:lineRule="auto"/>
      </w:pPr>
      <w:r w:rsidRPr="004E0693">
        <w:t xml:space="preserve">For three drivers, </w:t>
      </w:r>
      <w:r>
        <w:t>Waste Management failed t</w:t>
      </w:r>
      <w:r w:rsidRPr="004E0693">
        <w:t xml:space="preserve">o maintain annual </w:t>
      </w:r>
      <w:r>
        <w:t>driving record reviews, which violate</w:t>
      </w:r>
      <w:r w:rsidR="00D47580">
        <w:t>d</w:t>
      </w:r>
      <w:r>
        <w:t xml:space="preserve"> </w:t>
      </w:r>
      <w:r w:rsidRPr="004E0693">
        <w:t>CFR Part 391.25(c</w:t>
      </w:r>
      <w:proofErr w:type="gramStart"/>
      <w:r w:rsidRPr="004E0693">
        <w:t>)(</w:t>
      </w:r>
      <w:proofErr w:type="gramEnd"/>
      <w:r w:rsidRPr="004E0693">
        <w:t xml:space="preserve">2). </w:t>
      </w:r>
    </w:p>
    <w:p w:rsidR="007320DB" w:rsidRPr="004E0693" w:rsidRDefault="007320DB" w:rsidP="007320DB">
      <w:pPr>
        <w:numPr>
          <w:ilvl w:val="0"/>
          <w:numId w:val="4"/>
        </w:numPr>
        <w:spacing w:after="0" w:line="240" w:lineRule="auto"/>
      </w:pPr>
      <w:r>
        <w:t xml:space="preserve">For three drivers, Waste Management failed </w:t>
      </w:r>
      <w:r w:rsidRPr="004E0693">
        <w:t>to maintain annual certification</w:t>
      </w:r>
      <w:r>
        <w:t>s</w:t>
      </w:r>
      <w:r w:rsidRPr="004E0693">
        <w:t xml:space="preserve"> of violations of motor vehicle traffic laws and ordinances, </w:t>
      </w:r>
      <w:r>
        <w:t>which violate</w:t>
      </w:r>
      <w:r w:rsidR="00D47580">
        <w:t>d</w:t>
      </w:r>
      <w:r w:rsidRPr="004E0693">
        <w:t xml:space="preserve"> CFR Part 391.27. </w:t>
      </w:r>
    </w:p>
    <w:p w:rsidR="006C0CC4" w:rsidRDefault="006C0CC4" w:rsidP="006C0CC4">
      <w:pPr>
        <w:autoSpaceDE w:val="0"/>
        <w:autoSpaceDN w:val="0"/>
        <w:adjustRightInd w:val="0"/>
        <w:spacing w:after="0" w:line="240" w:lineRule="auto"/>
        <w:rPr>
          <w:bCs/>
        </w:rPr>
      </w:pPr>
    </w:p>
    <w:p w:rsidR="006C0CC4" w:rsidRDefault="006C0CC4" w:rsidP="00F43B8C">
      <w:pPr>
        <w:autoSpaceDE w:val="0"/>
        <w:autoSpaceDN w:val="0"/>
        <w:adjustRightInd w:val="0"/>
        <w:spacing w:after="0" w:line="240" w:lineRule="auto"/>
        <w:rPr>
          <w:b/>
        </w:rPr>
      </w:pPr>
      <w:r w:rsidRPr="006C0CC4">
        <w:rPr>
          <w:b/>
        </w:rPr>
        <w:t>Recommendation</w:t>
      </w:r>
    </w:p>
    <w:p w:rsidR="0073581C" w:rsidRDefault="0073581C" w:rsidP="0073581C">
      <w:pPr>
        <w:autoSpaceDE w:val="0"/>
        <w:autoSpaceDN w:val="0"/>
        <w:adjustRightInd w:val="0"/>
        <w:spacing w:after="0" w:line="240" w:lineRule="auto"/>
        <w:rPr>
          <w:bCs/>
        </w:rPr>
      </w:pPr>
      <w:r>
        <w:rPr>
          <w:bCs/>
        </w:rPr>
        <w:t>Staff recommends the commission issue a formal complaint and assess a total penalty of up to $2,</w:t>
      </w:r>
      <w:r w:rsidR="00833878">
        <w:rPr>
          <w:bCs/>
        </w:rPr>
        <w:t>146</w:t>
      </w:r>
      <w:r>
        <w:rPr>
          <w:bCs/>
        </w:rPr>
        <w:t>,600, for the following violations:</w:t>
      </w:r>
      <w:r>
        <w:rPr>
          <w:bCs/>
        </w:rPr>
        <w:br/>
      </w:r>
    </w:p>
    <w:p w:rsidR="0073581C" w:rsidRDefault="0073581C" w:rsidP="0073581C">
      <w:pPr>
        <w:pStyle w:val="ListParagraph"/>
        <w:numPr>
          <w:ilvl w:val="0"/>
          <w:numId w:val="5"/>
        </w:numPr>
        <w:autoSpaceDE w:val="0"/>
        <w:autoSpaceDN w:val="0"/>
        <w:adjustRightInd w:val="0"/>
        <w:spacing w:after="0" w:line="240" w:lineRule="auto"/>
        <w:rPr>
          <w:bCs/>
        </w:rPr>
      </w:pPr>
      <w:r>
        <w:rPr>
          <w:bCs/>
        </w:rPr>
        <w:t>Up to $1,000 for each of the 30 violations of RCW 81.04.380, related to the company’s incomplete response to the commission’s data request, for a total potential penalty of $30,000.</w:t>
      </w:r>
    </w:p>
    <w:p w:rsidR="0073581C" w:rsidRDefault="0073581C" w:rsidP="0073581C">
      <w:pPr>
        <w:pStyle w:val="ListParagraph"/>
        <w:numPr>
          <w:ilvl w:val="0"/>
          <w:numId w:val="5"/>
        </w:numPr>
        <w:autoSpaceDE w:val="0"/>
        <w:autoSpaceDN w:val="0"/>
        <w:adjustRightInd w:val="0"/>
        <w:spacing w:after="0" w:line="240" w:lineRule="auto"/>
        <w:rPr>
          <w:bCs/>
        </w:rPr>
      </w:pPr>
      <w:r>
        <w:rPr>
          <w:bCs/>
        </w:rPr>
        <w:t xml:space="preserve">Up to $1,000 for each of the </w:t>
      </w:r>
      <w:r w:rsidR="00833878">
        <w:rPr>
          <w:bCs/>
        </w:rPr>
        <w:t xml:space="preserve">nine </w:t>
      </w:r>
      <w:r>
        <w:rPr>
          <w:bCs/>
        </w:rPr>
        <w:t xml:space="preserve">violations of RCW 81.28.010, related to the company’s failure to maintain facilities and equipment </w:t>
      </w:r>
      <w:r w:rsidR="00D47580">
        <w:rPr>
          <w:bCs/>
        </w:rPr>
        <w:t xml:space="preserve">during the strike </w:t>
      </w:r>
      <w:r>
        <w:rPr>
          <w:bCs/>
        </w:rPr>
        <w:t>sufficient to provide service as required, for a total potential penalty of $</w:t>
      </w:r>
      <w:r w:rsidR="00833878">
        <w:rPr>
          <w:bCs/>
        </w:rPr>
        <w:t>9</w:t>
      </w:r>
      <w:r>
        <w:rPr>
          <w:bCs/>
        </w:rPr>
        <w:t>,000.</w:t>
      </w:r>
    </w:p>
    <w:p w:rsidR="0073581C" w:rsidRDefault="0073581C" w:rsidP="0073581C">
      <w:pPr>
        <w:pStyle w:val="ListParagraph"/>
        <w:numPr>
          <w:ilvl w:val="0"/>
          <w:numId w:val="5"/>
        </w:numPr>
        <w:autoSpaceDE w:val="0"/>
        <w:autoSpaceDN w:val="0"/>
        <w:adjustRightInd w:val="0"/>
        <w:spacing w:after="0" w:line="240" w:lineRule="auto"/>
        <w:rPr>
          <w:bCs/>
        </w:rPr>
      </w:pPr>
      <w:r>
        <w:rPr>
          <w:bCs/>
        </w:rPr>
        <w:t xml:space="preserve">Up to $1,000 for each of the </w:t>
      </w:r>
      <w:r w:rsidR="00833878">
        <w:rPr>
          <w:bCs/>
        </w:rPr>
        <w:t xml:space="preserve">nine </w:t>
      </w:r>
      <w:r>
        <w:rPr>
          <w:bCs/>
        </w:rPr>
        <w:t>violations of RCW 81.28.020, related to the company’s failure to provide sufficient service during the strike, for a total potential penalty of $</w:t>
      </w:r>
      <w:r w:rsidR="00833878">
        <w:rPr>
          <w:bCs/>
        </w:rPr>
        <w:t>9</w:t>
      </w:r>
      <w:r>
        <w:rPr>
          <w:bCs/>
        </w:rPr>
        <w:t>,000.</w:t>
      </w:r>
    </w:p>
    <w:p w:rsidR="0073581C" w:rsidRDefault="0073581C" w:rsidP="0073581C">
      <w:pPr>
        <w:pStyle w:val="ListParagraph"/>
        <w:numPr>
          <w:ilvl w:val="0"/>
          <w:numId w:val="5"/>
        </w:numPr>
        <w:autoSpaceDE w:val="0"/>
        <w:autoSpaceDN w:val="0"/>
        <w:adjustRightInd w:val="0"/>
        <w:spacing w:after="0" w:line="240" w:lineRule="auto"/>
        <w:rPr>
          <w:bCs/>
        </w:rPr>
      </w:pPr>
      <w:r>
        <w:rPr>
          <w:bCs/>
        </w:rPr>
        <w:t xml:space="preserve">Up to $1,000 for each of the </w:t>
      </w:r>
      <w:r w:rsidR="00833878">
        <w:rPr>
          <w:bCs/>
        </w:rPr>
        <w:t xml:space="preserve">nine </w:t>
      </w:r>
      <w:r>
        <w:rPr>
          <w:bCs/>
        </w:rPr>
        <w:t>violations of RCW 81.28.190,</w:t>
      </w:r>
      <w:r w:rsidRPr="00AC7DB8">
        <w:rPr>
          <w:bCs/>
        </w:rPr>
        <w:t xml:space="preserve"> </w:t>
      </w:r>
      <w:r>
        <w:rPr>
          <w:bCs/>
        </w:rPr>
        <w:t>related to the unreasonable preference given to city-contract service areas during the strike, for a total potential penalty of $</w:t>
      </w:r>
      <w:r w:rsidR="00833878">
        <w:rPr>
          <w:bCs/>
        </w:rPr>
        <w:t>9</w:t>
      </w:r>
      <w:r>
        <w:rPr>
          <w:bCs/>
        </w:rPr>
        <w:t>,000.</w:t>
      </w:r>
    </w:p>
    <w:p w:rsidR="0073581C" w:rsidRDefault="0073581C" w:rsidP="0073581C">
      <w:pPr>
        <w:pStyle w:val="ListParagraph"/>
        <w:numPr>
          <w:ilvl w:val="0"/>
          <w:numId w:val="5"/>
        </w:numPr>
        <w:autoSpaceDE w:val="0"/>
        <w:autoSpaceDN w:val="0"/>
        <w:adjustRightInd w:val="0"/>
        <w:spacing w:after="0" w:line="240" w:lineRule="auto"/>
        <w:rPr>
          <w:bCs/>
        </w:rPr>
      </w:pPr>
      <w:r>
        <w:rPr>
          <w:bCs/>
        </w:rPr>
        <w:t>$10 for each of the 208,567 violations of RCW 81.28.080, related to missed pickups found in connection with staff’s data request, for a total penalty of $2,085,670.</w:t>
      </w:r>
    </w:p>
    <w:p w:rsidR="0073581C" w:rsidRDefault="0073581C" w:rsidP="0073581C">
      <w:pPr>
        <w:pStyle w:val="ListParagraph"/>
        <w:numPr>
          <w:ilvl w:val="0"/>
          <w:numId w:val="5"/>
        </w:numPr>
        <w:autoSpaceDE w:val="0"/>
        <w:autoSpaceDN w:val="0"/>
        <w:adjustRightInd w:val="0"/>
        <w:spacing w:after="0" w:line="240" w:lineRule="auto"/>
        <w:rPr>
          <w:bCs/>
        </w:rPr>
      </w:pPr>
      <w:r>
        <w:rPr>
          <w:bCs/>
        </w:rPr>
        <w:t xml:space="preserve">$10 for each of the 323 violations of </w:t>
      </w:r>
      <w:r w:rsidR="00541074">
        <w:rPr>
          <w:bCs/>
        </w:rPr>
        <w:t>RCW 81.28.080</w:t>
      </w:r>
      <w:r>
        <w:rPr>
          <w:bCs/>
        </w:rPr>
        <w:t>, related to missed pickups found in connection with consumer complaints, for a total penalty of $3,230.</w:t>
      </w:r>
    </w:p>
    <w:p w:rsidR="0073581C" w:rsidRDefault="0073581C" w:rsidP="0073581C">
      <w:pPr>
        <w:pStyle w:val="ListParagraph"/>
        <w:numPr>
          <w:ilvl w:val="0"/>
          <w:numId w:val="5"/>
        </w:numPr>
        <w:autoSpaceDE w:val="0"/>
        <w:autoSpaceDN w:val="0"/>
        <w:adjustRightInd w:val="0"/>
        <w:spacing w:after="0" w:line="240" w:lineRule="auto"/>
        <w:rPr>
          <w:bCs/>
        </w:rPr>
      </w:pPr>
      <w:r>
        <w:rPr>
          <w:bCs/>
        </w:rPr>
        <w:t>$100 for each of the seven violations of WAC 480-70-386(b</w:t>
      </w:r>
      <w:proofErr w:type="gramStart"/>
      <w:r>
        <w:rPr>
          <w:bCs/>
        </w:rPr>
        <w:t>)(</w:t>
      </w:r>
      <w:proofErr w:type="spellStart"/>
      <w:proofErr w:type="gramEnd"/>
      <w:r>
        <w:rPr>
          <w:bCs/>
        </w:rPr>
        <w:t>i</w:t>
      </w:r>
      <w:proofErr w:type="spellEnd"/>
      <w:r>
        <w:rPr>
          <w:bCs/>
        </w:rPr>
        <w:t>), related to the company’s late response to consumer complaint 115667, for a total penalty of $700.</w:t>
      </w:r>
    </w:p>
    <w:p w:rsidR="00C546D8" w:rsidRDefault="00C546D8" w:rsidP="00C546D8">
      <w:pPr>
        <w:autoSpaceDE w:val="0"/>
        <w:autoSpaceDN w:val="0"/>
        <w:adjustRightInd w:val="0"/>
        <w:spacing w:after="0" w:line="240" w:lineRule="auto"/>
        <w:rPr>
          <w:bCs/>
        </w:rPr>
      </w:pPr>
    </w:p>
    <w:p w:rsidR="006C0CC4" w:rsidRDefault="00C546D8" w:rsidP="00F43B8C">
      <w:pPr>
        <w:autoSpaceDE w:val="0"/>
        <w:autoSpaceDN w:val="0"/>
        <w:adjustRightInd w:val="0"/>
        <w:spacing w:after="0" w:line="240" w:lineRule="auto"/>
        <w:rPr>
          <w:b/>
        </w:rPr>
      </w:pPr>
      <w:r>
        <w:rPr>
          <w:bCs/>
        </w:rPr>
        <w:t>Staff also</w:t>
      </w:r>
      <w:r w:rsidR="00AC6ED5">
        <w:rPr>
          <w:bCs/>
        </w:rPr>
        <w:t xml:space="preserve"> recommends that Waste Management closely review the safety violations cited </w:t>
      </w:r>
      <w:r w:rsidR="008D0EDF">
        <w:rPr>
          <w:bCs/>
        </w:rPr>
        <w:t>in this report</w:t>
      </w:r>
      <w:r w:rsidR="00AC6ED5">
        <w:rPr>
          <w:bCs/>
        </w:rPr>
        <w:t xml:space="preserve">, which constitute technical assistance. </w:t>
      </w:r>
      <w:r w:rsidR="00AC6ED5">
        <w:t xml:space="preserve">Future violations will result in additional enforcement action, including penalties. </w:t>
      </w:r>
    </w:p>
    <w:p w:rsidR="00285800" w:rsidRDefault="00285800">
      <w:pPr>
        <w:rPr>
          <w:b/>
        </w:rPr>
      </w:pPr>
      <w:r>
        <w:rPr>
          <w:b/>
        </w:rPr>
        <w:br w:type="page"/>
      </w:r>
    </w:p>
    <w:p w:rsidR="000B53ED" w:rsidRPr="00C0771D" w:rsidRDefault="000B53ED" w:rsidP="00953C33">
      <w:pPr>
        <w:autoSpaceDE w:val="0"/>
        <w:autoSpaceDN w:val="0"/>
        <w:adjustRightInd w:val="0"/>
        <w:spacing w:after="0" w:line="240" w:lineRule="auto"/>
        <w:jc w:val="center"/>
        <w:rPr>
          <w:b/>
          <w:sz w:val="28"/>
          <w:szCs w:val="28"/>
        </w:rPr>
      </w:pPr>
      <w:r w:rsidRPr="00C0771D">
        <w:rPr>
          <w:b/>
          <w:sz w:val="28"/>
          <w:szCs w:val="28"/>
        </w:rPr>
        <w:lastRenderedPageBreak/>
        <w:t>BACKGROUND</w:t>
      </w:r>
    </w:p>
    <w:p w:rsidR="000B53ED" w:rsidRDefault="000B53ED" w:rsidP="00953C33">
      <w:pPr>
        <w:autoSpaceDE w:val="0"/>
        <w:autoSpaceDN w:val="0"/>
        <w:adjustRightInd w:val="0"/>
        <w:spacing w:after="0" w:line="240" w:lineRule="auto"/>
        <w:rPr>
          <w:b/>
        </w:rPr>
      </w:pPr>
    </w:p>
    <w:p w:rsidR="000B53ED" w:rsidRDefault="000B53ED" w:rsidP="00953C33">
      <w:pPr>
        <w:autoSpaceDE w:val="0"/>
        <w:autoSpaceDN w:val="0"/>
        <w:adjustRightInd w:val="0"/>
        <w:spacing w:after="0" w:line="240" w:lineRule="auto"/>
      </w:pPr>
      <w:r>
        <w:rPr>
          <w:b/>
        </w:rPr>
        <w:t>Company Information</w:t>
      </w:r>
    </w:p>
    <w:p w:rsidR="00F23509" w:rsidRDefault="00A55E90" w:rsidP="00953C33">
      <w:pPr>
        <w:autoSpaceDE w:val="0"/>
        <w:autoSpaceDN w:val="0"/>
        <w:adjustRightInd w:val="0"/>
        <w:spacing w:after="0" w:line="240" w:lineRule="auto"/>
      </w:pPr>
      <w:r w:rsidRPr="00E26CAE">
        <w:t>Waste Management of Washington, Inc.</w:t>
      </w:r>
      <w:r w:rsidR="00BD06D8" w:rsidRPr="00E26CAE">
        <w:t xml:space="preserve"> is a </w:t>
      </w:r>
      <w:r w:rsidR="00C21340" w:rsidRPr="00E26CAE">
        <w:t>for-</w:t>
      </w:r>
      <w:r w:rsidR="00BD06D8" w:rsidRPr="00E26CAE">
        <w:t xml:space="preserve">profit corporation. </w:t>
      </w:r>
      <w:r w:rsidR="00E26CAE" w:rsidRPr="00E26CAE">
        <w:t xml:space="preserve">Duane Woods is president, and Don Carpenter, Cherie Rice, Linda Smith, and Greg Robertson </w:t>
      </w:r>
      <w:r w:rsidR="003C3190">
        <w:t xml:space="preserve">each </w:t>
      </w:r>
      <w:r w:rsidR="009D75FA">
        <w:t>hold</w:t>
      </w:r>
      <w:r w:rsidR="00E26CAE" w:rsidRPr="00E26CAE">
        <w:t xml:space="preserve"> the title of Vice President. </w:t>
      </w:r>
    </w:p>
    <w:p w:rsidR="00F23509" w:rsidRDefault="00F23509" w:rsidP="00953C33">
      <w:pPr>
        <w:autoSpaceDE w:val="0"/>
        <w:autoSpaceDN w:val="0"/>
        <w:adjustRightInd w:val="0"/>
        <w:spacing w:after="0" w:line="240" w:lineRule="auto"/>
      </w:pPr>
    </w:p>
    <w:p w:rsidR="00F23509" w:rsidRDefault="00E26CAE" w:rsidP="00953C33">
      <w:pPr>
        <w:autoSpaceDE w:val="0"/>
        <w:autoSpaceDN w:val="0"/>
        <w:adjustRightInd w:val="0"/>
        <w:spacing w:after="0" w:line="240" w:lineRule="auto"/>
      </w:pPr>
      <w:r w:rsidRPr="00E26CAE">
        <w:t xml:space="preserve">Waste Management </w:t>
      </w:r>
      <w:r w:rsidR="00072E31" w:rsidRPr="00E26CAE">
        <w:t xml:space="preserve">provides solid waste collection services </w:t>
      </w:r>
      <w:r w:rsidRPr="00E26CAE">
        <w:t xml:space="preserve">in King and Snohomish counties </w:t>
      </w:r>
      <w:r w:rsidR="00072E31" w:rsidRPr="00E26CAE">
        <w:t>under</w:t>
      </w:r>
      <w:r w:rsidR="000B53ED" w:rsidRPr="00E26CAE">
        <w:t xml:space="preserve"> </w:t>
      </w:r>
      <w:r w:rsidR="00072E31" w:rsidRPr="00E26CAE">
        <w:t>a c</w:t>
      </w:r>
      <w:r w:rsidR="000B53ED" w:rsidRPr="00E26CAE">
        <w:t xml:space="preserve">ertificate of public convenience and necessity granted by the </w:t>
      </w:r>
      <w:r w:rsidR="00072E31" w:rsidRPr="00E26CAE">
        <w:t xml:space="preserve">commission, </w:t>
      </w:r>
      <w:r w:rsidR="001822FF">
        <w:br/>
      </w:r>
      <w:r w:rsidR="00072E31" w:rsidRPr="00E26CAE">
        <w:t>G-</w:t>
      </w:r>
      <w:r w:rsidRPr="00E26CAE">
        <w:t>237</w:t>
      </w:r>
      <w:r w:rsidR="00F23509">
        <w:t>, as follows:</w:t>
      </w:r>
      <w:r w:rsidR="006C4C8B">
        <w:br/>
      </w:r>
    </w:p>
    <w:p w:rsidR="00F23509" w:rsidRDefault="00F23509" w:rsidP="00431A75">
      <w:pPr>
        <w:pStyle w:val="ListParagraph"/>
        <w:numPr>
          <w:ilvl w:val="0"/>
          <w:numId w:val="10"/>
        </w:numPr>
        <w:autoSpaceDE w:val="0"/>
        <w:autoSpaceDN w:val="0"/>
        <w:adjustRightInd w:val="0"/>
        <w:spacing w:after="0" w:line="240" w:lineRule="auto"/>
      </w:pPr>
      <w:r>
        <w:t>d/b/a Waste Management South Sound (King County) under Tariff No. 22</w:t>
      </w:r>
    </w:p>
    <w:p w:rsidR="00F23509" w:rsidRDefault="00F23509" w:rsidP="00431A75">
      <w:pPr>
        <w:pStyle w:val="ListParagraph"/>
        <w:numPr>
          <w:ilvl w:val="0"/>
          <w:numId w:val="10"/>
        </w:numPr>
        <w:autoSpaceDE w:val="0"/>
        <w:autoSpaceDN w:val="0"/>
        <w:adjustRightInd w:val="0"/>
        <w:spacing w:after="0" w:line="240" w:lineRule="auto"/>
      </w:pPr>
      <w:r>
        <w:t>d/b/a Waste Management Seattle (King County) under Tariff No. 22</w:t>
      </w:r>
    </w:p>
    <w:p w:rsidR="00F23509" w:rsidRDefault="00F23509" w:rsidP="00431A75">
      <w:pPr>
        <w:pStyle w:val="ListParagraph"/>
        <w:numPr>
          <w:ilvl w:val="0"/>
          <w:numId w:val="10"/>
        </w:numPr>
        <w:autoSpaceDE w:val="0"/>
        <w:autoSpaceDN w:val="0"/>
        <w:adjustRightInd w:val="0"/>
        <w:spacing w:after="0" w:line="240" w:lineRule="auto"/>
      </w:pPr>
      <w:r>
        <w:t xml:space="preserve">d/b/a Waste Management </w:t>
      </w:r>
      <w:proofErr w:type="spellStart"/>
      <w:r>
        <w:t>Sno</w:t>
      </w:r>
      <w:proofErr w:type="spellEnd"/>
      <w:r>
        <w:t>-King (King County) under Tariff No. 15</w:t>
      </w:r>
    </w:p>
    <w:p w:rsidR="00F23509" w:rsidRDefault="00F23509" w:rsidP="00431A75">
      <w:pPr>
        <w:pStyle w:val="ListParagraph"/>
        <w:numPr>
          <w:ilvl w:val="0"/>
          <w:numId w:val="10"/>
        </w:numPr>
        <w:autoSpaceDE w:val="0"/>
        <w:autoSpaceDN w:val="0"/>
        <w:adjustRightInd w:val="0"/>
        <w:spacing w:after="0" w:line="240" w:lineRule="auto"/>
      </w:pPr>
      <w:r>
        <w:t>d/b/a Waste Management Northwest (Snohomish County) under Tariff No. 17</w:t>
      </w:r>
    </w:p>
    <w:p w:rsidR="000B53ED" w:rsidRPr="00C725E8" w:rsidRDefault="000B53ED" w:rsidP="00953C33">
      <w:pPr>
        <w:autoSpaceDE w:val="0"/>
        <w:autoSpaceDN w:val="0"/>
        <w:adjustRightInd w:val="0"/>
        <w:spacing w:after="0" w:line="240" w:lineRule="auto"/>
      </w:pPr>
    </w:p>
    <w:p w:rsidR="00C725E8" w:rsidRDefault="00C725E8" w:rsidP="00953C33">
      <w:pPr>
        <w:autoSpaceDE w:val="0"/>
        <w:autoSpaceDN w:val="0"/>
        <w:adjustRightInd w:val="0"/>
        <w:spacing w:after="0" w:line="240" w:lineRule="auto"/>
      </w:pPr>
      <w:r w:rsidRPr="00C725E8">
        <w:t>Waste Management</w:t>
      </w:r>
      <w:r w:rsidR="000B53ED" w:rsidRPr="00C725E8">
        <w:t xml:space="preserve"> collected </w:t>
      </w:r>
      <w:r w:rsidRPr="00C725E8">
        <w:t>$122,272,706 in</w:t>
      </w:r>
      <w:r>
        <w:t xml:space="preserve"> </w:t>
      </w:r>
      <w:r w:rsidR="00911C3F">
        <w:t>regulated</w:t>
      </w:r>
      <w:r>
        <w:t xml:space="preserve"> revenue </w:t>
      </w:r>
      <w:r w:rsidR="00911C3F">
        <w:t xml:space="preserve">statewide </w:t>
      </w:r>
      <w:r>
        <w:t>in</w:t>
      </w:r>
      <w:r w:rsidRPr="00C725E8">
        <w:t xml:space="preserve"> 2011</w:t>
      </w:r>
      <w:r w:rsidR="004E6CC6" w:rsidRPr="00C725E8">
        <w:t>,</w:t>
      </w:r>
      <w:r>
        <w:t xml:space="preserve"> and serves</w:t>
      </w:r>
      <w:r w:rsidR="000B53ED" w:rsidRPr="00C725E8">
        <w:t xml:space="preserve"> approximately </w:t>
      </w:r>
      <w:r w:rsidR="00072E31" w:rsidRPr="00C725E8">
        <w:t>1</w:t>
      </w:r>
      <w:r w:rsidRPr="00C725E8">
        <w:t>35</w:t>
      </w:r>
      <w:r w:rsidR="00072E31" w:rsidRPr="00C725E8">
        <w:t>,000</w:t>
      </w:r>
      <w:r w:rsidR="000B53ED" w:rsidRPr="00C725E8">
        <w:t xml:space="preserve"> residential and commercial </w:t>
      </w:r>
      <w:r w:rsidR="009D75FA">
        <w:t>solid waste</w:t>
      </w:r>
      <w:r w:rsidR="000B53ED" w:rsidRPr="00C725E8">
        <w:t xml:space="preserve"> collection customers in </w:t>
      </w:r>
      <w:r w:rsidRPr="00C725E8">
        <w:t>King and Snohomish counties</w:t>
      </w:r>
      <w:r w:rsidR="000B53ED" w:rsidRPr="00C725E8">
        <w:t>.</w:t>
      </w:r>
    </w:p>
    <w:p w:rsidR="000B53ED" w:rsidRDefault="000B53ED" w:rsidP="00953C33">
      <w:pPr>
        <w:autoSpaceDE w:val="0"/>
        <w:autoSpaceDN w:val="0"/>
        <w:adjustRightInd w:val="0"/>
        <w:spacing w:after="0" w:line="240" w:lineRule="auto"/>
      </w:pPr>
      <w:r>
        <w:t xml:space="preserve">  </w:t>
      </w:r>
    </w:p>
    <w:p w:rsidR="00FE0C9C" w:rsidRDefault="00FE0C9C" w:rsidP="00953C33">
      <w:pPr>
        <w:autoSpaceDE w:val="0"/>
        <w:autoSpaceDN w:val="0"/>
        <w:adjustRightInd w:val="0"/>
        <w:spacing w:after="0" w:line="240" w:lineRule="auto"/>
        <w:rPr>
          <w:b/>
        </w:rPr>
      </w:pPr>
      <w:r w:rsidRPr="00FB5F43">
        <w:rPr>
          <w:b/>
        </w:rPr>
        <w:t>Investigation</w:t>
      </w:r>
    </w:p>
    <w:p w:rsidR="000B53ED" w:rsidRDefault="000B53ED" w:rsidP="00953C33">
      <w:pPr>
        <w:autoSpaceDE w:val="0"/>
        <w:autoSpaceDN w:val="0"/>
        <w:adjustRightInd w:val="0"/>
        <w:spacing w:after="0" w:line="240" w:lineRule="auto"/>
        <w:rPr>
          <w:b/>
        </w:rPr>
      </w:pPr>
      <w:r w:rsidRPr="00015980">
        <w:t xml:space="preserve">This investigation was prompted by </w:t>
      </w:r>
      <w:r w:rsidR="00644C3E">
        <w:t xml:space="preserve">a </w:t>
      </w:r>
      <w:r w:rsidR="00B57D62">
        <w:t xml:space="preserve">labor strike that </w:t>
      </w:r>
      <w:r w:rsidR="001822FF">
        <w:t>occurred between</w:t>
      </w:r>
      <w:r w:rsidR="00B57D62">
        <w:t xml:space="preserve"> </w:t>
      </w:r>
      <w:r w:rsidR="001822FF">
        <w:t xml:space="preserve">July 25 and </w:t>
      </w:r>
      <w:r w:rsidR="00BC217A">
        <w:t xml:space="preserve">Aug. </w:t>
      </w:r>
      <w:r w:rsidR="00B66A96">
        <w:t>2</w:t>
      </w:r>
      <w:r w:rsidR="001822FF">
        <w:t>,</w:t>
      </w:r>
      <w:r w:rsidR="00B57D62">
        <w:t xml:space="preserve"> 2012.</w:t>
      </w:r>
    </w:p>
    <w:p w:rsidR="00632881" w:rsidRDefault="00632881" w:rsidP="00953C33">
      <w:pPr>
        <w:autoSpaceDE w:val="0"/>
        <w:autoSpaceDN w:val="0"/>
        <w:adjustRightInd w:val="0"/>
        <w:spacing w:after="0" w:line="240" w:lineRule="auto"/>
        <w:rPr>
          <w:b/>
        </w:rPr>
      </w:pPr>
    </w:p>
    <w:p w:rsidR="006C4C8B" w:rsidRDefault="006C4C8B" w:rsidP="00953C33">
      <w:pPr>
        <w:autoSpaceDE w:val="0"/>
        <w:autoSpaceDN w:val="0"/>
        <w:adjustRightInd w:val="0"/>
        <w:spacing w:after="0" w:line="240" w:lineRule="auto"/>
        <w:rPr>
          <w:b/>
        </w:rPr>
      </w:pPr>
    </w:p>
    <w:p w:rsidR="006C4C8B" w:rsidRDefault="006C4C8B" w:rsidP="00953C33">
      <w:pPr>
        <w:autoSpaceDE w:val="0"/>
        <w:autoSpaceDN w:val="0"/>
        <w:adjustRightInd w:val="0"/>
        <w:spacing w:after="0" w:line="240" w:lineRule="auto"/>
        <w:rPr>
          <w:b/>
        </w:rPr>
      </w:pPr>
    </w:p>
    <w:p w:rsidR="006C4C8B" w:rsidRDefault="006C4C8B" w:rsidP="00953C33">
      <w:pPr>
        <w:autoSpaceDE w:val="0"/>
        <w:autoSpaceDN w:val="0"/>
        <w:adjustRightInd w:val="0"/>
        <w:spacing w:after="0" w:line="240" w:lineRule="auto"/>
        <w:rPr>
          <w:b/>
        </w:rPr>
      </w:pPr>
    </w:p>
    <w:p w:rsidR="006C4C8B" w:rsidRDefault="006C4C8B" w:rsidP="00953C33">
      <w:pPr>
        <w:autoSpaceDE w:val="0"/>
        <w:autoSpaceDN w:val="0"/>
        <w:adjustRightInd w:val="0"/>
        <w:spacing w:after="0" w:line="240" w:lineRule="auto"/>
        <w:rPr>
          <w:b/>
        </w:rPr>
      </w:pPr>
    </w:p>
    <w:p w:rsidR="006C4C8B" w:rsidRDefault="006C4C8B" w:rsidP="00953C33">
      <w:pPr>
        <w:autoSpaceDE w:val="0"/>
        <w:autoSpaceDN w:val="0"/>
        <w:adjustRightInd w:val="0"/>
        <w:spacing w:after="0" w:line="240" w:lineRule="auto"/>
        <w:rPr>
          <w:b/>
        </w:rPr>
      </w:pPr>
    </w:p>
    <w:p w:rsidR="006C4C8B" w:rsidRDefault="006C4C8B" w:rsidP="00953C33">
      <w:pPr>
        <w:autoSpaceDE w:val="0"/>
        <w:autoSpaceDN w:val="0"/>
        <w:adjustRightInd w:val="0"/>
        <w:spacing w:after="0" w:line="240" w:lineRule="auto"/>
        <w:rPr>
          <w:b/>
        </w:rPr>
      </w:pPr>
    </w:p>
    <w:p w:rsidR="006C4C8B" w:rsidRDefault="006C4C8B" w:rsidP="00953C33">
      <w:pPr>
        <w:autoSpaceDE w:val="0"/>
        <w:autoSpaceDN w:val="0"/>
        <w:adjustRightInd w:val="0"/>
        <w:spacing w:after="0" w:line="240" w:lineRule="auto"/>
        <w:rPr>
          <w:b/>
        </w:rPr>
      </w:pPr>
    </w:p>
    <w:p w:rsidR="006C4C8B" w:rsidRDefault="006C4C8B" w:rsidP="00953C33">
      <w:pPr>
        <w:autoSpaceDE w:val="0"/>
        <w:autoSpaceDN w:val="0"/>
        <w:adjustRightInd w:val="0"/>
        <w:spacing w:after="0" w:line="240" w:lineRule="auto"/>
        <w:rPr>
          <w:b/>
        </w:rPr>
      </w:pPr>
    </w:p>
    <w:p w:rsidR="006C4C8B" w:rsidRDefault="006C4C8B" w:rsidP="00953C33">
      <w:pPr>
        <w:autoSpaceDE w:val="0"/>
        <w:autoSpaceDN w:val="0"/>
        <w:adjustRightInd w:val="0"/>
        <w:spacing w:after="0" w:line="240" w:lineRule="auto"/>
        <w:rPr>
          <w:b/>
        </w:rPr>
      </w:pPr>
    </w:p>
    <w:p w:rsidR="006C4C8B" w:rsidRDefault="006C4C8B" w:rsidP="00953C33">
      <w:pPr>
        <w:autoSpaceDE w:val="0"/>
        <w:autoSpaceDN w:val="0"/>
        <w:adjustRightInd w:val="0"/>
        <w:spacing w:after="0" w:line="240" w:lineRule="auto"/>
        <w:rPr>
          <w:b/>
        </w:rPr>
      </w:pPr>
    </w:p>
    <w:p w:rsidR="006C4C8B" w:rsidRDefault="006C4C8B" w:rsidP="00953C33">
      <w:pPr>
        <w:autoSpaceDE w:val="0"/>
        <w:autoSpaceDN w:val="0"/>
        <w:adjustRightInd w:val="0"/>
        <w:spacing w:after="0" w:line="240" w:lineRule="auto"/>
        <w:rPr>
          <w:b/>
        </w:rPr>
      </w:pPr>
    </w:p>
    <w:p w:rsidR="006C4C8B" w:rsidRDefault="006C4C8B" w:rsidP="00953C33">
      <w:pPr>
        <w:autoSpaceDE w:val="0"/>
        <w:autoSpaceDN w:val="0"/>
        <w:adjustRightInd w:val="0"/>
        <w:spacing w:after="0" w:line="240" w:lineRule="auto"/>
        <w:rPr>
          <w:b/>
        </w:rPr>
      </w:pPr>
    </w:p>
    <w:p w:rsidR="006C4C8B" w:rsidRDefault="006C4C8B" w:rsidP="00953C33">
      <w:pPr>
        <w:autoSpaceDE w:val="0"/>
        <w:autoSpaceDN w:val="0"/>
        <w:adjustRightInd w:val="0"/>
        <w:spacing w:after="0" w:line="240" w:lineRule="auto"/>
        <w:rPr>
          <w:b/>
        </w:rPr>
      </w:pPr>
    </w:p>
    <w:p w:rsidR="006C4C8B" w:rsidRDefault="006C4C8B" w:rsidP="00953C33">
      <w:pPr>
        <w:autoSpaceDE w:val="0"/>
        <w:autoSpaceDN w:val="0"/>
        <w:adjustRightInd w:val="0"/>
        <w:spacing w:after="0" w:line="240" w:lineRule="auto"/>
        <w:rPr>
          <w:b/>
        </w:rPr>
      </w:pPr>
    </w:p>
    <w:p w:rsidR="006C4C8B" w:rsidRDefault="006C4C8B" w:rsidP="00953C33">
      <w:pPr>
        <w:autoSpaceDE w:val="0"/>
        <w:autoSpaceDN w:val="0"/>
        <w:adjustRightInd w:val="0"/>
        <w:spacing w:after="0" w:line="240" w:lineRule="auto"/>
        <w:rPr>
          <w:b/>
        </w:rPr>
      </w:pPr>
    </w:p>
    <w:p w:rsidR="006C4C8B" w:rsidRDefault="006C4C8B" w:rsidP="00953C33">
      <w:pPr>
        <w:autoSpaceDE w:val="0"/>
        <w:autoSpaceDN w:val="0"/>
        <w:adjustRightInd w:val="0"/>
        <w:spacing w:after="0" w:line="240" w:lineRule="auto"/>
        <w:rPr>
          <w:b/>
        </w:rPr>
      </w:pPr>
    </w:p>
    <w:p w:rsidR="006C4C8B" w:rsidRDefault="006C4C8B" w:rsidP="00953C33">
      <w:pPr>
        <w:autoSpaceDE w:val="0"/>
        <w:autoSpaceDN w:val="0"/>
        <w:adjustRightInd w:val="0"/>
        <w:spacing w:after="0" w:line="240" w:lineRule="auto"/>
        <w:rPr>
          <w:b/>
        </w:rPr>
      </w:pPr>
    </w:p>
    <w:p w:rsidR="006C4C8B" w:rsidRDefault="006C4C8B" w:rsidP="00953C33">
      <w:pPr>
        <w:autoSpaceDE w:val="0"/>
        <w:autoSpaceDN w:val="0"/>
        <w:adjustRightInd w:val="0"/>
        <w:spacing w:after="0" w:line="240" w:lineRule="auto"/>
        <w:rPr>
          <w:b/>
        </w:rPr>
      </w:pPr>
    </w:p>
    <w:p w:rsidR="00632881" w:rsidRPr="001E0C19" w:rsidRDefault="000868C2" w:rsidP="00953C33">
      <w:pPr>
        <w:autoSpaceDE w:val="0"/>
        <w:autoSpaceDN w:val="0"/>
        <w:adjustRightInd w:val="0"/>
        <w:spacing w:after="0" w:line="240" w:lineRule="auto"/>
        <w:jc w:val="center"/>
        <w:rPr>
          <w:b/>
          <w:sz w:val="28"/>
          <w:szCs w:val="28"/>
        </w:rPr>
      </w:pPr>
      <w:r w:rsidRPr="001E0C19">
        <w:rPr>
          <w:b/>
          <w:sz w:val="28"/>
          <w:szCs w:val="28"/>
        </w:rPr>
        <w:lastRenderedPageBreak/>
        <w:t>INVESTIGATION</w:t>
      </w:r>
    </w:p>
    <w:p w:rsidR="00632881" w:rsidRPr="00FB5F43" w:rsidRDefault="00632881" w:rsidP="00953C33">
      <w:pPr>
        <w:autoSpaceDE w:val="0"/>
        <w:autoSpaceDN w:val="0"/>
        <w:adjustRightInd w:val="0"/>
        <w:spacing w:after="0" w:line="240" w:lineRule="auto"/>
        <w:jc w:val="center"/>
        <w:rPr>
          <w:b/>
        </w:rPr>
      </w:pPr>
    </w:p>
    <w:p w:rsidR="00C22D35" w:rsidRDefault="006F2298" w:rsidP="00C22D35">
      <w:pPr>
        <w:autoSpaceDE w:val="0"/>
        <w:autoSpaceDN w:val="0"/>
        <w:adjustRightInd w:val="0"/>
        <w:spacing w:after="0" w:line="240" w:lineRule="auto"/>
        <w:rPr>
          <w:bCs/>
        </w:rPr>
      </w:pPr>
      <w:r>
        <w:rPr>
          <w:bCs/>
        </w:rPr>
        <w:t xml:space="preserve">Waste Management serves approximately 130,000 residential customers and 5,000 commercial customers in commission-regulated areas of King and Snohomish counties. </w:t>
      </w:r>
      <w:r w:rsidR="00561AA7">
        <w:rPr>
          <w:bCs/>
        </w:rPr>
        <w:br/>
      </w:r>
      <w:r w:rsidR="00561AA7">
        <w:rPr>
          <w:bCs/>
        </w:rPr>
        <w:br/>
      </w:r>
      <w:r w:rsidR="005D6139">
        <w:rPr>
          <w:bCs/>
        </w:rPr>
        <w:t xml:space="preserve">On July 25, 2012, at 2:30 p.m., </w:t>
      </w:r>
      <w:r w:rsidR="007979E7">
        <w:rPr>
          <w:bCs/>
        </w:rPr>
        <w:t xml:space="preserve">Waste Management notified </w:t>
      </w:r>
      <w:r w:rsidR="005D6139">
        <w:rPr>
          <w:bCs/>
        </w:rPr>
        <w:t xml:space="preserve">commission staff </w:t>
      </w:r>
      <w:r w:rsidR="007979E7">
        <w:rPr>
          <w:bCs/>
        </w:rPr>
        <w:t>that</w:t>
      </w:r>
      <w:r w:rsidR="005D6139">
        <w:rPr>
          <w:bCs/>
        </w:rPr>
        <w:t xml:space="preserve"> drivers </w:t>
      </w:r>
      <w:r w:rsidR="00FF0468">
        <w:rPr>
          <w:bCs/>
        </w:rPr>
        <w:t>represented by Teamsters Local 117 had</w:t>
      </w:r>
      <w:r w:rsidR="005D6139">
        <w:rPr>
          <w:bCs/>
        </w:rPr>
        <w:t xml:space="preserve"> called a strike that morning</w:t>
      </w:r>
      <w:r w:rsidR="00FF0468">
        <w:rPr>
          <w:bCs/>
        </w:rPr>
        <w:t>, and drivers represented by Teamsters Local 174 were honoring the picket lines</w:t>
      </w:r>
      <w:r w:rsidR="005D6139">
        <w:rPr>
          <w:bCs/>
        </w:rPr>
        <w:t>.</w:t>
      </w:r>
      <w:r w:rsidR="00FF0468">
        <w:rPr>
          <w:rStyle w:val="FootnoteReference"/>
          <w:bCs/>
        </w:rPr>
        <w:footnoteReference w:id="2"/>
      </w:r>
      <w:r w:rsidR="005D6139">
        <w:rPr>
          <w:bCs/>
        </w:rPr>
        <w:t xml:space="preserve"> </w:t>
      </w:r>
      <w:r w:rsidR="00C22D35">
        <w:rPr>
          <w:bCs/>
        </w:rPr>
        <w:t xml:space="preserve">Although staff repeatedly asked the company for information </w:t>
      </w:r>
      <w:r w:rsidR="00522ADB">
        <w:rPr>
          <w:bCs/>
        </w:rPr>
        <w:t>regarding</w:t>
      </w:r>
      <w:r w:rsidR="00C22D35">
        <w:rPr>
          <w:bCs/>
        </w:rPr>
        <w:t xml:space="preserve"> replacement drivers, missed service, and service restoration, </w:t>
      </w:r>
      <w:r w:rsidR="003C3190">
        <w:rPr>
          <w:bCs/>
        </w:rPr>
        <w:t xml:space="preserve">email </w:t>
      </w:r>
      <w:r w:rsidR="00C22D35">
        <w:rPr>
          <w:bCs/>
        </w:rPr>
        <w:t>status updates provided by the company on July 27, 29, and 30 failed to provide any details related to service interruptions</w:t>
      </w:r>
      <w:r w:rsidR="00D47580">
        <w:rPr>
          <w:bCs/>
        </w:rPr>
        <w:t xml:space="preserve"> in commission-regulated areas</w:t>
      </w:r>
      <w:r w:rsidR="00C22D35">
        <w:rPr>
          <w:bCs/>
        </w:rPr>
        <w:t>.</w:t>
      </w:r>
      <w:r w:rsidR="003C3190">
        <w:rPr>
          <w:rStyle w:val="FootnoteReference"/>
          <w:bCs/>
        </w:rPr>
        <w:footnoteReference w:id="3"/>
      </w:r>
    </w:p>
    <w:p w:rsidR="00C22D35" w:rsidRDefault="00C22D35" w:rsidP="005D6139">
      <w:pPr>
        <w:autoSpaceDE w:val="0"/>
        <w:autoSpaceDN w:val="0"/>
        <w:adjustRightInd w:val="0"/>
        <w:spacing w:after="0" w:line="240" w:lineRule="auto"/>
        <w:rPr>
          <w:bCs/>
        </w:rPr>
      </w:pPr>
    </w:p>
    <w:p w:rsidR="005D6139" w:rsidRDefault="005D6139" w:rsidP="005D6139">
      <w:pPr>
        <w:autoSpaceDE w:val="0"/>
        <w:autoSpaceDN w:val="0"/>
        <w:adjustRightInd w:val="0"/>
        <w:spacing w:after="0" w:line="240" w:lineRule="auto"/>
        <w:rPr>
          <w:bCs/>
        </w:rPr>
      </w:pPr>
      <w:r>
        <w:rPr>
          <w:bCs/>
        </w:rPr>
        <w:t xml:space="preserve">On July 31, 2012, commission staff </w:t>
      </w:r>
      <w:r w:rsidR="00563E97">
        <w:rPr>
          <w:bCs/>
        </w:rPr>
        <w:t>notified</w:t>
      </w:r>
      <w:r>
        <w:rPr>
          <w:bCs/>
        </w:rPr>
        <w:t xml:space="preserve"> </w:t>
      </w:r>
      <w:r w:rsidR="00522ADB">
        <w:rPr>
          <w:bCs/>
        </w:rPr>
        <w:t>Waste Management</w:t>
      </w:r>
      <w:r>
        <w:rPr>
          <w:bCs/>
        </w:rPr>
        <w:t xml:space="preserve"> that it would be required to provide day-by-day customer service data once the strike was over. On Aug. 2, staff received the first communication from the company regarding commission-regulated service.</w:t>
      </w:r>
      <w:r w:rsidR="00FF0468">
        <w:rPr>
          <w:bCs/>
        </w:rPr>
        <w:t xml:space="preserve"> That same day, the commission sent a letter inform</w:t>
      </w:r>
      <w:r w:rsidR="00D47580">
        <w:rPr>
          <w:bCs/>
        </w:rPr>
        <w:t>ing</w:t>
      </w:r>
      <w:r w:rsidR="00FF0468">
        <w:rPr>
          <w:bCs/>
        </w:rPr>
        <w:t xml:space="preserve"> the company that a formal investigation had </w:t>
      </w:r>
      <w:r w:rsidR="00522ADB">
        <w:rPr>
          <w:bCs/>
        </w:rPr>
        <w:t>been opened</w:t>
      </w:r>
      <w:r w:rsidR="00FF0468">
        <w:rPr>
          <w:bCs/>
        </w:rPr>
        <w:t xml:space="preserve">, </w:t>
      </w:r>
      <w:r w:rsidR="00531745">
        <w:rPr>
          <w:bCs/>
        </w:rPr>
        <w:t xml:space="preserve">and </w:t>
      </w:r>
      <w:r w:rsidR="00522ADB">
        <w:rPr>
          <w:bCs/>
        </w:rPr>
        <w:t>requiring</w:t>
      </w:r>
      <w:r w:rsidR="00FF0468">
        <w:rPr>
          <w:bCs/>
        </w:rPr>
        <w:t xml:space="preserve"> the company</w:t>
      </w:r>
      <w:r w:rsidR="0039292C">
        <w:rPr>
          <w:bCs/>
        </w:rPr>
        <w:t xml:space="preserve"> to attend the commission’s</w:t>
      </w:r>
      <w:r w:rsidR="00FF0468">
        <w:rPr>
          <w:bCs/>
        </w:rPr>
        <w:t xml:space="preserve"> </w:t>
      </w:r>
      <w:r w:rsidR="00563E97">
        <w:rPr>
          <w:bCs/>
        </w:rPr>
        <w:t>public</w:t>
      </w:r>
      <w:r w:rsidR="00FF0468">
        <w:rPr>
          <w:bCs/>
        </w:rPr>
        <w:t xml:space="preserve"> </w:t>
      </w:r>
      <w:r w:rsidR="0039292C">
        <w:rPr>
          <w:bCs/>
        </w:rPr>
        <w:t>m</w:t>
      </w:r>
      <w:r w:rsidR="00FF0468">
        <w:rPr>
          <w:bCs/>
        </w:rPr>
        <w:t xml:space="preserve">eeting on Aug. 9 </w:t>
      </w:r>
      <w:r w:rsidR="00563E97">
        <w:rPr>
          <w:bCs/>
        </w:rPr>
        <w:t xml:space="preserve">in Woodinville </w:t>
      </w:r>
      <w:r w:rsidR="00FF0468">
        <w:rPr>
          <w:bCs/>
        </w:rPr>
        <w:t>to discuss its strike response strategy and data related to missed service.</w:t>
      </w:r>
      <w:r w:rsidR="00FF0468">
        <w:rPr>
          <w:rStyle w:val="FootnoteReference"/>
          <w:bCs/>
        </w:rPr>
        <w:footnoteReference w:id="4"/>
      </w:r>
      <w:r w:rsidR="0039292C">
        <w:rPr>
          <w:bCs/>
        </w:rPr>
        <w:t xml:space="preserve"> The company failed to provide any of the requested documentation at the </w:t>
      </w:r>
      <w:r w:rsidR="00563E97">
        <w:rPr>
          <w:bCs/>
        </w:rPr>
        <w:t xml:space="preserve">public </w:t>
      </w:r>
      <w:r w:rsidR="0039292C">
        <w:rPr>
          <w:bCs/>
        </w:rPr>
        <w:t>meeting.</w:t>
      </w:r>
    </w:p>
    <w:p w:rsidR="005D6139" w:rsidRDefault="005D6139" w:rsidP="005D6139">
      <w:pPr>
        <w:autoSpaceDE w:val="0"/>
        <w:autoSpaceDN w:val="0"/>
        <w:adjustRightInd w:val="0"/>
        <w:spacing w:after="0" w:line="240" w:lineRule="auto"/>
        <w:rPr>
          <w:bCs/>
        </w:rPr>
      </w:pPr>
    </w:p>
    <w:p w:rsidR="005D6139" w:rsidRPr="00C22D35" w:rsidRDefault="005D6139" w:rsidP="005D6139">
      <w:pPr>
        <w:autoSpaceDE w:val="0"/>
        <w:autoSpaceDN w:val="0"/>
        <w:adjustRightInd w:val="0"/>
        <w:spacing w:after="0" w:line="240" w:lineRule="auto"/>
        <w:rPr>
          <w:b/>
          <w:bCs/>
          <w:sz w:val="28"/>
          <w:szCs w:val="28"/>
          <w:u w:val="single"/>
        </w:rPr>
      </w:pPr>
      <w:r w:rsidRPr="00C22D35">
        <w:rPr>
          <w:b/>
          <w:bCs/>
          <w:sz w:val="28"/>
          <w:szCs w:val="28"/>
          <w:u w:val="single"/>
        </w:rPr>
        <w:t>Data Request</w:t>
      </w:r>
      <w:r w:rsidR="00393891">
        <w:rPr>
          <w:b/>
          <w:bCs/>
          <w:sz w:val="28"/>
          <w:szCs w:val="28"/>
          <w:u w:val="single"/>
        </w:rPr>
        <w:br/>
      </w:r>
    </w:p>
    <w:p w:rsidR="001E0C19" w:rsidRPr="003E6319" w:rsidRDefault="005D6139" w:rsidP="005D6139">
      <w:pPr>
        <w:autoSpaceDE w:val="0"/>
        <w:autoSpaceDN w:val="0"/>
        <w:adjustRightInd w:val="0"/>
        <w:spacing w:after="0" w:line="240" w:lineRule="auto"/>
        <w:rPr>
          <w:bCs/>
        </w:rPr>
      </w:pPr>
      <w:r>
        <w:rPr>
          <w:bCs/>
        </w:rPr>
        <w:t>O</w:t>
      </w:r>
      <w:r w:rsidR="001E0C19">
        <w:rPr>
          <w:bCs/>
        </w:rPr>
        <w:t xml:space="preserve">n </w:t>
      </w:r>
      <w:r w:rsidR="000B1758">
        <w:rPr>
          <w:bCs/>
        </w:rPr>
        <w:t>Aug.</w:t>
      </w:r>
      <w:r w:rsidR="002267DF">
        <w:rPr>
          <w:bCs/>
        </w:rPr>
        <w:t xml:space="preserve"> 24, 2012</w:t>
      </w:r>
      <w:r w:rsidR="000F1BE9">
        <w:rPr>
          <w:bCs/>
        </w:rPr>
        <w:t xml:space="preserve">, </w:t>
      </w:r>
      <w:r>
        <w:rPr>
          <w:bCs/>
        </w:rPr>
        <w:t xml:space="preserve">staff issued a comprehensive data request to Waste Management </w:t>
      </w:r>
      <w:r w:rsidR="003E6319">
        <w:rPr>
          <w:bCs/>
        </w:rPr>
        <w:t>r</w:t>
      </w:r>
      <w:r>
        <w:rPr>
          <w:bCs/>
        </w:rPr>
        <w:t>equiring missed pickup</w:t>
      </w:r>
      <w:r w:rsidR="000F1BE9">
        <w:t xml:space="preserve"> information for </w:t>
      </w:r>
      <w:r w:rsidR="000F1BE9" w:rsidRPr="005D6139">
        <w:t>each customer</w:t>
      </w:r>
      <w:r w:rsidR="00FF0468">
        <w:t>,</w:t>
      </w:r>
      <w:r w:rsidR="000F1BE9">
        <w:t xml:space="preserve"> each day</w:t>
      </w:r>
      <w:r w:rsidR="00FF0468">
        <w:t>,</w:t>
      </w:r>
      <w:r w:rsidR="000F1BE9">
        <w:t xml:space="preserve"> </w:t>
      </w:r>
      <w:r w:rsidR="00531745">
        <w:t>from</w:t>
      </w:r>
      <w:r w:rsidR="000F1BE9">
        <w:t xml:space="preserve"> the day the strike </w:t>
      </w:r>
      <w:r w:rsidR="00FB378F">
        <w:t>began</w:t>
      </w:r>
      <w:r w:rsidR="000F1BE9">
        <w:t xml:space="preserve"> until all services missed during and subsequent to the strike were collected</w:t>
      </w:r>
      <w:r w:rsidR="00FF0468">
        <w:t>. Staff also requested</w:t>
      </w:r>
      <w:r>
        <w:t xml:space="preserve"> detailed information regarding the company’s use of replacement drivers and its implementation of its labor dispute contingency plan during the strike</w:t>
      </w:r>
      <w:r w:rsidR="000F1BE9" w:rsidRPr="00EC456E">
        <w:t>.</w:t>
      </w:r>
      <w:r w:rsidR="001E0C19">
        <w:rPr>
          <w:rStyle w:val="FootnoteReference"/>
        </w:rPr>
        <w:footnoteReference w:id="5"/>
      </w:r>
      <w:r w:rsidR="00FF0468">
        <w:t xml:space="preserve"> </w:t>
      </w:r>
      <w:r w:rsidR="00A80306">
        <w:t>Staff requested</w:t>
      </w:r>
      <w:r w:rsidR="00FF0468">
        <w:t xml:space="preserve"> a response </w:t>
      </w:r>
      <w:r w:rsidR="00522ADB">
        <w:t>by</w:t>
      </w:r>
      <w:r w:rsidR="00FF0468">
        <w:t xml:space="preserve"> Sept. 24, 2012.</w:t>
      </w:r>
    </w:p>
    <w:p w:rsidR="006E562D" w:rsidRDefault="006E562D" w:rsidP="00953C33">
      <w:pPr>
        <w:autoSpaceDE w:val="0"/>
        <w:autoSpaceDN w:val="0"/>
        <w:adjustRightInd w:val="0"/>
        <w:spacing w:after="0" w:line="240" w:lineRule="auto"/>
        <w:rPr>
          <w:bCs/>
        </w:rPr>
      </w:pPr>
    </w:p>
    <w:p w:rsidR="00C752BE" w:rsidRDefault="000F1BE9" w:rsidP="00B724AC">
      <w:pPr>
        <w:autoSpaceDE w:val="0"/>
        <w:autoSpaceDN w:val="0"/>
        <w:adjustRightInd w:val="0"/>
        <w:spacing w:after="0" w:line="240" w:lineRule="auto"/>
        <w:rPr>
          <w:bCs/>
        </w:rPr>
      </w:pPr>
      <w:r>
        <w:rPr>
          <w:bCs/>
        </w:rPr>
        <w:t>Staff met</w:t>
      </w:r>
      <w:r w:rsidR="00FF0468">
        <w:rPr>
          <w:bCs/>
        </w:rPr>
        <w:t xml:space="preserve"> with the company on Sept.</w:t>
      </w:r>
      <w:r w:rsidR="008D6FA9">
        <w:rPr>
          <w:bCs/>
        </w:rPr>
        <w:t xml:space="preserve"> 7</w:t>
      </w:r>
      <w:r w:rsidR="00FF0468">
        <w:rPr>
          <w:bCs/>
        </w:rPr>
        <w:t xml:space="preserve"> </w:t>
      </w:r>
      <w:r>
        <w:rPr>
          <w:bCs/>
        </w:rPr>
        <w:t xml:space="preserve">to discuss the company’s response to the data request. During that meeting, the company represented that it </w:t>
      </w:r>
      <w:r w:rsidR="003C3190">
        <w:rPr>
          <w:bCs/>
        </w:rPr>
        <w:t>may</w:t>
      </w:r>
      <w:r>
        <w:rPr>
          <w:bCs/>
        </w:rPr>
        <w:t xml:space="preserve"> not be able to provide the requested data because the company had no record of which customers </w:t>
      </w:r>
      <w:r w:rsidR="00FB378F">
        <w:rPr>
          <w:bCs/>
        </w:rPr>
        <w:t>missed</w:t>
      </w:r>
      <w:r>
        <w:rPr>
          <w:bCs/>
        </w:rPr>
        <w:t xml:space="preserve"> scheduled pickups during the strike. </w:t>
      </w:r>
      <w:r w:rsidR="00975A02">
        <w:rPr>
          <w:bCs/>
        </w:rPr>
        <w:t xml:space="preserve">The company </w:t>
      </w:r>
      <w:r w:rsidR="00563E97">
        <w:rPr>
          <w:bCs/>
        </w:rPr>
        <w:t xml:space="preserve">subsequently </w:t>
      </w:r>
      <w:r w:rsidR="00975A02">
        <w:rPr>
          <w:bCs/>
        </w:rPr>
        <w:t xml:space="preserve">requested an extension for responding </w:t>
      </w:r>
      <w:r w:rsidR="007E5A0B">
        <w:rPr>
          <w:bCs/>
        </w:rPr>
        <w:t xml:space="preserve">to </w:t>
      </w:r>
      <w:r w:rsidR="00975A02">
        <w:rPr>
          <w:bCs/>
        </w:rPr>
        <w:t>the data request until Oct</w:t>
      </w:r>
      <w:r w:rsidR="00FB378F">
        <w:rPr>
          <w:bCs/>
        </w:rPr>
        <w:t>.</w:t>
      </w:r>
      <w:r w:rsidR="00975A02">
        <w:rPr>
          <w:bCs/>
        </w:rPr>
        <w:t xml:space="preserve"> 1, 2012. </w:t>
      </w:r>
      <w:r w:rsidR="001E0C19">
        <w:rPr>
          <w:bCs/>
        </w:rPr>
        <w:t xml:space="preserve">On </w:t>
      </w:r>
      <w:r>
        <w:rPr>
          <w:bCs/>
        </w:rPr>
        <w:t>Oct</w:t>
      </w:r>
      <w:r w:rsidR="00FB378F">
        <w:rPr>
          <w:bCs/>
        </w:rPr>
        <w:t>.</w:t>
      </w:r>
      <w:r>
        <w:rPr>
          <w:bCs/>
        </w:rPr>
        <w:t xml:space="preserve"> 1</w:t>
      </w:r>
      <w:r w:rsidR="001E0C19">
        <w:rPr>
          <w:bCs/>
        </w:rPr>
        <w:t xml:space="preserve">, </w:t>
      </w:r>
      <w:r w:rsidR="00975A02">
        <w:rPr>
          <w:bCs/>
        </w:rPr>
        <w:t>the company provided an incomplete response</w:t>
      </w:r>
      <w:r w:rsidR="001E0C19">
        <w:rPr>
          <w:bCs/>
        </w:rPr>
        <w:t>.</w:t>
      </w:r>
      <w:r w:rsidR="001E0C19">
        <w:rPr>
          <w:rStyle w:val="FootnoteReference"/>
          <w:bCs/>
        </w:rPr>
        <w:footnoteReference w:id="6"/>
      </w:r>
      <w:r w:rsidR="007E5A0B">
        <w:rPr>
          <w:bCs/>
        </w:rPr>
        <w:t xml:space="preserve"> </w:t>
      </w:r>
      <w:r w:rsidR="008D6FA9">
        <w:rPr>
          <w:bCs/>
        </w:rPr>
        <w:t>In its response, the company claimed that</w:t>
      </w:r>
      <w:r w:rsidR="00B8458E">
        <w:rPr>
          <w:bCs/>
        </w:rPr>
        <w:t xml:space="preserve"> “WMW does not track </w:t>
      </w:r>
      <w:r w:rsidR="008D6FA9">
        <w:rPr>
          <w:bCs/>
        </w:rPr>
        <w:t xml:space="preserve">which specific customers have been serviced. As a result, WMW respectfully objects to the data requests seeking missed collection information on a customer-specific basis. This information is not reasonably available to WMW.” </w:t>
      </w:r>
    </w:p>
    <w:p w:rsidR="00C752BE" w:rsidRDefault="00C752BE" w:rsidP="00B724AC">
      <w:pPr>
        <w:autoSpaceDE w:val="0"/>
        <w:autoSpaceDN w:val="0"/>
        <w:adjustRightInd w:val="0"/>
        <w:spacing w:after="0" w:line="240" w:lineRule="auto"/>
        <w:rPr>
          <w:bCs/>
        </w:rPr>
      </w:pPr>
    </w:p>
    <w:p w:rsidR="00975B92" w:rsidRDefault="00B724AC" w:rsidP="00B724AC">
      <w:pPr>
        <w:autoSpaceDE w:val="0"/>
        <w:autoSpaceDN w:val="0"/>
        <w:adjustRightInd w:val="0"/>
        <w:spacing w:after="0" w:line="240" w:lineRule="auto"/>
        <w:rPr>
          <w:bCs/>
        </w:rPr>
      </w:pPr>
      <w:r>
        <w:rPr>
          <w:bCs/>
        </w:rPr>
        <w:t>The company’s response</w:t>
      </w:r>
      <w:r w:rsidR="008D0EDF">
        <w:rPr>
          <w:bCs/>
        </w:rPr>
        <w:t>, however,</w:t>
      </w:r>
      <w:r>
        <w:rPr>
          <w:bCs/>
        </w:rPr>
        <w:t xml:space="preserve"> also included a document entitled “Waste Management’s 2012 Puget Sound Labor Disruption Contingency Plan” addressing the use of pre-programmed GPS units with “customer, transfer station, and recycling faci</w:t>
      </w:r>
      <w:r w:rsidR="008D0EDF">
        <w:rPr>
          <w:bCs/>
        </w:rPr>
        <w:t xml:space="preserve">lity locations for each route.” The information contained in the contingency plan directly contradicts the company’s claim that customer-specific data was not available. </w:t>
      </w:r>
    </w:p>
    <w:p w:rsidR="00635458" w:rsidRDefault="00635458" w:rsidP="00953C33">
      <w:pPr>
        <w:autoSpaceDE w:val="0"/>
        <w:autoSpaceDN w:val="0"/>
        <w:adjustRightInd w:val="0"/>
        <w:spacing w:after="0" w:line="240" w:lineRule="auto"/>
        <w:rPr>
          <w:bCs/>
        </w:rPr>
      </w:pPr>
    </w:p>
    <w:p w:rsidR="007979E7" w:rsidRDefault="00635458" w:rsidP="00953C33">
      <w:pPr>
        <w:autoSpaceDE w:val="0"/>
        <w:autoSpaceDN w:val="0"/>
        <w:adjustRightInd w:val="0"/>
        <w:spacing w:after="0" w:line="240" w:lineRule="auto"/>
        <w:rPr>
          <w:bCs/>
        </w:rPr>
      </w:pPr>
      <w:r>
        <w:rPr>
          <w:bCs/>
        </w:rPr>
        <w:t xml:space="preserve">The company’s refusal to provide customer-specific data regarding missed pickups during the strike obstructed staff’s ability to calculate an accurate number of violations, which resulted in staff finding </w:t>
      </w:r>
      <w:r w:rsidR="003E6319">
        <w:rPr>
          <w:bCs/>
        </w:rPr>
        <w:t xml:space="preserve">substantially </w:t>
      </w:r>
      <w:r>
        <w:rPr>
          <w:bCs/>
        </w:rPr>
        <w:t xml:space="preserve">fewer violations than it would have had all of the requested information been provided. </w:t>
      </w:r>
      <w:r w:rsidR="00950569">
        <w:rPr>
          <w:bCs/>
        </w:rPr>
        <w:t xml:space="preserve">The methodology staff used to calculate missed pickups relied on </w:t>
      </w:r>
      <w:r w:rsidR="007979E7">
        <w:rPr>
          <w:bCs/>
        </w:rPr>
        <w:t xml:space="preserve">actual versus average </w:t>
      </w:r>
      <w:r w:rsidR="00950569">
        <w:rPr>
          <w:bCs/>
        </w:rPr>
        <w:t xml:space="preserve">tonnage collected, which was </w:t>
      </w:r>
      <w:r w:rsidR="003E6319">
        <w:rPr>
          <w:bCs/>
        </w:rPr>
        <w:t>inevitably</w:t>
      </w:r>
      <w:r w:rsidR="007979E7">
        <w:rPr>
          <w:bCs/>
        </w:rPr>
        <w:t xml:space="preserve"> </w:t>
      </w:r>
      <w:r w:rsidR="00950569">
        <w:rPr>
          <w:bCs/>
        </w:rPr>
        <w:t xml:space="preserve">skewed by </w:t>
      </w:r>
      <w:r w:rsidR="007979E7">
        <w:rPr>
          <w:bCs/>
        </w:rPr>
        <w:t xml:space="preserve">those </w:t>
      </w:r>
      <w:r w:rsidR="00950569">
        <w:rPr>
          <w:bCs/>
        </w:rPr>
        <w:t xml:space="preserve">customers </w:t>
      </w:r>
      <w:r w:rsidR="007979E7">
        <w:rPr>
          <w:bCs/>
        </w:rPr>
        <w:t>who set</w:t>
      </w:r>
      <w:r w:rsidR="00950569">
        <w:rPr>
          <w:bCs/>
        </w:rPr>
        <w:t xml:space="preserve"> out additional waste </w:t>
      </w:r>
      <w:r w:rsidR="007979E7">
        <w:rPr>
          <w:bCs/>
        </w:rPr>
        <w:t>once</w:t>
      </w:r>
      <w:r w:rsidR="00950569">
        <w:rPr>
          <w:bCs/>
        </w:rPr>
        <w:t xml:space="preserve"> normal service resumed. For example, if a route was collected after one missed pickup, the amount of waste set out was likely twice the normal amount, which </w:t>
      </w:r>
      <w:r w:rsidR="007979E7">
        <w:rPr>
          <w:bCs/>
        </w:rPr>
        <w:t xml:space="preserve">would </w:t>
      </w:r>
      <w:r w:rsidR="00950569">
        <w:rPr>
          <w:bCs/>
        </w:rPr>
        <w:t xml:space="preserve">artificially inflate the amount of tonnage collected in relation to average tonnage for that route. </w:t>
      </w:r>
      <w:r w:rsidR="007979E7">
        <w:rPr>
          <w:bCs/>
        </w:rPr>
        <w:t xml:space="preserve">Staff chose the most conservative approach to calculate violations </w:t>
      </w:r>
      <w:r w:rsidR="00522ADB">
        <w:rPr>
          <w:bCs/>
        </w:rPr>
        <w:t>for</w:t>
      </w:r>
      <w:r w:rsidR="007979E7">
        <w:rPr>
          <w:bCs/>
        </w:rPr>
        <w:t xml:space="preserve"> days where missed pickups were estimated rather than speculating about how many customers set out additional waste </w:t>
      </w:r>
      <w:r w:rsidR="00522ADB">
        <w:rPr>
          <w:bCs/>
        </w:rPr>
        <w:t>versus</w:t>
      </w:r>
      <w:r w:rsidR="007979E7">
        <w:rPr>
          <w:bCs/>
        </w:rPr>
        <w:t xml:space="preserve"> how many customers chose to dispose of </w:t>
      </w:r>
      <w:r w:rsidR="00522ADB">
        <w:rPr>
          <w:bCs/>
        </w:rPr>
        <w:t>uncollected</w:t>
      </w:r>
      <w:r w:rsidR="007979E7">
        <w:rPr>
          <w:bCs/>
        </w:rPr>
        <w:t xml:space="preserve"> waste in other ways.</w:t>
      </w:r>
    </w:p>
    <w:p w:rsidR="007979E7" w:rsidRDefault="007979E7" w:rsidP="00953C33">
      <w:pPr>
        <w:autoSpaceDE w:val="0"/>
        <w:autoSpaceDN w:val="0"/>
        <w:adjustRightInd w:val="0"/>
        <w:spacing w:after="0" w:line="240" w:lineRule="auto"/>
        <w:rPr>
          <w:bCs/>
        </w:rPr>
      </w:pPr>
    </w:p>
    <w:p w:rsidR="00531745" w:rsidRDefault="007979E7" w:rsidP="00953C33">
      <w:pPr>
        <w:autoSpaceDE w:val="0"/>
        <w:autoSpaceDN w:val="0"/>
        <w:adjustRightInd w:val="0"/>
        <w:spacing w:after="0" w:line="240" w:lineRule="auto"/>
        <w:rPr>
          <w:bCs/>
        </w:rPr>
      </w:pPr>
      <w:r>
        <w:rPr>
          <w:bCs/>
        </w:rPr>
        <w:t>In addition</w:t>
      </w:r>
      <w:r w:rsidR="00635458">
        <w:rPr>
          <w:bCs/>
        </w:rPr>
        <w:t xml:space="preserve">, the company’s formal response to the commission’s questions regarding </w:t>
      </w:r>
      <w:r w:rsidR="003E6319">
        <w:rPr>
          <w:bCs/>
        </w:rPr>
        <w:t xml:space="preserve">its use of replacement drivers </w:t>
      </w:r>
      <w:r w:rsidR="00635458">
        <w:rPr>
          <w:bCs/>
        </w:rPr>
        <w:t>differed substantially from the statements made by its representative at the commission’s open meeting</w:t>
      </w:r>
      <w:r w:rsidR="003E6319">
        <w:rPr>
          <w:bCs/>
        </w:rPr>
        <w:t xml:space="preserve"> on October 25, 2012, discussed in detail below</w:t>
      </w:r>
      <w:r w:rsidR="00635458">
        <w:rPr>
          <w:bCs/>
        </w:rPr>
        <w:t xml:space="preserve">. </w:t>
      </w:r>
    </w:p>
    <w:p w:rsidR="00421A61" w:rsidRPr="00421A61" w:rsidRDefault="00421A61" w:rsidP="00953C33">
      <w:pPr>
        <w:autoSpaceDE w:val="0"/>
        <w:autoSpaceDN w:val="0"/>
        <w:adjustRightInd w:val="0"/>
        <w:spacing w:after="0" w:line="240" w:lineRule="auto"/>
        <w:rPr>
          <w:bCs/>
        </w:rPr>
      </w:pPr>
    </w:p>
    <w:p w:rsidR="00587C85" w:rsidRDefault="00336C3B" w:rsidP="00587C85">
      <w:pPr>
        <w:autoSpaceDE w:val="0"/>
        <w:autoSpaceDN w:val="0"/>
        <w:adjustRightInd w:val="0"/>
        <w:spacing w:after="0" w:line="240" w:lineRule="auto"/>
        <w:rPr>
          <w:bCs/>
        </w:rPr>
      </w:pPr>
      <w:r>
        <w:rPr>
          <w:b/>
          <w:color w:val="000000"/>
        </w:rPr>
        <w:t>Findings</w:t>
      </w:r>
      <w:r>
        <w:rPr>
          <w:color w:val="000000"/>
        </w:rPr>
        <w:br/>
      </w:r>
      <w:r w:rsidR="00B724AC">
        <w:rPr>
          <w:color w:val="000000"/>
        </w:rPr>
        <w:t>S</w:t>
      </w:r>
      <w:r w:rsidR="00B724AC">
        <w:rPr>
          <w:bCs/>
        </w:rPr>
        <w:t xml:space="preserve">taff </w:t>
      </w:r>
      <w:r w:rsidR="00D47580">
        <w:rPr>
          <w:bCs/>
        </w:rPr>
        <w:t>finds</w:t>
      </w:r>
      <w:r w:rsidR="008D6FA9">
        <w:rPr>
          <w:bCs/>
        </w:rPr>
        <w:t xml:space="preserve"> the company’s </w:t>
      </w:r>
      <w:r w:rsidR="001822FF">
        <w:rPr>
          <w:bCs/>
        </w:rPr>
        <w:t>response</w:t>
      </w:r>
      <w:r w:rsidR="00531745">
        <w:rPr>
          <w:bCs/>
        </w:rPr>
        <w:t xml:space="preserve"> </w:t>
      </w:r>
      <w:r w:rsidR="00D47580">
        <w:rPr>
          <w:bCs/>
        </w:rPr>
        <w:t xml:space="preserve">was </w:t>
      </w:r>
      <w:r w:rsidR="00531745">
        <w:rPr>
          <w:bCs/>
        </w:rPr>
        <w:t>both</w:t>
      </w:r>
      <w:r w:rsidR="008D6FA9">
        <w:rPr>
          <w:bCs/>
        </w:rPr>
        <w:t xml:space="preserve"> </w:t>
      </w:r>
      <w:r w:rsidR="00F17858">
        <w:rPr>
          <w:bCs/>
        </w:rPr>
        <w:t>insufficient</w:t>
      </w:r>
      <w:r w:rsidR="008D6FA9">
        <w:rPr>
          <w:bCs/>
        </w:rPr>
        <w:t xml:space="preserve"> and</w:t>
      </w:r>
      <w:r w:rsidR="001822FF">
        <w:rPr>
          <w:bCs/>
        </w:rPr>
        <w:t xml:space="preserve"> </w:t>
      </w:r>
      <w:r w:rsidR="00531745">
        <w:rPr>
          <w:bCs/>
        </w:rPr>
        <w:t>inaccurate</w:t>
      </w:r>
      <w:r w:rsidR="008D6FA9">
        <w:rPr>
          <w:bCs/>
        </w:rPr>
        <w:t xml:space="preserve">, </w:t>
      </w:r>
      <w:r w:rsidR="00B724AC">
        <w:rPr>
          <w:bCs/>
        </w:rPr>
        <w:t xml:space="preserve">and therefore </w:t>
      </w:r>
      <w:r w:rsidR="00783D3B">
        <w:rPr>
          <w:color w:val="000000"/>
        </w:rPr>
        <w:t>in violation of</w:t>
      </w:r>
      <w:r w:rsidR="007E5A0B">
        <w:rPr>
          <w:color w:val="000000"/>
        </w:rPr>
        <w:t xml:space="preserve"> RCW 81.04.380. </w:t>
      </w:r>
      <w:r w:rsidR="00587C85">
        <w:rPr>
          <w:bCs/>
        </w:rPr>
        <w:t>Staff find</w:t>
      </w:r>
      <w:r w:rsidR="005F7C24">
        <w:rPr>
          <w:bCs/>
        </w:rPr>
        <w:t>s</w:t>
      </w:r>
      <w:r w:rsidR="00587C85">
        <w:rPr>
          <w:bCs/>
        </w:rPr>
        <w:t xml:space="preserve"> that the company violated RCW 81.04.380 for 30 days, between October 1 and October 31, 2012, by failing to provide the information staff required the company to produce. Although the day count for violations could be considerably longer (and, by law, could continue until the company provides the required information), staff believes that 30 days is reasonably proportionate given the ramifications of the violations. It is sufficiently punitive, but not unduly harsh. </w:t>
      </w:r>
    </w:p>
    <w:p w:rsidR="00A266AD" w:rsidRDefault="00A266AD" w:rsidP="00953C33">
      <w:pPr>
        <w:autoSpaceDE w:val="0"/>
        <w:autoSpaceDN w:val="0"/>
        <w:adjustRightInd w:val="0"/>
        <w:spacing w:after="0" w:line="240" w:lineRule="auto"/>
        <w:rPr>
          <w:color w:val="000000"/>
        </w:rPr>
      </w:pPr>
    </w:p>
    <w:p w:rsidR="00C546D8" w:rsidRDefault="0039292C" w:rsidP="00393891">
      <w:pPr>
        <w:autoSpaceDE w:val="0"/>
        <w:autoSpaceDN w:val="0"/>
        <w:adjustRightInd w:val="0"/>
        <w:spacing w:after="0" w:line="240" w:lineRule="auto"/>
        <w:rPr>
          <w:b/>
        </w:rPr>
      </w:pPr>
      <w:r>
        <w:rPr>
          <w:b/>
          <w:bCs/>
          <w:sz w:val="28"/>
          <w:szCs w:val="28"/>
          <w:u w:val="single"/>
        </w:rPr>
        <w:t>Strike Management</w:t>
      </w:r>
      <w:r>
        <w:rPr>
          <w:b/>
          <w:bCs/>
          <w:sz w:val="28"/>
          <w:szCs w:val="28"/>
          <w:u w:val="single"/>
        </w:rPr>
        <w:br/>
      </w:r>
    </w:p>
    <w:p w:rsidR="00A91EC4" w:rsidRDefault="00A80306" w:rsidP="00C546D8">
      <w:pPr>
        <w:spacing w:line="240" w:lineRule="auto"/>
      </w:pPr>
      <w:r w:rsidRPr="002520BF">
        <w:rPr>
          <w:b/>
        </w:rPr>
        <w:t>2012 Strike</w:t>
      </w:r>
      <w:r w:rsidR="00C546D8">
        <w:rPr>
          <w:b/>
        </w:rPr>
        <w:t xml:space="preserve"> Background</w:t>
      </w:r>
      <w:r>
        <w:rPr>
          <w:b/>
        </w:rPr>
        <w:br/>
      </w:r>
      <w:r>
        <w:t xml:space="preserve">During </w:t>
      </w:r>
      <w:r w:rsidR="00993AD5">
        <w:t xml:space="preserve">the company’s </w:t>
      </w:r>
      <w:r w:rsidR="00376EE1">
        <w:t>2010</w:t>
      </w:r>
      <w:r>
        <w:t xml:space="preserve"> strike, </w:t>
      </w:r>
      <w:r w:rsidR="00376EE1">
        <w:t>Waste Management relied on the</w:t>
      </w:r>
      <w:r>
        <w:t xml:space="preserve"> inclement weather </w:t>
      </w:r>
      <w:r w:rsidR="00376EE1">
        <w:t>p</w:t>
      </w:r>
      <w:r w:rsidR="00E95379">
        <w:t>rovisio</w:t>
      </w:r>
      <w:r w:rsidR="00407016">
        <w:t>n of</w:t>
      </w:r>
      <w:r w:rsidR="00376EE1">
        <w:t xml:space="preserve"> its tariff</w:t>
      </w:r>
      <w:r w:rsidR="00085699">
        <w:t xml:space="preserve"> to address missed pickups,</w:t>
      </w:r>
      <w:r w:rsidR="00376EE1">
        <w:t xml:space="preserve"> </w:t>
      </w:r>
      <w:r w:rsidR="00085699">
        <w:t>allowing customers to leave out waste that accumulated during the strike at no additional cost</w:t>
      </w:r>
      <w:r w:rsidR="00376EE1">
        <w:t xml:space="preserve">. Staff </w:t>
      </w:r>
      <w:r w:rsidR="00A91EC4">
        <w:t xml:space="preserve">did not assess penalties, but </w:t>
      </w:r>
      <w:r w:rsidR="00376EE1">
        <w:t xml:space="preserve">cautioned the company that </w:t>
      </w:r>
      <w:r w:rsidR="00A91EC4">
        <w:t xml:space="preserve">it </w:t>
      </w:r>
      <w:r>
        <w:t xml:space="preserve">would not support </w:t>
      </w:r>
      <w:r w:rsidR="00085699">
        <w:t xml:space="preserve">the company’s </w:t>
      </w:r>
      <w:r w:rsidR="00C546D8">
        <w:t xml:space="preserve">reliance on </w:t>
      </w:r>
      <w:r w:rsidR="00085699">
        <w:t xml:space="preserve">its </w:t>
      </w:r>
      <w:r w:rsidR="00C546D8">
        <w:t>inclement weather p</w:t>
      </w:r>
      <w:r w:rsidR="00085699">
        <w:t>rovision</w:t>
      </w:r>
      <w:r w:rsidR="00C546D8">
        <w:t xml:space="preserve"> </w:t>
      </w:r>
      <w:r w:rsidR="00376EE1">
        <w:t>going forward</w:t>
      </w:r>
      <w:r>
        <w:t xml:space="preserve">. </w:t>
      </w:r>
    </w:p>
    <w:p w:rsidR="00A80306" w:rsidRDefault="00A80306" w:rsidP="00C546D8">
      <w:pPr>
        <w:spacing w:line="240" w:lineRule="auto"/>
      </w:pPr>
      <w:r>
        <w:t xml:space="preserve">On May 18, 2012, the </w:t>
      </w:r>
      <w:r w:rsidR="00376EE1">
        <w:t>c</w:t>
      </w:r>
      <w:r>
        <w:t xml:space="preserve">ommission sent a </w:t>
      </w:r>
      <w:r w:rsidR="00376EE1">
        <w:t xml:space="preserve">technical assistance </w:t>
      </w:r>
      <w:r>
        <w:t xml:space="preserve">letter to all solid waste companies </w:t>
      </w:r>
      <w:r w:rsidR="00E95379">
        <w:t>instructing</w:t>
      </w:r>
      <w:r>
        <w:t xml:space="preserve"> them </w:t>
      </w:r>
      <w:r w:rsidR="00A91EC4">
        <w:t>to revise their</w:t>
      </w:r>
      <w:r>
        <w:t xml:space="preserve"> tariffs to address </w:t>
      </w:r>
      <w:r w:rsidR="00E95379">
        <w:t>strike-related service disruptions</w:t>
      </w:r>
      <w:r w:rsidR="00A91EC4">
        <w:t xml:space="preserve">, and </w:t>
      </w:r>
      <w:r w:rsidR="00E95379">
        <w:t xml:space="preserve">notifying </w:t>
      </w:r>
      <w:r w:rsidR="00E95379">
        <w:lastRenderedPageBreak/>
        <w:t>them that they may no longer</w:t>
      </w:r>
      <w:r w:rsidR="00A91EC4">
        <w:t xml:space="preserve"> rely on </w:t>
      </w:r>
      <w:r>
        <w:t xml:space="preserve">inclement weather </w:t>
      </w:r>
      <w:r w:rsidR="00393891">
        <w:t xml:space="preserve">tariff </w:t>
      </w:r>
      <w:r>
        <w:t>provisions</w:t>
      </w:r>
      <w:r w:rsidR="00393891">
        <w:t xml:space="preserve"> during such disruptions</w:t>
      </w:r>
      <w:r>
        <w:t>.</w:t>
      </w:r>
      <w:r w:rsidR="003D3523">
        <w:rPr>
          <w:rStyle w:val="FootnoteReference"/>
        </w:rPr>
        <w:footnoteReference w:id="7"/>
      </w:r>
      <w:r>
        <w:t xml:space="preserve"> Waste Management </w:t>
      </w:r>
      <w:r w:rsidR="00A91EC4">
        <w:t xml:space="preserve">did not </w:t>
      </w:r>
      <w:r>
        <w:t xml:space="preserve">file a tariff </w:t>
      </w:r>
      <w:r w:rsidR="00A91EC4">
        <w:t xml:space="preserve">revision </w:t>
      </w:r>
      <w:r w:rsidR="00E95379">
        <w:t>to address</w:t>
      </w:r>
      <w:r>
        <w:t xml:space="preserve"> </w:t>
      </w:r>
      <w:r w:rsidR="00E95379">
        <w:t xml:space="preserve">strike-related service disruptions </w:t>
      </w:r>
      <w:r w:rsidR="00A91EC4">
        <w:t>until</w:t>
      </w:r>
      <w:r>
        <w:t xml:space="preserve"> June 6</w:t>
      </w:r>
      <w:r w:rsidR="00A91EC4">
        <w:t>, 2012,</w:t>
      </w:r>
      <w:r>
        <w:t xml:space="preserve"> requesting an Aug</w:t>
      </w:r>
      <w:r w:rsidR="00A91EC4">
        <w:t>.</w:t>
      </w:r>
      <w:r>
        <w:t xml:space="preserve"> 1 effective date. The strike </w:t>
      </w:r>
      <w:r w:rsidR="00393891">
        <w:t>commenced</w:t>
      </w:r>
      <w:r>
        <w:t xml:space="preserve"> before the </w:t>
      </w:r>
      <w:r w:rsidR="00A91EC4">
        <w:t>c</w:t>
      </w:r>
      <w:r>
        <w:t>ommission could act on t</w:t>
      </w:r>
      <w:r w:rsidR="00E95379">
        <w:t>he company’s</w:t>
      </w:r>
      <w:r>
        <w:t xml:space="preserve"> request.</w:t>
      </w:r>
    </w:p>
    <w:p w:rsidR="00A80306" w:rsidRDefault="00A80306" w:rsidP="00C546D8">
      <w:pPr>
        <w:spacing w:line="240" w:lineRule="auto"/>
      </w:pPr>
      <w:r>
        <w:t xml:space="preserve">The </w:t>
      </w:r>
      <w:r w:rsidR="00A91EC4">
        <w:t>c</w:t>
      </w:r>
      <w:r>
        <w:t xml:space="preserve">ommission provided ample </w:t>
      </w:r>
      <w:r w:rsidR="00A91EC4">
        <w:t xml:space="preserve">notice and opportunity for Waste Management to </w:t>
      </w:r>
      <w:r>
        <w:t xml:space="preserve">revise its tariff to </w:t>
      </w:r>
      <w:r w:rsidR="00A91EC4">
        <w:t xml:space="preserve">address labor-related </w:t>
      </w:r>
      <w:r w:rsidR="00233ED5">
        <w:t>service disruptions</w:t>
      </w:r>
      <w:r>
        <w:t xml:space="preserve">. The company ignored this guidance until </w:t>
      </w:r>
      <w:r w:rsidR="00393891">
        <w:t>the most recent s</w:t>
      </w:r>
      <w:r w:rsidR="00A91EC4">
        <w:t>trike was imminent</w:t>
      </w:r>
      <w:r>
        <w:t>.</w:t>
      </w:r>
    </w:p>
    <w:p w:rsidR="00393891" w:rsidRDefault="00393891" w:rsidP="00C546D8">
      <w:pPr>
        <w:spacing w:line="240" w:lineRule="auto"/>
      </w:pPr>
      <w:r w:rsidRPr="00393891">
        <w:rPr>
          <w:b/>
          <w:bCs/>
        </w:rPr>
        <w:t>Contingency Plan</w:t>
      </w:r>
      <w:r>
        <w:rPr>
          <w:bCs/>
        </w:rPr>
        <w:br/>
        <w:t xml:space="preserve">In response to staff’s data request regarding the company’s </w:t>
      </w:r>
      <w:r w:rsidR="00993AD5">
        <w:rPr>
          <w:bCs/>
        </w:rPr>
        <w:t xml:space="preserve">strike contingency plan, </w:t>
      </w:r>
      <w:r>
        <w:rPr>
          <w:bCs/>
        </w:rPr>
        <w:t xml:space="preserve">Waste Management produced a document entitled “Waste Management’s 2012 Puget Sound Labor Disruption Contingency Plan” addressing the use of a replacement labor force (known as the “Green Team”), the use of pre-programmed GPS units with “customer, transfer station, and recycling facility locations for each route,” a temporary collection schedule, and a public education component. The company shared its plan </w:t>
      </w:r>
      <w:r w:rsidR="00993AD5">
        <w:rPr>
          <w:bCs/>
        </w:rPr>
        <w:t>with staff prior to the strike</w:t>
      </w:r>
      <w:r>
        <w:rPr>
          <w:bCs/>
        </w:rPr>
        <w:t xml:space="preserve"> as </w:t>
      </w:r>
      <w:r w:rsidR="00993AD5">
        <w:rPr>
          <w:bCs/>
        </w:rPr>
        <w:t xml:space="preserve">a demonstration of </w:t>
      </w:r>
      <w:r>
        <w:rPr>
          <w:bCs/>
        </w:rPr>
        <w:t>the company’s commitment to managing the strike and mitigating customer impact. On July 26, 2012, Waste Management informed commission staff that the company was following its contingency plan, and that it expected its Green Team of replacement drivers to be on the job by July 29.</w:t>
      </w:r>
    </w:p>
    <w:p w:rsidR="00C22D35" w:rsidRDefault="00796645" w:rsidP="00C22D35">
      <w:pPr>
        <w:autoSpaceDE w:val="0"/>
        <w:autoSpaceDN w:val="0"/>
        <w:adjustRightInd w:val="0"/>
        <w:spacing w:after="0" w:line="240" w:lineRule="auto"/>
        <w:rPr>
          <w:bCs/>
        </w:rPr>
      </w:pPr>
      <w:r>
        <w:rPr>
          <w:b/>
          <w:bCs/>
        </w:rPr>
        <w:t>Replacement Drivers</w:t>
      </w:r>
      <w:r>
        <w:rPr>
          <w:bCs/>
        </w:rPr>
        <w:br/>
      </w:r>
      <w:r w:rsidR="00C22D35">
        <w:rPr>
          <w:bCs/>
        </w:rPr>
        <w:t>On page five of its response to the commission’s data request, Waste Management provided the following explanation for the company’s delay in deploying replacement drivers:</w:t>
      </w:r>
      <w:r w:rsidR="00C22D35">
        <w:rPr>
          <w:bCs/>
        </w:rPr>
        <w:br/>
      </w:r>
    </w:p>
    <w:p w:rsidR="00C22D35" w:rsidRPr="00635458" w:rsidRDefault="00C22D35" w:rsidP="00C22D35">
      <w:pPr>
        <w:autoSpaceDE w:val="0"/>
        <w:autoSpaceDN w:val="0"/>
        <w:adjustRightInd w:val="0"/>
        <w:spacing w:after="0" w:line="240" w:lineRule="auto"/>
        <w:ind w:left="720"/>
        <w:rPr>
          <w:bCs/>
          <w:i/>
        </w:rPr>
      </w:pPr>
      <w:r w:rsidRPr="00635458">
        <w:rPr>
          <w:bCs/>
          <w:i/>
        </w:rPr>
        <w:t>The entire Green Team was activated once the strike officially began on Wednesday, July 25</w:t>
      </w:r>
      <w:r w:rsidRPr="00635458">
        <w:rPr>
          <w:bCs/>
          <w:i/>
          <w:vertAlign w:val="superscript"/>
        </w:rPr>
        <w:t>th</w:t>
      </w:r>
      <w:r w:rsidRPr="00635458">
        <w:rPr>
          <w:bCs/>
          <w:i/>
        </w:rPr>
        <w:t>. Due to obvious logistical issues, Green Team members arrived in waves over the course of the strike ... While Green Team members began arriving on Thursday, there are several reasons for the gap between the arrival day and the actual deployment day. First, for safety concerns, WMW does not operate in a strike situation until full security measures are in place. Here, security was not in place until Friday, July 27</w:t>
      </w:r>
      <w:r w:rsidRPr="00635458">
        <w:rPr>
          <w:bCs/>
          <w:i/>
          <w:vertAlign w:val="superscript"/>
        </w:rPr>
        <w:t>th</w:t>
      </w:r>
      <w:r w:rsidRPr="00635458">
        <w:rPr>
          <w:bCs/>
          <w:i/>
        </w:rPr>
        <w:t>. Second, replacement drivers must be fully processed to ensure compliance with federal, state, and local laws and regulations before dispatched to work, whether they be Green Team members or local resources.</w:t>
      </w:r>
    </w:p>
    <w:p w:rsidR="00C22D35" w:rsidRDefault="00C22D35" w:rsidP="00C22D35">
      <w:pPr>
        <w:autoSpaceDE w:val="0"/>
        <w:autoSpaceDN w:val="0"/>
        <w:adjustRightInd w:val="0"/>
        <w:spacing w:after="0" w:line="240" w:lineRule="auto"/>
        <w:rPr>
          <w:bCs/>
        </w:rPr>
      </w:pPr>
    </w:p>
    <w:p w:rsidR="00C22D35" w:rsidRDefault="00C22D35" w:rsidP="00C22D35">
      <w:pPr>
        <w:autoSpaceDE w:val="0"/>
        <w:autoSpaceDN w:val="0"/>
        <w:adjustRightInd w:val="0"/>
        <w:spacing w:after="0" w:line="240" w:lineRule="auto"/>
        <w:rPr>
          <w:bCs/>
        </w:rPr>
      </w:pPr>
      <w:r>
        <w:rPr>
          <w:bCs/>
        </w:rPr>
        <w:t>During the workshop held at the commission’s open meeting on Oct. 25, 2012, however, Tim Crosby, Waste Management’s Labor Relations Manager, stated on the record that “we did not pull the trigger on our replacement drivers soon enough. We should have done it earlier, but we thought with only a couple of days we’d try and save those costs.”</w:t>
      </w:r>
      <w:r>
        <w:rPr>
          <w:rStyle w:val="FootnoteReference"/>
          <w:bCs/>
        </w:rPr>
        <w:footnoteReference w:id="8"/>
      </w:r>
      <w:r>
        <w:rPr>
          <w:bCs/>
        </w:rPr>
        <w:t xml:space="preserve"> Mr. Crosby’s statement directly contradicts the reasons</w:t>
      </w:r>
      <w:r w:rsidR="00233ED5">
        <w:rPr>
          <w:bCs/>
        </w:rPr>
        <w:t xml:space="preserve"> for the delay that</w:t>
      </w:r>
      <w:r>
        <w:rPr>
          <w:bCs/>
        </w:rPr>
        <w:t xml:space="preserve"> the company set forth in its formal response to the commission.</w:t>
      </w:r>
    </w:p>
    <w:p w:rsidR="00C22D35" w:rsidRDefault="00C22D35" w:rsidP="00953C33">
      <w:pPr>
        <w:autoSpaceDE w:val="0"/>
        <w:autoSpaceDN w:val="0"/>
        <w:adjustRightInd w:val="0"/>
        <w:spacing w:after="0" w:line="240" w:lineRule="auto"/>
        <w:rPr>
          <w:bCs/>
        </w:rPr>
      </w:pPr>
    </w:p>
    <w:p w:rsidR="00796645" w:rsidRDefault="00917CC2" w:rsidP="00796645">
      <w:pPr>
        <w:autoSpaceDE w:val="0"/>
        <w:autoSpaceDN w:val="0"/>
        <w:adjustRightInd w:val="0"/>
        <w:spacing w:after="0" w:line="240" w:lineRule="auto"/>
        <w:rPr>
          <w:bCs/>
        </w:rPr>
      </w:pPr>
      <w:r>
        <w:rPr>
          <w:bCs/>
        </w:rPr>
        <w:t>Between</w:t>
      </w:r>
      <w:r w:rsidR="00796645">
        <w:rPr>
          <w:bCs/>
        </w:rPr>
        <w:t xml:space="preserve"> July 16 </w:t>
      </w:r>
      <w:r>
        <w:rPr>
          <w:bCs/>
        </w:rPr>
        <w:t>and 20 and prior to the strike,</w:t>
      </w:r>
      <w:r w:rsidR="00796645">
        <w:rPr>
          <w:bCs/>
        </w:rPr>
        <w:t xml:space="preserve"> the company deployed an average of 358 drivers each day to collect recyclables and solid waste. The table below, which is based on the company’s response to staff’s data request, demonstrates that</w:t>
      </w:r>
      <w:r>
        <w:rPr>
          <w:bCs/>
        </w:rPr>
        <w:t>, during the strike,</w:t>
      </w:r>
      <w:r w:rsidR="00796645">
        <w:rPr>
          <w:bCs/>
        </w:rPr>
        <w:t xml:space="preserve"> the company </w:t>
      </w:r>
      <w:r>
        <w:rPr>
          <w:bCs/>
        </w:rPr>
        <w:t>did not deploy more than</w:t>
      </w:r>
      <w:r w:rsidR="00796645">
        <w:rPr>
          <w:bCs/>
        </w:rPr>
        <w:t xml:space="preserve"> 8</w:t>
      </w:r>
      <w:r w:rsidR="00E62240">
        <w:rPr>
          <w:bCs/>
        </w:rPr>
        <w:t>4</w:t>
      </w:r>
      <w:r w:rsidR="00796645">
        <w:rPr>
          <w:bCs/>
        </w:rPr>
        <w:t xml:space="preserve"> drivers (23 percent of its typical workforce) until the last day of the strike. </w:t>
      </w:r>
    </w:p>
    <w:p w:rsidR="00574502" w:rsidRDefault="00574502" w:rsidP="00796645">
      <w:pPr>
        <w:autoSpaceDE w:val="0"/>
        <w:autoSpaceDN w:val="0"/>
        <w:adjustRightInd w:val="0"/>
        <w:spacing w:after="0" w:line="240" w:lineRule="auto"/>
        <w:rPr>
          <w:bCs/>
        </w:rPr>
      </w:pPr>
    </w:p>
    <w:p w:rsidR="00796645" w:rsidRPr="00574502" w:rsidRDefault="00796645" w:rsidP="00796645">
      <w:pPr>
        <w:autoSpaceDE w:val="0"/>
        <w:autoSpaceDN w:val="0"/>
        <w:adjustRightInd w:val="0"/>
        <w:spacing w:after="0" w:line="240" w:lineRule="auto"/>
        <w:rPr>
          <w:b/>
          <w:bCs/>
          <w:i/>
        </w:rPr>
      </w:pPr>
      <w:r w:rsidRPr="00574502">
        <w:rPr>
          <w:b/>
          <w:bCs/>
          <w:i/>
        </w:rPr>
        <w:t>Deployment of Replacement Drivers by Day</w:t>
      </w:r>
    </w:p>
    <w:p w:rsidR="00796645" w:rsidRPr="00577AE2" w:rsidRDefault="00796645" w:rsidP="00796645">
      <w:pPr>
        <w:autoSpaceDE w:val="0"/>
        <w:autoSpaceDN w:val="0"/>
        <w:adjustRightInd w:val="0"/>
        <w:spacing w:after="0" w:line="240" w:lineRule="auto"/>
        <w:rPr>
          <w:b/>
          <w:bCs/>
        </w:rPr>
      </w:pPr>
    </w:p>
    <w:tbl>
      <w:tblPr>
        <w:tblStyle w:val="TableGrid"/>
        <w:tblW w:w="0" w:type="auto"/>
        <w:jc w:val="center"/>
        <w:tblLook w:val="04A0" w:firstRow="1" w:lastRow="0" w:firstColumn="1" w:lastColumn="0" w:noHBand="0" w:noVBand="1"/>
      </w:tblPr>
      <w:tblGrid>
        <w:gridCol w:w="1008"/>
        <w:gridCol w:w="1530"/>
        <w:gridCol w:w="2790"/>
      </w:tblGrid>
      <w:tr w:rsidR="00796645" w:rsidTr="00A80306">
        <w:trPr>
          <w:jc w:val="center"/>
        </w:trPr>
        <w:tc>
          <w:tcPr>
            <w:tcW w:w="1008" w:type="dxa"/>
            <w:vAlign w:val="center"/>
          </w:tcPr>
          <w:p w:rsidR="00796645" w:rsidRPr="00577AE2" w:rsidRDefault="00796645" w:rsidP="00A80306">
            <w:pPr>
              <w:autoSpaceDE w:val="0"/>
              <w:autoSpaceDN w:val="0"/>
              <w:adjustRightInd w:val="0"/>
              <w:spacing w:before="60" w:after="60"/>
              <w:jc w:val="center"/>
              <w:rPr>
                <w:b/>
                <w:bCs/>
                <w:sz w:val="20"/>
                <w:szCs w:val="20"/>
              </w:rPr>
            </w:pPr>
            <w:r w:rsidRPr="00577AE2">
              <w:rPr>
                <w:b/>
                <w:bCs/>
                <w:sz w:val="20"/>
                <w:szCs w:val="20"/>
              </w:rPr>
              <w:t>Date</w:t>
            </w:r>
          </w:p>
        </w:tc>
        <w:tc>
          <w:tcPr>
            <w:tcW w:w="1530" w:type="dxa"/>
            <w:vAlign w:val="center"/>
          </w:tcPr>
          <w:p w:rsidR="00796645" w:rsidRPr="00577AE2" w:rsidRDefault="00796645" w:rsidP="00A80306">
            <w:pPr>
              <w:autoSpaceDE w:val="0"/>
              <w:autoSpaceDN w:val="0"/>
              <w:adjustRightInd w:val="0"/>
              <w:spacing w:before="60" w:after="60"/>
              <w:jc w:val="center"/>
              <w:rPr>
                <w:b/>
                <w:bCs/>
                <w:sz w:val="20"/>
                <w:szCs w:val="20"/>
              </w:rPr>
            </w:pPr>
            <w:r w:rsidRPr="00577AE2">
              <w:rPr>
                <w:b/>
                <w:bCs/>
                <w:sz w:val="20"/>
                <w:szCs w:val="20"/>
              </w:rPr>
              <w:t>Day</w:t>
            </w:r>
          </w:p>
        </w:tc>
        <w:tc>
          <w:tcPr>
            <w:tcW w:w="2790" w:type="dxa"/>
            <w:vAlign w:val="center"/>
          </w:tcPr>
          <w:p w:rsidR="00796645" w:rsidRPr="00577AE2" w:rsidRDefault="00796645" w:rsidP="00A80306">
            <w:pPr>
              <w:autoSpaceDE w:val="0"/>
              <w:autoSpaceDN w:val="0"/>
              <w:adjustRightInd w:val="0"/>
              <w:spacing w:before="60" w:after="60"/>
              <w:jc w:val="center"/>
              <w:rPr>
                <w:b/>
                <w:bCs/>
                <w:sz w:val="20"/>
                <w:szCs w:val="20"/>
              </w:rPr>
            </w:pPr>
            <w:r w:rsidRPr="00577AE2">
              <w:rPr>
                <w:b/>
                <w:bCs/>
                <w:sz w:val="20"/>
                <w:szCs w:val="20"/>
              </w:rPr>
              <w:t>Number of Drivers Deployed</w:t>
            </w:r>
          </w:p>
        </w:tc>
      </w:tr>
      <w:tr w:rsidR="00796645" w:rsidTr="00A80306">
        <w:trPr>
          <w:jc w:val="center"/>
        </w:trPr>
        <w:tc>
          <w:tcPr>
            <w:tcW w:w="1008" w:type="dxa"/>
          </w:tcPr>
          <w:p w:rsidR="00796645" w:rsidRDefault="00796645" w:rsidP="00A80306">
            <w:pPr>
              <w:autoSpaceDE w:val="0"/>
              <w:autoSpaceDN w:val="0"/>
              <w:adjustRightInd w:val="0"/>
              <w:spacing w:before="60" w:after="60"/>
              <w:jc w:val="center"/>
              <w:rPr>
                <w:bCs/>
              </w:rPr>
            </w:pPr>
            <w:r>
              <w:rPr>
                <w:bCs/>
              </w:rPr>
              <w:t>July 26</w:t>
            </w:r>
          </w:p>
        </w:tc>
        <w:tc>
          <w:tcPr>
            <w:tcW w:w="1530" w:type="dxa"/>
          </w:tcPr>
          <w:p w:rsidR="00796645" w:rsidRDefault="00796645" w:rsidP="00A80306">
            <w:pPr>
              <w:autoSpaceDE w:val="0"/>
              <w:autoSpaceDN w:val="0"/>
              <w:adjustRightInd w:val="0"/>
              <w:spacing w:before="60" w:after="60"/>
              <w:jc w:val="center"/>
              <w:rPr>
                <w:bCs/>
              </w:rPr>
            </w:pPr>
            <w:r>
              <w:rPr>
                <w:bCs/>
              </w:rPr>
              <w:t>Thursday</w:t>
            </w:r>
          </w:p>
        </w:tc>
        <w:tc>
          <w:tcPr>
            <w:tcW w:w="2790" w:type="dxa"/>
          </w:tcPr>
          <w:p w:rsidR="00796645" w:rsidRDefault="00796645" w:rsidP="00A80306">
            <w:pPr>
              <w:autoSpaceDE w:val="0"/>
              <w:autoSpaceDN w:val="0"/>
              <w:adjustRightInd w:val="0"/>
              <w:spacing w:before="60" w:after="60"/>
              <w:jc w:val="center"/>
              <w:rPr>
                <w:bCs/>
              </w:rPr>
            </w:pPr>
            <w:r>
              <w:rPr>
                <w:bCs/>
              </w:rPr>
              <w:t>0</w:t>
            </w:r>
          </w:p>
        </w:tc>
      </w:tr>
      <w:tr w:rsidR="00796645" w:rsidTr="00A80306">
        <w:trPr>
          <w:jc w:val="center"/>
        </w:trPr>
        <w:tc>
          <w:tcPr>
            <w:tcW w:w="1008" w:type="dxa"/>
          </w:tcPr>
          <w:p w:rsidR="00796645" w:rsidRDefault="00796645" w:rsidP="00A80306">
            <w:pPr>
              <w:autoSpaceDE w:val="0"/>
              <w:autoSpaceDN w:val="0"/>
              <w:adjustRightInd w:val="0"/>
              <w:spacing w:before="60" w:after="60"/>
              <w:jc w:val="center"/>
              <w:rPr>
                <w:bCs/>
              </w:rPr>
            </w:pPr>
            <w:r>
              <w:rPr>
                <w:bCs/>
              </w:rPr>
              <w:t>July 27</w:t>
            </w:r>
          </w:p>
        </w:tc>
        <w:tc>
          <w:tcPr>
            <w:tcW w:w="1530" w:type="dxa"/>
          </w:tcPr>
          <w:p w:rsidR="00796645" w:rsidRDefault="00796645" w:rsidP="00A80306">
            <w:pPr>
              <w:autoSpaceDE w:val="0"/>
              <w:autoSpaceDN w:val="0"/>
              <w:adjustRightInd w:val="0"/>
              <w:spacing w:before="60" w:after="60"/>
              <w:jc w:val="center"/>
              <w:rPr>
                <w:bCs/>
              </w:rPr>
            </w:pPr>
            <w:r>
              <w:rPr>
                <w:bCs/>
              </w:rPr>
              <w:t>Friday</w:t>
            </w:r>
          </w:p>
        </w:tc>
        <w:tc>
          <w:tcPr>
            <w:tcW w:w="2790" w:type="dxa"/>
          </w:tcPr>
          <w:p w:rsidR="00796645" w:rsidRDefault="00796645" w:rsidP="00A80306">
            <w:pPr>
              <w:autoSpaceDE w:val="0"/>
              <w:autoSpaceDN w:val="0"/>
              <w:adjustRightInd w:val="0"/>
              <w:spacing w:before="60" w:after="60"/>
              <w:jc w:val="center"/>
              <w:rPr>
                <w:bCs/>
              </w:rPr>
            </w:pPr>
            <w:r>
              <w:rPr>
                <w:bCs/>
              </w:rPr>
              <w:t>9</w:t>
            </w:r>
          </w:p>
        </w:tc>
      </w:tr>
      <w:tr w:rsidR="00796645" w:rsidTr="00A80306">
        <w:trPr>
          <w:jc w:val="center"/>
        </w:trPr>
        <w:tc>
          <w:tcPr>
            <w:tcW w:w="1008" w:type="dxa"/>
          </w:tcPr>
          <w:p w:rsidR="00796645" w:rsidRDefault="00796645" w:rsidP="00A80306">
            <w:pPr>
              <w:autoSpaceDE w:val="0"/>
              <w:autoSpaceDN w:val="0"/>
              <w:adjustRightInd w:val="0"/>
              <w:spacing w:before="60" w:after="60"/>
              <w:jc w:val="center"/>
              <w:rPr>
                <w:bCs/>
              </w:rPr>
            </w:pPr>
            <w:r>
              <w:rPr>
                <w:bCs/>
              </w:rPr>
              <w:t>July 28</w:t>
            </w:r>
          </w:p>
        </w:tc>
        <w:tc>
          <w:tcPr>
            <w:tcW w:w="1530" w:type="dxa"/>
          </w:tcPr>
          <w:p w:rsidR="00796645" w:rsidRDefault="00796645" w:rsidP="00A80306">
            <w:pPr>
              <w:autoSpaceDE w:val="0"/>
              <w:autoSpaceDN w:val="0"/>
              <w:adjustRightInd w:val="0"/>
              <w:spacing w:before="60" w:after="60"/>
              <w:jc w:val="center"/>
              <w:rPr>
                <w:bCs/>
              </w:rPr>
            </w:pPr>
            <w:r>
              <w:rPr>
                <w:bCs/>
              </w:rPr>
              <w:t>Saturday</w:t>
            </w:r>
          </w:p>
        </w:tc>
        <w:tc>
          <w:tcPr>
            <w:tcW w:w="2790" w:type="dxa"/>
          </w:tcPr>
          <w:p w:rsidR="00796645" w:rsidRDefault="00796645" w:rsidP="00A80306">
            <w:pPr>
              <w:autoSpaceDE w:val="0"/>
              <w:autoSpaceDN w:val="0"/>
              <w:adjustRightInd w:val="0"/>
              <w:spacing w:before="60" w:after="60"/>
              <w:jc w:val="center"/>
              <w:rPr>
                <w:bCs/>
              </w:rPr>
            </w:pPr>
            <w:r>
              <w:rPr>
                <w:bCs/>
              </w:rPr>
              <w:t>24</w:t>
            </w:r>
          </w:p>
        </w:tc>
      </w:tr>
      <w:tr w:rsidR="00796645" w:rsidTr="00A80306">
        <w:trPr>
          <w:jc w:val="center"/>
        </w:trPr>
        <w:tc>
          <w:tcPr>
            <w:tcW w:w="1008" w:type="dxa"/>
          </w:tcPr>
          <w:p w:rsidR="00796645" w:rsidRDefault="00796645" w:rsidP="00A80306">
            <w:pPr>
              <w:autoSpaceDE w:val="0"/>
              <w:autoSpaceDN w:val="0"/>
              <w:adjustRightInd w:val="0"/>
              <w:spacing w:before="60" w:after="60"/>
              <w:jc w:val="center"/>
              <w:rPr>
                <w:bCs/>
              </w:rPr>
            </w:pPr>
            <w:r>
              <w:rPr>
                <w:bCs/>
              </w:rPr>
              <w:t>July 29</w:t>
            </w:r>
          </w:p>
        </w:tc>
        <w:tc>
          <w:tcPr>
            <w:tcW w:w="1530" w:type="dxa"/>
          </w:tcPr>
          <w:p w:rsidR="00796645" w:rsidRDefault="00796645" w:rsidP="00A80306">
            <w:pPr>
              <w:autoSpaceDE w:val="0"/>
              <w:autoSpaceDN w:val="0"/>
              <w:adjustRightInd w:val="0"/>
              <w:spacing w:before="60" w:after="60"/>
              <w:jc w:val="center"/>
              <w:rPr>
                <w:bCs/>
              </w:rPr>
            </w:pPr>
            <w:r>
              <w:rPr>
                <w:bCs/>
              </w:rPr>
              <w:t>Sunday</w:t>
            </w:r>
          </w:p>
        </w:tc>
        <w:tc>
          <w:tcPr>
            <w:tcW w:w="2790" w:type="dxa"/>
          </w:tcPr>
          <w:p w:rsidR="00796645" w:rsidRDefault="00796645" w:rsidP="00A80306">
            <w:pPr>
              <w:autoSpaceDE w:val="0"/>
              <w:autoSpaceDN w:val="0"/>
              <w:adjustRightInd w:val="0"/>
              <w:spacing w:before="60" w:after="60"/>
              <w:jc w:val="center"/>
              <w:rPr>
                <w:bCs/>
              </w:rPr>
            </w:pPr>
            <w:r>
              <w:rPr>
                <w:bCs/>
              </w:rPr>
              <w:t>0</w:t>
            </w:r>
          </w:p>
        </w:tc>
      </w:tr>
      <w:tr w:rsidR="00796645" w:rsidTr="00A80306">
        <w:trPr>
          <w:jc w:val="center"/>
        </w:trPr>
        <w:tc>
          <w:tcPr>
            <w:tcW w:w="1008" w:type="dxa"/>
          </w:tcPr>
          <w:p w:rsidR="00796645" w:rsidRDefault="00796645" w:rsidP="00A80306">
            <w:pPr>
              <w:autoSpaceDE w:val="0"/>
              <w:autoSpaceDN w:val="0"/>
              <w:adjustRightInd w:val="0"/>
              <w:spacing w:before="60" w:after="60"/>
              <w:jc w:val="center"/>
              <w:rPr>
                <w:bCs/>
              </w:rPr>
            </w:pPr>
            <w:r>
              <w:rPr>
                <w:bCs/>
              </w:rPr>
              <w:t>July 30</w:t>
            </w:r>
          </w:p>
        </w:tc>
        <w:tc>
          <w:tcPr>
            <w:tcW w:w="1530" w:type="dxa"/>
          </w:tcPr>
          <w:p w:rsidR="00796645" w:rsidRDefault="00796645" w:rsidP="00A80306">
            <w:pPr>
              <w:autoSpaceDE w:val="0"/>
              <w:autoSpaceDN w:val="0"/>
              <w:adjustRightInd w:val="0"/>
              <w:spacing w:before="60" w:after="60"/>
              <w:jc w:val="center"/>
              <w:rPr>
                <w:bCs/>
              </w:rPr>
            </w:pPr>
            <w:r>
              <w:rPr>
                <w:bCs/>
              </w:rPr>
              <w:t>Monday</w:t>
            </w:r>
          </w:p>
        </w:tc>
        <w:tc>
          <w:tcPr>
            <w:tcW w:w="2790" w:type="dxa"/>
          </w:tcPr>
          <w:p w:rsidR="00796645" w:rsidRDefault="00796645" w:rsidP="00A80306">
            <w:pPr>
              <w:autoSpaceDE w:val="0"/>
              <w:autoSpaceDN w:val="0"/>
              <w:adjustRightInd w:val="0"/>
              <w:spacing w:before="60" w:after="60"/>
              <w:jc w:val="center"/>
              <w:rPr>
                <w:bCs/>
              </w:rPr>
            </w:pPr>
            <w:r>
              <w:rPr>
                <w:bCs/>
              </w:rPr>
              <w:t>79</w:t>
            </w:r>
          </w:p>
        </w:tc>
      </w:tr>
      <w:tr w:rsidR="00796645" w:rsidTr="00A80306">
        <w:trPr>
          <w:jc w:val="center"/>
        </w:trPr>
        <w:tc>
          <w:tcPr>
            <w:tcW w:w="1008" w:type="dxa"/>
          </w:tcPr>
          <w:p w:rsidR="00796645" w:rsidRDefault="00796645" w:rsidP="00A80306">
            <w:pPr>
              <w:autoSpaceDE w:val="0"/>
              <w:autoSpaceDN w:val="0"/>
              <w:adjustRightInd w:val="0"/>
              <w:spacing w:before="60" w:after="60"/>
              <w:jc w:val="center"/>
              <w:rPr>
                <w:bCs/>
              </w:rPr>
            </w:pPr>
            <w:r>
              <w:rPr>
                <w:bCs/>
              </w:rPr>
              <w:t>July 31</w:t>
            </w:r>
          </w:p>
        </w:tc>
        <w:tc>
          <w:tcPr>
            <w:tcW w:w="1530" w:type="dxa"/>
          </w:tcPr>
          <w:p w:rsidR="00796645" w:rsidRDefault="00796645" w:rsidP="00A80306">
            <w:pPr>
              <w:autoSpaceDE w:val="0"/>
              <w:autoSpaceDN w:val="0"/>
              <w:adjustRightInd w:val="0"/>
              <w:spacing w:before="60" w:after="60"/>
              <w:jc w:val="center"/>
              <w:rPr>
                <w:bCs/>
              </w:rPr>
            </w:pPr>
            <w:r>
              <w:rPr>
                <w:bCs/>
              </w:rPr>
              <w:t>Tuesday</w:t>
            </w:r>
          </w:p>
        </w:tc>
        <w:tc>
          <w:tcPr>
            <w:tcW w:w="2790" w:type="dxa"/>
          </w:tcPr>
          <w:p w:rsidR="00796645" w:rsidRDefault="00796645" w:rsidP="00A80306">
            <w:pPr>
              <w:autoSpaceDE w:val="0"/>
              <w:autoSpaceDN w:val="0"/>
              <w:adjustRightInd w:val="0"/>
              <w:spacing w:before="60" w:after="60"/>
              <w:jc w:val="center"/>
              <w:rPr>
                <w:bCs/>
              </w:rPr>
            </w:pPr>
            <w:r>
              <w:rPr>
                <w:bCs/>
              </w:rPr>
              <w:t>84</w:t>
            </w:r>
          </w:p>
        </w:tc>
      </w:tr>
      <w:tr w:rsidR="00796645" w:rsidTr="00A80306">
        <w:trPr>
          <w:jc w:val="center"/>
        </w:trPr>
        <w:tc>
          <w:tcPr>
            <w:tcW w:w="1008" w:type="dxa"/>
          </w:tcPr>
          <w:p w:rsidR="00796645" w:rsidRDefault="00796645" w:rsidP="00A80306">
            <w:pPr>
              <w:autoSpaceDE w:val="0"/>
              <w:autoSpaceDN w:val="0"/>
              <w:adjustRightInd w:val="0"/>
              <w:spacing w:before="60" w:after="60"/>
              <w:jc w:val="center"/>
              <w:rPr>
                <w:bCs/>
              </w:rPr>
            </w:pPr>
            <w:r>
              <w:rPr>
                <w:bCs/>
              </w:rPr>
              <w:t>Aug. 1</w:t>
            </w:r>
          </w:p>
        </w:tc>
        <w:tc>
          <w:tcPr>
            <w:tcW w:w="1530" w:type="dxa"/>
          </w:tcPr>
          <w:p w:rsidR="00796645" w:rsidRDefault="00796645" w:rsidP="00A80306">
            <w:pPr>
              <w:autoSpaceDE w:val="0"/>
              <w:autoSpaceDN w:val="0"/>
              <w:adjustRightInd w:val="0"/>
              <w:spacing w:before="60" w:after="60"/>
              <w:jc w:val="center"/>
              <w:rPr>
                <w:bCs/>
              </w:rPr>
            </w:pPr>
            <w:r>
              <w:rPr>
                <w:bCs/>
              </w:rPr>
              <w:t>Wednesday</w:t>
            </w:r>
          </w:p>
        </w:tc>
        <w:tc>
          <w:tcPr>
            <w:tcW w:w="2790" w:type="dxa"/>
          </w:tcPr>
          <w:p w:rsidR="00796645" w:rsidRDefault="00796645" w:rsidP="00A80306">
            <w:pPr>
              <w:autoSpaceDE w:val="0"/>
              <w:autoSpaceDN w:val="0"/>
              <w:adjustRightInd w:val="0"/>
              <w:spacing w:before="60" w:after="60"/>
              <w:jc w:val="center"/>
              <w:rPr>
                <w:bCs/>
              </w:rPr>
            </w:pPr>
            <w:r>
              <w:rPr>
                <w:bCs/>
              </w:rPr>
              <w:t>166</w:t>
            </w:r>
          </w:p>
        </w:tc>
      </w:tr>
      <w:tr w:rsidR="00796645" w:rsidTr="00A80306">
        <w:trPr>
          <w:jc w:val="center"/>
        </w:trPr>
        <w:tc>
          <w:tcPr>
            <w:tcW w:w="1008" w:type="dxa"/>
          </w:tcPr>
          <w:p w:rsidR="00796645" w:rsidRDefault="00796645" w:rsidP="00A80306">
            <w:pPr>
              <w:autoSpaceDE w:val="0"/>
              <w:autoSpaceDN w:val="0"/>
              <w:adjustRightInd w:val="0"/>
              <w:spacing w:before="60" w:after="60"/>
              <w:jc w:val="center"/>
              <w:rPr>
                <w:bCs/>
              </w:rPr>
            </w:pPr>
            <w:r>
              <w:rPr>
                <w:bCs/>
              </w:rPr>
              <w:t>Aug. 2</w:t>
            </w:r>
          </w:p>
        </w:tc>
        <w:tc>
          <w:tcPr>
            <w:tcW w:w="1530" w:type="dxa"/>
          </w:tcPr>
          <w:p w:rsidR="00796645" w:rsidRDefault="00796645" w:rsidP="00A80306">
            <w:pPr>
              <w:autoSpaceDE w:val="0"/>
              <w:autoSpaceDN w:val="0"/>
              <w:adjustRightInd w:val="0"/>
              <w:spacing w:before="60" w:after="60"/>
              <w:jc w:val="center"/>
              <w:rPr>
                <w:bCs/>
              </w:rPr>
            </w:pPr>
            <w:r>
              <w:rPr>
                <w:bCs/>
              </w:rPr>
              <w:t>Thursday</w:t>
            </w:r>
          </w:p>
        </w:tc>
        <w:tc>
          <w:tcPr>
            <w:tcW w:w="2790" w:type="dxa"/>
          </w:tcPr>
          <w:p w:rsidR="00796645" w:rsidRDefault="00796645" w:rsidP="00A80306">
            <w:pPr>
              <w:autoSpaceDE w:val="0"/>
              <w:autoSpaceDN w:val="0"/>
              <w:adjustRightInd w:val="0"/>
              <w:spacing w:before="60" w:after="60"/>
              <w:jc w:val="center"/>
              <w:rPr>
                <w:bCs/>
              </w:rPr>
            </w:pPr>
            <w:r>
              <w:rPr>
                <w:bCs/>
              </w:rPr>
              <w:t>Regular drivers return</w:t>
            </w:r>
          </w:p>
        </w:tc>
      </w:tr>
    </w:tbl>
    <w:p w:rsidR="00796645" w:rsidRDefault="00796645" w:rsidP="00796645">
      <w:pPr>
        <w:autoSpaceDE w:val="0"/>
        <w:autoSpaceDN w:val="0"/>
        <w:adjustRightInd w:val="0"/>
        <w:spacing w:after="0" w:line="240" w:lineRule="auto"/>
        <w:rPr>
          <w:bCs/>
        </w:rPr>
      </w:pPr>
    </w:p>
    <w:p w:rsidR="00796645" w:rsidRDefault="00796645" w:rsidP="00796645">
      <w:pPr>
        <w:autoSpaceDE w:val="0"/>
        <w:autoSpaceDN w:val="0"/>
        <w:adjustRightInd w:val="0"/>
        <w:spacing w:after="0" w:line="240" w:lineRule="auto"/>
        <w:rPr>
          <w:bCs/>
        </w:rPr>
      </w:pPr>
    </w:p>
    <w:p w:rsidR="00796645" w:rsidRDefault="00796645" w:rsidP="00796645">
      <w:pPr>
        <w:autoSpaceDE w:val="0"/>
        <w:autoSpaceDN w:val="0"/>
        <w:adjustRightInd w:val="0"/>
        <w:spacing w:after="0" w:line="240" w:lineRule="auto"/>
        <w:rPr>
          <w:bCs/>
        </w:rPr>
      </w:pPr>
      <w:r>
        <w:rPr>
          <w:bCs/>
        </w:rPr>
        <w:t xml:space="preserve">The company reported in its response that, for strike planning purposes, the company typically anticipates activating over 400 Green Team members; yet seven days elapsed before it was able to deploy 166 drivers, less than half that number. </w:t>
      </w:r>
      <w:r w:rsidR="00917CC2">
        <w:rPr>
          <w:bCs/>
        </w:rPr>
        <w:t xml:space="preserve">The company’s performance </w:t>
      </w:r>
      <w:r w:rsidR="009B3C8B">
        <w:rPr>
          <w:bCs/>
        </w:rPr>
        <w:t>does not match</w:t>
      </w:r>
      <w:r w:rsidR="00917CC2">
        <w:rPr>
          <w:bCs/>
        </w:rPr>
        <w:t xml:space="preserve"> </w:t>
      </w:r>
      <w:r w:rsidR="00E62240">
        <w:rPr>
          <w:bCs/>
        </w:rPr>
        <w:t>its contingency plan</w:t>
      </w:r>
      <w:r w:rsidR="00993AD5">
        <w:rPr>
          <w:bCs/>
        </w:rPr>
        <w:t>,</w:t>
      </w:r>
      <w:r w:rsidR="00E62240">
        <w:rPr>
          <w:bCs/>
        </w:rPr>
        <w:t xml:space="preserve"> </w:t>
      </w:r>
      <w:r w:rsidR="00D47580">
        <w:rPr>
          <w:bCs/>
        </w:rPr>
        <w:t>n</w:t>
      </w:r>
      <w:r w:rsidR="00E62240">
        <w:rPr>
          <w:bCs/>
        </w:rPr>
        <w:t xml:space="preserve">or </w:t>
      </w:r>
      <w:r w:rsidR="00917CC2">
        <w:rPr>
          <w:bCs/>
        </w:rPr>
        <w:t>the</w:t>
      </w:r>
      <w:r>
        <w:rPr>
          <w:bCs/>
        </w:rPr>
        <w:t xml:space="preserve"> assurances provided to staff when the strike began.</w:t>
      </w:r>
    </w:p>
    <w:p w:rsidR="00C2011F" w:rsidRDefault="00C2011F" w:rsidP="00C2011F">
      <w:pPr>
        <w:pStyle w:val="NormalWeb"/>
        <w:rPr>
          <w:rFonts w:ascii="Arial" w:hAnsi="Arial" w:cs="Arial"/>
          <w:sz w:val="18"/>
          <w:szCs w:val="18"/>
        </w:rPr>
      </w:pPr>
      <w:r>
        <w:rPr>
          <w:bCs/>
        </w:rPr>
        <w:t>RCW 81.28.010 requires carriers to provide</w:t>
      </w:r>
      <w:r w:rsidR="00DA4220">
        <w:rPr>
          <w:bCs/>
        </w:rPr>
        <w:t xml:space="preserve"> and maintain</w:t>
      </w:r>
      <w:r>
        <w:rPr>
          <w:bCs/>
        </w:rPr>
        <w:t xml:space="preserve"> equipment and facilities suffici</w:t>
      </w:r>
      <w:r w:rsidRPr="00C2011F">
        <w:rPr>
          <w:bCs/>
        </w:rPr>
        <w:t>ent to</w:t>
      </w:r>
      <w:r>
        <w:rPr>
          <w:bCs/>
        </w:rPr>
        <w:t xml:space="preserve"> “</w:t>
      </w:r>
      <w:r w:rsidRPr="00431A75">
        <w:t>enable it to promptly, expeditiously, safely, and properly receive, transport, and deliver all persons or property offered to or received by it for transportation</w:t>
      </w:r>
      <w:r w:rsidRPr="00C2011F">
        <w:t>.</w:t>
      </w:r>
      <w:r w:rsidRPr="00DA4220">
        <w:t xml:space="preserve">” </w:t>
      </w:r>
      <w:r w:rsidR="00BE1EBA">
        <w:t xml:space="preserve">In addition to providing and maintaining equipment and facilities, carriers are required by RCW 81.28.020 to provide service </w:t>
      </w:r>
      <w:r w:rsidR="00897111">
        <w:t>in the manner prescribed by .010</w:t>
      </w:r>
      <w:r w:rsidR="00BE1EBA">
        <w:t xml:space="preserve"> “</w:t>
      </w:r>
      <w:r w:rsidR="00BE1EBA" w:rsidRPr="00B03A28">
        <w:t>under reasonable rules and regulations</w:t>
      </w:r>
      <w:r w:rsidR="00BE1EBA">
        <w:t xml:space="preserve">.” </w:t>
      </w:r>
      <w:r w:rsidR="00DA4220">
        <w:t>Waste Management’s substandard</w:t>
      </w:r>
      <w:r w:rsidR="00BE1EBA">
        <w:t xml:space="preserve"> performance during the strike—</w:t>
      </w:r>
      <w:r w:rsidR="00DA4220">
        <w:t>absent a tariff provision temporarily relieving it of</w:t>
      </w:r>
      <w:r w:rsidR="00BE1EBA">
        <w:t xml:space="preserve"> its statutory duties—</w:t>
      </w:r>
      <w:r w:rsidR="00DA4220">
        <w:t>violated both provisions.</w:t>
      </w:r>
    </w:p>
    <w:p w:rsidR="00796645" w:rsidRPr="00796645" w:rsidRDefault="00796645" w:rsidP="00953C33">
      <w:pPr>
        <w:autoSpaceDE w:val="0"/>
        <w:autoSpaceDN w:val="0"/>
        <w:adjustRightInd w:val="0"/>
        <w:spacing w:after="0" w:line="240" w:lineRule="auto"/>
        <w:rPr>
          <w:b/>
          <w:bCs/>
        </w:rPr>
      </w:pPr>
      <w:r w:rsidRPr="00E048F9">
        <w:rPr>
          <w:b/>
          <w:bCs/>
        </w:rPr>
        <w:t xml:space="preserve">Allocation of Drivers </w:t>
      </w:r>
      <w:r w:rsidR="00993AD5" w:rsidRPr="00E048F9">
        <w:rPr>
          <w:b/>
          <w:bCs/>
        </w:rPr>
        <w:t>between</w:t>
      </w:r>
      <w:r w:rsidRPr="00E048F9">
        <w:rPr>
          <w:b/>
          <w:bCs/>
        </w:rPr>
        <w:t xml:space="preserve"> </w:t>
      </w:r>
      <w:r w:rsidR="009B3C8B">
        <w:rPr>
          <w:b/>
          <w:bCs/>
        </w:rPr>
        <w:t>City-</w:t>
      </w:r>
      <w:r w:rsidRPr="00E048F9">
        <w:rPr>
          <w:b/>
          <w:bCs/>
        </w:rPr>
        <w:t>Contract and Commission Customers</w:t>
      </w:r>
    </w:p>
    <w:p w:rsidR="00796645" w:rsidRDefault="00C22D35" w:rsidP="00C22D35">
      <w:pPr>
        <w:autoSpaceDE w:val="0"/>
        <w:autoSpaceDN w:val="0"/>
        <w:adjustRightInd w:val="0"/>
        <w:spacing w:after="0" w:line="240" w:lineRule="auto"/>
        <w:rPr>
          <w:bCs/>
        </w:rPr>
      </w:pPr>
      <w:r>
        <w:rPr>
          <w:bCs/>
        </w:rPr>
        <w:t xml:space="preserve">Waste Management serves approximately 130,000 residential customers and 5,000 commercial customers in commission-regulated areas of King and Snohomish counties. The company serves approximately the same number of residential customers, and 14,000 commercial customers, in city-contract areas of King and Snohomish counties. The company’s service total for </w:t>
      </w:r>
      <w:r w:rsidR="00522ADB">
        <w:rPr>
          <w:bCs/>
        </w:rPr>
        <w:lastRenderedPageBreak/>
        <w:t>c</w:t>
      </w:r>
      <w:r>
        <w:rPr>
          <w:bCs/>
        </w:rPr>
        <w:t>ommission-regulated areas of King and Snohomish counties is 333,793; for city-contract areas, it is 405,604.</w:t>
      </w:r>
      <w:r w:rsidR="00522ADB" w:rsidRPr="00522ADB">
        <w:rPr>
          <w:rStyle w:val="FootnoteReference"/>
          <w:bCs/>
        </w:rPr>
        <w:t xml:space="preserve"> </w:t>
      </w:r>
      <w:r w:rsidR="00522ADB">
        <w:rPr>
          <w:rStyle w:val="FootnoteReference"/>
          <w:bCs/>
        </w:rPr>
        <w:footnoteReference w:id="9"/>
      </w:r>
      <w:r>
        <w:rPr>
          <w:bCs/>
        </w:rPr>
        <w:t xml:space="preserve"> </w:t>
      </w:r>
    </w:p>
    <w:p w:rsidR="00796645" w:rsidRDefault="00796645" w:rsidP="00C22D35">
      <w:pPr>
        <w:autoSpaceDE w:val="0"/>
        <w:autoSpaceDN w:val="0"/>
        <w:adjustRightInd w:val="0"/>
        <w:spacing w:after="0" w:line="240" w:lineRule="auto"/>
        <w:rPr>
          <w:bCs/>
        </w:rPr>
      </w:pPr>
    </w:p>
    <w:p w:rsidR="00C22D35" w:rsidRDefault="00993AD5" w:rsidP="00C22D35">
      <w:pPr>
        <w:autoSpaceDE w:val="0"/>
        <w:autoSpaceDN w:val="0"/>
        <w:adjustRightInd w:val="0"/>
        <w:spacing w:after="0" w:line="240" w:lineRule="auto"/>
        <w:rPr>
          <w:bCs/>
        </w:rPr>
      </w:pPr>
      <w:r>
        <w:rPr>
          <w:bCs/>
        </w:rPr>
        <w:t>The commission regulates 45 percent o</w:t>
      </w:r>
      <w:r w:rsidR="00C22D35">
        <w:rPr>
          <w:bCs/>
        </w:rPr>
        <w:t>f the total 739,397 serv</w:t>
      </w:r>
      <w:r>
        <w:rPr>
          <w:bCs/>
        </w:rPr>
        <w:t>ices provided in King and Snohomish counties</w:t>
      </w:r>
      <w:r w:rsidR="00C22D35">
        <w:rPr>
          <w:bCs/>
        </w:rPr>
        <w:t xml:space="preserve">. </w:t>
      </w:r>
      <w:r w:rsidR="00E62240">
        <w:rPr>
          <w:bCs/>
        </w:rPr>
        <w:t>A review of driver records during t</w:t>
      </w:r>
      <w:r w:rsidR="00E62240">
        <w:t>he commission’s safety inspection revealed that</w:t>
      </w:r>
      <w:r w:rsidR="00E62240">
        <w:rPr>
          <w:bCs/>
        </w:rPr>
        <w:t xml:space="preserve"> o</w:t>
      </w:r>
      <w:r w:rsidR="00C22D35">
        <w:rPr>
          <w:bCs/>
        </w:rPr>
        <w:t xml:space="preserve">f the 228 </w:t>
      </w:r>
      <w:r w:rsidR="00574502">
        <w:rPr>
          <w:bCs/>
        </w:rPr>
        <w:t xml:space="preserve">total </w:t>
      </w:r>
      <w:r w:rsidR="00C22D35">
        <w:rPr>
          <w:bCs/>
        </w:rPr>
        <w:t xml:space="preserve">Green Team drivers deployed during the strike, only 21— or 9 percent— were deployed to commission-regulated areas. The statistics demonstrate that the majority of missed pickups during the strike occurred in commission-regulated areas of King and Snohomish Counties. </w:t>
      </w:r>
    </w:p>
    <w:p w:rsidR="00574502" w:rsidRDefault="00574502" w:rsidP="00C22D35">
      <w:pPr>
        <w:autoSpaceDE w:val="0"/>
        <w:autoSpaceDN w:val="0"/>
        <w:adjustRightInd w:val="0"/>
        <w:spacing w:after="0" w:line="240" w:lineRule="auto"/>
        <w:rPr>
          <w:bCs/>
        </w:rPr>
      </w:pPr>
    </w:p>
    <w:p w:rsidR="00574502" w:rsidRDefault="00574502" w:rsidP="00574502">
      <w:pPr>
        <w:autoSpaceDE w:val="0"/>
        <w:autoSpaceDN w:val="0"/>
        <w:adjustRightInd w:val="0"/>
        <w:spacing w:after="0" w:line="240" w:lineRule="auto"/>
        <w:rPr>
          <w:bCs/>
        </w:rPr>
      </w:pPr>
      <w:r>
        <w:rPr>
          <w:bCs/>
        </w:rPr>
        <w:t>Waste Management’s strike contingency plan did not address the company’s intent to focus its service restoration efforts on contract</w:t>
      </w:r>
      <w:r w:rsidR="009B3C8B">
        <w:rPr>
          <w:bCs/>
        </w:rPr>
        <w:t>-</w:t>
      </w:r>
      <w:r>
        <w:rPr>
          <w:bCs/>
        </w:rPr>
        <w:t xml:space="preserve">city service areas to the detriment of its customers in commission-regulated areas; yet, that is </w:t>
      </w:r>
      <w:r w:rsidR="00E62240">
        <w:rPr>
          <w:bCs/>
        </w:rPr>
        <w:t>what the company did</w:t>
      </w:r>
      <w:r>
        <w:rPr>
          <w:bCs/>
        </w:rPr>
        <w:t>.</w:t>
      </w:r>
    </w:p>
    <w:p w:rsidR="00C2011F" w:rsidRDefault="00C2011F" w:rsidP="00C2011F">
      <w:pPr>
        <w:pStyle w:val="NormalWeb"/>
        <w:rPr>
          <w:rFonts w:ascii="Arial" w:hAnsi="Arial" w:cs="Arial"/>
          <w:sz w:val="18"/>
          <w:szCs w:val="18"/>
        </w:rPr>
      </w:pPr>
      <w:r>
        <w:rPr>
          <w:bCs/>
        </w:rPr>
        <w:t xml:space="preserve">RCW 81.28.190 provides </w:t>
      </w:r>
      <w:r w:rsidRPr="00E87AF9">
        <w:rPr>
          <w:bCs/>
        </w:rPr>
        <w:t xml:space="preserve">that carriers </w:t>
      </w:r>
      <w:r>
        <w:t>“</w:t>
      </w:r>
      <w:r w:rsidRPr="00B03A28">
        <w:t>shall not make or give any undue or unreasonable preference or advantage to any person, corporation, locality, or particular description of traffic in any respect whatsoever, or subject any particular person, corporation, locality, or particular description of traffic, to any undue or unreasonable prejudice or disadvantage in any respect whatsoever.</w:t>
      </w:r>
      <w:r>
        <w:t xml:space="preserve">” Staff believes that Waste Management violated RCW 81.28.190 each day of the strike—a total of </w:t>
      </w:r>
      <w:r w:rsidR="00833878">
        <w:t xml:space="preserve">nine </w:t>
      </w:r>
      <w:r>
        <w:t>times—by disproportionately allocating its replacement drivers to city-contract areas</w:t>
      </w:r>
      <w:r w:rsidR="00897111">
        <w:t xml:space="preserve"> </w:t>
      </w:r>
      <w:r>
        <w:t xml:space="preserve">to the detriment of </w:t>
      </w:r>
      <w:r w:rsidR="00897111">
        <w:t>its customers</w:t>
      </w:r>
      <w:r>
        <w:t xml:space="preserve"> residing in commission-regulated service areas. </w:t>
      </w:r>
    </w:p>
    <w:p w:rsidR="00574502" w:rsidRDefault="00A10D8E" w:rsidP="00506C41">
      <w:pPr>
        <w:pStyle w:val="NormalWeb"/>
        <w:rPr>
          <w:bCs/>
        </w:rPr>
      </w:pPr>
      <w:r>
        <w:rPr>
          <w:b/>
          <w:bCs/>
        </w:rPr>
        <w:t>Findings</w:t>
      </w:r>
      <w:r w:rsidR="000041A2">
        <w:rPr>
          <w:bCs/>
        </w:rPr>
        <w:br/>
      </w:r>
      <w:r w:rsidR="00574502">
        <w:rPr>
          <w:bCs/>
        </w:rPr>
        <w:t xml:space="preserve">Staff </w:t>
      </w:r>
      <w:r w:rsidR="00833878">
        <w:rPr>
          <w:bCs/>
        </w:rPr>
        <w:t xml:space="preserve">finds </w:t>
      </w:r>
      <w:r w:rsidR="00574502">
        <w:rPr>
          <w:bCs/>
        </w:rPr>
        <w:t xml:space="preserve">the data </w:t>
      </w:r>
      <w:r w:rsidR="007135E4">
        <w:rPr>
          <w:bCs/>
        </w:rPr>
        <w:t>provided demonstrates</w:t>
      </w:r>
      <w:r w:rsidR="00574502">
        <w:rPr>
          <w:bCs/>
        </w:rPr>
        <w:t xml:space="preserve"> that</w:t>
      </w:r>
      <w:r w:rsidR="007135E4">
        <w:rPr>
          <w:bCs/>
        </w:rPr>
        <w:t>, despite assurance</w:t>
      </w:r>
      <w:r w:rsidR="005F7C24">
        <w:rPr>
          <w:bCs/>
        </w:rPr>
        <w:t>s</w:t>
      </w:r>
      <w:r w:rsidR="007135E4">
        <w:rPr>
          <w:bCs/>
        </w:rPr>
        <w:t xml:space="preserve"> to the contrary,</w:t>
      </w:r>
      <w:r w:rsidR="00574502">
        <w:rPr>
          <w:bCs/>
        </w:rPr>
        <w:t xml:space="preserve"> </w:t>
      </w:r>
      <w:r w:rsidR="003501E3">
        <w:rPr>
          <w:bCs/>
        </w:rPr>
        <w:t>Waste Management</w:t>
      </w:r>
      <w:r w:rsidR="007135E4">
        <w:rPr>
          <w:bCs/>
        </w:rPr>
        <w:t xml:space="preserve"> failed to adequately prepare for, or manage, the strike.</w:t>
      </w:r>
      <w:r w:rsidR="00574502">
        <w:rPr>
          <w:bCs/>
        </w:rPr>
        <w:t xml:space="preserve"> </w:t>
      </w:r>
      <w:r w:rsidR="007135E4">
        <w:rPr>
          <w:bCs/>
        </w:rPr>
        <w:t>Although t</w:t>
      </w:r>
      <w:r w:rsidR="00574502">
        <w:rPr>
          <w:bCs/>
        </w:rPr>
        <w:t xml:space="preserve">he commission </w:t>
      </w:r>
      <w:r w:rsidR="003501E3">
        <w:rPr>
          <w:bCs/>
        </w:rPr>
        <w:t>may not</w:t>
      </w:r>
      <w:r w:rsidR="00574502">
        <w:rPr>
          <w:bCs/>
        </w:rPr>
        <w:t xml:space="preserve"> hold the company accountable for </w:t>
      </w:r>
      <w:r w:rsidR="003501E3">
        <w:rPr>
          <w:bCs/>
        </w:rPr>
        <w:t>the strike itself, it can—</w:t>
      </w:r>
      <w:r w:rsidR="00574502">
        <w:rPr>
          <w:bCs/>
        </w:rPr>
        <w:t>and must</w:t>
      </w:r>
      <w:r w:rsidR="003501E3">
        <w:rPr>
          <w:bCs/>
        </w:rPr>
        <w:t>—</w:t>
      </w:r>
      <w:r w:rsidR="00574502">
        <w:rPr>
          <w:bCs/>
        </w:rPr>
        <w:t xml:space="preserve"> hold the company accountable for </w:t>
      </w:r>
      <w:r w:rsidR="00E87AF9">
        <w:rPr>
          <w:bCs/>
        </w:rPr>
        <w:t>i</w:t>
      </w:r>
      <w:r>
        <w:rPr>
          <w:bCs/>
        </w:rPr>
        <w:t>ts unreasonable</w:t>
      </w:r>
      <w:r w:rsidR="00E87AF9">
        <w:rPr>
          <w:bCs/>
        </w:rPr>
        <w:t xml:space="preserve"> </w:t>
      </w:r>
      <w:r w:rsidR="00574502">
        <w:rPr>
          <w:bCs/>
        </w:rPr>
        <w:t xml:space="preserve">management </w:t>
      </w:r>
      <w:r w:rsidR="00E62240">
        <w:rPr>
          <w:bCs/>
        </w:rPr>
        <w:t xml:space="preserve">of </w:t>
      </w:r>
      <w:r w:rsidR="005F7C24">
        <w:rPr>
          <w:bCs/>
        </w:rPr>
        <w:t>it</w:t>
      </w:r>
      <w:r w:rsidR="00E87AF9">
        <w:rPr>
          <w:bCs/>
        </w:rPr>
        <w:t xml:space="preserve">. </w:t>
      </w:r>
      <w:r w:rsidR="00C2011F">
        <w:rPr>
          <w:bCs/>
        </w:rPr>
        <w:t>Accordingly, staff</w:t>
      </w:r>
      <w:r w:rsidR="00506C41">
        <w:rPr>
          <w:bCs/>
        </w:rPr>
        <w:t xml:space="preserve"> </w:t>
      </w:r>
      <w:r w:rsidR="005F7C24">
        <w:rPr>
          <w:bCs/>
        </w:rPr>
        <w:t>finds</w:t>
      </w:r>
      <w:r w:rsidR="00C2011F">
        <w:rPr>
          <w:bCs/>
        </w:rPr>
        <w:t xml:space="preserve"> </w:t>
      </w:r>
      <w:r w:rsidR="00833878">
        <w:rPr>
          <w:bCs/>
        </w:rPr>
        <w:t xml:space="preserve">nine </w:t>
      </w:r>
      <w:r w:rsidR="00BE1EBA">
        <w:rPr>
          <w:bCs/>
        </w:rPr>
        <w:t xml:space="preserve">violations </w:t>
      </w:r>
      <w:r w:rsidR="005F7C24">
        <w:rPr>
          <w:bCs/>
        </w:rPr>
        <w:t xml:space="preserve">each </w:t>
      </w:r>
      <w:r w:rsidR="00BE1EBA">
        <w:rPr>
          <w:bCs/>
        </w:rPr>
        <w:t>of RCW 8.28.010, .020, and .190</w:t>
      </w:r>
      <w:r w:rsidR="005F7C24">
        <w:rPr>
          <w:bCs/>
        </w:rPr>
        <w:t xml:space="preserve">, </w:t>
      </w:r>
      <w:r w:rsidR="00D47580">
        <w:rPr>
          <w:bCs/>
        </w:rPr>
        <w:t>one for</w:t>
      </w:r>
      <w:r w:rsidR="005F7C24">
        <w:rPr>
          <w:bCs/>
        </w:rPr>
        <w:t xml:space="preserve"> each day of the strike,</w:t>
      </w:r>
      <w:r w:rsidR="00BE1EBA">
        <w:rPr>
          <w:bCs/>
        </w:rPr>
        <w:t xml:space="preserve"> for a total of </w:t>
      </w:r>
      <w:r w:rsidR="00833878">
        <w:rPr>
          <w:bCs/>
        </w:rPr>
        <w:t xml:space="preserve">27 </w:t>
      </w:r>
      <w:r w:rsidR="00BE1EBA">
        <w:rPr>
          <w:bCs/>
        </w:rPr>
        <w:t>violations.</w:t>
      </w:r>
    </w:p>
    <w:p w:rsidR="00336C3B" w:rsidRDefault="00336C3B" w:rsidP="00953C33">
      <w:pPr>
        <w:autoSpaceDE w:val="0"/>
        <w:autoSpaceDN w:val="0"/>
        <w:adjustRightInd w:val="0"/>
        <w:spacing w:after="0" w:line="240" w:lineRule="auto"/>
        <w:rPr>
          <w:b/>
          <w:bCs/>
          <w:sz w:val="28"/>
          <w:szCs w:val="28"/>
          <w:u w:val="single"/>
        </w:rPr>
      </w:pPr>
      <w:r>
        <w:rPr>
          <w:b/>
          <w:bCs/>
          <w:sz w:val="28"/>
          <w:szCs w:val="28"/>
          <w:u w:val="single"/>
        </w:rPr>
        <w:t>Missed Pickups—Data Request</w:t>
      </w:r>
      <w:r w:rsidR="00403672">
        <w:rPr>
          <w:b/>
          <w:bCs/>
          <w:sz w:val="28"/>
          <w:szCs w:val="28"/>
          <w:u w:val="single"/>
        </w:rPr>
        <w:br/>
      </w:r>
    </w:p>
    <w:p w:rsidR="00C22D35" w:rsidRDefault="00C22D35" w:rsidP="00C22D35">
      <w:pPr>
        <w:autoSpaceDE w:val="0"/>
        <w:autoSpaceDN w:val="0"/>
        <w:adjustRightInd w:val="0"/>
        <w:spacing w:after="0" w:line="240" w:lineRule="auto"/>
        <w:rPr>
          <w:bCs/>
        </w:rPr>
      </w:pPr>
      <w:r>
        <w:rPr>
          <w:bCs/>
        </w:rPr>
        <w:t xml:space="preserve">As discussed above, Waste Management failed, and later refused, to provide customer-specific data regarding missed pickups during and following the strike. Instead, the company provided charts reflecting the number of scheduled and actual routes, the number of accounts per route, the average tonnage for each route, and the actual tonnage collected for each day from the day the strike began until normal service resumed. </w:t>
      </w:r>
    </w:p>
    <w:p w:rsidR="00F14AC9" w:rsidRDefault="00F14AC9" w:rsidP="00F14AC9">
      <w:pPr>
        <w:autoSpaceDE w:val="0"/>
        <w:autoSpaceDN w:val="0"/>
        <w:adjustRightInd w:val="0"/>
        <w:spacing w:after="0" w:line="240" w:lineRule="auto"/>
        <w:rPr>
          <w:bCs/>
        </w:rPr>
      </w:pPr>
    </w:p>
    <w:p w:rsidR="00F14AC9" w:rsidRDefault="00197771" w:rsidP="00F14AC9">
      <w:pPr>
        <w:autoSpaceDE w:val="0"/>
        <w:autoSpaceDN w:val="0"/>
        <w:adjustRightInd w:val="0"/>
        <w:spacing w:after="0" w:line="240" w:lineRule="auto"/>
        <w:rPr>
          <w:bCs/>
        </w:rPr>
      </w:pPr>
      <w:r>
        <w:rPr>
          <w:bCs/>
        </w:rPr>
        <w:t xml:space="preserve">For days when no collection occurred, determining the number of violations was straightforward. </w:t>
      </w:r>
    </w:p>
    <w:p w:rsidR="005F7C24" w:rsidRDefault="003501E3" w:rsidP="00953C33">
      <w:pPr>
        <w:autoSpaceDE w:val="0"/>
        <w:autoSpaceDN w:val="0"/>
        <w:adjustRightInd w:val="0"/>
        <w:spacing w:after="0" w:line="240" w:lineRule="auto"/>
        <w:rPr>
          <w:bCs/>
        </w:rPr>
      </w:pPr>
      <w:r>
        <w:rPr>
          <w:bCs/>
        </w:rPr>
        <w:lastRenderedPageBreak/>
        <w:t>The table below displays</w:t>
      </w:r>
      <w:r w:rsidR="00E75EC4">
        <w:rPr>
          <w:bCs/>
        </w:rPr>
        <w:t xml:space="preserve"> missed pickups by day</w:t>
      </w:r>
      <w:r w:rsidR="005267D7">
        <w:rPr>
          <w:bCs/>
        </w:rPr>
        <w:t xml:space="preserve"> where exact numbers were available because no scheduled pickups occurred</w:t>
      </w:r>
      <w:r w:rsidR="00E75EC4">
        <w:rPr>
          <w:bCs/>
        </w:rPr>
        <w:t>:</w:t>
      </w:r>
    </w:p>
    <w:p w:rsidR="003501E3" w:rsidRDefault="00F94A3C" w:rsidP="00953C33">
      <w:pPr>
        <w:autoSpaceDE w:val="0"/>
        <w:autoSpaceDN w:val="0"/>
        <w:adjustRightInd w:val="0"/>
        <w:spacing w:after="0" w:line="240" w:lineRule="auto"/>
        <w:rPr>
          <w:bCs/>
        </w:rPr>
      </w:pPr>
      <w:r>
        <w:rPr>
          <w:bCs/>
        </w:rPr>
        <w:br/>
      </w:r>
      <w:r w:rsidR="003501E3">
        <w:rPr>
          <w:b/>
          <w:bCs/>
          <w:i/>
        </w:rPr>
        <w:t>Missed Service Pickups</w:t>
      </w:r>
      <w:r w:rsidR="003501E3" w:rsidRPr="00E048F9">
        <w:rPr>
          <w:b/>
          <w:bCs/>
          <w:i/>
        </w:rPr>
        <w:t xml:space="preserve"> </w:t>
      </w:r>
      <w:r w:rsidR="003501E3">
        <w:rPr>
          <w:b/>
          <w:bCs/>
          <w:i/>
        </w:rPr>
        <w:t>b</w:t>
      </w:r>
      <w:r w:rsidR="003501E3" w:rsidRPr="00E048F9">
        <w:rPr>
          <w:b/>
          <w:bCs/>
          <w:i/>
        </w:rPr>
        <w:t>y Date</w:t>
      </w:r>
    </w:p>
    <w:p w:rsidR="003501E3" w:rsidRDefault="003501E3" w:rsidP="00953C33">
      <w:pPr>
        <w:autoSpaceDE w:val="0"/>
        <w:autoSpaceDN w:val="0"/>
        <w:adjustRightInd w:val="0"/>
        <w:spacing w:after="0" w:line="240" w:lineRule="auto"/>
        <w:rPr>
          <w:bCs/>
        </w:rPr>
      </w:pPr>
    </w:p>
    <w:tbl>
      <w:tblPr>
        <w:tblStyle w:val="TableGrid"/>
        <w:tblW w:w="0" w:type="auto"/>
        <w:tblInd w:w="2538" w:type="dxa"/>
        <w:tblLook w:val="04A0" w:firstRow="1" w:lastRow="0" w:firstColumn="1" w:lastColumn="0" w:noHBand="0" w:noVBand="1"/>
      </w:tblPr>
      <w:tblGrid>
        <w:gridCol w:w="1710"/>
        <w:gridCol w:w="3060"/>
      </w:tblGrid>
      <w:tr w:rsidR="0055534F" w:rsidRPr="009F3266" w:rsidTr="0055534F">
        <w:tc>
          <w:tcPr>
            <w:tcW w:w="1710" w:type="dxa"/>
          </w:tcPr>
          <w:p w:rsidR="0055534F" w:rsidRPr="009F3266" w:rsidRDefault="0055534F" w:rsidP="005267D7">
            <w:pPr>
              <w:autoSpaceDE w:val="0"/>
              <w:autoSpaceDN w:val="0"/>
              <w:adjustRightInd w:val="0"/>
              <w:rPr>
                <w:b/>
                <w:bCs/>
              </w:rPr>
            </w:pPr>
            <w:r w:rsidRPr="009F3266">
              <w:rPr>
                <w:b/>
                <w:bCs/>
              </w:rPr>
              <w:t>Date</w:t>
            </w:r>
            <w:r>
              <w:rPr>
                <w:b/>
                <w:bCs/>
              </w:rPr>
              <w:t xml:space="preserve"> </w:t>
            </w:r>
          </w:p>
        </w:tc>
        <w:tc>
          <w:tcPr>
            <w:tcW w:w="3060" w:type="dxa"/>
          </w:tcPr>
          <w:p w:rsidR="0055534F" w:rsidRPr="009F3266" w:rsidRDefault="0055534F" w:rsidP="00E75EC4">
            <w:pPr>
              <w:autoSpaceDE w:val="0"/>
              <w:autoSpaceDN w:val="0"/>
              <w:adjustRightInd w:val="0"/>
              <w:rPr>
                <w:b/>
                <w:bCs/>
              </w:rPr>
            </w:pPr>
            <w:r w:rsidRPr="009F3266">
              <w:rPr>
                <w:b/>
                <w:bCs/>
              </w:rPr>
              <w:t>Missed Pickups</w:t>
            </w:r>
          </w:p>
        </w:tc>
      </w:tr>
      <w:tr w:rsidR="0055534F" w:rsidTr="0055534F">
        <w:tc>
          <w:tcPr>
            <w:tcW w:w="1710" w:type="dxa"/>
          </w:tcPr>
          <w:p w:rsidR="0055534F" w:rsidRPr="008159E0" w:rsidRDefault="003501E3" w:rsidP="003501E3">
            <w:pPr>
              <w:autoSpaceDE w:val="0"/>
              <w:autoSpaceDN w:val="0"/>
              <w:adjustRightInd w:val="0"/>
              <w:rPr>
                <w:bCs/>
              </w:rPr>
            </w:pPr>
            <w:r>
              <w:rPr>
                <w:b/>
                <w:bCs/>
              </w:rPr>
              <w:t xml:space="preserve">July </w:t>
            </w:r>
            <w:r w:rsidR="00F14AC9">
              <w:rPr>
                <w:b/>
                <w:bCs/>
              </w:rPr>
              <w:t>26</w:t>
            </w:r>
          </w:p>
        </w:tc>
        <w:tc>
          <w:tcPr>
            <w:tcW w:w="3060" w:type="dxa"/>
          </w:tcPr>
          <w:p w:rsidR="0055534F" w:rsidRDefault="0055534F" w:rsidP="00C6410E">
            <w:pPr>
              <w:autoSpaceDE w:val="0"/>
              <w:autoSpaceDN w:val="0"/>
              <w:adjustRightInd w:val="0"/>
              <w:rPr>
                <w:bCs/>
              </w:rPr>
            </w:pPr>
            <w:r>
              <w:rPr>
                <w:bCs/>
              </w:rPr>
              <w:t>45,689</w:t>
            </w:r>
          </w:p>
        </w:tc>
      </w:tr>
      <w:tr w:rsidR="0055534F" w:rsidTr="0055534F">
        <w:tc>
          <w:tcPr>
            <w:tcW w:w="1710" w:type="dxa"/>
          </w:tcPr>
          <w:p w:rsidR="0055534F" w:rsidRPr="008159E0" w:rsidRDefault="003501E3" w:rsidP="0055534F">
            <w:pPr>
              <w:autoSpaceDE w:val="0"/>
              <w:autoSpaceDN w:val="0"/>
              <w:adjustRightInd w:val="0"/>
              <w:rPr>
                <w:bCs/>
              </w:rPr>
            </w:pPr>
            <w:r>
              <w:rPr>
                <w:b/>
                <w:bCs/>
              </w:rPr>
              <w:t xml:space="preserve">July </w:t>
            </w:r>
            <w:r w:rsidR="00F14AC9">
              <w:rPr>
                <w:b/>
                <w:bCs/>
              </w:rPr>
              <w:t>27</w:t>
            </w:r>
          </w:p>
        </w:tc>
        <w:tc>
          <w:tcPr>
            <w:tcW w:w="3060" w:type="dxa"/>
          </w:tcPr>
          <w:p w:rsidR="0055534F" w:rsidRDefault="0055534F" w:rsidP="00C6410E">
            <w:pPr>
              <w:autoSpaceDE w:val="0"/>
              <w:autoSpaceDN w:val="0"/>
              <w:adjustRightInd w:val="0"/>
              <w:rPr>
                <w:bCs/>
              </w:rPr>
            </w:pPr>
            <w:r>
              <w:rPr>
                <w:bCs/>
              </w:rPr>
              <w:t>43,242</w:t>
            </w:r>
          </w:p>
        </w:tc>
      </w:tr>
      <w:tr w:rsidR="0055534F" w:rsidTr="0055534F">
        <w:tc>
          <w:tcPr>
            <w:tcW w:w="1710" w:type="dxa"/>
          </w:tcPr>
          <w:p w:rsidR="0055534F" w:rsidRPr="008159E0" w:rsidRDefault="003501E3" w:rsidP="0055534F">
            <w:pPr>
              <w:autoSpaceDE w:val="0"/>
              <w:autoSpaceDN w:val="0"/>
              <w:adjustRightInd w:val="0"/>
              <w:rPr>
                <w:bCs/>
              </w:rPr>
            </w:pPr>
            <w:r>
              <w:rPr>
                <w:b/>
                <w:bCs/>
              </w:rPr>
              <w:t xml:space="preserve">July </w:t>
            </w:r>
            <w:r w:rsidR="0055534F" w:rsidRPr="008159E0">
              <w:rPr>
                <w:b/>
                <w:bCs/>
              </w:rPr>
              <w:t>28</w:t>
            </w:r>
          </w:p>
        </w:tc>
        <w:tc>
          <w:tcPr>
            <w:tcW w:w="3060" w:type="dxa"/>
          </w:tcPr>
          <w:p w:rsidR="0055534F" w:rsidRDefault="0055534F" w:rsidP="00611595">
            <w:pPr>
              <w:autoSpaceDE w:val="0"/>
              <w:autoSpaceDN w:val="0"/>
              <w:adjustRightInd w:val="0"/>
              <w:rPr>
                <w:bCs/>
              </w:rPr>
            </w:pPr>
            <w:r>
              <w:rPr>
                <w:bCs/>
              </w:rPr>
              <w:t>15</w:t>
            </w:r>
          </w:p>
        </w:tc>
      </w:tr>
      <w:tr w:rsidR="0055534F" w:rsidTr="0055534F">
        <w:tc>
          <w:tcPr>
            <w:tcW w:w="1710" w:type="dxa"/>
          </w:tcPr>
          <w:p w:rsidR="0055534F" w:rsidRPr="008159E0" w:rsidRDefault="003501E3" w:rsidP="0055534F">
            <w:pPr>
              <w:autoSpaceDE w:val="0"/>
              <w:autoSpaceDN w:val="0"/>
              <w:adjustRightInd w:val="0"/>
              <w:rPr>
                <w:bCs/>
              </w:rPr>
            </w:pPr>
            <w:r>
              <w:rPr>
                <w:b/>
                <w:bCs/>
              </w:rPr>
              <w:t xml:space="preserve">July </w:t>
            </w:r>
            <w:r w:rsidR="00F14AC9">
              <w:rPr>
                <w:b/>
                <w:bCs/>
              </w:rPr>
              <w:t>30</w:t>
            </w:r>
          </w:p>
        </w:tc>
        <w:tc>
          <w:tcPr>
            <w:tcW w:w="3060" w:type="dxa"/>
          </w:tcPr>
          <w:p w:rsidR="0055534F" w:rsidRDefault="0055534F" w:rsidP="0055534F">
            <w:pPr>
              <w:autoSpaceDE w:val="0"/>
              <w:autoSpaceDN w:val="0"/>
              <w:adjustRightInd w:val="0"/>
              <w:rPr>
                <w:bCs/>
              </w:rPr>
            </w:pPr>
            <w:r>
              <w:rPr>
                <w:bCs/>
              </w:rPr>
              <w:t>44,515</w:t>
            </w:r>
          </w:p>
        </w:tc>
      </w:tr>
      <w:tr w:rsidR="0055534F" w:rsidTr="0055534F">
        <w:tc>
          <w:tcPr>
            <w:tcW w:w="1710" w:type="dxa"/>
          </w:tcPr>
          <w:p w:rsidR="0055534F" w:rsidRPr="008159E0" w:rsidRDefault="003501E3" w:rsidP="0055534F">
            <w:pPr>
              <w:autoSpaceDE w:val="0"/>
              <w:autoSpaceDN w:val="0"/>
              <w:adjustRightInd w:val="0"/>
              <w:rPr>
                <w:bCs/>
              </w:rPr>
            </w:pPr>
            <w:r>
              <w:rPr>
                <w:b/>
                <w:bCs/>
              </w:rPr>
              <w:t xml:space="preserve">July </w:t>
            </w:r>
            <w:r w:rsidR="00F14AC9">
              <w:rPr>
                <w:b/>
                <w:bCs/>
              </w:rPr>
              <w:t>31</w:t>
            </w:r>
            <w:r w:rsidR="0055534F">
              <w:rPr>
                <w:bCs/>
              </w:rPr>
              <w:t xml:space="preserve">   </w:t>
            </w:r>
          </w:p>
        </w:tc>
        <w:tc>
          <w:tcPr>
            <w:tcW w:w="3060" w:type="dxa"/>
          </w:tcPr>
          <w:p w:rsidR="0055534F" w:rsidRDefault="0055534F" w:rsidP="0055534F">
            <w:pPr>
              <w:autoSpaceDE w:val="0"/>
              <w:autoSpaceDN w:val="0"/>
              <w:adjustRightInd w:val="0"/>
              <w:rPr>
                <w:bCs/>
              </w:rPr>
            </w:pPr>
            <w:r>
              <w:rPr>
                <w:bCs/>
              </w:rPr>
              <w:t>50,001</w:t>
            </w:r>
          </w:p>
        </w:tc>
      </w:tr>
      <w:tr w:rsidR="0055534F" w:rsidTr="0055534F">
        <w:tc>
          <w:tcPr>
            <w:tcW w:w="1710" w:type="dxa"/>
          </w:tcPr>
          <w:p w:rsidR="0055534F" w:rsidRPr="008159E0" w:rsidRDefault="003501E3" w:rsidP="005267D7">
            <w:pPr>
              <w:autoSpaceDE w:val="0"/>
              <w:autoSpaceDN w:val="0"/>
              <w:adjustRightInd w:val="0"/>
              <w:rPr>
                <w:bCs/>
              </w:rPr>
            </w:pPr>
            <w:r>
              <w:rPr>
                <w:b/>
                <w:bCs/>
              </w:rPr>
              <w:t xml:space="preserve">Aug. </w:t>
            </w:r>
            <w:r w:rsidR="00F14AC9">
              <w:rPr>
                <w:b/>
                <w:bCs/>
              </w:rPr>
              <w:t>1</w:t>
            </w:r>
          </w:p>
        </w:tc>
        <w:tc>
          <w:tcPr>
            <w:tcW w:w="3060" w:type="dxa"/>
          </w:tcPr>
          <w:p w:rsidR="0055534F" w:rsidRDefault="0055534F" w:rsidP="00F94A3C">
            <w:pPr>
              <w:autoSpaceDE w:val="0"/>
              <w:autoSpaceDN w:val="0"/>
              <w:adjustRightInd w:val="0"/>
              <w:rPr>
                <w:bCs/>
              </w:rPr>
            </w:pPr>
            <w:r>
              <w:rPr>
                <w:bCs/>
              </w:rPr>
              <w:t>25,105</w:t>
            </w:r>
          </w:p>
        </w:tc>
      </w:tr>
      <w:tr w:rsidR="0055534F" w:rsidTr="0055534F">
        <w:tc>
          <w:tcPr>
            <w:tcW w:w="1710" w:type="dxa"/>
          </w:tcPr>
          <w:p w:rsidR="0055534F" w:rsidRPr="00E45F32" w:rsidRDefault="0055534F" w:rsidP="0055534F">
            <w:pPr>
              <w:autoSpaceDE w:val="0"/>
              <w:autoSpaceDN w:val="0"/>
              <w:adjustRightInd w:val="0"/>
              <w:rPr>
                <w:b/>
                <w:bCs/>
              </w:rPr>
            </w:pPr>
            <w:r>
              <w:rPr>
                <w:b/>
                <w:bCs/>
              </w:rPr>
              <w:t>TOTAL</w:t>
            </w:r>
          </w:p>
        </w:tc>
        <w:tc>
          <w:tcPr>
            <w:tcW w:w="3060" w:type="dxa"/>
          </w:tcPr>
          <w:p w:rsidR="0055534F" w:rsidRDefault="00950569" w:rsidP="00950569">
            <w:pPr>
              <w:autoSpaceDE w:val="0"/>
              <w:autoSpaceDN w:val="0"/>
              <w:adjustRightInd w:val="0"/>
              <w:rPr>
                <w:bCs/>
              </w:rPr>
            </w:pPr>
            <w:r>
              <w:rPr>
                <w:bCs/>
              </w:rPr>
              <w:t>208</w:t>
            </w:r>
            <w:r w:rsidR="0055534F">
              <w:rPr>
                <w:bCs/>
              </w:rPr>
              <w:t>,567</w:t>
            </w:r>
          </w:p>
        </w:tc>
      </w:tr>
    </w:tbl>
    <w:p w:rsidR="00E75EC4" w:rsidRPr="00E75EC4" w:rsidRDefault="00E75EC4" w:rsidP="00E75EC4">
      <w:pPr>
        <w:autoSpaceDE w:val="0"/>
        <w:autoSpaceDN w:val="0"/>
        <w:adjustRightInd w:val="0"/>
        <w:spacing w:after="0"/>
        <w:rPr>
          <w:bCs/>
        </w:rPr>
      </w:pPr>
    </w:p>
    <w:p w:rsidR="00950569" w:rsidRDefault="00F14AC9" w:rsidP="00F14AC9">
      <w:pPr>
        <w:autoSpaceDE w:val="0"/>
        <w:autoSpaceDN w:val="0"/>
        <w:adjustRightInd w:val="0"/>
        <w:spacing w:after="0" w:line="240" w:lineRule="auto"/>
        <w:rPr>
          <w:bCs/>
        </w:rPr>
      </w:pPr>
      <w:r>
        <w:rPr>
          <w:bCs/>
        </w:rPr>
        <w:t>In the absence of adequate information, staff was required to develop an alternate method for calculating violations on days when par</w:t>
      </w:r>
      <w:r w:rsidR="00EF4839">
        <w:rPr>
          <w:bCs/>
        </w:rPr>
        <w:t>tial collections occurred. For calculating missed pickups on partial collection days</w:t>
      </w:r>
      <w:r>
        <w:rPr>
          <w:bCs/>
        </w:rPr>
        <w:t xml:space="preserve">, staff used the following algorithm: </w:t>
      </w:r>
      <w:r w:rsidR="003E6319">
        <w:rPr>
          <w:bCs/>
        </w:rPr>
        <w:br/>
      </w:r>
    </w:p>
    <w:p w:rsidR="00950569" w:rsidRPr="00950569" w:rsidRDefault="00F14AC9" w:rsidP="00F14AC9">
      <w:pPr>
        <w:pStyle w:val="ListParagraph"/>
        <w:numPr>
          <w:ilvl w:val="0"/>
          <w:numId w:val="6"/>
        </w:numPr>
        <w:autoSpaceDE w:val="0"/>
        <w:autoSpaceDN w:val="0"/>
        <w:adjustRightInd w:val="0"/>
        <w:spacing w:after="0" w:line="240" w:lineRule="auto"/>
        <w:rPr>
          <w:b/>
          <w:bCs/>
        </w:rPr>
      </w:pPr>
      <w:r w:rsidRPr="00950569">
        <w:rPr>
          <w:bCs/>
        </w:rPr>
        <w:t xml:space="preserve">Actual tonnage was calculated as a percentage of average tonnage for each route. If actual tonnage equaled 20 percent of the average tonnage on a given route, </w:t>
      </w:r>
      <w:proofErr w:type="gramStart"/>
      <w:r w:rsidRPr="00950569">
        <w:rPr>
          <w:bCs/>
        </w:rPr>
        <w:t>staff assumed only 20 percent of customers on that route were</w:t>
      </w:r>
      <w:proofErr w:type="gramEnd"/>
      <w:r w:rsidRPr="00950569">
        <w:rPr>
          <w:bCs/>
        </w:rPr>
        <w:t xml:space="preserve"> served, and 80 percent were not. </w:t>
      </w:r>
    </w:p>
    <w:p w:rsidR="00950569" w:rsidRPr="00950569" w:rsidRDefault="00F14AC9" w:rsidP="00F14AC9">
      <w:pPr>
        <w:pStyle w:val="ListParagraph"/>
        <w:numPr>
          <w:ilvl w:val="0"/>
          <w:numId w:val="6"/>
        </w:numPr>
        <w:autoSpaceDE w:val="0"/>
        <w:autoSpaceDN w:val="0"/>
        <w:adjustRightInd w:val="0"/>
        <w:spacing w:after="0" w:line="240" w:lineRule="auto"/>
        <w:rPr>
          <w:b/>
          <w:bCs/>
        </w:rPr>
      </w:pPr>
      <w:r w:rsidRPr="00950569">
        <w:rPr>
          <w:bCs/>
        </w:rPr>
        <w:t>The number of scheduled accounts was then multiplied by the percentage difference between the average and actual tonnage (in the above example, 80 percent). For a route with 20,000 accounts, for example, 15,000 violations (representing 80 percent of the scheduled accounts) were cited.</w:t>
      </w:r>
    </w:p>
    <w:p w:rsidR="00480B10" w:rsidRDefault="00480B10" w:rsidP="00950569">
      <w:pPr>
        <w:autoSpaceDE w:val="0"/>
        <w:autoSpaceDN w:val="0"/>
        <w:adjustRightInd w:val="0"/>
        <w:spacing w:after="0" w:line="240" w:lineRule="auto"/>
        <w:rPr>
          <w:bCs/>
        </w:rPr>
      </w:pPr>
    </w:p>
    <w:p w:rsidR="0055534F" w:rsidRDefault="0055534F" w:rsidP="00950569">
      <w:pPr>
        <w:autoSpaceDE w:val="0"/>
        <w:autoSpaceDN w:val="0"/>
        <w:adjustRightInd w:val="0"/>
        <w:spacing w:after="0" w:line="240" w:lineRule="auto"/>
        <w:rPr>
          <w:bCs/>
        </w:rPr>
      </w:pPr>
      <w:r w:rsidRPr="00950569">
        <w:rPr>
          <w:bCs/>
        </w:rPr>
        <w:t xml:space="preserve">The table below </w:t>
      </w:r>
      <w:r w:rsidR="003501E3">
        <w:rPr>
          <w:bCs/>
        </w:rPr>
        <w:t>displays</w:t>
      </w:r>
      <w:r w:rsidRPr="00950569">
        <w:rPr>
          <w:bCs/>
        </w:rPr>
        <w:t xml:space="preserve"> estimated missed pickups by day where exact numbers were not available:</w:t>
      </w:r>
    </w:p>
    <w:p w:rsidR="0055534F" w:rsidRDefault="0055534F" w:rsidP="007F7D12">
      <w:pPr>
        <w:autoSpaceDE w:val="0"/>
        <w:autoSpaceDN w:val="0"/>
        <w:adjustRightInd w:val="0"/>
        <w:spacing w:after="0" w:line="240" w:lineRule="auto"/>
        <w:rPr>
          <w:b/>
          <w:bCs/>
        </w:rPr>
      </w:pPr>
    </w:p>
    <w:p w:rsidR="003501E3" w:rsidRDefault="003501E3" w:rsidP="007F7D12">
      <w:pPr>
        <w:autoSpaceDE w:val="0"/>
        <w:autoSpaceDN w:val="0"/>
        <w:adjustRightInd w:val="0"/>
        <w:spacing w:after="0" w:line="240" w:lineRule="auto"/>
        <w:rPr>
          <w:b/>
          <w:bCs/>
          <w:i/>
        </w:rPr>
      </w:pPr>
      <w:r w:rsidRPr="00E048F9">
        <w:rPr>
          <w:b/>
          <w:bCs/>
          <w:i/>
        </w:rPr>
        <w:t>Estimated</w:t>
      </w:r>
      <w:r w:rsidRPr="003A3326">
        <w:rPr>
          <w:b/>
          <w:bCs/>
          <w:i/>
        </w:rPr>
        <w:t xml:space="preserve"> </w:t>
      </w:r>
      <w:r>
        <w:rPr>
          <w:b/>
          <w:bCs/>
          <w:i/>
        </w:rPr>
        <w:t>Missed Service Pickups by Date</w:t>
      </w:r>
    </w:p>
    <w:p w:rsidR="003501E3" w:rsidRDefault="003501E3" w:rsidP="007F7D12">
      <w:pPr>
        <w:autoSpaceDE w:val="0"/>
        <w:autoSpaceDN w:val="0"/>
        <w:adjustRightInd w:val="0"/>
        <w:spacing w:after="0" w:line="240" w:lineRule="auto"/>
        <w:rPr>
          <w:b/>
          <w:bCs/>
        </w:rPr>
      </w:pPr>
    </w:p>
    <w:tbl>
      <w:tblPr>
        <w:tblStyle w:val="TableGrid"/>
        <w:tblW w:w="0" w:type="auto"/>
        <w:tblInd w:w="2538" w:type="dxa"/>
        <w:tblLook w:val="04A0" w:firstRow="1" w:lastRow="0" w:firstColumn="1" w:lastColumn="0" w:noHBand="0" w:noVBand="1"/>
      </w:tblPr>
      <w:tblGrid>
        <w:gridCol w:w="1710"/>
        <w:gridCol w:w="3060"/>
      </w:tblGrid>
      <w:tr w:rsidR="0055534F" w:rsidRPr="009F3266" w:rsidTr="0055534F">
        <w:tc>
          <w:tcPr>
            <w:tcW w:w="1710" w:type="dxa"/>
          </w:tcPr>
          <w:p w:rsidR="0055534F" w:rsidRPr="009F3266" w:rsidRDefault="0055534F" w:rsidP="003C3190">
            <w:pPr>
              <w:autoSpaceDE w:val="0"/>
              <w:autoSpaceDN w:val="0"/>
              <w:adjustRightInd w:val="0"/>
              <w:rPr>
                <w:b/>
                <w:bCs/>
              </w:rPr>
            </w:pPr>
            <w:r w:rsidRPr="009F3266">
              <w:rPr>
                <w:b/>
                <w:bCs/>
              </w:rPr>
              <w:t>Date</w:t>
            </w:r>
            <w:r>
              <w:rPr>
                <w:b/>
                <w:bCs/>
              </w:rPr>
              <w:t xml:space="preserve"> </w:t>
            </w:r>
          </w:p>
        </w:tc>
        <w:tc>
          <w:tcPr>
            <w:tcW w:w="3060" w:type="dxa"/>
          </w:tcPr>
          <w:p w:rsidR="0055534F" w:rsidRPr="009F3266" w:rsidRDefault="0055534F" w:rsidP="003C3190">
            <w:pPr>
              <w:autoSpaceDE w:val="0"/>
              <w:autoSpaceDN w:val="0"/>
              <w:adjustRightInd w:val="0"/>
              <w:rPr>
                <w:b/>
                <w:bCs/>
              </w:rPr>
            </w:pPr>
            <w:r>
              <w:rPr>
                <w:b/>
                <w:bCs/>
              </w:rPr>
              <w:t xml:space="preserve">Estimated </w:t>
            </w:r>
            <w:r w:rsidRPr="009F3266">
              <w:rPr>
                <w:b/>
                <w:bCs/>
              </w:rPr>
              <w:t>Missed Pickups</w:t>
            </w:r>
          </w:p>
        </w:tc>
      </w:tr>
      <w:tr w:rsidR="0055534F" w:rsidTr="0055534F">
        <w:tc>
          <w:tcPr>
            <w:tcW w:w="1710" w:type="dxa"/>
          </w:tcPr>
          <w:p w:rsidR="0055534F" w:rsidRPr="008159E0" w:rsidRDefault="003501E3" w:rsidP="00CC7F32">
            <w:pPr>
              <w:autoSpaceDE w:val="0"/>
              <w:autoSpaceDN w:val="0"/>
              <w:adjustRightInd w:val="0"/>
              <w:rPr>
                <w:bCs/>
              </w:rPr>
            </w:pPr>
            <w:r>
              <w:rPr>
                <w:b/>
                <w:bCs/>
              </w:rPr>
              <w:t xml:space="preserve">July </w:t>
            </w:r>
            <w:r w:rsidR="00CC7F32">
              <w:rPr>
                <w:b/>
                <w:bCs/>
              </w:rPr>
              <w:t>25</w:t>
            </w:r>
          </w:p>
        </w:tc>
        <w:tc>
          <w:tcPr>
            <w:tcW w:w="3060" w:type="dxa"/>
          </w:tcPr>
          <w:p w:rsidR="0055534F" w:rsidRDefault="00CC7F32" w:rsidP="003C3190">
            <w:pPr>
              <w:autoSpaceDE w:val="0"/>
              <w:autoSpaceDN w:val="0"/>
              <w:adjustRightInd w:val="0"/>
              <w:rPr>
                <w:bCs/>
              </w:rPr>
            </w:pPr>
            <w:r>
              <w:rPr>
                <w:bCs/>
              </w:rPr>
              <w:t>25,435</w:t>
            </w:r>
          </w:p>
        </w:tc>
      </w:tr>
      <w:tr w:rsidR="0055534F" w:rsidTr="0055534F">
        <w:tc>
          <w:tcPr>
            <w:tcW w:w="1710" w:type="dxa"/>
          </w:tcPr>
          <w:p w:rsidR="0055534F" w:rsidRPr="008159E0" w:rsidRDefault="003501E3" w:rsidP="003C3190">
            <w:pPr>
              <w:autoSpaceDE w:val="0"/>
              <w:autoSpaceDN w:val="0"/>
              <w:adjustRightInd w:val="0"/>
              <w:rPr>
                <w:bCs/>
              </w:rPr>
            </w:pPr>
            <w:r>
              <w:rPr>
                <w:b/>
                <w:bCs/>
              </w:rPr>
              <w:t xml:space="preserve">July </w:t>
            </w:r>
            <w:r w:rsidR="00F14AC9">
              <w:rPr>
                <w:b/>
                <w:bCs/>
              </w:rPr>
              <w:t>27</w:t>
            </w:r>
            <w:r w:rsidR="0055534F">
              <w:rPr>
                <w:bCs/>
              </w:rPr>
              <w:t xml:space="preserve">  </w:t>
            </w:r>
          </w:p>
        </w:tc>
        <w:tc>
          <w:tcPr>
            <w:tcW w:w="3060" w:type="dxa"/>
          </w:tcPr>
          <w:p w:rsidR="0055534F" w:rsidRDefault="00F14AC9" w:rsidP="003C3190">
            <w:pPr>
              <w:autoSpaceDE w:val="0"/>
              <w:autoSpaceDN w:val="0"/>
              <w:adjustRightInd w:val="0"/>
              <w:rPr>
                <w:bCs/>
              </w:rPr>
            </w:pPr>
            <w:r>
              <w:rPr>
                <w:bCs/>
              </w:rPr>
              <w:t>627</w:t>
            </w:r>
          </w:p>
        </w:tc>
      </w:tr>
      <w:tr w:rsidR="0055534F" w:rsidTr="0055534F">
        <w:tc>
          <w:tcPr>
            <w:tcW w:w="1710" w:type="dxa"/>
          </w:tcPr>
          <w:p w:rsidR="0055534F" w:rsidRPr="008159E0" w:rsidRDefault="003501E3" w:rsidP="00F14AC9">
            <w:pPr>
              <w:autoSpaceDE w:val="0"/>
              <w:autoSpaceDN w:val="0"/>
              <w:adjustRightInd w:val="0"/>
              <w:rPr>
                <w:bCs/>
              </w:rPr>
            </w:pPr>
            <w:r>
              <w:rPr>
                <w:b/>
                <w:bCs/>
              </w:rPr>
              <w:t xml:space="preserve">July </w:t>
            </w:r>
            <w:r w:rsidR="00F14AC9">
              <w:rPr>
                <w:b/>
                <w:bCs/>
              </w:rPr>
              <w:t>30</w:t>
            </w:r>
          </w:p>
        </w:tc>
        <w:tc>
          <w:tcPr>
            <w:tcW w:w="3060" w:type="dxa"/>
          </w:tcPr>
          <w:p w:rsidR="0055534F" w:rsidRDefault="00F14AC9" w:rsidP="003C3190">
            <w:pPr>
              <w:autoSpaceDE w:val="0"/>
              <w:autoSpaceDN w:val="0"/>
              <w:adjustRightInd w:val="0"/>
              <w:rPr>
                <w:bCs/>
              </w:rPr>
            </w:pPr>
            <w:r>
              <w:rPr>
                <w:bCs/>
              </w:rPr>
              <w:t>273</w:t>
            </w:r>
          </w:p>
        </w:tc>
      </w:tr>
      <w:tr w:rsidR="0055534F" w:rsidTr="0055534F">
        <w:tc>
          <w:tcPr>
            <w:tcW w:w="1710" w:type="dxa"/>
          </w:tcPr>
          <w:p w:rsidR="0055534F" w:rsidRPr="008159E0" w:rsidRDefault="003501E3" w:rsidP="00F14AC9">
            <w:pPr>
              <w:autoSpaceDE w:val="0"/>
              <w:autoSpaceDN w:val="0"/>
              <w:adjustRightInd w:val="0"/>
              <w:rPr>
                <w:bCs/>
              </w:rPr>
            </w:pPr>
            <w:r>
              <w:rPr>
                <w:b/>
                <w:bCs/>
              </w:rPr>
              <w:t xml:space="preserve">July </w:t>
            </w:r>
            <w:r w:rsidR="00F14AC9">
              <w:rPr>
                <w:b/>
                <w:bCs/>
              </w:rPr>
              <w:t>31</w:t>
            </w:r>
          </w:p>
        </w:tc>
        <w:tc>
          <w:tcPr>
            <w:tcW w:w="3060" w:type="dxa"/>
          </w:tcPr>
          <w:p w:rsidR="0055534F" w:rsidRDefault="00F14AC9" w:rsidP="00F14AC9">
            <w:pPr>
              <w:autoSpaceDE w:val="0"/>
              <w:autoSpaceDN w:val="0"/>
              <w:adjustRightInd w:val="0"/>
              <w:rPr>
                <w:bCs/>
              </w:rPr>
            </w:pPr>
            <w:r>
              <w:rPr>
                <w:bCs/>
              </w:rPr>
              <w:t>86</w:t>
            </w:r>
          </w:p>
        </w:tc>
      </w:tr>
      <w:tr w:rsidR="0055534F" w:rsidTr="0055534F">
        <w:tc>
          <w:tcPr>
            <w:tcW w:w="1710" w:type="dxa"/>
          </w:tcPr>
          <w:p w:rsidR="0055534F" w:rsidRPr="008159E0" w:rsidRDefault="003501E3" w:rsidP="003C3190">
            <w:pPr>
              <w:autoSpaceDE w:val="0"/>
              <w:autoSpaceDN w:val="0"/>
              <w:adjustRightInd w:val="0"/>
              <w:rPr>
                <w:bCs/>
              </w:rPr>
            </w:pPr>
            <w:r>
              <w:rPr>
                <w:b/>
                <w:bCs/>
              </w:rPr>
              <w:t xml:space="preserve">Aug. </w:t>
            </w:r>
            <w:r w:rsidR="00F14AC9">
              <w:rPr>
                <w:b/>
                <w:bCs/>
              </w:rPr>
              <w:t>1</w:t>
            </w:r>
            <w:r w:rsidR="0055534F">
              <w:rPr>
                <w:bCs/>
              </w:rPr>
              <w:t xml:space="preserve">  </w:t>
            </w:r>
          </w:p>
        </w:tc>
        <w:tc>
          <w:tcPr>
            <w:tcW w:w="3060" w:type="dxa"/>
          </w:tcPr>
          <w:p w:rsidR="0055534F" w:rsidRDefault="00F14AC9" w:rsidP="00F14AC9">
            <w:pPr>
              <w:autoSpaceDE w:val="0"/>
              <w:autoSpaceDN w:val="0"/>
              <w:adjustRightInd w:val="0"/>
              <w:rPr>
                <w:bCs/>
              </w:rPr>
            </w:pPr>
            <w:r>
              <w:rPr>
                <w:bCs/>
              </w:rPr>
              <w:t>24,607</w:t>
            </w:r>
          </w:p>
        </w:tc>
      </w:tr>
      <w:tr w:rsidR="0055534F" w:rsidTr="0055534F">
        <w:tc>
          <w:tcPr>
            <w:tcW w:w="1710" w:type="dxa"/>
          </w:tcPr>
          <w:p w:rsidR="0055534F" w:rsidRPr="008159E0" w:rsidRDefault="003501E3" w:rsidP="00F14AC9">
            <w:pPr>
              <w:autoSpaceDE w:val="0"/>
              <w:autoSpaceDN w:val="0"/>
              <w:adjustRightInd w:val="0"/>
              <w:rPr>
                <w:bCs/>
              </w:rPr>
            </w:pPr>
            <w:r>
              <w:rPr>
                <w:b/>
                <w:bCs/>
              </w:rPr>
              <w:t xml:space="preserve">Aug. </w:t>
            </w:r>
            <w:r w:rsidR="00F14AC9">
              <w:rPr>
                <w:b/>
                <w:bCs/>
              </w:rPr>
              <w:t>2</w:t>
            </w:r>
          </w:p>
        </w:tc>
        <w:tc>
          <w:tcPr>
            <w:tcW w:w="3060" w:type="dxa"/>
          </w:tcPr>
          <w:p w:rsidR="0055534F" w:rsidRDefault="00F14AC9" w:rsidP="00F14AC9">
            <w:pPr>
              <w:autoSpaceDE w:val="0"/>
              <w:autoSpaceDN w:val="0"/>
              <w:adjustRightInd w:val="0"/>
              <w:rPr>
                <w:bCs/>
              </w:rPr>
            </w:pPr>
            <w:r>
              <w:rPr>
                <w:bCs/>
              </w:rPr>
              <w:t>18</w:t>
            </w:r>
            <w:r w:rsidR="0055534F">
              <w:rPr>
                <w:bCs/>
              </w:rPr>
              <w:t>,</w:t>
            </w:r>
            <w:r>
              <w:rPr>
                <w:bCs/>
              </w:rPr>
              <w:t>627</w:t>
            </w:r>
          </w:p>
        </w:tc>
      </w:tr>
      <w:tr w:rsidR="0055534F" w:rsidTr="0055534F">
        <w:tc>
          <w:tcPr>
            <w:tcW w:w="1710" w:type="dxa"/>
          </w:tcPr>
          <w:p w:rsidR="0055534F" w:rsidRPr="00E45F32" w:rsidRDefault="0055534F" w:rsidP="003C3190">
            <w:pPr>
              <w:autoSpaceDE w:val="0"/>
              <w:autoSpaceDN w:val="0"/>
              <w:adjustRightInd w:val="0"/>
              <w:rPr>
                <w:b/>
                <w:bCs/>
              </w:rPr>
            </w:pPr>
            <w:r>
              <w:rPr>
                <w:b/>
                <w:bCs/>
              </w:rPr>
              <w:t>TOTAL</w:t>
            </w:r>
          </w:p>
        </w:tc>
        <w:tc>
          <w:tcPr>
            <w:tcW w:w="3060" w:type="dxa"/>
          </w:tcPr>
          <w:p w:rsidR="0055534F" w:rsidRDefault="00F14AC9" w:rsidP="003C3190">
            <w:pPr>
              <w:autoSpaceDE w:val="0"/>
              <w:autoSpaceDN w:val="0"/>
              <w:adjustRightInd w:val="0"/>
              <w:rPr>
                <w:bCs/>
              </w:rPr>
            </w:pPr>
            <w:r>
              <w:rPr>
                <w:bCs/>
              </w:rPr>
              <w:t>69,655</w:t>
            </w:r>
          </w:p>
        </w:tc>
      </w:tr>
    </w:tbl>
    <w:p w:rsidR="0055534F" w:rsidRDefault="0055534F" w:rsidP="007F7D12">
      <w:pPr>
        <w:autoSpaceDE w:val="0"/>
        <w:autoSpaceDN w:val="0"/>
        <w:adjustRightInd w:val="0"/>
        <w:spacing w:after="0" w:line="240" w:lineRule="auto"/>
        <w:rPr>
          <w:b/>
          <w:bCs/>
        </w:rPr>
      </w:pPr>
    </w:p>
    <w:p w:rsidR="008A66B2" w:rsidRDefault="008A66B2" w:rsidP="007F7D12">
      <w:pPr>
        <w:autoSpaceDE w:val="0"/>
        <w:autoSpaceDN w:val="0"/>
        <w:adjustRightInd w:val="0"/>
        <w:spacing w:after="0" w:line="240" w:lineRule="auto"/>
        <w:rPr>
          <w:bCs/>
        </w:rPr>
      </w:pPr>
      <w:r>
        <w:rPr>
          <w:b/>
          <w:bCs/>
        </w:rPr>
        <w:t>Findings</w:t>
      </w:r>
      <w:r>
        <w:rPr>
          <w:b/>
          <w:bCs/>
        </w:rPr>
        <w:br/>
      </w:r>
      <w:proofErr w:type="gramStart"/>
      <w:r>
        <w:rPr>
          <w:bCs/>
        </w:rPr>
        <w:t>Based</w:t>
      </w:r>
      <w:proofErr w:type="gramEnd"/>
      <w:r>
        <w:rPr>
          <w:bCs/>
        </w:rPr>
        <w:t xml:space="preserve"> on the </w:t>
      </w:r>
      <w:r w:rsidR="00035F92">
        <w:rPr>
          <w:bCs/>
        </w:rPr>
        <w:t>limited</w:t>
      </w:r>
      <w:r>
        <w:rPr>
          <w:bCs/>
        </w:rPr>
        <w:t xml:space="preserve"> information </w:t>
      </w:r>
      <w:r w:rsidR="00035F92">
        <w:rPr>
          <w:bCs/>
        </w:rPr>
        <w:t>provided</w:t>
      </w:r>
      <w:r>
        <w:rPr>
          <w:bCs/>
        </w:rPr>
        <w:t xml:space="preserve">, staff </w:t>
      </w:r>
      <w:r w:rsidR="009B6E69">
        <w:rPr>
          <w:bCs/>
        </w:rPr>
        <w:t>find</w:t>
      </w:r>
      <w:r w:rsidR="00403672">
        <w:rPr>
          <w:bCs/>
        </w:rPr>
        <w:t>s</w:t>
      </w:r>
      <w:r>
        <w:rPr>
          <w:bCs/>
        </w:rPr>
        <w:t xml:space="preserve"> that Waste Management violated </w:t>
      </w:r>
      <w:r w:rsidR="005F7C24">
        <w:rPr>
          <w:bCs/>
        </w:rPr>
        <w:t xml:space="preserve">RCW </w:t>
      </w:r>
      <w:r w:rsidR="005F7C24">
        <w:rPr>
          <w:bCs/>
        </w:rPr>
        <w:lastRenderedPageBreak/>
        <w:t>81.28.080</w:t>
      </w:r>
      <w:r>
        <w:rPr>
          <w:bCs/>
        </w:rPr>
        <w:t xml:space="preserve"> </w:t>
      </w:r>
      <w:r w:rsidR="003501E3">
        <w:rPr>
          <w:bCs/>
        </w:rPr>
        <w:t xml:space="preserve">and its own tariff </w:t>
      </w:r>
      <w:r w:rsidR="006B48C9">
        <w:rPr>
          <w:bCs/>
        </w:rPr>
        <w:t>208,567</w:t>
      </w:r>
      <w:r>
        <w:rPr>
          <w:bCs/>
        </w:rPr>
        <w:t xml:space="preserve"> </w:t>
      </w:r>
      <w:r w:rsidR="00F43B8C">
        <w:rPr>
          <w:bCs/>
        </w:rPr>
        <w:t>times between July 25 and Aug.</w:t>
      </w:r>
      <w:r>
        <w:rPr>
          <w:bCs/>
        </w:rPr>
        <w:t xml:space="preserve"> 2, 2012</w:t>
      </w:r>
      <w:r w:rsidR="002933CF">
        <w:rPr>
          <w:bCs/>
        </w:rPr>
        <w:t>, and estimates that at least 69,655 additional violations occurred</w:t>
      </w:r>
      <w:r>
        <w:rPr>
          <w:bCs/>
        </w:rPr>
        <w:t>.</w:t>
      </w:r>
    </w:p>
    <w:p w:rsidR="00833878" w:rsidRPr="008A66B2" w:rsidRDefault="00833878" w:rsidP="007F7D12">
      <w:pPr>
        <w:autoSpaceDE w:val="0"/>
        <w:autoSpaceDN w:val="0"/>
        <w:adjustRightInd w:val="0"/>
        <w:spacing w:after="0" w:line="240" w:lineRule="auto"/>
        <w:rPr>
          <w:bCs/>
        </w:rPr>
      </w:pPr>
    </w:p>
    <w:p w:rsidR="001E0C19" w:rsidRPr="00D11487" w:rsidRDefault="00D11487" w:rsidP="007F7D12">
      <w:pPr>
        <w:autoSpaceDE w:val="0"/>
        <w:autoSpaceDN w:val="0"/>
        <w:adjustRightInd w:val="0"/>
        <w:spacing w:after="0" w:line="240" w:lineRule="auto"/>
        <w:rPr>
          <w:b/>
          <w:bCs/>
          <w:sz w:val="28"/>
          <w:szCs w:val="28"/>
          <w:u w:val="single"/>
        </w:rPr>
      </w:pPr>
      <w:r w:rsidRPr="00D11487">
        <w:rPr>
          <w:b/>
          <w:bCs/>
          <w:sz w:val="28"/>
          <w:szCs w:val="28"/>
          <w:u w:val="single"/>
        </w:rPr>
        <w:t xml:space="preserve">Missed Pickups- Consumer Complaints </w:t>
      </w:r>
      <w:r w:rsidR="00403672">
        <w:rPr>
          <w:b/>
          <w:bCs/>
          <w:sz w:val="28"/>
          <w:szCs w:val="28"/>
          <w:u w:val="single"/>
        </w:rPr>
        <w:br/>
      </w:r>
    </w:p>
    <w:p w:rsidR="001E0C19" w:rsidRDefault="00F43B8C" w:rsidP="007F7D12">
      <w:pPr>
        <w:autoSpaceDE w:val="0"/>
        <w:autoSpaceDN w:val="0"/>
        <w:adjustRightInd w:val="0"/>
        <w:spacing w:after="0" w:line="240" w:lineRule="auto"/>
        <w:rPr>
          <w:bCs/>
        </w:rPr>
      </w:pPr>
      <w:r>
        <w:rPr>
          <w:bCs/>
        </w:rPr>
        <w:t>Between Aug. 3 and Oct.</w:t>
      </w:r>
      <w:r w:rsidR="00D11487">
        <w:rPr>
          <w:bCs/>
        </w:rPr>
        <w:t xml:space="preserve"> 17, 2012, staff received 136 complaints from Waste Management customers who missed service due to the strike. Staff </w:t>
      </w:r>
      <w:r w:rsidR="000D4E24">
        <w:rPr>
          <w:bCs/>
        </w:rPr>
        <w:t xml:space="preserve">recorded </w:t>
      </w:r>
      <w:r w:rsidR="00D11487">
        <w:rPr>
          <w:bCs/>
        </w:rPr>
        <w:t>323 violations of WAC 480-70-236</w:t>
      </w:r>
      <w:r w:rsidR="00035F92">
        <w:rPr>
          <w:bCs/>
        </w:rPr>
        <w:t xml:space="preserve"> for 323 missed pickups</w:t>
      </w:r>
      <w:r w:rsidR="00D11487">
        <w:rPr>
          <w:bCs/>
        </w:rPr>
        <w:t>.</w:t>
      </w:r>
      <w:r w:rsidR="00D11487">
        <w:rPr>
          <w:rStyle w:val="FootnoteReference"/>
          <w:bCs/>
        </w:rPr>
        <w:footnoteReference w:id="10"/>
      </w:r>
      <w:r w:rsidR="008A66B2">
        <w:rPr>
          <w:bCs/>
        </w:rPr>
        <w:t xml:space="preserve"> Additionally, staff </w:t>
      </w:r>
      <w:r w:rsidR="000D4E24">
        <w:rPr>
          <w:bCs/>
        </w:rPr>
        <w:t>recorded seven</w:t>
      </w:r>
      <w:r w:rsidR="008A66B2">
        <w:rPr>
          <w:bCs/>
        </w:rPr>
        <w:t xml:space="preserve"> violations of WAC 480-70-386(b</w:t>
      </w:r>
      <w:proofErr w:type="gramStart"/>
      <w:r w:rsidR="008A66B2">
        <w:rPr>
          <w:bCs/>
        </w:rPr>
        <w:t>)(</w:t>
      </w:r>
      <w:proofErr w:type="spellStart"/>
      <w:proofErr w:type="gramEnd"/>
      <w:r w:rsidR="008A66B2">
        <w:rPr>
          <w:bCs/>
        </w:rPr>
        <w:t>i</w:t>
      </w:r>
      <w:proofErr w:type="spellEnd"/>
      <w:r w:rsidR="008A66B2">
        <w:rPr>
          <w:bCs/>
        </w:rPr>
        <w:t>) for</w:t>
      </w:r>
      <w:r w:rsidR="00A10D8E">
        <w:rPr>
          <w:bCs/>
        </w:rPr>
        <w:t xml:space="preserve"> a</w:t>
      </w:r>
      <w:r w:rsidR="008A66B2">
        <w:rPr>
          <w:bCs/>
        </w:rPr>
        <w:t xml:space="preserve"> late response to consumer complaint</w:t>
      </w:r>
      <w:r w:rsidR="000D4E24">
        <w:rPr>
          <w:bCs/>
        </w:rPr>
        <w:t xml:space="preserve"> 115667</w:t>
      </w:r>
      <w:r w:rsidR="008A66B2">
        <w:rPr>
          <w:bCs/>
        </w:rPr>
        <w:t>.</w:t>
      </w:r>
      <w:r w:rsidR="007F27EC">
        <w:rPr>
          <w:rStyle w:val="FootnoteReference"/>
          <w:bCs/>
        </w:rPr>
        <w:footnoteReference w:id="11"/>
      </w:r>
      <w:r w:rsidR="008A66B2">
        <w:rPr>
          <w:bCs/>
        </w:rPr>
        <w:t xml:space="preserve"> </w:t>
      </w:r>
      <w:r w:rsidR="00611595">
        <w:rPr>
          <w:bCs/>
        </w:rPr>
        <w:br/>
      </w:r>
      <w:r w:rsidR="00611595">
        <w:rPr>
          <w:bCs/>
        </w:rPr>
        <w:br/>
      </w:r>
      <w:r w:rsidR="009B6E69">
        <w:rPr>
          <w:b/>
          <w:bCs/>
        </w:rPr>
        <w:t>Findings</w:t>
      </w:r>
      <w:r w:rsidR="00385B3D">
        <w:rPr>
          <w:b/>
          <w:bCs/>
        </w:rPr>
        <w:br/>
      </w:r>
      <w:r w:rsidR="00D11487">
        <w:rPr>
          <w:bCs/>
        </w:rPr>
        <w:t>Staff find</w:t>
      </w:r>
      <w:r w:rsidR="00403672">
        <w:rPr>
          <w:bCs/>
        </w:rPr>
        <w:t>s</w:t>
      </w:r>
      <w:r w:rsidR="00D11487">
        <w:rPr>
          <w:bCs/>
        </w:rPr>
        <w:t xml:space="preserve"> that Waste Management violated </w:t>
      </w:r>
      <w:r w:rsidR="00D47580">
        <w:rPr>
          <w:bCs/>
        </w:rPr>
        <w:t xml:space="preserve">RCW 81.28.080 and </w:t>
      </w:r>
      <w:r w:rsidR="00D11487">
        <w:rPr>
          <w:bCs/>
        </w:rPr>
        <w:t xml:space="preserve">WAC 480-70-236 </w:t>
      </w:r>
      <w:r w:rsidR="00385B3D">
        <w:rPr>
          <w:bCs/>
        </w:rPr>
        <w:t>a total of 323</w:t>
      </w:r>
      <w:r w:rsidR="00D11487">
        <w:rPr>
          <w:bCs/>
        </w:rPr>
        <w:t xml:space="preserve"> times in the 136 consumer complaints filed with the commission. </w:t>
      </w:r>
      <w:r w:rsidR="00385B3D">
        <w:rPr>
          <w:bCs/>
        </w:rPr>
        <w:t>Additionally, staff find</w:t>
      </w:r>
      <w:r w:rsidR="00EF4839">
        <w:rPr>
          <w:bCs/>
        </w:rPr>
        <w:t>s</w:t>
      </w:r>
      <w:r w:rsidR="00385B3D">
        <w:rPr>
          <w:bCs/>
        </w:rPr>
        <w:t xml:space="preserve"> that Waste Managemen</w:t>
      </w:r>
      <w:r w:rsidR="00EF4839">
        <w:rPr>
          <w:bCs/>
        </w:rPr>
        <w:t>t violated WAC 480-70-386(b</w:t>
      </w:r>
      <w:proofErr w:type="gramStart"/>
      <w:r w:rsidR="00EF4839">
        <w:rPr>
          <w:bCs/>
        </w:rPr>
        <w:t>)(</w:t>
      </w:r>
      <w:proofErr w:type="spellStart"/>
      <w:proofErr w:type="gramEnd"/>
      <w:r w:rsidR="00EF4839">
        <w:rPr>
          <w:bCs/>
        </w:rPr>
        <w:t>i</w:t>
      </w:r>
      <w:proofErr w:type="spellEnd"/>
      <w:r w:rsidR="00EF4839">
        <w:rPr>
          <w:bCs/>
        </w:rPr>
        <w:t xml:space="preserve">) </w:t>
      </w:r>
      <w:r w:rsidR="000D4E24">
        <w:rPr>
          <w:bCs/>
        </w:rPr>
        <w:t xml:space="preserve">seven </w:t>
      </w:r>
      <w:r w:rsidR="00385B3D">
        <w:rPr>
          <w:bCs/>
        </w:rPr>
        <w:t>times</w:t>
      </w:r>
      <w:r w:rsidR="009B6E69">
        <w:rPr>
          <w:bCs/>
        </w:rPr>
        <w:t>.</w:t>
      </w:r>
    </w:p>
    <w:p w:rsidR="000F4444" w:rsidRDefault="000F4444" w:rsidP="007F7D12">
      <w:pPr>
        <w:autoSpaceDE w:val="0"/>
        <w:autoSpaceDN w:val="0"/>
        <w:adjustRightInd w:val="0"/>
        <w:spacing w:after="0" w:line="240" w:lineRule="auto"/>
        <w:jc w:val="center"/>
        <w:rPr>
          <w:b/>
          <w:bCs/>
        </w:rPr>
      </w:pPr>
    </w:p>
    <w:p w:rsidR="00E45F32" w:rsidRPr="004E0693" w:rsidRDefault="00E45F32" w:rsidP="007F7D12">
      <w:pPr>
        <w:autoSpaceDE w:val="0"/>
        <w:autoSpaceDN w:val="0"/>
        <w:adjustRightInd w:val="0"/>
        <w:spacing w:after="0" w:line="240" w:lineRule="auto"/>
        <w:rPr>
          <w:b/>
          <w:bCs/>
          <w:sz w:val="28"/>
          <w:szCs w:val="28"/>
          <w:u w:val="single"/>
        </w:rPr>
      </w:pPr>
      <w:r w:rsidRPr="004E0693">
        <w:rPr>
          <w:b/>
          <w:bCs/>
          <w:sz w:val="28"/>
          <w:szCs w:val="28"/>
          <w:u w:val="single"/>
        </w:rPr>
        <w:t>Safety Investigation</w:t>
      </w:r>
      <w:r w:rsidR="00403672">
        <w:rPr>
          <w:b/>
          <w:bCs/>
          <w:sz w:val="28"/>
          <w:szCs w:val="28"/>
          <w:u w:val="single"/>
        </w:rPr>
        <w:br/>
      </w:r>
    </w:p>
    <w:p w:rsidR="00950569" w:rsidRDefault="00E45F32" w:rsidP="00950569">
      <w:pPr>
        <w:spacing w:line="240" w:lineRule="auto"/>
      </w:pPr>
      <w:r w:rsidRPr="004E0693">
        <w:t xml:space="preserve">WAC 480-70-201 requires solid waste collection companies to comply with </w:t>
      </w:r>
      <w:r w:rsidR="003E6319">
        <w:t xml:space="preserve">both </w:t>
      </w:r>
      <w:r w:rsidRPr="004E0693">
        <w:t xml:space="preserve">state and local laws </w:t>
      </w:r>
      <w:r w:rsidR="00D47580">
        <w:t>related to</w:t>
      </w:r>
      <w:r w:rsidRPr="004E0693">
        <w:t xml:space="preserve"> vehicle and driver safety</w:t>
      </w:r>
      <w:r w:rsidR="003E6319">
        <w:t xml:space="preserve"> and</w:t>
      </w:r>
      <w:r w:rsidRPr="004E0693">
        <w:t xml:space="preserve"> Title 49, Code of Federal Regulations (CFR). </w:t>
      </w:r>
      <w:r w:rsidR="00950569">
        <w:t>WAC 480-70-999 adopts by reference</w:t>
      </w:r>
      <w:r w:rsidRPr="004E0693">
        <w:t xml:space="preserve"> </w:t>
      </w:r>
      <w:r w:rsidR="00950569">
        <w:t>certain provisions</w:t>
      </w:r>
      <w:r w:rsidRPr="004E0693">
        <w:t xml:space="preserve"> of the CFR</w:t>
      </w:r>
      <w:r w:rsidR="00B42618">
        <w:t>,</w:t>
      </w:r>
      <w:r w:rsidRPr="004E0693">
        <w:t xml:space="preserve"> including Part 391 – Qualification of Drivers</w:t>
      </w:r>
      <w:r w:rsidR="00B42618">
        <w:t>,</w:t>
      </w:r>
      <w:r w:rsidRPr="004E0693">
        <w:t xml:space="preserve"> and Part 396 – Ins</w:t>
      </w:r>
      <w:r w:rsidR="00950569">
        <w:t xml:space="preserve">pection, Repair and Maintenance. </w:t>
      </w:r>
    </w:p>
    <w:p w:rsidR="00E45F32" w:rsidRPr="004E0693" w:rsidRDefault="00950569" w:rsidP="00950569">
      <w:pPr>
        <w:spacing w:line="240" w:lineRule="auto"/>
      </w:pPr>
      <w:r>
        <w:t>On Sept.</w:t>
      </w:r>
      <w:r w:rsidR="00E45F32" w:rsidRPr="004E0693">
        <w:t xml:space="preserve"> 6, 2012, </w:t>
      </w:r>
      <w:r w:rsidR="003E6319">
        <w:t xml:space="preserve">commission </w:t>
      </w:r>
      <w:r w:rsidR="00E45F32" w:rsidRPr="004E0693">
        <w:t xml:space="preserve">Motor Carrier Safety </w:t>
      </w:r>
      <w:r w:rsidR="003E6319">
        <w:t xml:space="preserve">Inspector John Foster </w:t>
      </w:r>
      <w:r w:rsidR="00E45F32" w:rsidRPr="004E0693">
        <w:t>met with Alan York, Area Safety Manager, at Waste Management</w:t>
      </w:r>
      <w:r w:rsidR="004E0693" w:rsidRPr="004E0693">
        <w:t>’s corporate office</w:t>
      </w:r>
      <w:r w:rsidR="00E45F32" w:rsidRPr="004E0693">
        <w:t xml:space="preserve"> in Kirkland. Additional Waste Management </w:t>
      </w:r>
      <w:proofErr w:type="gramStart"/>
      <w:r w:rsidR="004E0693" w:rsidRPr="004E0693">
        <w:t>staff were</w:t>
      </w:r>
      <w:proofErr w:type="gramEnd"/>
      <w:r w:rsidR="004E0693" w:rsidRPr="004E0693">
        <w:t xml:space="preserve"> present, including Tom </w:t>
      </w:r>
      <w:proofErr w:type="spellStart"/>
      <w:r w:rsidR="004E0693" w:rsidRPr="004E0693">
        <w:t>Cieloha</w:t>
      </w:r>
      <w:proofErr w:type="spellEnd"/>
      <w:r w:rsidR="00E45F32" w:rsidRPr="004E0693">
        <w:t xml:space="preserve"> </w:t>
      </w:r>
      <w:r w:rsidR="004E0693" w:rsidRPr="004E0693">
        <w:t>(</w:t>
      </w:r>
      <w:r w:rsidR="00E45F32" w:rsidRPr="004E0693">
        <w:t>Safety Trainer</w:t>
      </w:r>
      <w:r w:rsidR="004E0693" w:rsidRPr="004E0693">
        <w:t>)</w:t>
      </w:r>
      <w:r w:rsidR="00E45F32" w:rsidRPr="004E0693">
        <w:t xml:space="preserve">, Scott Sadler </w:t>
      </w:r>
      <w:r w:rsidR="004E0693" w:rsidRPr="004E0693">
        <w:t>(</w:t>
      </w:r>
      <w:r w:rsidR="00E45F32" w:rsidRPr="004E0693">
        <w:t>Vancouver B.C. Safety Manager</w:t>
      </w:r>
      <w:r w:rsidR="004E0693" w:rsidRPr="004E0693">
        <w:t>)</w:t>
      </w:r>
      <w:r w:rsidR="00E45F32" w:rsidRPr="004E0693">
        <w:t xml:space="preserve">, Rebecca </w:t>
      </w:r>
      <w:proofErr w:type="spellStart"/>
      <w:r w:rsidR="00E45F32" w:rsidRPr="004E0693">
        <w:t>Zorich</w:t>
      </w:r>
      <w:proofErr w:type="spellEnd"/>
      <w:r w:rsidR="00E45F32" w:rsidRPr="004E0693">
        <w:t xml:space="preserve"> </w:t>
      </w:r>
      <w:r w:rsidR="004E0693" w:rsidRPr="004E0693">
        <w:t>(</w:t>
      </w:r>
      <w:r w:rsidR="00E45F32" w:rsidRPr="004E0693">
        <w:t>Operations Specialist</w:t>
      </w:r>
      <w:r w:rsidR="004E0693" w:rsidRPr="004E0693">
        <w:t>)</w:t>
      </w:r>
      <w:r w:rsidR="00E45F32" w:rsidRPr="004E0693">
        <w:t xml:space="preserve">, Sherry Andrews </w:t>
      </w:r>
      <w:r w:rsidR="004E0693" w:rsidRPr="004E0693">
        <w:t>(</w:t>
      </w:r>
      <w:r w:rsidR="00E45F32" w:rsidRPr="004E0693">
        <w:t>Dispatch Supervisor</w:t>
      </w:r>
      <w:r w:rsidR="004E0693" w:rsidRPr="004E0693">
        <w:t xml:space="preserve">), and </w:t>
      </w:r>
      <w:proofErr w:type="spellStart"/>
      <w:r w:rsidR="004E0693" w:rsidRPr="004E0693">
        <w:t>Faustina</w:t>
      </w:r>
      <w:proofErr w:type="spellEnd"/>
      <w:r w:rsidR="004E0693" w:rsidRPr="004E0693">
        <w:t xml:space="preserve"> Washburn (</w:t>
      </w:r>
      <w:r w:rsidR="00E45F32" w:rsidRPr="004E0693">
        <w:t>Fleet Compliance Manager</w:t>
      </w:r>
      <w:r w:rsidR="004E0693" w:rsidRPr="004E0693">
        <w:t>)</w:t>
      </w:r>
      <w:r w:rsidR="00E45F32" w:rsidRPr="004E0693">
        <w:t>.</w:t>
      </w:r>
    </w:p>
    <w:p w:rsidR="00E45F32" w:rsidRPr="004E0693" w:rsidRDefault="00E45F32" w:rsidP="003E6319">
      <w:pPr>
        <w:spacing w:line="240" w:lineRule="auto"/>
      </w:pPr>
      <w:r w:rsidRPr="004E0693">
        <w:t xml:space="preserve">Staff </w:t>
      </w:r>
      <w:r w:rsidR="00F673C2">
        <w:t>reviewed</w:t>
      </w:r>
      <w:r w:rsidRPr="004E0693">
        <w:t xml:space="preserve"> the driver qualification files, hours of service records</w:t>
      </w:r>
      <w:r w:rsidR="003E6319">
        <w:t>,</w:t>
      </w:r>
      <w:r w:rsidRPr="004E0693">
        <w:t xml:space="preserve"> and Department of Transportation drug and alcohol testing records for </w:t>
      </w:r>
      <w:r w:rsidR="003E6319">
        <w:t>the 228 Green Team drivers used during the strike</w:t>
      </w:r>
      <w:r w:rsidR="00F673C2">
        <w:t>, all of whom were</w:t>
      </w:r>
      <w:r w:rsidRPr="004E0693">
        <w:t xml:space="preserve"> Waste Management employees from Arizona, California, Colorado, Indiana, Kansas, New Mexico, Oregon, Virginia, Washington</w:t>
      </w:r>
      <w:r w:rsidR="00F673C2">
        <w:t>,</w:t>
      </w:r>
      <w:r w:rsidRPr="004E0693">
        <w:t xml:space="preserve"> and West Virginia. </w:t>
      </w:r>
    </w:p>
    <w:p w:rsidR="007320DB" w:rsidRDefault="000041A2" w:rsidP="00F673C2">
      <w:pPr>
        <w:spacing w:line="240" w:lineRule="auto"/>
      </w:pPr>
      <w:r>
        <w:t>S</w:t>
      </w:r>
      <w:r w:rsidR="00F673C2">
        <w:t>taff found that each of</w:t>
      </w:r>
      <w:r w:rsidR="00E45F32" w:rsidRPr="004E0693">
        <w:t xml:space="preserve"> the 21 drivers </w:t>
      </w:r>
      <w:r w:rsidR="00F673C2">
        <w:t>deployed to</w:t>
      </w:r>
      <w:r w:rsidR="00E45F32" w:rsidRPr="004E0693">
        <w:t xml:space="preserve"> commission-regulated </w:t>
      </w:r>
      <w:r w:rsidR="00F673C2">
        <w:t>areas</w:t>
      </w:r>
      <w:r w:rsidR="00E45F32" w:rsidRPr="004E0693">
        <w:t xml:space="preserve"> complied with commercial driver’s license requirements. </w:t>
      </w:r>
      <w:r w:rsidR="00F673C2">
        <w:t>Staff found no violations related to d</w:t>
      </w:r>
      <w:r w:rsidR="00E45F32" w:rsidRPr="004E0693">
        <w:t xml:space="preserve">aily </w:t>
      </w:r>
      <w:r w:rsidR="00F673C2">
        <w:t xml:space="preserve">driver hours of service records. </w:t>
      </w:r>
    </w:p>
    <w:p w:rsidR="00E45F32" w:rsidRPr="004E0693" w:rsidRDefault="00E45F32" w:rsidP="00F673C2">
      <w:pPr>
        <w:spacing w:line="240" w:lineRule="auto"/>
      </w:pPr>
      <w:r w:rsidRPr="004E0693">
        <w:t>Staff found t</w:t>
      </w:r>
      <w:r w:rsidR="00F673C2">
        <w:t>he following violations of 18 CFR:</w:t>
      </w:r>
    </w:p>
    <w:p w:rsidR="00E45F32" w:rsidRPr="004E0693" w:rsidRDefault="00E45F32" w:rsidP="007F7D12">
      <w:pPr>
        <w:numPr>
          <w:ilvl w:val="0"/>
          <w:numId w:val="4"/>
        </w:numPr>
        <w:spacing w:after="0" w:line="240" w:lineRule="auto"/>
      </w:pPr>
      <w:r w:rsidRPr="004E0693">
        <w:lastRenderedPageBreak/>
        <w:t xml:space="preserve">For one driver, </w:t>
      </w:r>
      <w:r w:rsidR="00F673C2">
        <w:t>Waste Management failed</w:t>
      </w:r>
      <w:r w:rsidRPr="004E0693">
        <w:t xml:space="preserve"> to prepare a driver vehicle inspection report</w:t>
      </w:r>
      <w:r w:rsidR="00D47580">
        <w:t>, which violated</w:t>
      </w:r>
      <w:r w:rsidRPr="004E0693">
        <w:t xml:space="preserve"> CFR Part 396.11. </w:t>
      </w:r>
    </w:p>
    <w:p w:rsidR="00E45F32" w:rsidRPr="004E0693" w:rsidRDefault="00E45F32" w:rsidP="007F7D12">
      <w:pPr>
        <w:numPr>
          <w:ilvl w:val="0"/>
          <w:numId w:val="4"/>
        </w:numPr>
        <w:spacing w:after="0" w:line="240" w:lineRule="auto"/>
      </w:pPr>
      <w:r w:rsidRPr="004E0693">
        <w:t xml:space="preserve">For one driver, </w:t>
      </w:r>
      <w:r w:rsidR="00F673C2">
        <w:t xml:space="preserve">Waste Management failed </w:t>
      </w:r>
      <w:r w:rsidR="007320DB">
        <w:t xml:space="preserve">to </w:t>
      </w:r>
      <w:r w:rsidR="00F673C2">
        <w:t>ensure th</w:t>
      </w:r>
      <w:r w:rsidR="007320DB">
        <w:t>at the</w:t>
      </w:r>
      <w:r w:rsidR="00F673C2">
        <w:t xml:space="preserve"> online</w:t>
      </w:r>
      <w:r w:rsidRPr="004E0693">
        <w:t xml:space="preserve"> </w:t>
      </w:r>
      <w:r w:rsidR="007320DB">
        <w:t xml:space="preserve">employment </w:t>
      </w:r>
      <w:r w:rsidRPr="004E0693">
        <w:t xml:space="preserve">application </w:t>
      </w:r>
      <w:r w:rsidR="007320DB">
        <w:t>completed</w:t>
      </w:r>
      <w:r w:rsidR="00F673C2">
        <w:t xml:space="preserve"> by the employee met federal requirements, which violate</w:t>
      </w:r>
      <w:r w:rsidR="00D47580">
        <w:t>d</w:t>
      </w:r>
      <w:r w:rsidRPr="004E0693">
        <w:t xml:space="preserve"> CFR Part 391.21. </w:t>
      </w:r>
    </w:p>
    <w:p w:rsidR="00E45F32" w:rsidRPr="004E0693" w:rsidRDefault="00E45F32" w:rsidP="007F7D12">
      <w:pPr>
        <w:numPr>
          <w:ilvl w:val="0"/>
          <w:numId w:val="4"/>
        </w:numPr>
        <w:spacing w:after="0" w:line="240" w:lineRule="auto"/>
      </w:pPr>
      <w:r w:rsidRPr="004E0693">
        <w:t xml:space="preserve">For eight drivers, </w:t>
      </w:r>
      <w:r w:rsidR="00F673C2">
        <w:t>Waste Management failed</w:t>
      </w:r>
      <w:r w:rsidRPr="004E0693">
        <w:t xml:space="preserve"> to </w:t>
      </w:r>
      <w:r w:rsidR="00F673C2">
        <w:t>obtain</w:t>
      </w:r>
      <w:r w:rsidRPr="004E0693">
        <w:t xml:space="preserve"> </w:t>
      </w:r>
      <w:r w:rsidR="00F673C2">
        <w:t>copies of</w:t>
      </w:r>
      <w:r w:rsidRPr="004E0693">
        <w:t xml:space="preserve"> driving record</w:t>
      </w:r>
      <w:r w:rsidR="00F673C2">
        <w:t xml:space="preserve">s </w:t>
      </w:r>
      <w:r w:rsidRPr="004E0693">
        <w:t xml:space="preserve">within 30 days of </w:t>
      </w:r>
      <w:r w:rsidR="00F673C2">
        <w:t>hir</w:t>
      </w:r>
      <w:r w:rsidR="007320DB">
        <w:t>e</w:t>
      </w:r>
      <w:r w:rsidRPr="004E0693">
        <w:t>,</w:t>
      </w:r>
      <w:r w:rsidR="00F673C2">
        <w:t xml:space="preserve"> which violate</w:t>
      </w:r>
      <w:r w:rsidR="00D47580">
        <w:t>d</w:t>
      </w:r>
      <w:r w:rsidRPr="004E0693">
        <w:t xml:space="preserve"> CFR Part 391.23(b). </w:t>
      </w:r>
    </w:p>
    <w:p w:rsidR="00E45F32" w:rsidRPr="004E0693" w:rsidRDefault="00E45F32" w:rsidP="007F7D12">
      <w:pPr>
        <w:numPr>
          <w:ilvl w:val="0"/>
          <w:numId w:val="4"/>
        </w:numPr>
        <w:spacing w:after="0" w:line="240" w:lineRule="auto"/>
      </w:pPr>
      <w:r w:rsidRPr="004E0693">
        <w:t xml:space="preserve">For two drivers, </w:t>
      </w:r>
      <w:r w:rsidR="00F673C2">
        <w:t>Waste Management failed</w:t>
      </w:r>
      <w:r w:rsidRPr="004E0693">
        <w:t xml:space="preserve"> to maintain </w:t>
      </w:r>
      <w:r w:rsidR="00F673C2">
        <w:t>copies of</w:t>
      </w:r>
      <w:r w:rsidRPr="004E0693">
        <w:t xml:space="preserve"> motor vehicle record</w:t>
      </w:r>
      <w:r w:rsidR="00F673C2">
        <w:t>s</w:t>
      </w:r>
      <w:r w:rsidRPr="004E0693">
        <w:t xml:space="preserve"> for the preceding 12 months, </w:t>
      </w:r>
      <w:r w:rsidR="00F673C2">
        <w:t>which violate</w:t>
      </w:r>
      <w:r w:rsidR="00D47580">
        <w:t>d</w:t>
      </w:r>
      <w:r w:rsidRPr="004E0693">
        <w:t xml:space="preserve"> CFR Part 391.25(c)(1). </w:t>
      </w:r>
    </w:p>
    <w:p w:rsidR="00E45F32" w:rsidRPr="004E0693" w:rsidRDefault="00E45F32" w:rsidP="007F7D12">
      <w:pPr>
        <w:numPr>
          <w:ilvl w:val="0"/>
          <w:numId w:val="4"/>
        </w:numPr>
        <w:spacing w:after="0" w:line="240" w:lineRule="auto"/>
      </w:pPr>
      <w:r w:rsidRPr="004E0693">
        <w:t xml:space="preserve">For three drivers, </w:t>
      </w:r>
      <w:r w:rsidR="00F673C2">
        <w:t>Waste Management failed t</w:t>
      </w:r>
      <w:r w:rsidRPr="004E0693">
        <w:t xml:space="preserve">o maintain annual </w:t>
      </w:r>
      <w:r w:rsidR="00F673C2">
        <w:t>driving record reviews, which violate</w:t>
      </w:r>
      <w:r w:rsidR="00D47580">
        <w:t>d</w:t>
      </w:r>
      <w:r w:rsidR="00F673C2">
        <w:t xml:space="preserve"> </w:t>
      </w:r>
      <w:r w:rsidRPr="004E0693">
        <w:t>CFR Part 391.25(c</w:t>
      </w:r>
      <w:proofErr w:type="gramStart"/>
      <w:r w:rsidRPr="004E0693">
        <w:t>)(</w:t>
      </w:r>
      <w:proofErr w:type="gramEnd"/>
      <w:r w:rsidRPr="004E0693">
        <w:t xml:space="preserve">2). </w:t>
      </w:r>
    </w:p>
    <w:p w:rsidR="00E45F32" w:rsidRPr="004E0693" w:rsidRDefault="007320DB" w:rsidP="007F7D12">
      <w:pPr>
        <w:numPr>
          <w:ilvl w:val="0"/>
          <w:numId w:val="4"/>
        </w:numPr>
        <w:spacing w:after="0" w:line="240" w:lineRule="auto"/>
      </w:pPr>
      <w:r>
        <w:t xml:space="preserve">For three drivers, Waste Management failed </w:t>
      </w:r>
      <w:r w:rsidR="00E45F32" w:rsidRPr="004E0693">
        <w:t>to maintain annual certification</w:t>
      </w:r>
      <w:r>
        <w:t>s</w:t>
      </w:r>
      <w:r w:rsidR="00E45F32" w:rsidRPr="004E0693">
        <w:t xml:space="preserve"> of violations of motor vehicle traffic laws and ordinances, </w:t>
      </w:r>
      <w:r>
        <w:t>which violate</w:t>
      </w:r>
      <w:r w:rsidR="00D47580">
        <w:t>d</w:t>
      </w:r>
      <w:r w:rsidR="00E45F32" w:rsidRPr="004E0693">
        <w:t xml:space="preserve"> CFR Part 391.27. </w:t>
      </w:r>
    </w:p>
    <w:p w:rsidR="003501E3" w:rsidRPr="003501E3" w:rsidRDefault="009B3C8B" w:rsidP="003501E3">
      <w:pPr>
        <w:spacing w:line="240" w:lineRule="auto"/>
      </w:pPr>
      <w:r>
        <w:rPr>
          <w:b/>
        </w:rPr>
        <w:br/>
      </w:r>
      <w:r w:rsidR="00403672">
        <w:rPr>
          <w:b/>
        </w:rPr>
        <w:t>Findings</w:t>
      </w:r>
      <w:r w:rsidR="00DF7C7C">
        <w:rPr>
          <w:b/>
        </w:rPr>
        <w:br/>
      </w:r>
      <w:r w:rsidR="00F4381E">
        <w:t>Staff found</w:t>
      </w:r>
      <w:r w:rsidR="003501E3" w:rsidRPr="003501E3">
        <w:t xml:space="preserve"> </w:t>
      </w:r>
      <w:r w:rsidR="00F4381E" w:rsidRPr="003501E3">
        <w:t>18</w:t>
      </w:r>
      <w:r w:rsidR="00F4381E">
        <w:t xml:space="preserve"> violations during the safety review, none of which were categorized as</w:t>
      </w:r>
      <w:r w:rsidR="003501E3" w:rsidRPr="003501E3">
        <w:t xml:space="preserve"> </w:t>
      </w:r>
      <w:r w:rsidR="00F4381E">
        <w:t>“</w:t>
      </w:r>
      <w:r w:rsidR="003501E3" w:rsidRPr="003501E3">
        <w:t>critical</w:t>
      </w:r>
      <w:r w:rsidR="00F4381E">
        <w:t>”</w:t>
      </w:r>
      <w:r w:rsidR="003501E3" w:rsidRPr="003501E3">
        <w:t xml:space="preserve"> or </w:t>
      </w:r>
      <w:r w:rsidR="00F4381E">
        <w:t>“</w:t>
      </w:r>
      <w:r w:rsidR="003501E3" w:rsidRPr="003501E3">
        <w:t>acute</w:t>
      </w:r>
      <w:r w:rsidR="00F4381E">
        <w:t>.” None of the 17 paperwork violations found w</w:t>
      </w:r>
      <w:r w:rsidR="003501E3" w:rsidRPr="003501E3">
        <w:t>ere repeat violations</w:t>
      </w:r>
      <w:r w:rsidR="00EF4839">
        <w:t>;</w:t>
      </w:r>
      <w:r w:rsidR="00F4381E">
        <w:t xml:space="preserve"> t</w:t>
      </w:r>
      <w:r w:rsidR="003501E3" w:rsidRPr="003501E3">
        <w:t xml:space="preserve">he commission </w:t>
      </w:r>
      <w:r w:rsidR="00F4381E">
        <w:t xml:space="preserve">generally </w:t>
      </w:r>
      <w:r w:rsidR="00F4381E" w:rsidRPr="003501E3">
        <w:t xml:space="preserve">does not </w:t>
      </w:r>
      <w:r w:rsidR="00F4381E">
        <w:t xml:space="preserve">assess </w:t>
      </w:r>
      <w:r w:rsidR="003501E3" w:rsidRPr="003501E3">
        <w:t xml:space="preserve">penalties for first time paperwork violations.  </w:t>
      </w:r>
    </w:p>
    <w:p w:rsidR="003501E3" w:rsidRPr="003501E3" w:rsidRDefault="00917CC2" w:rsidP="003501E3">
      <w:pPr>
        <w:spacing w:line="240" w:lineRule="auto"/>
      </w:pPr>
      <w:r>
        <w:t>Of the 126 files reviewed, s</w:t>
      </w:r>
      <w:r w:rsidR="00F4381E">
        <w:t xml:space="preserve">taff found </w:t>
      </w:r>
      <w:r>
        <w:t xml:space="preserve">only </w:t>
      </w:r>
      <w:r w:rsidR="00F4381E">
        <w:t>one safety-related</w:t>
      </w:r>
      <w:r w:rsidR="003501E3" w:rsidRPr="003501E3">
        <w:t xml:space="preserve"> violation of CFR </w:t>
      </w:r>
      <w:r w:rsidR="009B3C8B">
        <w:t>P</w:t>
      </w:r>
      <w:r w:rsidR="00F4381E">
        <w:t xml:space="preserve">art </w:t>
      </w:r>
      <w:r w:rsidR="003501E3" w:rsidRPr="003501E3">
        <w:t>396.11</w:t>
      </w:r>
      <w:r w:rsidR="00F4381E">
        <w:t xml:space="preserve"> </w:t>
      </w:r>
      <w:r w:rsidR="009B3C8B">
        <w:t>where</w:t>
      </w:r>
      <w:r w:rsidR="00F4381E">
        <w:t xml:space="preserve"> one</w:t>
      </w:r>
      <w:r w:rsidR="003501E3" w:rsidRPr="003501E3">
        <w:t xml:space="preserve"> driver </w:t>
      </w:r>
      <w:r w:rsidR="00D47580">
        <w:t>failed to</w:t>
      </w:r>
      <w:r w:rsidR="003501E3" w:rsidRPr="003501E3">
        <w:t xml:space="preserve"> prepare a daily vehicle inspection report </w:t>
      </w:r>
      <w:r>
        <w:t>for</w:t>
      </w:r>
      <w:r w:rsidR="003501E3" w:rsidRPr="003501E3">
        <w:t xml:space="preserve"> one day. </w:t>
      </w:r>
      <w:r>
        <w:t>According to</w:t>
      </w:r>
      <w:r w:rsidR="003501E3" w:rsidRPr="003501E3">
        <w:t xml:space="preserve"> federal criteria, penalties for this violation </w:t>
      </w:r>
      <w:r>
        <w:t>would only be</w:t>
      </w:r>
      <w:r w:rsidR="003501E3" w:rsidRPr="003501E3">
        <w:t xml:space="preserve"> appropriate </w:t>
      </w:r>
      <w:r>
        <w:t>if more than one violation was</w:t>
      </w:r>
      <w:r w:rsidR="003501E3" w:rsidRPr="003501E3">
        <w:t xml:space="preserve"> found</w:t>
      </w:r>
      <w:r w:rsidR="00F4381E">
        <w:t>, and more than ten percent</w:t>
      </w:r>
      <w:r w:rsidR="003501E3" w:rsidRPr="003501E3">
        <w:t xml:space="preserve"> of the records </w:t>
      </w:r>
      <w:r w:rsidR="00F4381E">
        <w:t>reviewed contain</w:t>
      </w:r>
      <w:r>
        <w:t>ed</w:t>
      </w:r>
      <w:r w:rsidR="00F4381E">
        <w:t xml:space="preserve"> violations. N</w:t>
      </w:r>
      <w:r w:rsidR="003501E3" w:rsidRPr="003501E3">
        <w:t xml:space="preserve">one of the violations affect the </w:t>
      </w:r>
      <w:r w:rsidR="00F4381E">
        <w:t xml:space="preserve">company’s </w:t>
      </w:r>
      <w:r w:rsidR="003501E3" w:rsidRPr="003501E3">
        <w:t xml:space="preserve">safety rating. </w:t>
      </w:r>
    </w:p>
    <w:p w:rsidR="00E45F32" w:rsidRDefault="003501E3" w:rsidP="003501E3">
      <w:pPr>
        <w:spacing w:line="240" w:lineRule="auto"/>
      </w:pPr>
      <w:r>
        <w:t>For the</w:t>
      </w:r>
      <w:r w:rsidR="00F4381E">
        <w:t>se</w:t>
      </w:r>
      <w:r>
        <w:t xml:space="preserve"> </w:t>
      </w:r>
      <w:r w:rsidR="00F4381E">
        <w:t xml:space="preserve">reasons, </w:t>
      </w:r>
      <w:r w:rsidR="00917CC2">
        <w:t xml:space="preserve">staff </w:t>
      </w:r>
      <w:r w:rsidR="00917CC2" w:rsidRPr="00B42618">
        <w:t>recommends</w:t>
      </w:r>
      <w:r w:rsidR="00E45F32" w:rsidRPr="00B42618">
        <w:t xml:space="preserve"> that </w:t>
      </w:r>
      <w:r w:rsidR="00DF7C7C">
        <w:t xml:space="preserve">Waste Management </w:t>
      </w:r>
      <w:r w:rsidR="007320DB">
        <w:t xml:space="preserve">carefully </w:t>
      </w:r>
      <w:r w:rsidR="00DF7C7C">
        <w:t>review the violations</w:t>
      </w:r>
      <w:r w:rsidR="007320DB">
        <w:t xml:space="preserve"> cited above</w:t>
      </w:r>
      <w:r w:rsidR="00DF7C7C">
        <w:t xml:space="preserve">, which constitute </w:t>
      </w:r>
      <w:r w:rsidR="00E45F32" w:rsidRPr="00B42618">
        <w:t xml:space="preserve">technical </w:t>
      </w:r>
      <w:proofErr w:type="gramStart"/>
      <w:r w:rsidR="00E45F32" w:rsidRPr="00B42618">
        <w:t>assistance</w:t>
      </w:r>
      <w:r w:rsidR="00DF7C7C">
        <w:t>.</w:t>
      </w:r>
      <w:proofErr w:type="gramEnd"/>
      <w:r w:rsidR="00DF7C7C">
        <w:t xml:space="preserve"> Future violations will result in additional enforcement action, including penalties.</w:t>
      </w:r>
      <w:r w:rsidR="00E45F32">
        <w:t xml:space="preserve"> </w:t>
      </w:r>
      <w:r w:rsidR="00F4381E">
        <w:t xml:space="preserve"> </w:t>
      </w:r>
    </w:p>
    <w:p w:rsidR="009B783D" w:rsidRDefault="009B783D">
      <w:r>
        <w:br w:type="page"/>
      </w:r>
    </w:p>
    <w:p w:rsidR="005B6C21" w:rsidRDefault="00480B10" w:rsidP="007F7D12">
      <w:pPr>
        <w:autoSpaceDE w:val="0"/>
        <w:autoSpaceDN w:val="0"/>
        <w:adjustRightInd w:val="0"/>
        <w:spacing w:after="0" w:line="240" w:lineRule="auto"/>
        <w:jc w:val="center"/>
        <w:rPr>
          <w:b/>
          <w:bCs/>
          <w:sz w:val="28"/>
          <w:szCs w:val="28"/>
        </w:rPr>
      </w:pPr>
      <w:r>
        <w:rPr>
          <w:b/>
          <w:bCs/>
          <w:sz w:val="28"/>
          <w:szCs w:val="28"/>
        </w:rPr>
        <w:lastRenderedPageBreak/>
        <w:t>S</w:t>
      </w:r>
      <w:r w:rsidR="0065048F">
        <w:rPr>
          <w:b/>
          <w:bCs/>
          <w:sz w:val="28"/>
          <w:szCs w:val="28"/>
        </w:rPr>
        <w:t>ANCTIONS AND RECOMMENDATIONS</w:t>
      </w:r>
      <w:r w:rsidR="001E0C19">
        <w:rPr>
          <w:b/>
          <w:bCs/>
          <w:sz w:val="28"/>
          <w:szCs w:val="28"/>
        </w:rPr>
        <w:br/>
      </w:r>
    </w:p>
    <w:p w:rsidR="008F7853" w:rsidRDefault="00881C41" w:rsidP="008F7853">
      <w:pPr>
        <w:spacing w:line="240" w:lineRule="auto"/>
      </w:pPr>
      <w:r>
        <w:rPr>
          <w:b/>
        </w:rPr>
        <w:t>Penalty</w:t>
      </w:r>
      <w:r w:rsidR="00587C85">
        <w:rPr>
          <w:b/>
        </w:rPr>
        <w:t xml:space="preserve"> for Missed Pickups</w:t>
      </w:r>
      <w:r w:rsidR="0065048F">
        <w:br/>
      </w:r>
      <w:r w:rsidR="008F7853">
        <w:t xml:space="preserve">In its investigation, staff documented 208,567 violations of </w:t>
      </w:r>
      <w:r w:rsidR="005F7C24">
        <w:t>RCW 81.28.080</w:t>
      </w:r>
      <w:r w:rsidR="008F7853">
        <w:t xml:space="preserve"> and the company’s own tariff resulting from </w:t>
      </w:r>
      <w:r w:rsidR="00587C85">
        <w:t xml:space="preserve">missed pickups during </w:t>
      </w:r>
      <w:r w:rsidR="008F7853">
        <w:t xml:space="preserve">the strike that occurred between July 25 and Aug. </w:t>
      </w:r>
      <w:r w:rsidR="009F1282">
        <w:t>2</w:t>
      </w:r>
      <w:r w:rsidR="008F7853">
        <w:t>, 2012. In addition, staff estimates that the company committed at least 69,</w:t>
      </w:r>
      <w:r w:rsidR="0065048F">
        <w:t>566</w:t>
      </w:r>
      <w:r w:rsidR="008F7853">
        <w:t xml:space="preserve"> additional violations that remain unsubstantiated because the company claims it does not track whether individual customers receive service.</w:t>
      </w:r>
    </w:p>
    <w:p w:rsidR="008F7853" w:rsidRDefault="008F7853" w:rsidP="008F7853">
      <w:pPr>
        <w:spacing w:line="240" w:lineRule="auto"/>
      </w:pPr>
      <w:r>
        <w:t>Staff typically recommends a “per violation” penalty against a regulated company where the violations result in serious customer harm; for repeat violations of a rule after a company receives technical assistance from staff; or for intentional violations</w:t>
      </w:r>
      <w:r w:rsidR="002134DB">
        <w:t xml:space="preserve"> of commission laws or rules</w:t>
      </w:r>
      <w:r>
        <w:t>. The commission has the authority to assess penalties of $100 per violation, per day against a regulated company without providing the opp</w:t>
      </w:r>
      <w:bookmarkStart w:id="0" w:name="_GoBack"/>
      <w:bookmarkEnd w:id="0"/>
      <w:r>
        <w:t xml:space="preserve">ortunity for </w:t>
      </w:r>
      <w:r w:rsidR="0065048F">
        <w:t xml:space="preserve">a </w:t>
      </w:r>
      <w:r>
        <w:t>hearing.</w:t>
      </w:r>
      <w:r>
        <w:rPr>
          <w:rStyle w:val="FootnoteReference"/>
        </w:rPr>
        <w:footnoteReference w:id="12"/>
      </w:r>
      <w:r>
        <w:t xml:space="preserve"> The commission also has the authority to assess penalties of up to $1,000 per violation, per day following a formal complaint and hearing.</w:t>
      </w:r>
      <w:r>
        <w:rPr>
          <w:rStyle w:val="FootnoteReference"/>
        </w:rPr>
        <w:footnoteReference w:id="13"/>
      </w:r>
    </w:p>
    <w:p w:rsidR="008F7853" w:rsidRDefault="008F7853" w:rsidP="00E40DF2">
      <w:pPr>
        <w:spacing w:line="240" w:lineRule="auto"/>
      </w:pPr>
      <w:r>
        <w:t xml:space="preserve">Here, staff believes a </w:t>
      </w:r>
      <w:r w:rsidR="002933CF">
        <w:t>“per violation”</w:t>
      </w:r>
      <w:r>
        <w:t xml:space="preserve"> penalty is </w:t>
      </w:r>
      <w:r w:rsidR="002933CF">
        <w:t xml:space="preserve">warranted for each of the 208,567 missed pickups </w:t>
      </w:r>
      <w:r w:rsidR="000D4E24">
        <w:t>confirmed by</w:t>
      </w:r>
      <w:r w:rsidR="002933CF">
        <w:t xml:space="preserve"> the data Waste Management provided. Given the large number of violations, however, staff believes that a penalty of $10 per violation is appropriate. </w:t>
      </w:r>
    </w:p>
    <w:p w:rsidR="008F7853" w:rsidRDefault="008F7853" w:rsidP="008F7853">
      <w:pPr>
        <w:spacing w:after="120" w:line="240" w:lineRule="auto"/>
      </w:pPr>
      <w:r>
        <w:t xml:space="preserve">Staff </w:t>
      </w:r>
      <w:r w:rsidR="001604B4">
        <w:t xml:space="preserve">also </w:t>
      </w:r>
      <w:r w:rsidR="002134DB">
        <w:t>believes</w:t>
      </w:r>
      <w:r>
        <w:t xml:space="preserve"> that Waste Management’s actions— and inactions— increased the impact of the strike on its customers. Accordingly, staff believes the following factors weigh against mitig</w:t>
      </w:r>
      <w:r w:rsidR="00233ED5">
        <w:t>ation of the recommended penalties</w:t>
      </w:r>
      <w:r>
        <w:t>:</w:t>
      </w:r>
    </w:p>
    <w:p w:rsidR="008F7853" w:rsidRPr="00BF54BA" w:rsidRDefault="002134DB" w:rsidP="008F7853">
      <w:pPr>
        <w:pStyle w:val="ListParagraph"/>
        <w:numPr>
          <w:ilvl w:val="0"/>
          <w:numId w:val="8"/>
        </w:numPr>
        <w:spacing w:after="0" w:line="240" w:lineRule="auto"/>
      </w:pPr>
      <w:r>
        <w:t>Waste Management</w:t>
      </w:r>
      <w:r w:rsidR="008F7853" w:rsidRPr="00BF54BA">
        <w:t xml:space="preserve"> mismanaged its response to the strike</w:t>
      </w:r>
      <w:r w:rsidR="008F7853">
        <w:t>,</w:t>
      </w:r>
      <w:r w:rsidR="008F7853" w:rsidRPr="00BF54BA">
        <w:t xml:space="preserve"> and </w:t>
      </w:r>
      <w:r w:rsidR="008F7853">
        <w:t>failed to</w:t>
      </w:r>
      <w:r w:rsidR="008F7853" w:rsidRPr="00BF54BA">
        <w:t xml:space="preserve"> carry out the </w:t>
      </w:r>
      <w:r w:rsidR="008F7853">
        <w:t xml:space="preserve">most </w:t>
      </w:r>
      <w:r w:rsidR="008F7853" w:rsidRPr="00BF54BA">
        <w:t>min</w:t>
      </w:r>
      <w:r w:rsidR="008F7853">
        <w:t>imal actions identified in its labor dispute</w:t>
      </w:r>
      <w:r w:rsidR="008F7853" w:rsidRPr="00BF54BA">
        <w:t xml:space="preserve"> contingency plan.</w:t>
      </w:r>
      <w:r w:rsidR="008F7853">
        <w:t xml:space="preserve"> For example, </w:t>
      </w:r>
      <w:r>
        <w:t>the company</w:t>
      </w:r>
      <w:r w:rsidR="008F7853">
        <w:t xml:space="preserve"> did not deploy even 25 percent of its regular driver workforce until Aug. 1, the </w:t>
      </w:r>
      <w:r w:rsidR="008F7853" w:rsidRPr="00D10056">
        <w:rPr>
          <w:u w:val="single"/>
        </w:rPr>
        <w:t>s</w:t>
      </w:r>
      <w:r w:rsidR="00233ED5">
        <w:rPr>
          <w:u w:val="single"/>
        </w:rPr>
        <w:t>ixth</w:t>
      </w:r>
      <w:r w:rsidR="008F7853">
        <w:t xml:space="preserve"> day of the strike.</w:t>
      </w:r>
    </w:p>
    <w:p w:rsidR="008F7853" w:rsidRDefault="008F7853" w:rsidP="008F7853">
      <w:pPr>
        <w:pStyle w:val="ListParagraph"/>
        <w:numPr>
          <w:ilvl w:val="0"/>
          <w:numId w:val="8"/>
        </w:numPr>
        <w:spacing w:after="0" w:line="240" w:lineRule="auto"/>
      </w:pPr>
      <w:r w:rsidRPr="00BF54BA">
        <w:t xml:space="preserve">The company allocated a disproportionate share of </w:t>
      </w:r>
      <w:r>
        <w:t>its replacement drivers</w:t>
      </w:r>
      <w:r w:rsidRPr="00BF54BA">
        <w:t xml:space="preserve"> to restore service in contract cities </w:t>
      </w:r>
      <w:r>
        <w:t xml:space="preserve">to the detriment of </w:t>
      </w:r>
      <w:r w:rsidR="00233ED5">
        <w:t>its</w:t>
      </w:r>
      <w:r w:rsidRPr="00BF54BA">
        <w:t xml:space="preserve"> customers in </w:t>
      </w:r>
      <w:r>
        <w:t>c</w:t>
      </w:r>
      <w:r w:rsidRPr="00BF54BA">
        <w:t xml:space="preserve">ommission-regulated </w:t>
      </w:r>
      <w:r>
        <w:t>areas.</w:t>
      </w:r>
    </w:p>
    <w:p w:rsidR="008F7853" w:rsidRDefault="008F7853" w:rsidP="008F7853">
      <w:pPr>
        <w:pStyle w:val="ListParagraph"/>
        <w:numPr>
          <w:ilvl w:val="0"/>
          <w:numId w:val="8"/>
        </w:numPr>
        <w:spacing w:after="0" w:line="240" w:lineRule="auto"/>
      </w:pPr>
      <w:r>
        <w:t>The commission notified the company following its 2010 strike that it could no longer rely on the inclement weather provision of its tariff during labor disputes</w:t>
      </w:r>
      <w:r w:rsidR="00EF4839">
        <w:t>, but Waste Management took no action to address this issue until June 2012.</w:t>
      </w:r>
      <w:r>
        <w:t xml:space="preserve"> </w:t>
      </w:r>
    </w:p>
    <w:p w:rsidR="008F7853" w:rsidRPr="00BF54BA" w:rsidRDefault="008F7853" w:rsidP="008F7853">
      <w:pPr>
        <w:pStyle w:val="ListParagraph"/>
        <w:numPr>
          <w:ilvl w:val="0"/>
          <w:numId w:val="8"/>
        </w:numPr>
        <w:spacing w:after="0" w:line="240" w:lineRule="auto"/>
      </w:pPr>
      <w:r>
        <w:t xml:space="preserve">The company refused to provide customer specific data to demonstrate which customers received service during the strike, even though staff reasonably believes it has </w:t>
      </w:r>
      <w:r w:rsidR="00EF4839">
        <w:t xml:space="preserve">access to </w:t>
      </w:r>
      <w:r>
        <w:t>such data.</w:t>
      </w:r>
    </w:p>
    <w:p w:rsidR="000E415E" w:rsidRDefault="000E415E" w:rsidP="008F7853">
      <w:pPr>
        <w:autoSpaceDE w:val="0"/>
        <w:autoSpaceDN w:val="0"/>
        <w:adjustRightInd w:val="0"/>
        <w:spacing w:after="0" w:line="240" w:lineRule="auto"/>
        <w:rPr>
          <w:bCs/>
        </w:rPr>
      </w:pPr>
    </w:p>
    <w:p w:rsidR="000E415E" w:rsidRDefault="000E415E" w:rsidP="008F7853">
      <w:pPr>
        <w:autoSpaceDE w:val="0"/>
        <w:autoSpaceDN w:val="0"/>
        <w:adjustRightInd w:val="0"/>
        <w:spacing w:after="0" w:line="240" w:lineRule="auto"/>
        <w:rPr>
          <w:bCs/>
        </w:rPr>
      </w:pPr>
    </w:p>
    <w:p w:rsidR="008F7853" w:rsidRPr="0065048F" w:rsidRDefault="0065048F" w:rsidP="008F7853">
      <w:pPr>
        <w:autoSpaceDE w:val="0"/>
        <w:autoSpaceDN w:val="0"/>
        <w:adjustRightInd w:val="0"/>
        <w:spacing w:after="0" w:line="240" w:lineRule="auto"/>
        <w:rPr>
          <w:b/>
          <w:bCs/>
        </w:rPr>
      </w:pPr>
      <w:r>
        <w:rPr>
          <w:bCs/>
        </w:rPr>
        <w:lastRenderedPageBreak/>
        <w:br/>
      </w:r>
      <w:r w:rsidRPr="0065048F">
        <w:rPr>
          <w:b/>
          <w:bCs/>
        </w:rPr>
        <w:t>Recommendation</w:t>
      </w:r>
    </w:p>
    <w:p w:rsidR="0073581C" w:rsidRDefault="0073581C" w:rsidP="0073581C">
      <w:pPr>
        <w:autoSpaceDE w:val="0"/>
        <w:autoSpaceDN w:val="0"/>
        <w:adjustRightInd w:val="0"/>
        <w:spacing w:after="0" w:line="240" w:lineRule="auto"/>
        <w:rPr>
          <w:bCs/>
        </w:rPr>
      </w:pPr>
      <w:r>
        <w:rPr>
          <w:bCs/>
        </w:rPr>
        <w:t>Staff recommends the commission issue a formal complaint and assess a total penalty of up to $2,14</w:t>
      </w:r>
      <w:r w:rsidR="00833878">
        <w:rPr>
          <w:bCs/>
        </w:rPr>
        <w:t>6</w:t>
      </w:r>
      <w:r>
        <w:rPr>
          <w:bCs/>
        </w:rPr>
        <w:t>,600, for the following violations:</w:t>
      </w:r>
      <w:r>
        <w:rPr>
          <w:bCs/>
        </w:rPr>
        <w:br/>
      </w:r>
    </w:p>
    <w:p w:rsidR="0073581C" w:rsidRDefault="0073581C" w:rsidP="0073581C">
      <w:pPr>
        <w:pStyle w:val="ListParagraph"/>
        <w:numPr>
          <w:ilvl w:val="0"/>
          <w:numId w:val="5"/>
        </w:numPr>
        <w:autoSpaceDE w:val="0"/>
        <w:autoSpaceDN w:val="0"/>
        <w:adjustRightInd w:val="0"/>
        <w:spacing w:after="0" w:line="240" w:lineRule="auto"/>
        <w:rPr>
          <w:bCs/>
        </w:rPr>
      </w:pPr>
      <w:r>
        <w:rPr>
          <w:bCs/>
        </w:rPr>
        <w:t>Up to $1,000 for each of the 30 violations of RCW 81.04.380, related to the company’s incomplete response to the commission’s data request, for a total potential penalty of $30,000.</w:t>
      </w:r>
    </w:p>
    <w:p w:rsidR="0073581C" w:rsidRDefault="0073581C" w:rsidP="0073581C">
      <w:pPr>
        <w:pStyle w:val="ListParagraph"/>
        <w:numPr>
          <w:ilvl w:val="0"/>
          <w:numId w:val="5"/>
        </w:numPr>
        <w:autoSpaceDE w:val="0"/>
        <w:autoSpaceDN w:val="0"/>
        <w:adjustRightInd w:val="0"/>
        <w:spacing w:after="0" w:line="240" w:lineRule="auto"/>
        <w:rPr>
          <w:bCs/>
        </w:rPr>
      </w:pPr>
      <w:r>
        <w:rPr>
          <w:bCs/>
        </w:rPr>
        <w:t xml:space="preserve">Up to $1,000 for each of the </w:t>
      </w:r>
      <w:r w:rsidR="00833878">
        <w:rPr>
          <w:bCs/>
        </w:rPr>
        <w:t>nine</w:t>
      </w:r>
      <w:r>
        <w:rPr>
          <w:bCs/>
        </w:rPr>
        <w:t xml:space="preserve"> violations of RCW 81.28.010, related to the company’s failure to maintain facilities and equipment </w:t>
      </w:r>
      <w:r w:rsidR="000F4444">
        <w:rPr>
          <w:bCs/>
        </w:rPr>
        <w:t xml:space="preserve">during the strike </w:t>
      </w:r>
      <w:r>
        <w:rPr>
          <w:bCs/>
        </w:rPr>
        <w:t>sufficient to provide service as required, for a total potential penalty of $</w:t>
      </w:r>
      <w:r w:rsidR="00833878">
        <w:rPr>
          <w:bCs/>
        </w:rPr>
        <w:t>9</w:t>
      </w:r>
      <w:r>
        <w:rPr>
          <w:bCs/>
        </w:rPr>
        <w:t>,000.</w:t>
      </w:r>
    </w:p>
    <w:p w:rsidR="0073581C" w:rsidRDefault="0073581C" w:rsidP="0073581C">
      <w:pPr>
        <w:pStyle w:val="ListParagraph"/>
        <w:numPr>
          <w:ilvl w:val="0"/>
          <w:numId w:val="5"/>
        </w:numPr>
        <w:autoSpaceDE w:val="0"/>
        <w:autoSpaceDN w:val="0"/>
        <w:adjustRightInd w:val="0"/>
        <w:spacing w:after="0" w:line="240" w:lineRule="auto"/>
        <w:rPr>
          <w:bCs/>
        </w:rPr>
      </w:pPr>
      <w:r>
        <w:rPr>
          <w:bCs/>
        </w:rPr>
        <w:t xml:space="preserve">Up to $1,000 for each of the </w:t>
      </w:r>
      <w:r w:rsidR="00833878">
        <w:rPr>
          <w:bCs/>
        </w:rPr>
        <w:t>nine</w:t>
      </w:r>
      <w:r>
        <w:rPr>
          <w:bCs/>
        </w:rPr>
        <w:t xml:space="preserve"> violations of RCW 81.28.020, related to the company’s failure to provide sufficient service during the strike, for a total potential penalty of $</w:t>
      </w:r>
      <w:r w:rsidR="00833878">
        <w:rPr>
          <w:bCs/>
        </w:rPr>
        <w:t>9</w:t>
      </w:r>
      <w:r>
        <w:rPr>
          <w:bCs/>
        </w:rPr>
        <w:t>,000.</w:t>
      </w:r>
    </w:p>
    <w:p w:rsidR="0073581C" w:rsidRDefault="0073581C" w:rsidP="0073581C">
      <w:pPr>
        <w:pStyle w:val="ListParagraph"/>
        <w:numPr>
          <w:ilvl w:val="0"/>
          <w:numId w:val="5"/>
        </w:numPr>
        <w:autoSpaceDE w:val="0"/>
        <w:autoSpaceDN w:val="0"/>
        <w:adjustRightInd w:val="0"/>
        <w:spacing w:after="0" w:line="240" w:lineRule="auto"/>
        <w:rPr>
          <w:bCs/>
        </w:rPr>
      </w:pPr>
      <w:r>
        <w:rPr>
          <w:bCs/>
        </w:rPr>
        <w:t xml:space="preserve">Up to $1,000 for each of the </w:t>
      </w:r>
      <w:r w:rsidR="00833878">
        <w:rPr>
          <w:bCs/>
        </w:rPr>
        <w:t>nine</w:t>
      </w:r>
      <w:r>
        <w:rPr>
          <w:bCs/>
        </w:rPr>
        <w:t xml:space="preserve"> violations of RCW 81.28.190,</w:t>
      </w:r>
      <w:r w:rsidRPr="00AC7DB8">
        <w:rPr>
          <w:bCs/>
        </w:rPr>
        <w:t xml:space="preserve"> </w:t>
      </w:r>
      <w:r>
        <w:rPr>
          <w:bCs/>
        </w:rPr>
        <w:t>related to the unreasonable preference given to city-contract service areas during the strike, for a total potential penalty of $</w:t>
      </w:r>
      <w:r w:rsidR="00833878">
        <w:rPr>
          <w:bCs/>
        </w:rPr>
        <w:t>9</w:t>
      </w:r>
      <w:r>
        <w:rPr>
          <w:bCs/>
        </w:rPr>
        <w:t>,000.</w:t>
      </w:r>
    </w:p>
    <w:p w:rsidR="0073581C" w:rsidRDefault="0073581C" w:rsidP="0073581C">
      <w:pPr>
        <w:pStyle w:val="ListParagraph"/>
        <w:numPr>
          <w:ilvl w:val="0"/>
          <w:numId w:val="5"/>
        </w:numPr>
        <w:autoSpaceDE w:val="0"/>
        <w:autoSpaceDN w:val="0"/>
        <w:adjustRightInd w:val="0"/>
        <w:spacing w:after="0" w:line="240" w:lineRule="auto"/>
        <w:rPr>
          <w:bCs/>
        </w:rPr>
      </w:pPr>
      <w:r>
        <w:rPr>
          <w:bCs/>
        </w:rPr>
        <w:t>$10 for each of the 208,567 violations of RCW 81.28.080, related to missed pickups found in connection with staff’s data request, for a total penalty of $2,085,670.</w:t>
      </w:r>
    </w:p>
    <w:p w:rsidR="0073581C" w:rsidRDefault="0073581C" w:rsidP="0073581C">
      <w:pPr>
        <w:pStyle w:val="ListParagraph"/>
        <w:numPr>
          <w:ilvl w:val="0"/>
          <w:numId w:val="5"/>
        </w:numPr>
        <w:autoSpaceDE w:val="0"/>
        <w:autoSpaceDN w:val="0"/>
        <w:adjustRightInd w:val="0"/>
        <w:spacing w:after="0" w:line="240" w:lineRule="auto"/>
        <w:rPr>
          <w:bCs/>
        </w:rPr>
      </w:pPr>
      <w:r>
        <w:rPr>
          <w:bCs/>
        </w:rPr>
        <w:t xml:space="preserve">$10 for each of the 323 violations of </w:t>
      </w:r>
      <w:r w:rsidR="00541074">
        <w:rPr>
          <w:bCs/>
        </w:rPr>
        <w:t>RCW 81.28.080</w:t>
      </w:r>
      <w:r>
        <w:rPr>
          <w:bCs/>
        </w:rPr>
        <w:t>, related to missed pickups found in connection with consumer complaints, for a total penalty of $3,230.</w:t>
      </w:r>
    </w:p>
    <w:p w:rsidR="0073581C" w:rsidRDefault="0073581C" w:rsidP="0073581C">
      <w:pPr>
        <w:pStyle w:val="ListParagraph"/>
        <w:numPr>
          <w:ilvl w:val="0"/>
          <w:numId w:val="5"/>
        </w:numPr>
        <w:autoSpaceDE w:val="0"/>
        <w:autoSpaceDN w:val="0"/>
        <w:adjustRightInd w:val="0"/>
        <w:spacing w:after="0" w:line="240" w:lineRule="auto"/>
        <w:rPr>
          <w:bCs/>
        </w:rPr>
      </w:pPr>
      <w:r>
        <w:rPr>
          <w:bCs/>
        </w:rPr>
        <w:t>$100 for each of the seven violations of WAC 480-70-386(b</w:t>
      </w:r>
      <w:proofErr w:type="gramStart"/>
      <w:r>
        <w:rPr>
          <w:bCs/>
        </w:rPr>
        <w:t>)(</w:t>
      </w:r>
      <w:proofErr w:type="spellStart"/>
      <w:proofErr w:type="gramEnd"/>
      <w:r>
        <w:rPr>
          <w:bCs/>
        </w:rPr>
        <w:t>i</w:t>
      </w:r>
      <w:proofErr w:type="spellEnd"/>
      <w:r>
        <w:rPr>
          <w:bCs/>
        </w:rPr>
        <w:t>), related to the company’s late response to consumer complaint 115667, for a total penalty of $700.</w:t>
      </w:r>
    </w:p>
    <w:p w:rsidR="005E1B6A" w:rsidRDefault="005E1B6A" w:rsidP="005E1B6A">
      <w:pPr>
        <w:autoSpaceDE w:val="0"/>
        <w:autoSpaceDN w:val="0"/>
        <w:adjustRightInd w:val="0"/>
        <w:spacing w:after="0" w:line="240" w:lineRule="auto"/>
        <w:rPr>
          <w:bCs/>
        </w:rPr>
      </w:pPr>
    </w:p>
    <w:p w:rsidR="005E1B6A" w:rsidRPr="00DF7C7C" w:rsidRDefault="005E1B6A" w:rsidP="005E1B6A">
      <w:pPr>
        <w:autoSpaceDE w:val="0"/>
        <w:autoSpaceDN w:val="0"/>
        <w:adjustRightInd w:val="0"/>
        <w:spacing w:after="0" w:line="240" w:lineRule="auto"/>
        <w:rPr>
          <w:bCs/>
        </w:rPr>
      </w:pPr>
      <w:r>
        <w:rPr>
          <w:bCs/>
        </w:rPr>
        <w:t xml:space="preserve">Staff also recommends that Waste Management closely review the safety violations cited in this report, which constitute technical assistance. </w:t>
      </w:r>
      <w:r>
        <w:t xml:space="preserve">Future violations will result in additional enforcement action, including penalties. </w:t>
      </w:r>
    </w:p>
    <w:p w:rsidR="005E1B6A" w:rsidRPr="006C0CC4" w:rsidRDefault="005E1B6A" w:rsidP="005E1B6A">
      <w:pPr>
        <w:autoSpaceDE w:val="0"/>
        <w:autoSpaceDN w:val="0"/>
        <w:adjustRightInd w:val="0"/>
        <w:spacing w:after="0" w:line="240" w:lineRule="auto"/>
        <w:rPr>
          <w:b/>
        </w:rPr>
      </w:pPr>
    </w:p>
    <w:p w:rsidR="00DF7C7C" w:rsidRDefault="00DF7C7C" w:rsidP="008F7853">
      <w:pPr>
        <w:autoSpaceDE w:val="0"/>
        <w:autoSpaceDN w:val="0"/>
        <w:adjustRightInd w:val="0"/>
        <w:spacing w:after="0" w:line="240" w:lineRule="auto"/>
        <w:rPr>
          <w:bCs/>
        </w:rPr>
      </w:pPr>
    </w:p>
    <w:p w:rsidR="0013197B" w:rsidRDefault="0039292C" w:rsidP="008F7853">
      <w:pPr>
        <w:spacing w:line="240" w:lineRule="auto"/>
      </w:pPr>
      <w:r>
        <w:br w:type="page"/>
      </w:r>
    </w:p>
    <w:p w:rsidR="00890E3A" w:rsidRDefault="0013197B" w:rsidP="0013197B">
      <w:pPr>
        <w:jc w:val="center"/>
        <w:rPr>
          <w:b/>
        </w:rPr>
      </w:pPr>
      <w:r>
        <w:rPr>
          <w:b/>
        </w:rPr>
        <w:lastRenderedPageBreak/>
        <w:t xml:space="preserve">APPENDIX </w:t>
      </w:r>
      <w:r w:rsidR="0039292C">
        <w:rPr>
          <w:b/>
        </w:rPr>
        <w:t>A</w:t>
      </w:r>
      <w:r w:rsidR="0068564A">
        <w:rPr>
          <w:b/>
        </w:rPr>
        <w:br/>
      </w:r>
      <w:r w:rsidR="0068564A">
        <w:rPr>
          <w:b/>
          <w:noProof/>
        </w:rPr>
        <w:drawing>
          <wp:inline distT="0" distB="0" distL="0" distR="0" wp14:anchorId="368E4435" wp14:editId="0ADB80D2">
            <wp:extent cx="4981575" cy="68008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981575" cy="6800850"/>
                    </a:xfrm>
                    <a:prstGeom prst="rect">
                      <a:avLst/>
                    </a:prstGeom>
                    <a:noFill/>
                    <a:ln>
                      <a:noFill/>
                    </a:ln>
                  </pic:spPr>
                </pic:pic>
              </a:graphicData>
            </a:graphic>
          </wp:inline>
        </w:drawing>
      </w:r>
    </w:p>
    <w:p w:rsidR="0068564A" w:rsidRDefault="0068564A" w:rsidP="0013197B">
      <w:pPr>
        <w:jc w:val="center"/>
        <w:rPr>
          <w:b/>
        </w:rPr>
      </w:pPr>
    </w:p>
    <w:p w:rsidR="0068564A" w:rsidRDefault="0068564A" w:rsidP="0013197B">
      <w:pPr>
        <w:jc w:val="center"/>
        <w:rPr>
          <w:b/>
        </w:rPr>
      </w:pPr>
    </w:p>
    <w:p w:rsidR="0068564A" w:rsidRDefault="004456FD" w:rsidP="0013197B">
      <w:pPr>
        <w:jc w:val="center"/>
        <w:rPr>
          <w:b/>
        </w:rPr>
      </w:pPr>
      <w:r>
        <w:rPr>
          <w:b/>
          <w:noProof/>
        </w:rPr>
        <w:drawing>
          <wp:inline distT="0" distB="0" distL="0" distR="0" wp14:anchorId="21E9AA6B" wp14:editId="1C3B9235">
            <wp:extent cx="5172075" cy="570547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172075" cy="5705475"/>
                    </a:xfrm>
                    <a:prstGeom prst="rect">
                      <a:avLst/>
                    </a:prstGeom>
                    <a:noFill/>
                    <a:ln>
                      <a:noFill/>
                    </a:ln>
                  </pic:spPr>
                </pic:pic>
              </a:graphicData>
            </a:graphic>
          </wp:inline>
        </w:drawing>
      </w:r>
    </w:p>
    <w:p w:rsidR="004456FD" w:rsidRDefault="004456FD" w:rsidP="0013197B">
      <w:pPr>
        <w:jc w:val="center"/>
        <w:rPr>
          <w:b/>
        </w:rPr>
      </w:pPr>
    </w:p>
    <w:p w:rsidR="004456FD" w:rsidRDefault="004456FD" w:rsidP="0013197B">
      <w:pPr>
        <w:jc w:val="center"/>
        <w:rPr>
          <w:b/>
        </w:rPr>
      </w:pPr>
    </w:p>
    <w:p w:rsidR="004456FD" w:rsidRDefault="004456FD" w:rsidP="0013197B">
      <w:pPr>
        <w:jc w:val="center"/>
        <w:rPr>
          <w:b/>
        </w:rPr>
      </w:pPr>
    </w:p>
    <w:p w:rsidR="004456FD" w:rsidRDefault="004456FD" w:rsidP="0013197B">
      <w:pPr>
        <w:jc w:val="center"/>
        <w:rPr>
          <w:b/>
        </w:rPr>
      </w:pPr>
    </w:p>
    <w:p w:rsidR="004456FD" w:rsidRDefault="004456FD" w:rsidP="0013197B">
      <w:pPr>
        <w:jc w:val="center"/>
        <w:rPr>
          <w:b/>
        </w:rPr>
      </w:pPr>
    </w:p>
    <w:p w:rsidR="004456FD" w:rsidRDefault="004456FD" w:rsidP="0013197B">
      <w:pPr>
        <w:jc w:val="center"/>
        <w:rPr>
          <w:b/>
        </w:rPr>
      </w:pPr>
    </w:p>
    <w:p w:rsidR="004456FD" w:rsidRDefault="004456FD" w:rsidP="0013197B">
      <w:pPr>
        <w:jc w:val="center"/>
        <w:rPr>
          <w:b/>
        </w:rPr>
      </w:pPr>
      <w:r>
        <w:rPr>
          <w:b/>
          <w:noProof/>
        </w:rPr>
        <w:drawing>
          <wp:inline distT="0" distB="0" distL="0" distR="0" wp14:anchorId="3464ABBC" wp14:editId="151D12C8">
            <wp:extent cx="4981575" cy="52959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981575" cy="5295900"/>
                    </a:xfrm>
                    <a:prstGeom prst="rect">
                      <a:avLst/>
                    </a:prstGeom>
                    <a:noFill/>
                    <a:ln>
                      <a:noFill/>
                    </a:ln>
                  </pic:spPr>
                </pic:pic>
              </a:graphicData>
            </a:graphic>
          </wp:inline>
        </w:drawing>
      </w:r>
    </w:p>
    <w:p w:rsidR="00DA44A2" w:rsidRDefault="00DA44A2" w:rsidP="0013197B">
      <w:pPr>
        <w:jc w:val="center"/>
        <w:rPr>
          <w:b/>
        </w:rPr>
      </w:pPr>
    </w:p>
    <w:p w:rsidR="00DA44A2" w:rsidRDefault="00DA44A2" w:rsidP="0013197B">
      <w:pPr>
        <w:jc w:val="center"/>
        <w:rPr>
          <w:b/>
        </w:rPr>
      </w:pPr>
    </w:p>
    <w:p w:rsidR="00DA44A2" w:rsidRDefault="00DA44A2" w:rsidP="0013197B">
      <w:pPr>
        <w:jc w:val="center"/>
        <w:rPr>
          <w:b/>
        </w:rPr>
      </w:pPr>
    </w:p>
    <w:p w:rsidR="00DA44A2" w:rsidRDefault="00DA44A2" w:rsidP="0013197B">
      <w:pPr>
        <w:jc w:val="center"/>
        <w:rPr>
          <w:b/>
        </w:rPr>
      </w:pPr>
    </w:p>
    <w:p w:rsidR="0039292C" w:rsidRDefault="0039292C" w:rsidP="0013197B">
      <w:pPr>
        <w:jc w:val="center"/>
        <w:rPr>
          <w:b/>
        </w:rPr>
      </w:pPr>
    </w:p>
    <w:p w:rsidR="0039292C" w:rsidRDefault="0039292C" w:rsidP="0013197B">
      <w:pPr>
        <w:jc w:val="center"/>
        <w:rPr>
          <w:b/>
        </w:rPr>
      </w:pPr>
      <w:r>
        <w:rPr>
          <w:b/>
        </w:rPr>
        <w:lastRenderedPageBreak/>
        <w:t>APPENDIX B</w:t>
      </w:r>
      <w:r>
        <w:rPr>
          <w:b/>
          <w:noProof/>
        </w:rPr>
        <w:drawing>
          <wp:inline distT="0" distB="0" distL="0" distR="0" wp14:anchorId="17664113" wp14:editId="48DB3524">
            <wp:extent cx="5133975" cy="68389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133975" cy="6838950"/>
                    </a:xfrm>
                    <a:prstGeom prst="rect">
                      <a:avLst/>
                    </a:prstGeom>
                    <a:noFill/>
                    <a:ln>
                      <a:noFill/>
                    </a:ln>
                  </pic:spPr>
                </pic:pic>
              </a:graphicData>
            </a:graphic>
          </wp:inline>
        </w:drawing>
      </w:r>
      <w:r>
        <w:rPr>
          <w:b/>
          <w:noProof/>
        </w:rPr>
        <w:lastRenderedPageBreak/>
        <w:drawing>
          <wp:inline distT="0" distB="0" distL="0" distR="0" wp14:anchorId="1C928B9C" wp14:editId="3D0297DE">
            <wp:extent cx="4943475" cy="620077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943475" cy="6200775"/>
                    </a:xfrm>
                    <a:prstGeom prst="rect">
                      <a:avLst/>
                    </a:prstGeom>
                    <a:noFill/>
                    <a:ln>
                      <a:noFill/>
                    </a:ln>
                  </pic:spPr>
                </pic:pic>
              </a:graphicData>
            </a:graphic>
          </wp:inline>
        </w:drawing>
      </w:r>
    </w:p>
    <w:p w:rsidR="0039292C" w:rsidRDefault="0039292C" w:rsidP="0013197B">
      <w:pPr>
        <w:jc w:val="center"/>
        <w:rPr>
          <w:b/>
        </w:rPr>
      </w:pPr>
    </w:p>
    <w:p w:rsidR="0039292C" w:rsidRDefault="0039292C" w:rsidP="0013197B">
      <w:pPr>
        <w:jc w:val="center"/>
        <w:rPr>
          <w:b/>
        </w:rPr>
      </w:pPr>
    </w:p>
    <w:p w:rsidR="0039292C" w:rsidRDefault="0039292C" w:rsidP="0013197B">
      <w:pPr>
        <w:jc w:val="center"/>
        <w:rPr>
          <w:b/>
        </w:rPr>
      </w:pPr>
    </w:p>
    <w:p w:rsidR="0039292C" w:rsidRDefault="0039292C" w:rsidP="0013197B">
      <w:pPr>
        <w:jc w:val="center"/>
        <w:rPr>
          <w:b/>
        </w:rPr>
      </w:pPr>
    </w:p>
    <w:p w:rsidR="0039292C" w:rsidRDefault="0039292C" w:rsidP="0013197B">
      <w:pPr>
        <w:jc w:val="center"/>
        <w:rPr>
          <w:b/>
        </w:rPr>
      </w:pPr>
      <w:r>
        <w:rPr>
          <w:b/>
        </w:rPr>
        <w:lastRenderedPageBreak/>
        <w:t>APPENDIX C</w:t>
      </w:r>
      <w:r>
        <w:rPr>
          <w:b/>
          <w:noProof/>
        </w:rPr>
        <w:drawing>
          <wp:inline distT="0" distB="0" distL="0" distR="0" wp14:anchorId="27890255" wp14:editId="4E2B32D2">
            <wp:extent cx="5210175" cy="641032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10175" cy="6410325"/>
                    </a:xfrm>
                    <a:prstGeom prst="rect">
                      <a:avLst/>
                    </a:prstGeom>
                    <a:noFill/>
                    <a:ln>
                      <a:noFill/>
                    </a:ln>
                  </pic:spPr>
                </pic:pic>
              </a:graphicData>
            </a:graphic>
          </wp:inline>
        </w:drawing>
      </w:r>
    </w:p>
    <w:p w:rsidR="0039292C" w:rsidRDefault="0039292C" w:rsidP="0013197B">
      <w:pPr>
        <w:jc w:val="center"/>
        <w:rPr>
          <w:b/>
        </w:rPr>
      </w:pPr>
    </w:p>
    <w:p w:rsidR="0039292C" w:rsidRDefault="0039292C" w:rsidP="0013197B">
      <w:pPr>
        <w:jc w:val="center"/>
        <w:rPr>
          <w:b/>
        </w:rPr>
      </w:pPr>
      <w:r>
        <w:rPr>
          <w:b/>
          <w:noProof/>
        </w:rPr>
        <w:lastRenderedPageBreak/>
        <w:drawing>
          <wp:inline distT="0" distB="0" distL="0" distR="0" wp14:anchorId="6A49881D" wp14:editId="21F7BAF8">
            <wp:extent cx="5057775" cy="686752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057775" cy="6867525"/>
                    </a:xfrm>
                    <a:prstGeom prst="rect">
                      <a:avLst/>
                    </a:prstGeom>
                    <a:noFill/>
                    <a:ln>
                      <a:noFill/>
                    </a:ln>
                  </pic:spPr>
                </pic:pic>
              </a:graphicData>
            </a:graphic>
          </wp:inline>
        </w:drawing>
      </w:r>
    </w:p>
    <w:p w:rsidR="00917CC2" w:rsidRDefault="0039292C" w:rsidP="0013197B">
      <w:pPr>
        <w:jc w:val="center"/>
        <w:rPr>
          <w:b/>
        </w:rPr>
      </w:pPr>
      <w:r>
        <w:rPr>
          <w:b/>
        </w:rPr>
        <w:br/>
      </w:r>
      <w:r>
        <w:rPr>
          <w:b/>
        </w:rPr>
        <w:br/>
      </w:r>
      <w:r>
        <w:rPr>
          <w:b/>
        </w:rPr>
        <w:lastRenderedPageBreak/>
        <w:br/>
      </w:r>
    </w:p>
    <w:p w:rsidR="0013197B" w:rsidRDefault="0039292C" w:rsidP="0013197B">
      <w:pPr>
        <w:jc w:val="center"/>
        <w:rPr>
          <w:b/>
        </w:rPr>
      </w:pPr>
      <w:r>
        <w:rPr>
          <w:b/>
        </w:rPr>
        <w:t>APPENDIX D</w:t>
      </w:r>
      <w:r w:rsidR="0013197B">
        <w:rPr>
          <w:b/>
          <w:noProof/>
        </w:rPr>
        <w:drawing>
          <wp:inline distT="0" distB="0" distL="0" distR="0" wp14:anchorId="37CC8E4A" wp14:editId="3D7B90B0">
            <wp:extent cx="5172075" cy="660082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172075" cy="6600825"/>
                    </a:xfrm>
                    <a:prstGeom prst="rect">
                      <a:avLst/>
                    </a:prstGeom>
                    <a:noFill/>
                    <a:ln>
                      <a:noFill/>
                    </a:ln>
                  </pic:spPr>
                </pic:pic>
              </a:graphicData>
            </a:graphic>
          </wp:inline>
        </w:drawing>
      </w:r>
      <w:r w:rsidR="0013197B" w:rsidRPr="0013197B">
        <w:rPr>
          <w:b/>
        </w:rPr>
        <w:t xml:space="preserve"> </w:t>
      </w:r>
      <w:r w:rsidR="0013197B">
        <w:rPr>
          <w:b/>
          <w:noProof/>
        </w:rPr>
        <w:lastRenderedPageBreak/>
        <w:drawing>
          <wp:inline distT="0" distB="0" distL="0" distR="0" wp14:anchorId="486A87AE" wp14:editId="39E3EC96">
            <wp:extent cx="5019675" cy="625792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019675" cy="6257925"/>
                    </a:xfrm>
                    <a:prstGeom prst="rect">
                      <a:avLst/>
                    </a:prstGeom>
                    <a:noFill/>
                    <a:ln>
                      <a:noFill/>
                    </a:ln>
                  </pic:spPr>
                </pic:pic>
              </a:graphicData>
            </a:graphic>
          </wp:inline>
        </w:drawing>
      </w:r>
      <w:r w:rsidR="0013197B" w:rsidRPr="0013197B">
        <w:rPr>
          <w:b/>
        </w:rPr>
        <w:t xml:space="preserve"> </w:t>
      </w:r>
      <w:r w:rsidR="0013197B">
        <w:rPr>
          <w:b/>
          <w:noProof/>
        </w:rPr>
        <w:lastRenderedPageBreak/>
        <w:drawing>
          <wp:inline distT="0" distB="0" distL="0" distR="0" wp14:anchorId="77F8102E" wp14:editId="02919ED0">
            <wp:extent cx="4524375" cy="60388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524375" cy="6038850"/>
                    </a:xfrm>
                    <a:prstGeom prst="rect">
                      <a:avLst/>
                    </a:prstGeom>
                    <a:noFill/>
                    <a:ln>
                      <a:noFill/>
                    </a:ln>
                  </pic:spPr>
                </pic:pic>
              </a:graphicData>
            </a:graphic>
          </wp:inline>
        </w:drawing>
      </w:r>
      <w:r w:rsidR="0013197B" w:rsidRPr="0013197B">
        <w:rPr>
          <w:b/>
        </w:rPr>
        <w:t xml:space="preserve"> </w:t>
      </w:r>
      <w:r w:rsidR="0013197B">
        <w:rPr>
          <w:b/>
          <w:noProof/>
        </w:rPr>
        <w:lastRenderedPageBreak/>
        <w:drawing>
          <wp:inline distT="0" distB="0" distL="0" distR="0" wp14:anchorId="27864CD5" wp14:editId="663E54DB">
            <wp:extent cx="5019675" cy="631507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019675" cy="6315075"/>
                    </a:xfrm>
                    <a:prstGeom prst="rect">
                      <a:avLst/>
                    </a:prstGeom>
                    <a:noFill/>
                    <a:ln>
                      <a:noFill/>
                    </a:ln>
                  </pic:spPr>
                </pic:pic>
              </a:graphicData>
            </a:graphic>
          </wp:inline>
        </w:drawing>
      </w:r>
      <w:r w:rsidR="0013197B" w:rsidRPr="0013197B">
        <w:rPr>
          <w:b/>
        </w:rPr>
        <w:t xml:space="preserve"> </w:t>
      </w:r>
      <w:r w:rsidR="0013197B">
        <w:rPr>
          <w:b/>
          <w:noProof/>
        </w:rPr>
        <w:lastRenderedPageBreak/>
        <w:drawing>
          <wp:inline distT="0" distB="0" distL="0" distR="0" wp14:anchorId="004A3F5D" wp14:editId="3B6D722E">
            <wp:extent cx="4905375" cy="629602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905375" cy="6296025"/>
                    </a:xfrm>
                    <a:prstGeom prst="rect">
                      <a:avLst/>
                    </a:prstGeom>
                    <a:noFill/>
                    <a:ln>
                      <a:noFill/>
                    </a:ln>
                  </pic:spPr>
                </pic:pic>
              </a:graphicData>
            </a:graphic>
          </wp:inline>
        </w:drawing>
      </w:r>
      <w:r w:rsidR="0013197B" w:rsidRPr="0013197B">
        <w:rPr>
          <w:b/>
        </w:rPr>
        <w:t xml:space="preserve"> </w:t>
      </w:r>
      <w:r w:rsidR="0013197B">
        <w:rPr>
          <w:b/>
          <w:noProof/>
        </w:rPr>
        <w:lastRenderedPageBreak/>
        <w:drawing>
          <wp:inline distT="0" distB="0" distL="0" distR="0" wp14:anchorId="70C22CAB" wp14:editId="6438A22A">
            <wp:extent cx="4676775" cy="36957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676775" cy="3695700"/>
                    </a:xfrm>
                    <a:prstGeom prst="rect">
                      <a:avLst/>
                    </a:prstGeom>
                    <a:noFill/>
                    <a:ln>
                      <a:noFill/>
                    </a:ln>
                  </pic:spPr>
                </pic:pic>
              </a:graphicData>
            </a:graphic>
          </wp:inline>
        </w:drawing>
      </w:r>
      <w:r w:rsidR="0013197B" w:rsidRPr="0013197B">
        <w:rPr>
          <w:b/>
        </w:rPr>
        <w:t xml:space="preserve"> </w:t>
      </w:r>
      <w:r w:rsidR="0013197B">
        <w:rPr>
          <w:b/>
          <w:noProof/>
        </w:rPr>
        <w:drawing>
          <wp:inline distT="0" distB="0" distL="0" distR="0" wp14:anchorId="6BB223CF" wp14:editId="2C14B463">
            <wp:extent cx="5095875" cy="229552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095875" cy="2295525"/>
                    </a:xfrm>
                    <a:prstGeom prst="rect">
                      <a:avLst/>
                    </a:prstGeom>
                    <a:noFill/>
                    <a:ln>
                      <a:noFill/>
                    </a:ln>
                  </pic:spPr>
                </pic:pic>
              </a:graphicData>
            </a:graphic>
          </wp:inline>
        </w:drawing>
      </w:r>
      <w:r w:rsidR="0013197B" w:rsidRPr="0013197B">
        <w:rPr>
          <w:b/>
        </w:rPr>
        <w:t xml:space="preserve"> </w:t>
      </w:r>
      <w:r w:rsidR="0013197B">
        <w:rPr>
          <w:b/>
          <w:noProof/>
        </w:rPr>
        <w:lastRenderedPageBreak/>
        <w:drawing>
          <wp:inline distT="0" distB="0" distL="0" distR="0" wp14:anchorId="3158FAEE" wp14:editId="3D9F4272">
            <wp:extent cx="5248275" cy="25527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248275" cy="2552700"/>
                    </a:xfrm>
                    <a:prstGeom prst="rect">
                      <a:avLst/>
                    </a:prstGeom>
                    <a:noFill/>
                    <a:ln>
                      <a:noFill/>
                    </a:ln>
                  </pic:spPr>
                </pic:pic>
              </a:graphicData>
            </a:graphic>
          </wp:inline>
        </w:drawing>
      </w:r>
    </w:p>
    <w:p w:rsidR="0013197B" w:rsidRDefault="0013197B" w:rsidP="0013197B">
      <w:pPr>
        <w:jc w:val="center"/>
        <w:rPr>
          <w:b/>
        </w:rPr>
      </w:pPr>
    </w:p>
    <w:p w:rsidR="0013197B" w:rsidRDefault="0013197B" w:rsidP="0013197B">
      <w:pPr>
        <w:jc w:val="center"/>
        <w:rPr>
          <w:b/>
        </w:rPr>
      </w:pPr>
    </w:p>
    <w:p w:rsidR="0013197B" w:rsidRDefault="0013197B" w:rsidP="0013197B">
      <w:pPr>
        <w:jc w:val="center"/>
        <w:rPr>
          <w:b/>
        </w:rPr>
      </w:pPr>
    </w:p>
    <w:p w:rsidR="0013197B" w:rsidRDefault="0013197B" w:rsidP="0013197B">
      <w:pPr>
        <w:jc w:val="center"/>
        <w:rPr>
          <w:b/>
        </w:rPr>
      </w:pPr>
    </w:p>
    <w:p w:rsidR="0013197B" w:rsidRDefault="0013197B" w:rsidP="0013197B">
      <w:pPr>
        <w:jc w:val="center"/>
        <w:rPr>
          <w:b/>
        </w:rPr>
      </w:pPr>
    </w:p>
    <w:p w:rsidR="0013197B" w:rsidRDefault="0013197B" w:rsidP="0013197B">
      <w:pPr>
        <w:jc w:val="center"/>
        <w:rPr>
          <w:b/>
        </w:rPr>
      </w:pPr>
    </w:p>
    <w:p w:rsidR="0013197B" w:rsidRDefault="0013197B" w:rsidP="0013197B">
      <w:pPr>
        <w:jc w:val="center"/>
        <w:rPr>
          <w:b/>
        </w:rPr>
      </w:pPr>
    </w:p>
    <w:p w:rsidR="0013197B" w:rsidRDefault="0013197B" w:rsidP="0013197B">
      <w:pPr>
        <w:jc w:val="center"/>
        <w:rPr>
          <w:b/>
        </w:rPr>
      </w:pPr>
    </w:p>
    <w:p w:rsidR="0013197B" w:rsidRDefault="000E415E" w:rsidP="0013197B">
      <w:pPr>
        <w:jc w:val="center"/>
        <w:rPr>
          <w:b/>
        </w:rPr>
      </w:pPr>
      <w:r>
        <w:rPr>
          <w:b/>
          <w:noProof/>
        </w:rPr>
        <w:lastRenderedPageBreak/>
        <w:drawing>
          <wp:inline distT="0" distB="0" distL="0" distR="0">
            <wp:extent cx="5669280" cy="650748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669280" cy="6507480"/>
                    </a:xfrm>
                    <a:prstGeom prst="rect">
                      <a:avLst/>
                    </a:prstGeom>
                    <a:noFill/>
                    <a:ln>
                      <a:noFill/>
                    </a:ln>
                  </pic:spPr>
                </pic:pic>
              </a:graphicData>
            </a:graphic>
          </wp:inline>
        </w:drawing>
      </w:r>
      <w:r w:rsidRPr="000E415E">
        <w:rPr>
          <w:b/>
        </w:rPr>
        <w:t xml:space="preserve"> </w:t>
      </w:r>
      <w:r>
        <w:rPr>
          <w:b/>
          <w:noProof/>
        </w:rPr>
        <w:lastRenderedPageBreak/>
        <w:drawing>
          <wp:inline distT="0" distB="0" distL="0" distR="0">
            <wp:extent cx="5669280" cy="682752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669280" cy="6827520"/>
                    </a:xfrm>
                    <a:prstGeom prst="rect">
                      <a:avLst/>
                    </a:prstGeom>
                    <a:noFill/>
                    <a:ln>
                      <a:noFill/>
                    </a:ln>
                  </pic:spPr>
                </pic:pic>
              </a:graphicData>
            </a:graphic>
          </wp:inline>
        </w:drawing>
      </w:r>
      <w:r w:rsidRPr="000E415E">
        <w:rPr>
          <w:b/>
        </w:rPr>
        <w:t xml:space="preserve"> </w:t>
      </w:r>
      <w:r>
        <w:rPr>
          <w:b/>
          <w:noProof/>
        </w:rPr>
        <w:lastRenderedPageBreak/>
        <w:drawing>
          <wp:inline distT="0" distB="0" distL="0" distR="0">
            <wp:extent cx="5631180" cy="653796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631180" cy="6537960"/>
                    </a:xfrm>
                    <a:prstGeom prst="rect">
                      <a:avLst/>
                    </a:prstGeom>
                    <a:noFill/>
                    <a:ln>
                      <a:noFill/>
                    </a:ln>
                  </pic:spPr>
                </pic:pic>
              </a:graphicData>
            </a:graphic>
          </wp:inline>
        </w:drawing>
      </w:r>
      <w:r w:rsidRPr="000E415E">
        <w:rPr>
          <w:b/>
        </w:rPr>
        <w:t xml:space="preserve"> </w:t>
      </w:r>
      <w:r>
        <w:rPr>
          <w:b/>
          <w:noProof/>
        </w:rPr>
        <w:lastRenderedPageBreak/>
        <w:drawing>
          <wp:inline distT="0" distB="0" distL="0" distR="0">
            <wp:extent cx="5669280" cy="66675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669280" cy="6667500"/>
                    </a:xfrm>
                    <a:prstGeom prst="rect">
                      <a:avLst/>
                    </a:prstGeom>
                    <a:noFill/>
                    <a:ln>
                      <a:noFill/>
                    </a:ln>
                  </pic:spPr>
                </pic:pic>
              </a:graphicData>
            </a:graphic>
          </wp:inline>
        </w:drawing>
      </w:r>
      <w:r w:rsidRPr="000E415E">
        <w:rPr>
          <w:b/>
        </w:rPr>
        <w:t xml:space="preserve"> </w:t>
      </w:r>
      <w:r>
        <w:rPr>
          <w:b/>
          <w:noProof/>
        </w:rPr>
        <w:lastRenderedPageBreak/>
        <w:drawing>
          <wp:inline distT="0" distB="0" distL="0" distR="0">
            <wp:extent cx="5554980" cy="67818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554980" cy="6781800"/>
                    </a:xfrm>
                    <a:prstGeom prst="rect">
                      <a:avLst/>
                    </a:prstGeom>
                    <a:noFill/>
                    <a:ln>
                      <a:noFill/>
                    </a:ln>
                  </pic:spPr>
                </pic:pic>
              </a:graphicData>
            </a:graphic>
          </wp:inline>
        </w:drawing>
      </w:r>
      <w:r w:rsidRPr="000E415E">
        <w:rPr>
          <w:b/>
        </w:rPr>
        <w:t xml:space="preserve"> </w:t>
      </w:r>
      <w:r>
        <w:rPr>
          <w:b/>
          <w:noProof/>
        </w:rPr>
        <w:lastRenderedPageBreak/>
        <w:drawing>
          <wp:inline distT="0" distB="0" distL="0" distR="0">
            <wp:extent cx="5707380" cy="669036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07380" cy="6690360"/>
                    </a:xfrm>
                    <a:prstGeom prst="rect">
                      <a:avLst/>
                    </a:prstGeom>
                    <a:noFill/>
                    <a:ln>
                      <a:noFill/>
                    </a:ln>
                  </pic:spPr>
                </pic:pic>
              </a:graphicData>
            </a:graphic>
          </wp:inline>
        </w:drawing>
      </w:r>
      <w:r w:rsidRPr="000E415E">
        <w:rPr>
          <w:b/>
        </w:rPr>
        <w:t xml:space="preserve"> </w:t>
      </w:r>
      <w:r>
        <w:rPr>
          <w:b/>
          <w:noProof/>
        </w:rPr>
        <w:lastRenderedPageBreak/>
        <w:drawing>
          <wp:inline distT="0" distB="0" distL="0" distR="0">
            <wp:extent cx="5707380" cy="658368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07380" cy="6583680"/>
                    </a:xfrm>
                    <a:prstGeom prst="rect">
                      <a:avLst/>
                    </a:prstGeom>
                    <a:noFill/>
                    <a:ln>
                      <a:noFill/>
                    </a:ln>
                  </pic:spPr>
                </pic:pic>
              </a:graphicData>
            </a:graphic>
          </wp:inline>
        </w:drawing>
      </w:r>
      <w:r w:rsidRPr="000E415E">
        <w:rPr>
          <w:b/>
        </w:rPr>
        <w:t xml:space="preserve"> </w:t>
      </w:r>
      <w:r>
        <w:rPr>
          <w:b/>
          <w:noProof/>
        </w:rPr>
        <w:lastRenderedPageBreak/>
        <w:drawing>
          <wp:inline distT="0" distB="0" distL="0" distR="0">
            <wp:extent cx="5631180" cy="652272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631180" cy="6522720"/>
                    </a:xfrm>
                    <a:prstGeom prst="rect">
                      <a:avLst/>
                    </a:prstGeom>
                    <a:noFill/>
                    <a:ln>
                      <a:noFill/>
                    </a:ln>
                  </pic:spPr>
                </pic:pic>
              </a:graphicData>
            </a:graphic>
          </wp:inline>
        </w:drawing>
      </w:r>
      <w:r w:rsidRPr="000E415E">
        <w:rPr>
          <w:b/>
        </w:rPr>
        <w:t xml:space="preserve"> </w:t>
      </w:r>
      <w:r>
        <w:rPr>
          <w:b/>
          <w:noProof/>
        </w:rPr>
        <w:lastRenderedPageBreak/>
        <w:drawing>
          <wp:inline distT="0" distB="0" distL="0" distR="0">
            <wp:extent cx="5707380" cy="653796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07380" cy="6537960"/>
                    </a:xfrm>
                    <a:prstGeom prst="rect">
                      <a:avLst/>
                    </a:prstGeom>
                    <a:noFill/>
                    <a:ln>
                      <a:noFill/>
                    </a:ln>
                  </pic:spPr>
                </pic:pic>
              </a:graphicData>
            </a:graphic>
          </wp:inline>
        </w:drawing>
      </w:r>
      <w:r w:rsidRPr="000E415E">
        <w:rPr>
          <w:b/>
        </w:rPr>
        <w:t xml:space="preserve"> </w:t>
      </w:r>
      <w:r>
        <w:rPr>
          <w:b/>
          <w:noProof/>
        </w:rPr>
        <w:lastRenderedPageBreak/>
        <w:drawing>
          <wp:inline distT="0" distB="0" distL="0" distR="0">
            <wp:extent cx="5707380" cy="661416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07380" cy="6614160"/>
                    </a:xfrm>
                    <a:prstGeom prst="rect">
                      <a:avLst/>
                    </a:prstGeom>
                    <a:noFill/>
                    <a:ln>
                      <a:noFill/>
                    </a:ln>
                  </pic:spPr>
                </pic:pic>
              </a:graphicData>
            </a:graphic>
          </wp:inline>
        </w:drawing>
      </w:r>
      <w:r w:rsidRPr="000E415E">
        <w:rPr>
          <w:b/>
        </w:rPr>
        <w:t xml:space="preserve"> </w:t>
      </w:r>
      <w:r>
        <w:rPr>
          <w:b/>
          <w:noProof/>
        </w:rPr>
        <w:lastRenderedPageBreak/>
        <w:drawing>
          <wp:inline distT="0" distB="0" distL="0" distR="0">
            <wp:extent cx="5631180" cy="680466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631180" cy="6804660"/>
                    </a:xfrm>
                    <a:prstGeom prst="rect">
                      <a:avLst/>
                    </a:prstGeom>
                    <a:noFill/>
                    <a:ln>
                      <a:noFill/>
                    </a:ln>
                  </pic:spPr>
                </pic:pic>
              </a:graphicData>
            </a:graphic>
          </wp:inline>
        </w:drawing>
      </w:r>
      <w:r w:rsidRPr="000E415E">
        <w:rPr>
          <w:b/>
        </w:rPr>
        <w:t xml:space="preserve"> </w:t>
      </w:r>
      <w:r>
        <w:rPr>
          <w:b/>
          <w:noProof/>
        </w:rPr>
        <w:lastRenderedPageBreak/>
        <w:drawing>
          <wp:inline distT="0" distB="0" distL="0" distR="0">
            <wp:extent cx="5707380" cy="680466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07380" cy="6804660"/>
                    </a:xfrm>
                    <a:prstGeom prst="rect">
                      <a:avLst/>
                    </a:prstGeom>
                    <a:noFill/>
                    <a:ln>
                      <a:noFill/>
                    </a:ln>
                  </pic:spPr>
                </pic:pic>
              </a:graphicData>
            </a:graphic>
          </wp:inline>
        </w:drawing>
      </w:r>
      <w:r w:rsidRPr="000E415E">
        <w:rPr>
          <w:b/>
        </w:rPr>
        <w:t xml:space="preserve"> </w:t>
      </w:r>
      <w:r>
        <w:rPr>
          <w:b/>
          <w:noProof/>
        </w:rPr>
        <w:lastRenderedPageBreak/>
        <w:drawing>
          <wp:inline distT="0" distB="0" distL="0" distR="0">
            <wp:extent cx="5745480" cy="672846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45480" cy="6728460"/>
                    </a:xfrm>
                    <a:prstGeom prst="rect">
                      <a:avLst/>
                    </a:prstGeom>
                    <a:noFill/>
                    <a:ln>
                      <a:noFill/>
                    </a:ln>
                  </pic:spPr>
                </pic:pic>
              </a:graphicData>
            </a:graphic>
          </wp:inline>
        </w:drawing>
      </w:r>
      <w:r w:rsidRPr="000E415E">
        <w:rPr>
          <w:b/>
        </w:rPr>
        <w:t xml:space="preserve"> </w:t>
      </w:r>
      <w:r>
        <w:rPr>
          <w:b/>
          <w:noProof/>
        </w:rPr>
        <w:lastRenderedPageBreak/>
        <w:drawing>
          <wp:inline distT="0" distB="0" distL="0" distR="0">
            <wp:extent cx="5593080" cy="647700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593080" cy="6477000"/>
                    </a:xfrm>
                    <a:prstGeom prst="rect">
                      <a:avLst/>
                    </a:prstGeom>
                    <a:noFill/>
                    <a:ln>
                      <a:noFill/>
                    </a:ln>
                  </pic:spPr>
                </pic:pic>
              </a:graphicData>
            </a:graphic>
          </wp:inline>
        </w:drawing>
      </w:r>
      <w:r w:rsidRPr="000E415E">
        <w:rPr>
          <w:b/>
        </w:rPr>
        <w:t xml:space="preserve"> </w:t>
      </w:r>
      <w:r>
        <w:rPr>
          <w:b/>
          <w:noProof/>
        </w:rPr>
        <w:lastRenderedPageBreak/>
        <w:drawing>
          <wp:inline distT="0" distB="0" distL="0" distR="0">
            <wp:extent cx="5593080" cy="694182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593080" cy="6941820"/>
                    </a:xfrm>
                    <a:prstGeom prst="rect">
                      <a:avLst/>
                    </a:prstGeom>
                    <a:noFill/>
                    <a:ln>
                      <a:noFill/>
                    </a:ln>
                  </pic:spPr>
                </pic:pic>
              </a:graphicData>
            </a:graphic>
          </wp:inline>
        </w:drawing>
      </w:r>
      <w:r w:rsidRPr="000E415E">
        <w:rPr>
          <w:b/>
        </w:rPr>
        <w:t xml:space="preserve"> </w:t>
      </w:r>
      <w:r>
        <w:rPr>
          <w:b/>
          <w:noProof/>
        </w:rPr>
        <w:lastRenderedPageBreak/>
        <w:drawing>
          <wp:inline distT="0" distB="0" distL="0" distR="0">
            <wp:extent cx="5745480" cy="663702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45480" cy="6637020"/>
                    </a:xfrm>
                    <a:prstGeom prst="rect">
                      <a:avLst/>
                    </a:prstGeom>
                    <a:noFill/>
                    <a:ln>
                      <a:noFill/>
                    </a:ln>
                  </pic:spPr>
                </pic:pic>
              </a:graphicData>
            </a:graphic>
          </wp:inline>
        </w:drawing>
      </w:r>
      <w:r w:rsidRPr="000E415E">
        <w:rPr>
          <w:b/>
        </w:rPr>
        <w:t xml:space="preserve"> </w:t>
      </w:r>
      <w:r>
        <w:rPr>
          <w:b/>
          <w:noProof/>
        </w:rPr>
        <w:lastRenderedPageBreak/>
        <w:drawing>
          <wp:inline distT="0" distB="0" distL="0" distR="0">
            <wp:extent cx="5554980" cy="682752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554980" cy="6827520"/>
                    </a:xfrm>
                    <a:prstGeom prst="rect">
                      <a:avLst/>
                    </a:prstGeom>
                    <a:noFill/>
                    <a:ln>
                      <a:noFill/>
                    </a:ln>
                  </pic:spPr>
                </pic:pic>
              </a:graphicData>
            </a:graphic>
          </wp:inline>
        </w:drawing>
      </w:r>
      <w:r w:rsidRPr="000E415E">
        <w:rPr>
          <w:b/>
        </w:rPr>
        <w:t xml:space="preserve"> </w:t>
      </w:r>
      <w:r>
        <w:rPr>
          <w:b/>
          <w:noProof/>
        </w:rPr>
        <w:lastRenderedPageBreak/>
        <w:drawing>
          <wp:inline distT="0" distB="0" distL="0" distR="0">
            <wp:extent cx="5669280" cy="667512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669280" cy="6675120"/>
                    </a:xfrm>
                    <a:prstGeom prst="rect">
                      <a:avLst/>
                    </a:prstGeom>
                    <a:noFill/>
                    <a:ln>
                      <a:noFill/>
                    </a:ln>
                  </pic:spPr>
                </pic:pic>
              </a:graphicData>
            </a:graphic>
          </wp:inline>
        </w:drawing>
      </w:r>
      <w:r w:rsidRPr="000E415E">
        <w:rPr>
          <w:b/>
        </w:rPr>
        <w:t xml:space="preserve"> </w:t>
      </w:r>
      <w:r>
        <w:rPr>
          <w:b/>
          <w:noProof/>
        </w:rPr>
        <w:lastRenderedPageBreak/>
        <w:drawing>
          <wp:inline distT="0" distB="0" distL="0" distR="0">
            <wp:extent cx="5631180" cy="669036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631180" cy="6690360"/>
                    </a:xfrm>
                    <a:prstGeom prst="rect">
                      <a:avLst/>
                    </a:prstGeom>
                    <a:noFill/>
                    <a:ln>
                      <a:noFill/>
                    </a:ln>
                  </pic:spPr>
                </pic:pic>
              </a:graphicData>
            </a:graphic>
          </wp:inline>
        </w:drawing>
      </w:r>
      <w:r w:rsidRPr="000E415E">
        <w:rPr>
          <w:b/>
        </w:rPr>
        <w:t xml:space="preserve"> </w:t>
      </w:r>
      <w:r>
        <w:rPr>
          <w:b/>
          <w:noProof/>
        </w:rPr>
        <w:lastRenderedPageBreak/>
        <w:drawing>
          <wp:inline distT="0" distB="0" distL="0" distR="0">
            <wp:extent cx="5745480" cy="66675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45480" cy="6667500"/>
                    </a:xfrm>
                    <a:prstGeom prst="rect">
                      <a:avLst/>
                    </a:prstGeom>
                    <a:noFill/>
                    <a:ln>
                      <a:noFill/>
                    </a:ln>
                  </pic:spPr>
                </pic:pic>
              </a:graphicData>
            </a:graphic>
          </wp:inline>
        </w:drawing>
      </w:r>
      <w:r w:rsidRPr="000E415E">
        <w:rPr>
          <w:b/>
        </w:rPr>
        <w:t xml:space="preserve"> </w:t>
      </w:r>
      <w:r>
        <w:rPr>
          <w:b/>
          <w:noProof/>
        </w:rPr>
        <w:lastRenderedPageBreak/>
        <w:drawing>
          <wp:inline distT="0" distB="0" distL="0" distR="0">
            <wp:extent cx="5821680" cy="677418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821680" cy="6774180"/>
                    </a:xfrm>
                    <a:prstGeom prst="rect">
                      <a:avLst/>
                    </a:prstGeom>
                    <a:noFill/>
                    <a:ln>
                      <a:noFill/>
                    </a:ln>
                  </pic:spPr>
                </pic:pic>
              </a:graphicData>
            </a:graphic>
          </wp:inline>
        </w:drawing>
      </w:r>
      <w:r w:rsidRPr="000E415E">
        <w:rPr>
          <w:b/>
        </w:rPr>
        <w:t xml:space="preserve"> </w:t>
      </w:r>
      <w:r>
        <w:rPr>
          <w:b/>
          <w:noProof/>
        </w:rPr>
        <w:lastRenderedPageBreak/>
        <w:drawing>
          <wp:inline distT="0" distB="0" distL="0" distR="0">
            <wp:extent cx="5745480" cy="661416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45480" cy="6614160"/>
                    </a:xfrm>
                    <a:prstGeom prst="rect">
                      <a:avLst/>
                    </a:prstGeom>
                    <a:noFill/>
                    <a:ln>
                      <a:noFill/>
                    </a:ln>
                  </pic:spPr>
                </pic:pic>
              </a:graphicData>
            </a:graphic>
          </wp:inline>
        </w:drawing>
      </w:r>
      <w:r w:rsidRPr="000E415E">
        <w:rPr>
          <w:b/>
        </w:rPr>
        <w:t xml:space="preserve"> </w:t>
      </w:r>
      <w:r>
        <w:rPr>
          <w:b/>
          <w:noProof/>
        </w:rPr>
        <w:lastRenderedPageBreak/>
        <w:drawing>
          <wp:inline distT="0" distB="0" distL="0" distR="0">
            <wp:extent cx="5669280" cy="684276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669280" cy="6842760"/>
                    </a:xfrm>
                    <a:prstGeom prst="rect">
                      <a:avLst/>
                    </a:prstGeom>
                    <a:noFill/>
                    <a:ln>
                      <a:noFill/>
                    </a:ln>
                  </pic:spPr>
                </pic:pic>
              </a:graphicData>
            </a:graphic>
          </wp:inline>
        </w:drawing>
      </w:r>
      <w:r w:rsidRPr="000E415E">
        <w:rPr>
          <w:b/>
        </w:rPr>
        <w:t xml:space="preserve"> </w:t>
      </w:r>
      <w:r>
        <w:rPr>
          <w:b/>
          <w:noProof/>
        </w:rPr>
        <w:lastRenderedPageBreak/>
        <w:drawing>
          <wp:inline distT="0" distB="0" distL="0" distR="0">
            <wp:extent cx="5631180" cy="674370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631180" cy="6743700"/>
                    </a:xfrm>
                    <a:prstGeom prst="rect">
                      <a:avLst/>
                    </a:prstGeom>
                    <a:noFill/>
                    <a:ln>
                      <a:noFill/>
                    </a:ln>
                  </pic:spPr>
                </pic:pic>
              </a:graphicData>
            </a:graphic>
          </wp:inline>
        </w:drawing>
      </w:r>
      <w:r w:rsidRPr="000E415E">
        <w:rPr>
          <w:b/>
        </w:rPr>
        <w:t xml:space="preserve"> </w:t>
      </w:r>
      <w:r>
        <w:rPr>
          <w:b/>
          <w:noProof/>
        </w:rPr>
        <w:lastRenderedPageBreak/>
        <w:drawing>
          <wp:inline distT="0" distB="0" distL="0" distR="0">
            <wp:extent cx="5212080" cy="732282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212080" cy="7322820"/>
                    </a:xfrm>
                    <a:prstGeom prst="rect">
                      <a:avLst/>
                    </a:prstGeom>
                    <a:noFill/>
                    <a:ln>
                      <a:noFill/>
                    </a:ln>
                  </pic:spPr>
                </pic:pic>
              </a:graphicData>
            </a:graphic>
          </wp:inline>
        </w:drawing>
      </w:r>
      <w:r w:rsidRPr="000E415E">
        <w:rPr>
          <w:b/>
        </w:rPr>
        <w:t xml:space="preserve"> </w:t>
      </w:r>
      <w:r>
        <w:rPr>
          <w:b/>
          <w:noProof/>
        </w:rPr>
        <w:lastRenderedPageBreak/>
        <w:drawing>
          <wp:inline distT="0" distB="0" distL="0" distR="0">
            <wp:extent cx="4640580" cy="724662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640580" cy="7246620"/>
                    </a:xfrm>
                    <a:prstGeom prst="rect">
                      <a:avLst/>
                    </a:prstGeom>
                    <a:noFill/>
                    <a:ln>
                      <a:noFill/>
                    </a:ln>
                  </pic:spPr>
                </pic:pic>
              </a:graphicData>
            </a:graphic>
          </wp:inline>
        </w:drawing>
      </w:r>
      <w:r w:rsidRPr="000E415E">
        <w:rPr>
          <w:b/>
        </w:rPr>
        <w:t xml:space="preserve"> </w:t>
      </w:r>
      <w:r>
        <w:rPr>
          <w:b/>
          <w:noProof/>
        </w:rPr>
        <w:lastRenderedPageBreak/>
        <w:drawing>
          <wp:inline distT="0" distB="0" distL="0" distR="0">
            <wp:extent cx="4869180" cy="711708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869180" cy="7117080"/>
                    </a:xfrm>
                    <a:prstGeom prst="rect">
                      <a:avLst/>
                    </a:prstGeom>
                    <a:noFill/>
                    <a:ln>
                      <a:noFill/>
                    </a:ln>
                  </pic:spPr>
                </pic:pic>
              </a:graphicData>
            </a:graphic>
          </wp:inline>
        </w:drawing>
      </w:r>
      <w:r w:rsidRPr="000E415E">
        <w:rPr>
          <w:b/>
        </w:rPr>
        <w:t xml:space="preserve"> </w:t>
      </w:r>
      <w:r>
        <w:rPr>
          <w:b/>
          <w:noProof/>
        </w:rPr>
        <w:lastRenderedPageBreak/>
        <w:drawing>
          <wp:inline distT="0" distB="0" distL="0" distR="0">
            <wp:extent cx="4488180" cy="720090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488180" cy="7200900"/>
                    </a:xfrm>
                    <a:prstGeom prst="rect">
                      <a:avLst/>
                    </a:prstGeom>
                    <a:noFill/>
                    <a:ln>
                      <a:noFill/>
                    </a:ln>
                  </pic:spPr>
                </pic:pic>
              </a:graphicData>
            </a:graphic>
          </wp:inline>
        </w:drawing>
      </w:r>
      <w:r w:rsidRPr="000E415E">
        <w:rPr>
          <w:b/>
        </w:rPr>
        <w:t xml:space="preserve"> </w:t>
      </w:r>
      <w:r>
        <w:rPr>
          <w:b/>
          <w:noProof/>
        </w:rPr>
        <w:lastRenderedPageBreak/>
        <w:drawing>
          <wp:inline distT="0" distB="0" distL="0" distR="0">
            <wp:extent cx="4869180" cy="720090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869180" cy="7200900"/>
                    </a:xfrm>
                    <a:prstGeom prst="rect">
                      <a:avLst/>
                    </a:prstGeom>
                    <a:noFill/>
                    <a:ln>
                      <a:noFill/>
                    </a:ln>
                  </pic:spPr>
                </pic:pic>
              </a:graphicData>
            </a:graphic>
          </wp:inline>
        </w:drawing>
      </w:r>
      <w:r w:rsidRPr="000E415E">
        <w:rPr>
          <w:b/>
        </w:rPr>
        <w:t xml:space="preserve"> </w:t>
      </w:r>
      <w:r>
        <w:rPr>
          <w:b/>
          <w:noProof/>
        </w:rPr>
        <w:lastRenderedPageBreak/>
        <w:drawing>
          <wp:inline distT="0" distB="0" distL="0" distR="0">
            <wp:extent cx="5516880" cy="704088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516880" cy="7040880"/>
                    </a:xfrm>
                    <a:prstGeom prst="rect">
                      <a:avLst/>
                    </a:prstGeom>
                    <a:noFill/>
                    <a:ln>
                      <a:noFill/>
                    </a:ln>
                  </pic:spPr>
                </pic:pic>
              </a:graphicData>
            </a:graphic>
          </wp:inline>
        </w:drawing>
      </w:r>
      <w:r w:rsidRPr="000E415E">
        <w:rPr>
          <w:b/>
        </w:rPr>
        <w:t xml:space="preserve"> </w:t>
      </w:r>
      <w:r>
        <w:rPr>
          <w:b/>
          <w:noProof/>
        </w:rPr>
        <w:lastRenderedPageBreak/>
        <w:drawing>
          <wp:inline distT="0" distB="0" distL="0" distR="0">
            <wp:extent cx="5364480" cy="732282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364480" cy="7322820"/>
                    </a:xfrm>
                    <a:prstGeom prst="rect">
                      <a:avLst/>
                    </a:prstGeom>
                    <a:noFill/>
                    <a:ln>
                      <a:noFill/>
                    </a:ln>
                  </pic:spPr>
                </pic:pic>
              </a:graphicData>
            </a:graphic>
          </wp:inline>
        </w:drawing>
      </w:r>
      <w:r w:rsidRPr="000E415E">
        <w:rPr>
          <w:b/>
        </w:rPr>
        <w:t xml:space="preserve"> </w:t>
      </w:r>
      <w:r>
        <w:rPr>
          <w:b/>
          <w:noProof/>
        </w:rPr>
        <w:lastRenderedPageBreak/>
        <w:drawing>
          <wp:inline distT="0" distB="0" distL="0" distR="0">
            <wp:extent cx="5288280" cy="739902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288280" cy="7399020"/>
                    </a:xfrm>
                    <a:prstGeom prst="rect">
                      <a:avLst/>
                    </a:prstGeom>
                    <a:noFill/>
                    <a:ln>
                      <a:noFill/>
                    </a:ln>
                  </pic:spPr>
                </pic:pic>
              </a:graphicData>
            </a:graphic>
          </wp:inline>
        </w:drawing>
      </w:r>
      <w:r w:rsidRPr="000E415E">
        <w:rPr>
          <w:b/>
        </w:rPr>
        <w:t xml:space="preserve"> </w:t>
      </w:r>
      <w:r>
        <w:rPr>
          <w:b/>
          <w:noProof/>
        </w:rPr>
        <w:lastRenderedPageBreak/>
        <w:drawing>
          <wp:inline distT="0" distB="0" distL="0" distR="0">
            <wp:extent cx="5364480" cy="717042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364480" cy="7170420"/>
                    </a:xfrm>
                    <a:prstGeom prst="rect">
                      <a:avLst/>
                    </a:prstGeom>
                    <a:noFill/>
                    <a:ln>
                      <a:noFill/>
                    </a:ln>
                  </pic:spPr>
                </pic:pic>
              </a:graphicData>
            </a:graphic>
          </wp:inline>
        </w:drawing>
      </w:r>
      <w:r w:rsidRPr="000E415E">
        <w:rPr>
          <w:b/>
        </w:rPr>
        <w:t xml:space="preserve"> </w:t>
      </w:r>
      <w:r>
        <w:rPr>
          <w:b/>
          <w:noProof/>
        </w:rPr>
        <w:lastRenderedPageBreak/>
        <w:drawing>
          <wp:inline distT="0" distB="0" distL="0" distR="0">
            <wp:extent cx="5364480" cy="712470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364480" cy="7124700"/>
                    </a:xfrm>
                    <a:prstGeom prst="rect">
                      <a:avLst/>
                    </a:prstGeom>
                    <a:noFill/>
                    <a:ln>
                      <a:noFill/>
                    </a:ln>
                  </pic:spPr>
                </pic:pic>
              </a:graphicData>
            </a:graphic>
          </wp:inline>
        </w:drawing>
      </w:r>
      <w:r w:rsidRPr="000E415E">
        <w:rPr>
          <w:b/>
        </w:rPr>
        <w:t xml:space="preserve"> </w:t>
      </w:r>
      <w:r>
        <w:rPr>
          <w:b/>
          <w:noProof/>
        </w:rPr>
        <w:lastRenderedPageBreak/>
        <w:drawing>
          <wp:inline distT="0" distB="0" distL="0" distR="0">
            <wp:extent cx="5745480" cy="778002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45480" cy="7780020"/>
                    </a:xfrm>
                    <a:prstGeom prst="rect">
                      <a:avLst/>
                    </a:prstGeom>
                    <a:noFill/>
                    <a:ln>
                      <a:noFill/>
                    </a:ln>
                  </pic:spPr>
                </pic:pic>
              </a:graphicData>
            </a:graphic>
          </wp:inline>
        </w:drawing>
      </w:r>
    </w:p>
    <w:p w:rsidR="0013197B" w:rsidRDefault="0013197B" w:rsidP="0013197B">
      <w:pPr>
        <w:jc w:val="center"/>
        <w:rPr>
          <w:b/>
        </w:rPr>
      </w:pPr>
      <w:r>
        <w:rPr>
          <w:b/>
        </w:rPr>
        <w:lastRenderedPageBreak/>
        <w:t xml:space="preserve">APPENDIX </w:t>
      </w:r>
      <w:r w:rsidR="0039292C">
        <w:rPr>
          <w:b/>
        </w:rPr>
        <w:t>E</w:t>
      </w:r>
      <w:r w:rsidR="003D3523">
        <w:rPr>
          <w:b/>
        </w:rPr>
        <w:br/>
      </w:r>
      <w:r w:rsidR="003D3523">
        <w:rPr>
          <w:b/>
          <w:noProof/>
        </w:rPr>
        <w:drawing>
          <wp:inline distT="0" distB="0" distL="0" distR="0" wp14:anchorId="21C4DBEB" wp14:editId="18358B4F">
            <wp:extent cx="4981575" cy="616267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981575" cy="6162675"/>
                    </a:xfrm>
                    <a:prstGeom prst="rect">
                      <a:avLst/>
                    </a:prstGeom>
                    <a:noFill/>
                    <a:ln>
                      <a:noFill/>
                    </a:ln>
                  </pic:spPr>
                </pic:pic>
              </a:graphicData>
            </a:graphic>
          </wp:inline>
        </w:drawing>
      </w:r>
    </w:p>
    <w:p w:rsidR="00EF19CB" w:rsidRDefault="00EF19CB" w:rsidP="0013197B">
      <w:pPr>
        <w:jc w:val="center"/>
        <w:rPr>
          <w:b/>
        </w:rPr>
      </w:pPr>
    </w:p>
    <w:p w:rsidR="00EF19CB" w:rsidRDefault="00EF19CB" w:rsidP="0013197B">
      <w:pPr>
        <w:jc w:val="center"/>
        <w:rPr>
          <w:b/>
        </w:rPr>
      </w:pPr>
    </w:p>
    <w:p w:rsidR="00EF19CB" w:rsidRDefault="00EF19CB" w:rsidP="0013197B">
      <w:pPr>
        <w:jc w:val="center"/>
        <w:rPr>
          <w:b/>
        </w:rPr>
      </w:pPr>
    </w:p>
    <w:p w:rsidR="00233ED5" w:rsidRDefault="00233ED5" w:rsidP="0013197B">
      <w:pPr>
        <w:jc w:val="center"/>
        <w:rPr>
          <w:b/>
        </w:rPr>
      </w:pPr>
    </w:p>
    <w:p w:rsidR="00897111" w:rsidRPr="00805AA6" w:rsidRDefault="006A4BE4" w:rsidP="0013197B">
      <w:pPr>
        <w:jc w:val="center"/>
        <w:rPr>
          <w:b/>
          <w:sz w:val="20"/>
          <w:szCs w:val="20"/>
        </w:rPr>
      </w:pPr>
      <w:r>
        <w:rPr>
          <w:b/>
        </w:rPr>
        <w:t>APPENDIX F</w:t>
      </w:r>
      <w:r w:rsidR="005F7156">
        <w:rPr>
          <w:b/>
        </w:rPr>
        <w:br/>
      </w:r>
      <w:r w:rsidR="005F7156">
        <w:rPr>
          <w:b/>
          <w:noProof/>
          <w:sz w:val="20"/>
          <w:szCs w:val="20"/>
        </w:rPr>
        <w:drawing>
          <wp:inline distT="0" distB="0" distL="0" distR="0">
            <wp:extent cx="4389120" cy="5111109"/>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389120" cy="5111109"/>
                    </a:xfrm>
                    <a:prstGeom prst="rect">
                      <a:avLst/>
                    </a:prstGeom>
                    <a:noFill/>
                    <a:ln>
                      <a:noFill/>
                    </a:ln>
                  </pic:spPr>
                </pic:pic>
              </a:graphicData>
            </a:graphic>
          </wp:inline>
        </w:drawing>
      </w:r>
      <w:r w:rsidR="005F7156">
        <w:rPr>
          <w:b/>
          <w:noProof/>
          <w:sz w:val="20"/>
          <w:szCs w:val="20"/>
        </w:rPr>
        <w:lastRenderedPageBreak/>
        <w:drawing>
          <wp:inline distT="0" distB="0" distL="0" distR="0">
            <wp:extent cx="4602480" cy="624078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602480" cy="6240780"/>
                    </a:xfrm>
                    <a:prstGeom prst="rect">
                      <a:avLst/>
                    </a:prstGeom>
                    <a:noFill/>
                    <a:ln>
                      <a:noFill/>
                    </a:ln>
                  </pic:spPr>
                </pic:pic>
              </a:graphicData>
            </a:graphic>
          </wp:inline>
        </w:drawing>
      </w:r>
      <w:r w:rsidR="005F7156">
        <w:rPr>
          <w:b/>
          <w:noProof/>
          <w:sz w:val="20"/>
          <w:szCs w:val="20"/>
        </w:rPr>
        <w:lastRenderedPageBreak/>
        <w:drawing>
          <wp:inline distT="0" distB="0" distL="0" distR="0">
            <wp:extent cx="4411980" cy="615696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411980" cy="6156960"/>
                    </a:xfrm>
                    <a:prstGeom prst="rect">
                      <a:avLst/>
                    </a:prstGeom>
                    <a:noFill/>
                    <a:ln>
                      <a:noFill/>
                    </a:ln>
                  </pic:spPr>
                </pic:pic>
              </a:graphicData>
            </a:graphic>
          </wp:inline>
        </w:drawing>
      </w:r>
      <w:r w:rsidR="005F7156">
        <w:rPr>
          <w:b/>
          <w:noProof/>
          <w:sz w:val="20"/>
          <w:szCs w:val="20"/>
        </w:rPr>
        <w:lastRenderedPageBreak/>
        <w:drawing>
          <wp:inline distT="0" distB="0" distL="0" distR="0">
            <wp:extent cx="4754880" cy="613410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754880" cy="6134100"/>
                    </a:xfrm>
                    <a:prstGeom prst="rect">
                      <a:avLst/>
                    </a:prstGeom>
                    <a:noFill/>
                    <a:ln>
                      <a:noFill/>
                    </a:ln>
                  </pic:spPr>
                </pic:pic>
              </a:graphicData>
            </a:graphic>
          </wp:inline>
        </w:drawing>
      </w:r>
      <w:r w:rsidR="005F7156">
        <w:rPr>
          <w:b/>
          <w:noProof/>
          <w:sz w:val="20"/>
          <w:szCs w:val="20"/>
        </w:rPr>
        <w:lastRenderedPageBreak/>
        <w:drawing>
          <wp:inline distT="0" distB="0" distL="0" distR="0">
            <wp:extent cx="4602480" cy="619506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602480" cy="6195060"/>
                    </a:xfrm>
                    <a:prstGeom prst="rect">
                      <a:avLst/>
                    </a:prstGeom>
                    <a:noFill/>
                    <a:ln>
                      <a:noFill/>
                    </a:ln>
                  </pic:spPr>
                </pic:pic>
              </a:graphicData>
            </a:graphic>
          </wp:inline>
        </w:drawing>
      </w:r>
      <w:r w:rsidR="005F7156">
        <w:rPr>
          <w:b/>
          <w:noProof/>
          <w:sz w:val="20"/>
          <w:szCs w:val="20"/>
        </w:rPr>
        <w:lastRenderedPageBreak/>
        <w:drawing>
          <wp:inline distT="0" distB="0" distL="0" distR="0">
            <wp:extent cx="4602480" cy="610362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602480" cy="6103620"/>
                    </a:xfrm>
                    <a:prstGeom prst="rect">
                      <a:avLst/>
                    </a:prstGeom>
                    <a:noFill/>
                    <a:ln>
                      <a:noFill/>
                    </a:ln>
                  </pic:spPr>
                </pic:pic>
              </a:graphicData>
            </a:graphic>
          </wp:inline>
        </w:drawing>
      </w:r>
      <w:r w:rsidR="005F7156">
        <w:rPr>
          <w:b/>
          <w:noProof/>
          <w:sz w:val="20"/>
          <w:szCs w:val="20"/>
        </w:rPr>
        <w:lastRenderedPageBreak/>
        <w:drawing>
          <wp:inline distT="0" distB="0" distL="0" distR="0">
            <wp:extent cx="4450080" cy="621792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450080" cy="6217920"/>
                    </a:xfrm>
                    <a:prstGeom prst="rect">
                      <a:avLst/>
                    </a:prstGeom>
                    <a:noFill/>
                    <a:ln>
                      <a:noFill/>
                    </a:ln>
                  </pic:spPr>
                </pic:pic>
              </a:graphicData>
            </a:graphic>
          </wp:inline>
        </w:drawing>
      </w:r>
      <w:r w:rsidR="005F7156">
        <w:rPr>
          <w:b/>
          <w:noProof/>
          <w:sz w:val="20"/>
          <w:szCs w:val="20"/>
        </w:rPr>
        <w:lastRenderedPageBreak/>
        <w:drawing>
          <wp:inline distT="0" distB="0" distL="0" distR="0">
            <wp:extent cx="4297680" cy="621030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297680" cy="6210300"/>
                    </a:xfrm>
                    <a:prstGeom prst="rect">
                      <a:avLst/>
                    </a:prstGeom>
                    <a:noFill/>
                    <a:ln>
                      <a:noFill/>
                    </a:ln>
                  </pic:spPr>
                </pic:pic>
              </a:graphicData>
            </a:graphic>
          </wp:inline>
        </w:drawing>
      </w:r>
      <w:r w:rsidR="005F7156">
        <w:rPr>
          <w:b/>
          <w:noProof/>
          <w:sz w:val="20"/>
          <w:szCs w:val="20"/>
        </w:rPr>
        <w:lastRenderedPageBreak/>
        <w:drawing>
          <wp:inline distT="0" distB="0" distL="0" distR="0">
            <wp:extent cx="4450080" cy="631698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450080" cy="6316980"/>
                    </a:xfrm>
                    <a:prstGeom prst="rect">
                      <a:avLst/>
                    </a:prstGeom>
                    <a:noFill/>
                    <a:ln>
                      <a:noFill/>
                    </a:ln>
                  </pic:spPr>
                </pic:pic>
              </a:graphicData>
            </a:graphic>
          </wp:inline>
        </w:drawing>
      </w:r>
      <w:r w:rsidR="005F7156">
        <w:rPr>
          <w:b/>
          <w:noProof/>
          <w:sz w:val="20"/>
          <w:szCs w:val="20"/>
        </w:rPr>
        <w:lastRenderedPageBreak/>
        <w:drawing>
          <wp:inline distT="0" distB="0" distL="0" distR="0">
            <wp:extent cx="4450080" cy="456438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450080" cy="4564380"/>
                    </a:xfrm>
                    <a:prstGeom prst="rect">
                      <a:avLst/>
                    </a:prstGeom>
                    <a:noFill/>
                    <a:ln>
                      <a:noFill/>
                    </a:ln>
                  </pic:spPr>
                </pic:pic>
              </a:graphicData>
            </a:graphic>
          </wp:inline>
        </w:drawing>
      </w:r>
    </w:p>
    <w:p w:rsidR="00897111" w:rsidRPr="00805AA6" w:rsidRDefault="00897111" w:rsidP="0013197B">
      <w:pPr>
        <w:jc w:val="center"/>
        <w:rPr>
          <w:b/>
          <w:sz w:val="20"/>
          <w:szCs w:val="20"/>
        </w:rPr>
      </w:pPr>
    </w:p>
    <w:p w:rsidR="00897111" w:rsidRPr="00805AA6" w:rsidRDefault="00897111" w:rsidP="0013197B">
      <w:pPr>
        <w:jc w:val="center"/>
        <w:rPr>
          <w:b/>
          <w:sz w:val="20"/>
          <w:szCs w:val="20"/>
        </w:rPr>
      </w:pPr>
    </w:p>
    <w:p w:rsidR="00897111" w:rsidRDefault="00897111" w:rsidP="0013197B">
      <w:pPr>
        <w:jc w:val="center"/>
        <w:rPr>
          <w:b/>
        </w:rPr>
      </w:pPr>
    </w:p>
    <w:p w:rsidR="00897111" w:rsidRDefault="00897111" w:rsidP="0013197B">
      <w:pPr>
        <w:jc w:val="center"/>
        <w:rPr>
          <w:b/>
        </w:rPr>
      </w:pPr>
    </w:p>
    <w:p w:rsidR="00897111" w:rsidRDefault="00897111" w:rsidP="0013197B">
      <w:pPr>
        <w:jc w:val="center"/>
        <w:rPr>
          <w:b/>
        </w:rPr>
      </w:pPr>
    </w:p>
    <w:p w:rsidR="00897111" w:rsidRDefault="00897111" w:rsidP="0013197B">
      <w:pPr>
        <w:jc w:val="center"/>
        <w:rPr>
          <w:b/>
        </w:rPr>
      </w:pPr>
    </w:p>
    <w:p w:rsidR="00897111" w:rsidRPr="00897111" w:rsidRDefault="00897111" w:rsidP="0013197B">
      <w:pPr>
        <w:jc w:val="center"/>
        <w:rPr>
          <w:b/>
        </w:rPr>
      </w:pPr>
      <w:r w:rsidRPr="00897111">
        <w:rPr>
          <w:b/>
        </w:rPr>
        <w:lastRenderedPageBreak/>
        <w:t>APPENDIX G</w:t>
      </w:r>
      <w:r>
        <w:rPr>
          <w:b/>
          <w:noProof/>
        </w:rPr>
        <w:drawing>
          <wp:inline distT="0" distB="0" distL="0" distR="0" wp14:anchorId="592E0D5F" wp14:editId="56C3CDC7">
            <wp:extent cx="5250180" cy="650748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250180" cy="6507480"/>
                    </a:xfrm>
                    <a:prstGeom prst="rect">
                      <a:avLst/>
                    </a:prstGeom>
                    <a:noFill/>
                    <a:ln>
                      <a:noFill/>
                    </a:ln>
                  </pic:spPr>
                </pic:pic>
              </a:graphicData>
            </a:graphic>
          </wp:inline>
        </w:drawing>
      </w:r>
      <w:r w:rsidRPr="00897111">
        <w:rPr>
          <w:b/>
        </w:rPr>
        <w:t xml:space="preserve"> </w:t>
      </w:r>
      <w:r>
        <w:rPr>
          <w:b/>
          <w:noProof/>
        </w:rPr>
        <w:lastRenderedPageBreak/>
        <w:drawing>
          <wp:inline distT="0" distB="0" distL="0" distR="0" wp14:anchorId="30BA2416" wp14:editId="70071CD5">
            <wp:extent cx="4678680" cy="648462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678680" cy="6484620"/>
                    </a:xfrm>
                    <a:prstGeom prst="rect">
                      <a:avLst/>
                    </a:prstGeom>
                    <a:noFill/>
                    <a:ln>
                      <a:noFill/>
                    </a:ln>
                  </pic:spPr>
                </pic:pic>
              </a:graphicData>
            </a:graphic>
          </wp:inline>
        </w:drawing>
      </w:r>
      <w:r w:rsidRPr="00897111">
        <w:rPr>
          <w:b/>
        </w:rPr>
        <w:t xml:space="preserve"> </w:t>
      </w:r>
      <w:r>
        <w:rPr>
          <w:b/>
          <w:noProof/>
        </w:rPr>
        <w:lastRenderedPageBreak/>
        <w:drawing>
          <wp:inline distT="0" distB="0" distL="0" distR="0" wp14:anchorId="5BEA0419" wp14:editId="3BAC2280">
            <wp:extent cx="4221480" cy="63627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221480" cy="6362700"/>
                    </a:xfrm>
                    <a:prstGeom prst="rect">
                      <a:avLst/>
                    </a:prstGeom>
                    <a:noFill/>
                    <a:ln>
                      <a:noFill/>
                    </a:ln>
                  </pic:spPr>
                </pic:pic>
              </a:graphicData>
            </a:graphic>
          </wp:inline>
        </w:drawing>
      </w:r>
      <w:r w:rsidRPr="00897111">
        <w:rPr>
          <w:b/>
        </w:rPr>
        <w:t xml:space="preserve"> </w:t>
      </w:r>
      <w:r>
        <w:rPr>
          <w:b/>
          <w:noProof/>
        </w:rPr>
        <w:lastRenderedPageBreak/>
        <w:drawing>
          <wp:inline distT="0" distB="0" distL="0" distR="0" wp14:anchorId="55B46629" wp14:editId="04C00EB0">
            <wp:extent cx="4678680" cy="646938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678680" cy="6469380"/>
                    </a:xfrm>
                    <a:prstGeom prst="rect">
                      <a:avLst/>
                    </a:prstGeom>
                    <a:noFill/>
                    <a:ln>
                      <a:noFill/>
                    </a:ln>
                  </pic:spPr>
                </pic:pic>
              </a:graphicData>
            </a:graphic>
          </wp:inline>
        </w:drawing>
      </w:r>
      <w:r w:rsidRPr="00897111">
        <w:rPr>
          <w:b/>
        </w:rPr>
        <w:t xml:space="preserve"> </w:t>
      </w:r>
      <w:r>
        <w:rPr>
          <w:b/>
          <w:noProof/>
        </w:rPr>
        <w:lastRenderedPageBreak/>
        <w:drawing>
          <wp:inline distT="0" distB="0" distL="0" distR="0" wp14:anchorId="5700169B" wp14:editId="397019A4">
            <wp:extent cx="4221480" cy="643128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221480" cy="6431280"/>
                    </a:xfrm>
                    <a:prstGeom prst="rect">
                      <a:avLst/>
                    </a:prstGeom>
                    <a:noFill/>
                    <a:ln>
                      <a:noFill/>
                    </a:ln>
                  </pic:spPr>
                </pic:pic>
              </a:graphicData>
            </a:graphic>
          </wp:inline>
        </w:drawing>
      </w:r>
      <w:r w:rsidRPr="00897111">
        <w:rPr>
          <w:b/>
        </w:rPr>
        <w:t xml:space="preserve"> </w:t>
      </w:r>
      <w:r>
        <w:rPr>
          <w:b/>
          <w:noProof/>
        </w:rPr>
        <w:lastRenderedPageBreak/>
        <w:drawing>
          <wp:inline distT="0" distB="0" distL="0" distR="0" wp14:anchorId="1C94808C" wp14:editId="081437C8">
            <wp:extent cx="4678680" cy="640842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678680" cy="6408420"/>
                    </a:xfrm>
                    <a:prstGeom prst="rect">
                      <a:avLst/>
                    </a:prstGeom>
                    <a:noFill/>
                    <a:ln>
                      <a:noFill/>
                    </a:ln>
                  </pic:spPr>
                </pic:pic>
              </a:graphicData>
            </a:graphic>
          </wp:inline>
        </w:drawing>
      </w:r>
      <w:r w:rsidRPr="00897111">
        <w:rPr>
          <w:b/>
        </w:rPr>
        <w:t xml:space="preserve"> </w:t>
      </w:r>
      <w:r w:rsidR="00DB183F">
        <w:rPr>
          <w:b/>
          <w:noProof/>
        </w:rPr>
        <w:lastRenderedPageBreak/>
        <w:drawing>
          <wp:inline distT="0" distB="0" distL="0" distR="0" wp14:anchorId="0AAC9A9F" wp14:editId="1AB48AA0">
            <wp:extent cx="4259580" cy="646176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259580" cy="6461760"/>
                    </a:xfrm>
                    <a:prstGeom prst="rect">
                      <a:avLst/>
                    </a:prstGeom>
                    <a:noFill/>
                    <a:ln>
                      <a:noFill/>
                    </a:ln>
                  </pic:spPr>
                </pic:pic>
              </a:graphicData>
            </a:graphic>
          </wp:inline>
        </w:drawing>
      </w:r>
      <w:r w:rsidR="00DB183F" w:rsidRPr="00DB183F">
        <w:rPr>
          <w:b/>
        </w:rPr>
        <w:t xml:space="preserve"> </w:t>
      </w:r>
      <w:r w:rsidR="00DB183F">
        <w:rPr>
          <w:b/>
          <w:noProof/>
        </w:rPr>
        <w:lastRenderedPageBreak/>
        <w:drawing>
          <wp:inline distT="0" distB="0" distL="0" distR="0" wp14:anchorId="1B36CCD5" wp14:editId="205CBD68">
            <wp:extent cx="4145280" cy="653796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145280" cy="6537960"/>
                    </a:xfrm>
                    <a:prstGeom prst="rect">
                      <a:avLst/>
                    </a:prstGeom>
                    <a:noFill/>
                    <a:ln>
                      <a:noFill/>
                    </a:ln>
                  </pic:spPr>
                </pic:pic>
              </a:graphicData>
            </a:graphic>
          </wp:inline>
        </w:drawing>
      </w:r>
      <w:r w:rsidR="00DB183F" w:rsidRPr="00DB183F">
        <w:rPr>
          <w:b/>
        </w:rPr>
        <w:t xml:space="preserve"> </w:t>
      </w:r>
      <w:r w:rsidR="00DB183F">
        <w:rPr>
          <w:b/>
          <w:noProof/>
        </w:rPr>
        <w:lastRenderedPageBreak/>
        <w:drawing>
          <wp:inline distT="0" distB="0" distL="0" distR="0" wp14:anchorId="20DAF0D6" wp14:editId="0A56021C">
            <wp:extent cx="4411980" cy="652272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411980" cy="6522720"/>
                    </a:xfrm>
                    <a:prstGeom prst="rect">
                      <a:avLst/>
                    </a:prstGeom>
                    <a:noFill/>
                    <a:ln>
                      <a:noFill/>
                    </a:ln>
                  </pic:spPr>
                </pic:pic>
              </a:graphicData>
            </a:graphic>
          </wp:inline>
        </w:drawing>
      </w:r>
      <w:r w:rsidR="00DB183F" w:rsidRPr="00DB183F">
        <w:rPr>
          <w:b/>
        </w:rPr>
        <w:t xml:space="preserve"> </w:t>
      </w:r>
      <w:r w:rsidR="00DB183F">
        <w:rPr>
          <w:b/>
          <w:noProof/>
        </w:rPr>
        <w:lastRenderedPageBreak/>
        <w:drawing>
          <wp:inline distT="0" distB="0" distL="0" distR="0" wp14:anchorId="209BA0C6" wp14:editId="0D73930A">
            <wp:extent cx="4450080" cy="65532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450080" cy="6553200"/>
                    </a:xfrm>
                    <a:prstGeom prst="rect">
                      <a:avLst/>
                    </a:prstGeom>
                    <a:noFill/>
                    <a:ln>
                      <a:noFill/>
                    </a:ln>
                  </pic:spPr>
                </pic:pic>
              </a:graphicData>
            </a:graphic>
          </wp:inline>
        </w:drawing>
      </w:r>
      <w:r w:rsidR="00DB183F" w:rsidRPr="00DB183F">
        <w:rPr>
          <w:b/>
        </w:rPr>
        <w:t xml:space="preserve"> </w:t>
      </w:r>
      <w:r w:rsidR="00DB183F">
        <w:rPr>
          <w:b/>
          <w:noProof/>
        </w:rPr>
        <w:lastRenderedPageBreak/>
        <w:drawing>
          <wp:inline distT="0" distB="0" distL="0" distR="0" wp14:anchorId="25DCA892" wp14:editId="1D3BBCE3">
            <wp:extent cx="4335780" cy="646176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335780" cy="6461760"/>
                    </a:xfrm>
                    <a:prstGeom prst="rect">
                      <a:avLst/>
                    </a:prstGeom>
                    <a:noFill/>
                    <a:ln>
                      <a:noFill/>
                    </a:ln>
                  </pic:spPr>
                </pic:pic>
              </a:graphicData>
            </a:graphic>
          </wp:inline>
        </w:drawing>
      </w:r>
      <w:r w:rsidR="00DB183F" w:rsidRPr="00DB183F">
        <w:rPr>
          <w:b/>
        </w:rPr>
        <w:t xml:space="preserve"> </w:t>
      </w:r>
      <w:r w:rsidR="00DB183F">
        <w:rPr>
          <w:b/>
          <w:noProof/>
        </w:rPr>
        <w:lastRenderedPageBreak/>
        <w:drawing>
          <wp:inline distT="0" distB="0" distL="0" distR="0" wp14:anchorId="17CA0DC2" wp14:editId="3D7E9548">
            <wp:extent cx="4792980" cy="653796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792980" cy="6537960"/>
                    </a:xfrm>
                    <a:prstGeom prst="rect">
                      <a:avLst/>
                    </a:prstGeom>
                    <a:noFill/>
                    <a:ln>
                      <a:noFill/>
                    </a:ln>
                  </pic:spPr>
                </pic:pic>
              </a:graphicData>
            </a:graphic>
          </wp:inline>
        </w:drawing>
      </w:r>
      <w:r w:rsidR="00DB183F" w:rsidRPr="00DB183F">
        <w:rPr>
          <w:b/>
        </w:rPr>
        <w:t xml:space="preserve"> </w:t>
      </w:r>
      <w:r w:rsidR="00DB183F">
        <w:rPr>
          <w:b/>
          <w:noProof/>
        </w:rPr>
        <w:lastRenderedPageBreak/>
        <w:drawing>
          <wp:inline distT="0" distB="0" distL="0" distR="0" wp14:anchorId="3C31C1C6" wp14:editId="5BE3A1DE">
            <wp:extent cx="4831080" cy="652272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831080" cy="6522720"/>
                    </a:xfrm>
                    <a:prstGeom prst="rect">
                      <a:avLst/>
                    </a:prstGeom>
                    <a:noFill/>
                    <a:ln>
                      <a:noFill/>
                    </a:ln>
                  </pic:spPr>
                </pic:pic>
              </a:graphicData>
            </a:graphic>
          </wp:inline>
        </w:drawing>
      </w:r>
      <w:r w:rsidR="00DB183F" w:rsidRPr="00DB183F">
        <w:rPr>
          <w:b/>
        </w:rPr>
        <w:t xml:space="preserve"> </w:t>
      </w:r>
      <w:r w:rsidR="00DB183F">
        <w:rPr>
          <w:b/>
          <w:noProof/>
        </w:rPr>
        <w:lastRenderedPageBreak/>
        <w:drawing>
          <wp:inline distT="0" distB="0" distL="0" distR="0" wp14:anchorId="46C5B2CA" wp14:editId="2968D3DD">
            <wp:extent cx="4716780" cy="643128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716780" cy="6431280"/>
                    </a:xfrm>
                    <a:prstGeom prst="rect">
                      <a:avLst/>
                    </a:prstGeom>
                    <a:noFill/>
                    <a:ln>
                      <a:noFill/>
                    </a:ln>
                  </pic:spPr>
                </pic:pic>
              </a:graphicData>
            </a:graphic>
          </wp:inline>
        </w:drawing>
      </w:r>
      <w:r w:rsidR="00DB183F" w:rsidRPr="00DB183F">
        <w:rPr>
          <w:b/>
        </w:rPr>
        <w:t xml:space="preserve"> </w:t>
      </w:r>
      <w:r w:rsidR="00DB183F">
        <w:rPr>
          <w:b/>
          <w:noProof/>
        </w:rPr>
        <w:lastRenderedPageBreak/>
        <w:drawing>
          <wp:inline distT="0" distB="0" distL="0" distR="0" wp14:anchorId="35948F04" wp14:editId="1F3F5C1B">
            <wp:extent cx="4945380" cy="65532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945380" cy="6553200"/>
                    </a:xfrm>
                    <a:prstGeom prst="rect">
                      <a:avLst/>
                    </a:prstGeom>
                    <a:noFill/>
                    <a:ln>
                      <a:noFill/>
                    </a:ln>
                  </pic:spPr>
                </pic:pic>
              </a:graphicData>
            </a:graphic>
          </wp:inline>
        </w:drawing>
      </w:r>
      <w:r w:rsidR="00DB183F" w:rsidRPr="00DB183F">
        <w:rPr>
          <w:b/>
        </w:rPr>
        <w:t xml:space="preserve"> </w:t>
      </w:r>
      <w:r w:rsidR="00DB183F">
        <w:rPr>
          <w:b/>
          <w:noProof/>
        </w:rPr>
        <w:lastRenderedPageBreak/>
        <w:drawing>
          <wp:inline distT="0" distB="0" distL="0" distR="0" wp14:anchorId="5CBD2E81" wp14:editId="60ADFBA1">
            <wp:extent cx="4945380" cy="62865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945380" cy="6286500"/>
                    </a:xfrm>
                    <a:prstGeom prst="rect">
                      <a:avLst/>
                    </a:prstGeom>
                    <a:noFill/>
                    <a:ln>
                      <a:noFill/>
                    </a:ln>
                  </pic:spPr>
                </pic:pic>
              </a:graphicData>
            </a:graphic>
          </wp:inline>
        </w:drawing>
      </w:r>
      <w:r w:rsidR="00DB183F" w:rsidRPr="00DB183F">
        <w:rPr>
          <w:b/>
        </w:rPr>
        <w:t xml:space="preserve"> </w:t>
      </w:r>
      <w:r w:rsidR="00DB183F">
        <w:rPr>
          <w:b/>
          <w:noProof/>
        </w:rPr>
        <w:lastRenderedPageBreak/>
        <w:drawing>
          <wp:inline distT="0" distB="0" distL="0" distR="0" wp14:anchorId="0D9B377E" wp14:editId="16AC94BF">
            <wp:extent cx="4792980" cy="657606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792980" cy="6576060"/>
                    </a:xfrm>
                    <a:prstGeom prst="rect">
                      <a:avLst/>
                    </a:prstGeom>
                    <a:noFill/>
                    <a:ln>
                      <a:noFill/>
                    </a:ln>
                  </pic:spPr>
                </pic:pic>
              </a:graphicData>
            </a:graphic>
          </wp:inline>
        </w:drawing>
      </w:r>
      <w:r w:rsidR="00DB183F" w:rsidRPr="00DB183F">
        <w:rPr>
          <w:b/>
        </w:rPr>
        <w:t xml:space="preserve"> </w:t>
      </w:r>
      <w:r w:rsidR="00DB183F">
        <w:rPr>
          <w:b/>
          <w:noProof/>
        </w:rPr>
        <w:lastRenderedPageBreak/>
        <w:drawing>
          <wp:inline distT="0" distB="0" distL="0" distR="0" wp14:anchorId="75D33129" wp14:editId="4211E090">
            <wp:extent cx="4945380" cy="627126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945380" cy="6271260"/>
                    </a:xfrm>
                    <a:prstGeom prst="rect">
                      <a:avLst/>
                    </a:prstGeom>
                    <a:noFill/>
                    <a:ln>
                      <a:noFill/>
                    </a:ln>
                  </pic:spPr>
                </pic:pic>
              </a:graphicData>
            </a:graphic>
          </wp:inline>
        </w:drawing>
      </w:r>
      <w:r w:rsidR="00DB183F" w:rsidRPr="00DB183F">
        <w:rPr>
          <w:b/>
        </w:rPr>
        <w:t xml:space="preserve"> </w:t>
      </w:r>
      <w:r w:rsidR="00DB183F">
        <w:rPr>
          <w:b/>
          <w:noProof/>
        </w:rPr>
        <w:lastRenderedPageBreak/>
        <w:drawing>
          <wp:inline distT="0" distB="0" distL="0" distR="0" wp14:anchorId="42E0D917" wp14:editId="46F52CF5">
            <wp:extent cx="4373880" cy="554736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373880" cy="5547360"/>
                    </a:xfrm>
                    <a:prstGeom prst="rect">
                      <a:avLst/>
                    </a:prstGeom>
                    <a:noFill/>
                    <a:ln>
                      <a:noFill/>
                    </a:ln>
                  </pic:spPr>
                </pic:pic>
              </a:graphicData>
            </a:graphic>
          </wp:inline>
        </w:drawing>
      </w:r>
    </w:p>
    <w:sectPr w:rsidR="00897111" w:rsidRPr="00897111" w:rsidSect="004C4C21">
      <w:headerReference w:type="default" r:id="rId90"/>
      <w:footerReference w:type="default" r:id="rId91"/>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A3934" w:rsidRDefault="00EA3934" w:rsidP="009E7E19">
      <w:pPr>
        <w:spacing w:after="0" w:line="240" w:lineRule="auto"/>
      </w:pPr>
      <w:r>
        <w:separator/>
      </w:r>
    </w:p>
  </w:endnote>
  <w:endnote w:type="continuationSeparator" w:id="0">
    <w:p w:rsidR="00EA3934" w:rsidRDefault="00EA3934" w:rsidP="009E7E1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Impact">
    <w:panose1 w:val="020B0806030902050204"/>
    <w:charset w:val="00"/>
    <w:family w:val="swiss"/>
    <w:pitch w:val="variable"/>
    <w:sig w:usb0="00000287" w:usb1="00000000" w:usb2="00000000" w:usb3="00000000" w:csb0="0000009F" w:csb1="00000000"/>
  </w:font>
  <w:font w:name="MS Reference Sans Serif">
    <w:panose1 w:val="020B0604030504040204"/>
    <w:charset w:val="00"/>
    <w:family w:val="swiss"/>
    <w:pitch w:val="variable"/>
    <w:sig w:usb0="20000287" w:usb1="00000000" w:usb2="00000000" w:usb3="00000000" w:csb0="0000019F" w:csb1="00000000"/>
  </w:font>
  <w:font w:name="Microsoft Sans Serif">
    <w:panose1 w:val="020B0604020202020204"/>
    <w:charset w:val="00"/>
    <w:family w:val="swiss"/>
    <w:pitch w:val="variable"/>
    <w:sig w:usb0="E1002AFF" w:usb1="C0000002" w:usb2="00000008" w:usb3="00000000" w:csb0="000101F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A3934" w:rsidRDefault="00EA3934" w:rsidP="009E7E19">
    <w:pPr>
      <w:pStyle w:val="Header"/>
      <w:ind w:hanging="720"/>
    </w:pPr>
    <w:r>
      <w:br/>
    </w:r>
    <w:r>
      <w:br/>
      <w:t>Waste Management of Washington, Inc. 2013 Investigation Report</w:t>
    </w:r>
  </w:p>
  <w:p w:rsidR="00EA3934" w:rsidRPr="00814C7A" w:rsidRDefault="00EA3934" w:rsidP="009E7E19">
    <w:pPr>
      <w:pStyle w:val="Header"/>
      <w:ind w:hanging="720"/>
    </w:pPr>
  </w:p>
  <w:sdt>
    <w:sdtPr>
      <w:id w:val="18986519"/>
      <w:docPartObj>
        <w:docPartGallery w:val="Page Numbers (Bottom of Page)"/>
        <w:docPartUnique/>
      </w:docPartObj>
    </w:sdtPr>
    <w:sdtContent>
      <w:p w:rsidR="00EA3934" w:rsidRDefault="00EA3934">
        <w:pPr>
          <w:pStyle w:val="Footer"/>
          <w:jc w:val="right"/>
        </w:pPr>
        <w:r>
          <w:t xml:space="preserve">Page </w:t>
        </w:r>
        <w:r>
          <w:fldChar w:fldCharType="begin"/>
        </w:r>
        <w:r>
          <w:instrText xml:space="preserve"> PAGE   \* MERGEFORMAT </w:instrText>
        </w:r>
        <w:r>
          <w:fldChar w:fldCharType="separate"/>
        </w:r>
        <w:r w:rsidR="008B2846">
          <w:rPr>
            <w:noProof/>
          </w:rPr>
          <w:t>13</w:t>
        </w:r>
        <w:r>
          <w:fldChar w:fldCharType="end"/>
        </w:r>
        <w:r>
          <w:t xml:space="preserve"> </w:t>
        </w:r>
      </w:p>
    </w:sdtContent>
  </w:sdt>
  <w:p w:rsidR="00EA3934" w:rsidRDefault="00EA3934">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A3934" w:rsidRDefault="00EA3934" w:rsidP="009E7E19">
      <w:pPr>
        <w:spacing w:after="0" w:line="240" w:lineRule="auto"/>
      </w:pPr>
      <w:r>
        <w:separator/>
      </w:r>
    </w:p>
  </w:footnote>
  <w:footnote w:type="continuationSeparator" w:id="0">
    <w:p w:rsidR="00EA3934" w:rsidRDefault="00EA3934" w:rsidP="009E7E19">
      <w:pPr>
        <w:spacing w:after="0" w:line="240" w:lineRule="auto"/>
      </w:pPr>
      <w:r>
        <w:continuationSeparator/>
      </w:r>
    </w:p>
  </w:footnote>
  <w:footnote w:id="1">
    <w:p w:rsidR="00EA3934" w:rsidRDefault="00EA3934">
      <w:pPr>
        <w:pStyle w:val="FootnoteText"/>
      </w:pPr>
      <w:r>
        <w:rPr>
          <w:rStyle w:val="FootnoteReference"/>
        </w:rPr>
        <w:footnoteRef/>
      </w:r>
      <w:r>
        <w:t xml:space="preserve"> Betty Young prepared the safety investigation portion of this report, which appears on </w:t>
      </w:r>
      <w:r w:rsidRPr="002E013D">
        <w:t>pages 1</w:t>
      </w:r>
      <w:r>
        <w:t>2</w:t>
      </w:r>
      <w:r w:rsidRPr="002E013D">
        <w:t>-1</w:t>
      </w:r>
      <w:r>
        <w:t>3</w:t>
      </w:r>
      <w:r w:rsidRPr="002E013D">
        <w:t>.</w:t>
      </w:r>
    </w:p>
  </w:footnote>
  <w:footnote w:id="2">
    <w:p w:rsidR="00EA3934" w:rsidRDefault="00EA3934" w:rsidP="00FF0468">
      <w:pPr>
        <w:pStyle w:val="FootnoteText"/>
      </w:pPr>
      <w:r>
        <w:rPr>
          <w:rStyle w:val="FootnoteReference"/>
        </w:rPr>
        <w:footnoteRef/>
      </w:r>
      <w:r>
        <w:t xml:space="preserve"> Drivers represented by Teamsters Local 117 collect recyclables and food and yard waste; drivers represented by Teamsters Local 174 collect garbage.</w:t>
      </w:r>
    </w:p>
  </w:footnote>
  <w:footnote w:id="3">
    <w:p w:rsidR="00EA3934" w:rsidRDefault="00EA3934" w:rsidP="003C3190">
      <w:pPr>
        <w:pStyle w:val="FootnoteText"/>
      </w:pPr>
      <w:r w:rsidRPr="00FC7CE0">
        <w:rPr>
          <w:rStyle w:val="FootnoteReference"/>
        </w:rPr>
        <w:footnoteRef/>
      </w:r>
      <w:r w:rsidRPr="00FC7CE0">
        <w:t xml:space="preserve"> A copy of a commission staff document entitled “Waste Management Strike Timeline</w:t>
      </w:r>
      <w:r>
        <w:t>,</w:t>
      </w:r>
      <w:r w:rsidRPr="00FC7CE0">
        <w:t>”</w:t>
      </w:r>
      <w:r>
        <w:t xml:space="preserve"> which details communications between staff and the company, </w:t>
      </w:r>
      <w:r w:rsidRPr="00FC7CE0">
        <w:t xml:space="preserve">is attached as Appendix </w:t>
      </w:r>
      <w:r>
        <w:t>A</w:t>
      </w:r>
      <w:r w:rsidRPr="00FC7CE0">
        <w:t>.</w:t>
      </w:r>
    </w:p>
  </w:footnote>
  <w:footnote w:id="4">
    <w:p w:rsidR="00EA3934" w:rsidRDefault="00EA3934">
      <w:pPr>
        <w:pStyle w:val="FootnoteText"/>
      </w:pPr>
      <w:r>
        <w:rPr>
          <w:rStyle w:val="FootnoteReference"/>
        </w:rPr>
        <w:footnoteRef/>
      </w:r>
      <w:r>
        <w:t xml:space="preserve"> A copy of the Aug. 9, 2012, letter to Waste Management is attached as Appendix B.</w:t>
      </w:r>
    </w:p>
  </w:footnote>
  <w:footnote w:id="5">
    <w:p w:rsidR="00EA3934" w:rsidRDefault="00EA3934">
      <w:pPr>
        <w:pStyle w:val="FootnoteText"/>
      </w:pPr>
      <w:r>
        <w:rPr>
          <w:rStyle w:val="FootnoteReference"/>
        </w:rPr>
        <w:footnoteRef/>
      </w:r>
      <w:r>
        <w:t xml:space="preserve"> A copy of the Aug. 24, 2012, data request is attached as Appendix C.</w:t>
      </w:r>
    </w:p>
  </w:footnote>
  <w:footnote w:id="6">
    <w:p w:rsidR="00EA3934" w:rsidRDefault="00EA3934">
      <w:pPr>
        <w:pStyle w:val="FootnoteText"/>
      </w:pPr>
      <w:r>
        <w:rPr>
          <w:rStyle w:val="FootnoteReference"/>
        </w:rPr>
        <w:footnoteRef/>
      </w:r>
      <w:r>
        <w:t xml:space="preserve"> A copy of the Oct. 1, 2012, response to staff’s data request is attached as Appendix D.</w:t>
      </w:r>
    </w:p>
  </w:footnote>
  <w:footnote w:id="7">
    <w:p w:rsidR="00EA3934" w:rsidRDefault="00EA3934">
      <w:pPr>
        <w:pStyle w:val="FootnoteText"/>
      </w:pPr>
      <w:r>
        <w:rPr>
          <w:rStyle w:val="FootnoteReference"/>
        </w:rPr>
        <w:footnoteRef/>
      </w:r>
      <w:r>
        <w:t xml:space="preserve"> A copy of the May 18, 2012, letter to regulated solid waste carriers is attached as Appendix E.</w:t>
      </w:r>
    </w:p>
  </w:footnote>
  <w:footnote w:id="8">
    <w:p w:rsidR="00EA3934" w:rsidRDefault="00EA3934" w:rsidP="00C22D35">
      <w:pPr>
        <w:pStyle w:val="FootnoteText"/>
      </w:pPr>
      <w:r>
        <w:rPr>
          <w:rStyle w:val="FootnoteReference"/>
        </w:rPr>
        <w:footnoteRef/>
      </w:r>
      <w:r>
        <w:t xml:space="preserve"> October 25, 2012, open meeting digital recording at 50:18.</w:t>
      </w:r>
    </w:p>
  </w:footnote>
  <w:footnote w:id="9">
    <w:p w:rsidR="00EA3934" w:rsidRDefault="00EA3934" w:rsidP="00522ADB">
      <w:pPr>
        <w:pStyle w:val="FootnoteText"/>
      </w:pPr>
      <w:r>
        <w:rPr>
          <w:rStyle w:val="FootnoteReference"/>
        </w:rPr>
        <w:footnoteRef/>
      </w:r>
      <w:r>
        <w:t xml:space="preserve"> The service total represents the number of customers multiplied by the number of services each of those customers receives.</w:t>
      </w:r>
    </w:p>
  </w:footnote>
  <w:footnote w:id="10">
    <w:p w:rsidR="00EA3934" w:rsidRDefault="00EA3934">
      <w:pPr>
        <w:pStyle w:val="FootnoteText"/>
      </w:pPr>
      <w:r>
        <w:rPr>
          <w:rStyle w:val="FootnoteReference"/>
        </w:rPr>
        <w:footnoteRef/>
      </w:r>
      <w:r>
        <w:t xml:space="preserve"> A spreadsheet detailing the missed pickups and violation count for each consumer complaints is attached as Appendix F.</w:t>
      </w:r>
    </w:p>
  </w:footnote>
  <w:footnote w:id="11">
    <w:p w:rsidR="00EA3934" w:rsidRDefault="00EA3934">
      <w:pPr>
        <w:pStyle w:val="FootnoteText"/>
      </w:pPr>
      <w:r>
        <w:rPr>
          <w:rStyle w:val="FootnoteReference"/>
        </w:rPr>
        <w:footnoteRef/>
      </w:r>
      <w:r>
        <w:t xml:space="preserve"> A copy of master complaint 114699 is attached as Appendix G.</w:t>
      </w:r>
    </w:p>
  </w:footnote>
  <w:footnote w:id="12">
    <w:p w:rsidR="00EA3934" w:rsidRPr="00EF4839" w:rsidRDefault="00EA3934" w:rsidP="008F7853">
      <w:pPr>
        <w:pStyle w:val="FootnoteText"/>
        <w:spacing w:before="120"/>
      </w:pPr>
      <w:r w:rsidRPr="00EF4839">
        <w:rPr>
          <w:rStyle w:val="FootnoteReference"/>
        </w:rPr>
        <w:footnoteRef/>
      </w:r>
      <w:r w:rsidRPr="00EF4839">
        <w:t xml:space="preserve"> RCW 81.04.405 allows the commission to assess an administrative penalty for any violation by a regulated company of a statute, rule, the company’s own tariff or an order of the commission.</w:t>
      </w:r>
    </w:p>
  </w:footnote>
  <w:footnote w:id="13">
    <w:p w:rsidR="00EA3934" w:rsidRDefault="00EA3934" w:rsidP="008F7853">
      <w:pPr>
        <w:pStyle w:val="FootnoteText"/>
        <w:spacing w:before="120"/>
      </w:pPr>
      <w:r w:rsidRPr="00EF4839">
        <w:rPr>
          <w:rStyle w:val="FootnoteReference"/>
        </w:rPr>
        <w:footnoteRef/>
      </w:r>
      <w:r w:rsidRPr="00EF4839">
        <w:t xml:space="preserve"> RCW 81.04.380 allows the commission to assess a penalty of up to $1,000 for each violation after hearing.</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A3934" w:rsidRDefault="00EA3934" w:rsidP="00285800">
    <w:pPr>
      <w:pStyle w:val="Header"/>
      <w:tabs>
        <w:tab w:val="clear" w:pos="4680"/>
        <w:tab w:val="clear" w:pos="9360"/>
        <w:tab w:val="left" w:pos="4212"/>
      </w:tabs>
    </w:pPr>
    <w: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FD1F92"/>
    <w:multiLevelType w:val="hybridMultilevel"/>
    <w:tmpl w:val="C0947B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7F82999"/>
    <w:multiLevelType w:val="hybridMultilevel"/>
    <w:tmpl w:val="231EAC44"/>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nsid w:val="1FAA7001"/>
    <w:multiLevelType w:val="hybridMultilevel"/>
    <w:tmpl w:val="E4FEA754"/>
    <w:lvl w:ilvl="0" w:tplc="04090017">
      <w:start w:val="1"/>
      <w:numFmt w:val="lowerLetter"/>
      <w:lvlText w:val="%1)"/>
      <w:lvlJc w:val="left"/>
      <w:pPr>
        <w:tabs>
          <w:tab w:val="num" w:pos="1080"/>
        </w:tabs>
        <w:ind w:left="1080" w:hanging="360"/>
      </w:pPr>
    </w:lvl>
    <w:lvl w:ilvl="1" w:tplc="0409000F">
      <w:start w:val="1"/>
      <w:numFmt w:val="decimal"/>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3">
    <w:nsid w:val="2E2F0445"/>
    <w:multiLevelType w:val="hybridMultilevel"/>
    <w:tmpl w:val="065EB3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2FD12378"/>
    <w:multiLevelType w:val="hybridMultilevel"/>
    <w:tmpl w:val="FCF04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33644F26"/>
    <w:multiLevelType w:val="hybridMultilevel"/>
    <w:tmpl w:val="6F14B306"/>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378D4DBC"/>
    <w:multiLevelType w:val="hybridMultilevel"/>
    <w:tmpl w:val="CAB2AC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3C8454D3"/>
    <w:multiLevelType w:val="hybridMultilevel"/>
    <w:tmpl w:val="F5CADE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6CFD6F99"/>
    <w:multiLevelType w:val="hybridMultilevel"/>
    <w:tmpl w:val="2DA212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6F636B7B"/>
    <w:multiLevelType w:val="hybridMultilevel"/>
    <w:tmpl w:val="42A2A3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77961A98"/>
    <w:multiLevelType w:val="hybridMultilevel"/>
    <w:tmpl w:val="95BCC6E6"/>
    <w:lvl w:ilvl="0" w:tplc="0409000F">
      <w:start w:val="1"/>
      <w:numFmt w:val="decimal"/>
      <w:lvlText w:val="%1."/>
      <w:lvlJc w:val="left"/>
      <w:pPr>
        <w:tabs>
          <w:tab w:val="num" w:pos="720"/>
        </w:tabs>
        <w:ind w:left="720" w:hanging="360"/>
      </w:pPr>
    </w:lvl>
    <w:lvl w:ilvl="1" w:tplc="0409000F">
      <w:start w:val="1"/>
      <w:numFmt w:val="decimal"/>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10"/>
  </w:num>
  <w:num w:numId="2">
    <w:abstractNumId w:val="2"/>
  </w:num>
  <w:num w:numId="3">
    <w:abstractNumId w:val="3"/>
  </w:num>
  <w:num w:numId="4">
    <w:abstractNumId w:val="1"/>
  </w:num>
  <w:num w:numId="5">
    <w:abstractNumId w:val="7"/>
  </w:num>
  <w:num w:numId="6">
    <w:abstractNumId w:val="6"/>
  </w:num>
  <w:num w:numId="7">
    <w:abstractNumId w:val="8"/>
  </w:num>
  <w:num w:numId="8">
    <w:abstractNumId w:val="5"/>
  </w:num>
  <w:num w:numId="9">
    <w:abstractNumId w:val="0"/>
  </w:num>
  <w:num w:numId="10">
    <w:abstractNumId w:val="9"/>
  </w:num>
  <w:num w:numId="11">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proofState w:spelling="clean" w:grammar="clean"/>
  <w:defaultTabStop w:val="720"/>
  <w:drawingGridHorizontalSpacing w:val="120"/>
  <w:displayHorizontalDrawingGridEvery w:val="2"/>
  <w:characterSpacingControl w:val="doNotCompress"/>
  <w:footnotePr>
    <w:footnote w:id="-1"/>
    <w:footnote w:id="0"/>
  </w:footnotePr>
  <w:endnotePr>
    <w:endnote w:id="-1"/>
    <w:endnote w:id="0"/>
  </w:endnotePr>
  <w:compat>
    <w:compatSetting w:name="compatibilityMode" w:uri="http://schemas.microsoft.com/office/word" w:val="12"/>
  </w:compat>
  <w:rsids>
    <w:rsidRoot w:val="00FE0C9C"/>
    <w:rsid w:val="000041A2"/>
    <w:rsid w:val="00010161"/>
    <w:rsid w:val="00016E78"/>
    <w:rsid w:val="000175D0"/>
    <w:rsid w:val="00020620"/>
    <w:rsid w:val="00030A5D"/>
    <w:rsid w:val="00035F92"/>
    <w:rsid w:val="00056E4E"/>
    <w:rsid w:val="00072A77"/>
    <w:rsid w:val="00072E31"/>
    <w:rsid w:val="000775DD"/>
    <w:rsid w:val="00085699"/>
    <w:rsid w:val="000868C2"/>
    <w:rsid w:val="000A33A2"/>
    <w:rsid w:val="000A500A"/>
    <w:rsid w:val="000B1758"/>
    <w:rsid w:val="000B53ED"/>
    <w:rsid w:val="000B5589"/>
    <w:rsid w:val="000C1FE5"/>
    <w:rsid w:val="000D4E24"/>
    <w:rsid w:val="000E415E"/>
    <w:rsid w:val="000F1BE9"/>
    <w:rsid w:val="000F4444"/>
    <w:rsid w:val="0013197B"/>
    <w:rsid w:val="0014494E"/>
    <w:rsid w:val="00151454"/>
    <w:rsid w:val="001604B4"/>
    <w:rsid w:val="00174451"/>
    <w:rsid w:val="001822FF"/>
    <w:rsid w:val="00197771"/>
    <w:rsid w:val="001D4CCF"/>
    <w:rsid w:val="001D5B3C"/>
    <w:rsid w:val="001D6377"/>
    <w:rsid w:val="001D79A7"/>
    <w:rsid w:val="001E0C19"/>
    <w:rsid w:val="001F44C5"/>
    <w:rsid w:val="001F7D19"/>
    <w:rsid w:val="002134DB"/>
    <w:rsid w:val="002267DF"/>
    <w:rsid w:val="00233ED5"/>
    <w:rsid w:val="002552CA"/>
    <w:rsid w:val="002707C5"/>
    <w:rsid w:val="00273D33"/>
    <w:rsid w:val="00285800"/>
    <w:rsid w:val="002933CF"/>
    <w:rsid w:val="002A3F53"/>
    <w:rsid w:val="002A6D16"/>
    <w:rsid w:val="002D2FCB"/>
    <w:rsid w:val="002E013D"/>
    <w:rsid w:val="003141EE"/>
    <w:rsid w:val="003233EA"/>
    <w:rsid w:val="00325D7A"/>
    <w:rsid w:val="00327457"/>
    <w:rsid w:val="00336C3B"/>
    <w:rsid w:val="00344A6B"/>
    <w:rsid w:val="00346465"/>
    <w:rsid w:val="003501E3"/>
    <w:rsid w:val="00371767"/>
    <w:rsid w:val="00376EE1"/>
    <w:rsid w:val="00385B3D"/>
    <w:rsid w:val="0039292C"/>
    <w:rsid w:val="00393891"/>
    <w:rsid w:val="003A549F"/>
    <w:rsid w:val="003B4F28"/>
    <w:rsid w:val="003C01FB"/>
    <w:rsid w:val="003C3190"/>
    <w:rsid w:val="003C7E1C"/>
    <w:rsid w:val="003D1EED"/>
    <w:rsid w:val="003D3523"/>
    <w:rsid w:val="003D35E9"/>
    <w:rsid w:val="003D4383"/>
    <w:rsid w:val="003D5651"/>
    <w:rsid w:val="003D5C85"/>
    <w:rsid w:val="003E6319"/>
    <w:rsid w:val="003F4BD1"/>
    <w:rsid w:val="004005B1"/>
    <w:rsid w:val="00403672"/>
    <w:rsid w:val="00407016"/>
    <w:rsid w:val="00410C49"/>
    <w:rsid w:val="00411E0C"/>
    <w:rsid w:val="00421A61"/>
    <w:rsid w:val="00422247"/>
    <w:rsid w:val="00431A75"/>
    <w:rsid w:val="0043585A"/>
    <w:rsid w:val="004456FD"/>
    <w:rsid w:val="00466B6D"/>
    <w:rsid w:val="0046744D"/>
    <w:rsid w:val="004803D0"/>
    <w:rsid w:val="00480B10"/>
    <w:rsid w:val="00486213"/>
    <w:rsid w:val="004B2B30"/>
    <w:rsid w:val="004B5943"/>
    <w:rsid w:val="004C3D5A"/>
    <w:rsid w:val="004C4C21"/>
    <w:rsid w:val="004E0693"/>
    <w:rsid w:val="004E6CC6"/>
    <w:rsid w:val="004E733D"/>
    <w:rsid w:val="004F733F"/>
    <w:rsid w:val="00506C41"/>
    <w:rsid w:val="00522ADB"/>
    <w:rsid w:val="005267D7"/>
    <w:rsid w:val="00531745"/>
    <w:rsid w:val="00541074"/>
    <w:rsid w:val="0055534F"/>
    <w:rsid w:val="00561AA7"/>
    <w:rsid w:val="00562BAF"/>
    <w:rsid w:val="00563182"/>
    <w:rsid w:val="00563E97"/>
    <w:rsid w:val="00574502"/>
    <w:rsid w:val="00585848"/>
    <w:rsid w:val="00587C85"/>
    <w:rsid w:val="005953C8"/>
    <w:rsid w:val="005975BF"/>
    <w:rsid w:val="005A7F20"/>
    <w:rsid w:val="005B6C21"/>
    <w:rsid w:val="005C4DE3"/>
    <w:rsid w:val="005D3961"/>
    <w:rsid w:val="005D6139"/>
    <w:rsid w:val="005E1B6A"/>
    <w:rsid w:val="005F7156"/>
    <w:rsid w:val="005F7C24"/>
    <w:rsid w:val="0060625A"/>
    <w:rsid w:val="00611595"/>
    <w:rsid w:val="00632881"/>
    <w:rsid w:val="00635142"/>
    <w:rsid w:val="00635458"/>
    <w:rsid w:val="00644C3E"/>
    <w:rsid w:val="00645615"/>
    <w:rsid w:val="0065048F"/>
    <w:rsid w:val="0065089D"/>
    <w:rsid w:val="00657B17"/>
    <w:rsid w:val="00662E68"/>
    <w:rsid w:val="0066336F"/>
    <w:rsid w:val="006644C2"/>
    <w:rsid w:val="006726FB"/>
    <w:rsid w:val="0068564A"/>
    <w:rsid w:val="0069385A"/>
    <w:rsid w:val="006A16A3"/>
    <w:rsid w:val="006A466D"/>
    <w:rsid w:val="006A4BE4"/>
    <w:rsid w:val="006A7CC7"/>
    <w:rsid w:val="006B3526"/>
    <w:rsid w:val="006B48C9"/>
    <w:rsid w:val="006B6B94"/>
    <w:rsid w:val="006C0CC4"/>
    <w:rsid w:val="006C24F7"/>
    <w:rsid w:val="006C4C8B"/>
    <w:rsid w:val="006E2A85"/>
    <w:rsid w:val="006E562D"/>
    <w:rsid w:val="006F0F0B"/>
    <w:rsid w:val="006F2298"/>
    <w:rsid w:val="00707B5C"/>
    <w:rsid w:val="007135E4"/>
    <w:rsid w:val="007320DB"/>
    <w:rsid w:val="00735088"/>
    <w:rsid w:val="0073581C"/>
    <w:rsid w:val="00780008"/>
    <w:rsid w:val="00783D3B"/>
    <w:rsid w:val="00796645"/>
    <w:rsid w:val="007979E7"/>
    <w:rsid w:val="007A0881"/>
    <w:rsid w:val="007E2499"/>
    <w:rsid w:val="007E4FC4"/>
    <w:rsid w:val="007E5A0B"/>
    <w:rsid w:val="007F27EC"/>
    <w:rsid w:val="007F7D12"/>
    <w:rsid w:val="00804C85"/>
    <w:rsid w:val="00805AA6"/>
    <w:rsid w:val="008159E0"/>
    <w:rsid w:val="008230F7"/>
    <w:rsid w:val="00826428"/>
    <w:rsid w:val="00826EAF"/>
    <w:rsid w:val="00827332"/>
    <w:rsid w:val="00833878"/>
    <w:rsid w:val="00881C41"/>
    <w:rsid w:val="00890E3A"/>
    <w:rsid w:val="00897111"/>
    <w:rsid w:val="008A66B2"/>
    <w:rsid w:val="008B2846"/>
    <w:rsid w:val="008B4491"/>
    <w:rsid w:val="008D0EDF"/>
    <w:rsid w:val="008D1FE3"/>
    <w:rsid w:val="008D59A0"/>
    <w:rsid w:val="008D6FA9"/>
    <w:rsid w:val="008E76BA"/>
    <w:rsid w:val="008F7853"/>
    <w:rsid w:val="00911C3F"/>
    <w:rsid w:val="00911ECD"/>
    <w:rsid w:val="00914084"/>
    <w:rsid w:val="00917CC2"/>
    <w:rsid w:val="00923BD2"/>
    <w:rsid w:val="00950569"/>
    <w:rsid w:val="00953C33"/>
    <w:rsid w:val="00955238"/>
    <w:rsid w:val="00975A02"/>
    <w:rsid w:val="00975B92"/>
    <w:rsid w:val="00993AD5"/>
    <w:rsid w:val="009A32E5"/>
    <w:rsid w:val="009B3C8B"/>
    <w:rsid w:val="009B3EC9"/>
    <w:rsid w:val="009B6E69"/>
    <w:rsid w:val="009B783D"/>
    <w:rsid w:val="009C3418"/>
    <w:rsid w:val="009C635D"/>
    <w:rsid w:val="009D36CB"/>
    <w:rsid w:val="009D75FA"/>
    <w:rsid w:val="009E2A95"/>
    <w:rsid w:val="009E34D5"/>
    <w:rsid w:val="009E7E19"/>
    <w:rsid w:val="009F1282"/>
    <w:rsid w:val="009F3266"/>
    <w:rsid w:val="00A10D8E"/>
    <w:rsid w:val="00A25461"/>
    <w:rsid w:val="00A266AD"/>
    <w:rsid w:val="00A4113B"/>
    <w:rsid w:val="00A5317F"/>
    <w:rsid w:val="00A54AA6"/>
    <w:rsid w:val="00A55E90"/>
    <w:rsid w:val="00A80306"/>
    <w:rsid w:val="00A91EC4"/>
    <w:rsid w:val="00AB3D2D"/>
    <w:rsid w:val="00AB478B"/>
    <w:rsid w:val="00AB6505"/>
    <w:rsid w:val="00AC6ED5"/>
    <w:rsid w:val="00AC7DB8"/>
    <w:rsid w:val="00AD0100"/>
    <w:rsid w:val="00AD103F"/>
    <w:rsid w:val="00AD4E4B"/>
    <w:rsid w:val="00AF18AE"/>
    <w:rsid w:val="00B04191"/>
    <w:rsid w:val="00B14B45"/>
    <w:rsid w:val="00B42618"/>
    <w:rsid w:val="00B428F8"/>
    <w:rsid w:val="00B477CC"/>
    <w:rsid w:val="00B53A33"/>
    <w:rsid w:val="00B57D62"/>
    <w:rsid w:val="00B6357B"/>
    <w:rsid w:val="00B66A96"/>
    <w:rsid w:val="00B724AC"/>
    <w:rsid w:val="00B73F12"/>
    <w:rsid w:val="00B8458E"/>
    <w:rsid w:val="00B8776A"/>
    <w:rsid w:val="00B96A6D"/>
    <w:rsid w:val="00BC217A"/>
    <w:rsid w:val="00BD06D8"/>
    <w:rsid w:val="00BE1EBA"/>
    <w:rsid w:val="00C0494C"/>
    <w:rsid w:val="00C0771D"/>
    <w:rsid w:val="00C2011F"/>
    <w:rsid w:val="00C21340"/>
    <w:rsid w:val="00C21B22"/>
    <w:rsid w:val="00C22D35"/>
    <w:rsid w:val="00C24698"/>
    <w:rsid w:val="00C36D3B"/>
    <w:rsid w:val="00C546D8"/>
    <w:rsid w:val="00C63533"/>
    <w:rsid w:val="00C6410E"/>
    <w:rsid w:val="00C725E8"/>
    <w:rsid w:val="00C747BA"/>
    <w:rsid w:val="00C752BE"/>
    <w:rsid w:val="00CC5E49"/>
    <w:rsid w:val="00CC7F32"/>
    <w:rsid w:val="00CF191E"/>
    <w:rsid w:val="00D11487"/>
    <w:rsid w:val="00D221EE"/>
    <w:rsid w:val="00D43421"/>
    <w:rsid w:val="00D47580"/>
    <w:rsid w:val="00D54D85"/>
    <w:rsid w:val="00D8575E"/>
    <w:rsid w:val="00D92FD3"/>
    <w:rsid w:val="00DA4220"/>
    <w:rsid w:val="00DA44A2"/>
    <w:rsid w:val="00DB1699"/>
    <w:rsid w:val="00DB183F"/>
    <w:rsid w:val="00DD4BB6"/>
    <w:rsid w:val="00DE35A2"/>
    <w:rsid w:val="00DF2782"/>
    <w:rsid w:val="00DF7C7C"/>
    <w:rsid w:val="00E12740"/>
    <w:rsid w:val="00E26CAE"/>
    <w:rsid w:val="00E33842"/>
    <w:rsid w:val="00E40DF2"/>
    <w:rsid w:val="00E45F32"/>
    <w:rsid w:val="00E62240"/>
    <w:rsid w:val="00E62824"/>
    <w:rsid w:val="00E7116A"/>
    <w:rsid w:val="00E7355A"/>
    <w:rsid w:val="00E75EC4"/>
    <w:rsid w:val="00E81EB1"/>
    <w:rsid w:val="00E87AF9"/>
    <w:rsid w:val="00E95379"/>
    <w:rsid w:val="00E97E57"/>
    <w:rsid w:val="00EA3934"/>
    <w:rsid w:val="00EC0FDF"/>
    <w:rsid w:val="00ED5EBC"/>
    <w:rsid w:val="00EF19CB"/>
    <w:rsid w:val="00EF27FB"/>
    <w:rsid w:val="00EF4839"/>
    <w:rsid w:val="00F003EC"/>
    <w:rsid w:val="00F063BE"/>
    <w:rsid w:val="00F14AC9"/>
    <w:rsid w:val="00F17858"/>
    <w:rsid w:val="00F23509"/>
    <w:rsid w:val="00F4381E"/>
    <w:rsid w:val="00F43B8C"/>
    <w:rsid w:val="00F450D0"/>
    <w:rsid w:val="00F54E31"/>
    <w:rsid w:val="00F639E5"/>
    <w:rsid w:val="00F63F63"/>
    <w:rsid w:val="00F673C2"/>
    <w:rsid w:val="00F71B2C"/>
    <w:rsid w:val="00F72A81"/>
    <w:rsid w:val="00F94A3C"/>
    <w:rsid w:val="00FB378F"/>
    <w:rsid w:val="00FC7CE0"/>
    <w:rsid w:val="00FE0C9C"/>
    <w:rsid w:val="00FF046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4"/>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E0C9C"/>
    <w:rPr>
      <w:rFonts w:eastAsia="Calibri" w:cs="Times New Roman"/>
      <w:szCs w:val="24"/>
    </w:rPr>
  </w:style>
  <w:style w:type="paragraph" w:styleId="Heading4">
    <w:name w:val="heading 4"/>
    <w:basedOn w:val="Normal"/>
    <w:next w:val="Normal"/>
    <w:link w:val="Heading4Char"/>
    <w:uiPriority w:val="9"/>
    <w:semiHidden/>
    <w:unhideWhenUsed/>
    <w:qFormat/>
    <w:rsid w:val="004C4C21"/>
    <w:pPr>
      <w:keepNext/>
      <w:keepLines/>
      <w:spacing w:before="200" w:after="0"/>
      <w:outlineLvl w:val="3"/>
    </w:pPr>
    <w:rPr>
      <w:rFonts w:ascii="Cambria" w:eastAsia="Times New Roman" w:hAnsi="Cambria"/>
      <w:b/>
      <w:bCs/>
      <w:i/>
      <w:iCs/>
      <w:color w:val="4F81B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4Char">
    <w:name w:val="Heading 4 Char"/>
    <w:basedOn w:val="DefaultParagraphFont"/>
    <w:link w:val="Heading4"/>
    <w:uiPriority w:val="9"/>
    <w:semiHidden/>
    <w:rsid w:val="004C4C21"/>
    <w:rPr>
      <w:rFonts w:ascii="Cambria" w:eastAsia="Times New Roman" w:hAnsi="Cambria" w:cs="Times New Roman"/>
      <w:b/>
      <w:bCs/>
      <w:i/>
      <w:iCs/>
      <w:color w:val="4F81BD"/>
      <w:szCs w:val="24"/>
    </w:rPr>
  </w:style>
  <w:style w:type="paragraph" w:styleId="NoSpacing">
    <w:name w:val="No Spacing"/>
    <w:uiPriority w:val="1"/>
    <w:qFormat/>
    <w:rsid w:val="00FE0C9C"/>
    <w:pPr>
      <w:spacing w:after="0" w:line="240" w:lineRule="auto"/>
    </w:pPr>
    <w:rPr>
      <w:rFonts w:eastAsia="Calibri" w:cs="Times New Roman"/>
      <w:szCs w:val="24"/>
    </w:rPr>
  </w:style>
  <w:style w:type="paragraph" w:styleId="Header">
    <w:name w:val="header"/>
    <w:basedOn w:val="Normal"/>
    <w:link w:val="HeaderChar"/>
    <w:uiPriority w:val="99"/>
    <w:unhideWhenUsed/>
    <w:rsid w:val="009E7E19"/>
    <w:pPr>
      <w:tabs>
        <w:tab w:val="center" w:pos="4680"/>
        <w:tab w:val="right" w:pos="9360"/>
      </w:tabs>
      <w:spacing w:after="0" w:line="240" w:lineRule="auto"/>
    </w:pPr>
  </w:style>
  <w:style w:type="character" w:customStyle="1" w:styleId="HeaderChar">
    <w:name w:val="Header Char"/>
    <w:basedOn w:val="DefaultParagraphFont"/>
    <w:link w:val="Header"/>
    <w:uiPriority w:val="99"/>
    <w:rsid w:val="009E7E19"/>
    <w:rPr>
      <w:rFonts w:eastAsia="Calibri" w:cs="Times New Roman"/>
      <w:szCs w:val="24"/>
    </w:rPr>
  </w:style>
  <w:style w:type="paragraph" w:styleId="Footer">
    <w:name w:val="footer"/>
    <w:basedOn w:val="Normal"/>
    <w:link w:val="FooterChar"/>
    <w:uiPriority w:val="99"/>
    <w:unhideWhenUsed/>
    <w:rsid w:val="009E7E19"/>
    <w:pPr>
      <w:tabs>
        <w:tab w:val="center" w:pos="4680"/>
        <w:tab w:val="right" w:pos="9360"/>
      </w:tabs>
      <w:spacing w:after="0" w:line="240" w:lineRule="auto"/>
    </w:pPr>
  </w:style>
  <w:style w:type="character" w:customStyle="1" w:styleId="FooterChar">
    <w:name w:val="Footer Char"/>
    <w:basedOn w:val="DefaultParagraphFont"/>
    <w:link w:val="Footer"/>
    <w:uiPriority w:val="99"/>
    <w:rsid w:val="009E7E19"/>
    <w:rPr>
      <w:rFonts w:eastAsia="Calibri" w:cs="Times New Roman"/>
      <w:szCs w:val="24"/>
    </w:rPr>
  </w:style>
  <w:style w:type="paragraph" w:styleId="BalloonText">
    <w:name w:val="Balloon Text"/>
    <w:basedOn w:val="Normal"/>
    <w:link w:val="BalloonTextChar"/>
    <w:uiPriority w:val="99"/>
    <w:semiHidden/>
    <w:unhideWhenUsed/>
    <w:rsid w:val="00411E0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11E0C"/>
    <w:rPr>
      <w:rFonts w:ascii="Tahoma" w:eastAsia="Calibri" w:hAnsi="Tahoma" w:cs="Tahoma"/>
      <w:sz w:val="16"/>
      <w:szCs w:val="16"/>
    </w:rPr>
  </w:style>
  <w:style w:type="character" w:styleId="CommentReference">
    <w:name w:val="annotation reference"/>
    <w:basedOn w:val="DefaultParagraphFont"/>
    <w:uiPriority w:val="99"/>
    <w:semiHidden/>
    <w:unhideWhenUsed/>
    <w:rsid w:val="006B3526"/>
    <w:rPr>
      <w:sz w:val="16"/>
      <w:szCs w:val="16"/>
    </w:rPr>
  </w:style>
  <w:style w:type="paragraph" w:styleId="CommentText">
    <w:name w:val="annotation text"/>
    <w:basedOn w:val="Normal"/>
    <w:link w:val="CommentTextChar"/>
    <w:uiPriority w:val="99"/>
    <w:semiHidden/>
    <w:unhideWhenUsed/>
    <w:rsid w:val="006B3526"/>
    <w:pPr>
      <w:spacing w:line="240" w:lineRule="auto"/>
    </w:pPr>
    <w:rPr>
      <w:sz w:val="20"/>
      <w:szCs w:val="20"/>
    </w:rPr>
  </w:style>
  <w:style w:type="character" w:customStyle="1" w:styleId="CommentTextChar">
    <w:name w:val="Comment Text Char"/>
    <w:basedOn w:val="DefaultParagraphFont"/>
    <w:link w:val="CommentText"/>
    <w:uiPriority w:val="99"/>
    <w:semiHidden/>
    <w:rsid w:val="006B3526"/>
    <w:rPr>
      <w:rFonts w:eastAsia="Calibri" w:cs="Times New Roman"/>
      <w:sz w:val="20"/>
      <w:szCs w:val="20"/>
    </w:rPr>
  </w:style>
  <w:style w:type="paragraph" w:styleId="CommentSubject">
    <w:name w:val="annotation subject"/>
    <w:basedOn w:val="CommentText"/>
    <w:next w:val="CommentText"/>
    <w:link w:val="CommentSubjectChar"/>
    <w:uiPriority w:val="99"/>
    <w:semiHidden/>
    <w:unhideWhenUsed/>
    <w:rsid w:val="006B3526"/>
    <w:rPr>
      <w:b/>
      <w:bCs/>
    </w:rPr>
  </w:style>
  <w:style w:type="character" w:customStyle="1" w:styleId="CommentSubjectChar">
    <w:name w:val="Comment Subject Char"/>
    <w:basedOn w:val="CommentTextChar"/>
    <w:link w:val="CommentSubject"/>
    <w:uiPriority w:val="99"/>
    <w:semiHidden/>
    <w:rsid w:val="006B3526"/>
    <w:rPr>
      <w:rFonts w:eastAsia="Calibri" w:cs="Times New Roman"/>
      <w:b/>
      <w:bCs/>
      <w:sz w:val="20"/>
      <w:szCs w:val="20"/>
    </w:rPr>
  </w:style>
  <w:style w:type="paragraph" w:styleId="FootnoteText">
    <w:name w:val="footnote text"/>
    <w:basedOn w:val="Normal"/>
    <w:link w:val="FootnoteTextChar"/>
    <w:uiPriority w:val="99"/>
    <w:unhideWhenUsed/>
    <w:rsid w:val="006B3526"/>
    <w:pPr>
      <w:spacing w:after="0" w:line="240" w:lineRule="auto"/>
    </w:pPr>
    <w:rPr>
      <w:sz w:val="20"/>
      <w:szCs w:val="20"/>
    </w:rPr>
  </w:style>
  <w:style w:type="character" w:customStyle="1" w:styleId="FootnoteTextChar">
    <w:name w:val="Footnote Text Char"/>
    <w:basedOn w:val="DefaultParagraphFont"/>
    <w:link w:val="FootnoteText"/>
    <w:uiPriority w:val="99"/>
    <w:rsid w:val="006B3526"/>
    <w:rPr>
      <w:rFonts w:eastAsia="Calibri" w:cs="Times New Roman"/>
      <w:sz w:val="20"/>
      <w:szCs w:val="20"/>
    </w:rPr>
  </w:style>
  <w:style w:type="character" w:styleId="FootnoteReference">
    <w:name w:val="footnote reference"/>
    <w:basedOn w:val="DefaultParagraphFont"/>
    <w:uiPriority w:val="99"/>
    <w:unhideWhenUsed/>
    <w:rsid w:val="006B3526"/>
    <w:rPr>
      <w:vertAlign w:val="superscript"/>
    </w:rPr>
  </w:style>
  <w:style w:type="paragraph" w:styleId="BodyTextIndent">
    <w:name w:val="Body Text Indent"/>
    <w:basedOn w:val="Normal"/>
    <w:link w:val="BodyTextIndentChar"/>
    <w:rsid w:val="004C4C21"/>
    <w:pPr>
      <w:spacing w:after="0" w:line="240" w:lineRule="auto"/>
      <w:ind w:hanging="180"/>
      <w:jc w:val="center"/>
    </w:pPr>
    <w:rPr>
      <w:rFonts w:ascii="Impact" w:eastAsia="Times New Roman" w:hAnsi="Impact"/>
      <w:color w:val="000000"/>
      <w:sz w:val="52"/>
      <w:szCs w:val="32"/>
    </w:rPr>
  </w:style>
  <w:style w:type="character" w:customStyle="1" w:styleId="BodyTextIndentChar">
    <w:name w:val="Body Text Indent Char"/>
    <w:basedOn w:val="DefaultParagraphFont"/>
    <w:link w:val="BodyTextIndent"/>
    <w:rsid w:val="004C4C21"/>
    <w:rPr>
      <w:rFonts w:ascii="Impact" w:eastAsia="Times New Roman" w:hAnsi="Impact" w:cs="Times New Roman"/>
      <w:color w:val="000000"/>
      <w:sz w:val="52"/>
      <w:szCs w:val="32"/>
    </w:rPr>
  </w:style>
  <w:style w:type="character" w:styleId="Hyperlink">
    <w:name w:val="Hyperlink"/>
    <w:basedOn w:val="DefaultParagraphFont"/>
    <w:uiPriority w:val="99"/>
    <w:unhideWhenUsed/>
    <w:rsid w:val="00BD06D8"/>
    <w:rPr>
      <w:color w:val="0000FF" w:themeColor="hyperlink"/>
      <w:u w:val="single"/>
    </w:rPr>
  </w:style>
  <w:style w:type="paragraph" w:styleId="ListParagraph">
    <w:name w:val="List Paragraph"/>
    <w:basedOn w:val="Normal"/>
    <w:uiPriority w:val="34"/>
    <w:qFormat/>
    <w:rsid w:val="00E75EC4"/>
    <w:pPr>
      <w:ind w:left="720"/>
      <w:contextualSpacing/>
    </w:pPr>
  </w:style>
  <w:style w:type="table" w:styleId="TableGrid">
    <w:name w:val="Table Grid"/>
    <w:basedOn w:val="TableNormal"/>
    <w:uiPriority w:val="59"/>
    <w:rsid w:val="00E75EC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E87AF9"/>
    <w:pPr>
      <w:spacing w:before="100" w:beforeAutospacing="1" w:after="100" w:afterAutospacing="1" w:line="240" w:lineRule="auto"/>
    </w:pPr>
    <w:rPr>
      <w:rFonts w:eastAsia="Times New Roma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35166467">
      <w:bodyDiv w:val="1"/>
      <w:marLeft w:val="0"/>
      <w:marRight w:val="0"/>
      <w:marTop w:val="0"/>
      <w:marBottom w:val="0"/>
      <w:divBdr>
        <w:top w:val="none" w:sz="0" w:space="0" w:color="auto"/>
        <w:left w:val="none" w:sz="0" w:space="0" w:color="auto"/>
        <w:bottom w:val="none" w:sz="0" w:space="0" w:color="auto"/>
        <w:right w:val="none" w:sz="0" w:space="0" w:color="auto"/>
      </w:divBdr>
    </w:div>
    <w:div w:id="406847602">
      <w:bodyDiv w:val="1"/>
      <w:marLeft w:val="0"/>
      <w:marRight w:val="0"/>
      <w:marTop w:val="0"/>
      <w:marBottom w:val="0"/>
      <w:divBdr>
        <w:top w:val="none" w:sz="0" w:space="0" w:color="auto"/>
        <w:left w:val="none" w:sz="0" w:space="0" w:color="auto"/>
        <w:bottom w:val="none" w:sz="0" w:space="0" w:color="auto"/>
        <w:right w:val="none" w:sz="0" w:space="0" w:color="auto"/>
      </w:divBdr>
      <w:divsChild>
        <w:div w:id="990137306">
          <w:marLeft w:val="0"/>
          <w:marRight w:val="0"/>
          <w:marTop w:val="0"/>
          <w:marBottom w:val="0"/>
          <w:divBdr>
            <w:top w:val="none" w:sz="0" w:space="0" w:color="auto"/>
            <w:left w:val="none" w:sz="0" w:space="0" w:color="auto"/>
            <w:bottom w:val="none" w:sz="0" w:space="0" w:color="auto"/>
            <w:right w:val="none" w:sz="0" w:space="0" w:color="auto"/>
          </w:divBdr>
          <w:divsChild>
            <w:div w:id="941451867">
              <w:marLeft w:val="2655"/>
              <w:marRight w:val="0"/>
              <w:marTop w:val="0"/>
              <w:marBottom w:val="0"/>
              <w:divBdr>
                <w:top w:val="none" w:sz="0" w:space="0" w:color="auto"/>
                <w:left w:val="none" w:sz="0" w:space="0" w:color="auto"/>
                <w:bottom w:val="none" w:sz="0" w:space="0" w:color="auto"/>
                <w:right w:val="none" w:sz="0" w:space="0" w:color="auto"/>
              </w:divBdr>
            </w:div>
          </w:divsChild>
        </w:div>
      </w:divsChild>
    </w:div>
    <w:div w:id="629550618">
      <w:bodyDiv w:val="1"/>
      <w:marLeft w:val="0"/>
      <w:marRight w:val="0"/>
      <w:marTop w:val="0"/>
      <w:marBottom w:val="0"/>
      <w:divBdr>
        <w:top w:val="none" w:sz="0" w:space="0" w:color="auto"/>
        <w:left w:val="none" w:sz="0" w:space="0" w:color="auto"/>
        <w:bottom w:val="none" w:sz="0" w:space="0" w:color="auto"/>
        <w:right w:val="none" w:sz="0" w:space="0" w:color="auto"/>
      </w:divBdr>
    </w:div>
    <w:div w:id="1083064757">
      <w:bodyDiv w:val="1"/>
      <w:marLeft w:val="0"/>
      <w:marRight w:val="0"/>
      <w:marTop w:val="0"/>
      <w:marBottom w:val="0"/>
      <w:divBdr>
        <w:top w:val="none" w:sz="0" w:space="0" w:color="auto"/>
        <w:left w:val="none" w:sz="0" w:space="0" w:color="auto"/>
        <w:bottom w:val="none" w:sz="0" w:space="0" w:color="auto"/>
        <w:right w:val="none" w:sz="0" w:space="0" w:color="auto"/>
      </w:divBdr>
    </w:div>
    <w:div w:id="1563176882">
      <w:bodyDiv w:val="1"/>
      <w:marLeft w:val="0"/>
      <w:marRight w:val="0"/>
      <w:marTop w:val="0"/>
      <w:marBottom w:val="0"/>
      <w:divBdr>
        <w:top w:val="none" w:sz="0" w:space="0" w:color="auto"/>
        <w:left w:val="none" w:sz="0" w:space="0" w:color="auto"/>
        <w:bottom w:val="none" w:sz="0" w:space="0" w:color="auto"/>
        <w:right w:val="none" w:sz="0" w:space="0" w:color="auto"/>
      </w:divBdr>
    </w:div>
    <w:div w:id="1955094060">
      <w:bodyDiv w:val="1"/>
      <w:marLeft w:val="0"/>
      <w:marRight w:val="0"/>
      <w:marTop w:val="0"/>
      <w:marBottom w:val="0"/>
      <w:divBdr>
        <w:top w:val="none" w:sz="0" w:space="0" w:color="auto"/>
        <w:left w:val="none" w:sz="0" w:space="0" w:color="auto"/>
        <w:bottom w:val="none" w:sz="0" w:space="0" w:color="auto"/>
        <w:right w:val="none" w:sz="0" w:space="0" w:color="auto"/>
      </w:divBdr>
      <w:divsChild>
        <w:div w:id="2011789423">
          <w:marLeft w:val="0"/>
          <w:marRight w:val="0"/>
          <w:marTop w:val="0"/>
          <w:marBottom w:val="0"/>
          <w:divBdr>
            <w:top w:val="none" w:sz="0" w:space="0" w:color="auto"/>
            <w:left w:val="none" w:sz="0" w:space="0" w:color="auto"/>
            <w:bottom w:val="none" w:sz="0" w:space="0" w:color="auto"/>
            <w:right w:val="none" w:sz="0" w:space="0" w:color="auto"/>
          </w:divBdr>
          <w:divsChild>
            <w:div w:id="1895695610">
              <w:marLeft w:val="2655"/>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emf"/><Relationship Id="rId21" Type="http://schemas.openxmlformats.org/officeDocument/2006/relationships/image" Target="media/image13.emf"/><Relationship Id="rId42" Type="http://schemas.openxmlformats.org/officeDocument/2006/relationships/image" Target="media/image34.emf"/><Relationship Id="rId47" Type="http://schemas.openxmlformats.org/officeDocument/2006/relationships/image" Target="media/image39.emf"/><Relationship Id="rId63" Type="http://schemas.openxmlformats.org/officeDocument/2006/relationships/image" Target="media/image55.emf"/><Relationship Id="rId68" Type="http://schemas.openxmlformats.org/officeDocument/2006/relationships/image" Target="media/image60.emf"/><Relationship Id="rId84" Type="http://schemas.openxmlformats.org/officeDocument/2006/relationships/image" Target="media/image76.emf"/><Relationship Id="rId89" Type="http://schemas.openxmlformats.org/officeDocument/2006/relationships/image" Target="media/image81.emf"/><Relationship Id="rId16" Type="http://schemas.openxmlformats.org/officeDocument/2006/relationships/image" Target="media/image8.emf"/><Relationship Id="rId11" Type="http://schemas.openxmlformats.org/officeDocument/2006/relationships/image" Target="media/image3.emf"/><Relationship Id="rId32" Type="http://schemas.openxmlformats.org/officeDocument/2006/relationships/image" Target="media/image24.emf"/><Relationship Id="rId37" Type="http://schemas.openxmlformats.org/officeDocument/2006/relationships/image" Target="media/image29.emf"/><Relationship Id="rId53" Type="http://schemas.openxmlformats.org/officeDocument/2006/relationships/image" Target="media/image45.emf"/><Relationship Id="rId58" Type="http://schemas.openxmlformats.org/officeDocument/2006/relationships/image" Target="media/image50.emf"/><Relationship Id="rId74" Type="http://schemas.openxmlformats.org/officeDocument/2006/relationships/image" Target="media/image66.emf"/><Relationship Id="rId79" Type="http://schemas.openxmlformats.org/officeDocument/2006/relationships/image" Target="media/image71.emf"/><Relationship Id="rId5" Type="http://schemas.openxmlformats.org/officeDocument/2006/relationships/settings" Target="settings.xml"/><Relationship Id="rId90" Type="http://schemas.openxmlformats.org/officeDocument/2006/relationships/header" Target="header1.xml"/><Relationship Id="rId95" Type="http://schemas.openxmlformats.org/officeDocument/2006/relationships/customXml" Target="../customXml/item3.xml"/><Relationship Id="rId22" Type="http://schemas.openxmlformats.org/officeDocument/2006/relationships/image" Target="media/image14.emf"/><Relationship Id="rId27" Type="http://schemas.openxmlformats.org/officeDocument/2006/relationships/image" Target="media/image19.emf"/><Relationship Id="rId43" Type="http://schemas.openxmlformats.org/officeDocument/2006/relationships/image" Target="media/image35.emf"/><Relationship Id="rId48" Type="http://schemas.openxmlformats.org/officeDocument/2006/relationships/image" Target="media/image40.emf"/><Relationship Id="rId64" Type="http://schemas.openxmlformats.org/officeDocument/2006/relationships/image" Target="media/image56.emf"/><Relationship Id="rId69" Type="http://schemas.openxmlformats.org/officeDocument/2006/relationships/image" Target="media/image61.emf"/><Relationship Id="rId80" Type="http://schemas.openxmlformats.org/officeDocument/2006/relationships/image" Target="media/image72.emf"/><Relationship Id="rId85" Type="http://schemas.openxmlformats.org/officeDocument/2006/relationships/image" Target="media/image77.emf"/><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image" Target="media/image9.emf"/><Relationship Id="rId25" Type="http://schemas.openxmlformats.org/officeDocument/2006/relationships/image" Target="media/image17.emf"/><Relationship Id="rId33" Type="http://schemas.openxmlformats.org/officeDocument/2006/relationships/image" Target="media/image25.emf"/><Relationship Id="rId38" Type="http://schemas.openxmlformats.org/officeDocument/2006/relationships/image" Target="media/image30.emf"/><Relationship Id="rId46" Type="http://schemas.openxmlformats.org/officeDocument/2006/relationships/image" Target="media/image38.emf"/><Relationship Id="rId59" Type="http://schemas.openxmlformats.org/officeDocument/2006/relationships/image" Target="media/image51.emf"/><Relationship Id="rId67" Type="http://schemas.openxmlformats.org/officeDocument/2006/relationships/image" Target="media/image59.emf"/><Relationship Id="rId20" Type="http://schemas.openxmlformats.org/officeDocument/2006/relationships/image" Target="media/image12.emf"/><Relationship Id="rId41" Type="http://schemas.openxmlformats.org/officeDocument/2006/relationships/image" Target="media/image33.emf"/><Relationship Id="rId54" Type="http://schemas.openxmlformats.org/officeDocument/2006/relationships/image" Target="media/image46.emf"/><Relationship Id="rId62" Type="http://schemas.openxmlformats.org/officeDocument/2006/relationships/image" Target="media/image54.emf"/><Relationship Id="rId70" Type="http://schemas.openxmlformats.org/officeDocument/2006/relationships/image" Target="media/image62.emf"/><Relationship Id="rId75" Type="http://schemas.openxmlformats.org/officeDocument/2006/relationships/image" Target="media/image67.emf"/><Relationship Id="rId83" Type="http://schemas.openxmlformats.org/officeDocument/2006/relationships/image" Target="media/image75.emf"/><Relationship Id="rId88" Type="http://schemas.openxmlformats.org/officeDocument/2006/relationships/image" Target="media/image80.emf"/><Relationship Id="rId91" Type="http://schemas.openxmlformats.org/officeDocument/2006/relationships/footer" Target="footer1.xml"/><Relationship Id="rId96" Type="http://schemas.openxmlformats.org/officeDocument/2006/relationships/customXml" Target="../customXml/item4.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emf"/><Relationship Id="rId23" Type="http://schemas.openxmlformats.org/officeDocument/2006/relationships/image" Target="media/image15.emf"/><Relationship Id="rId28" Type="http://schemas.openxmlformats.org/officeDocument/2006/relationships/image" Target="media/image20.emf"/><Relationship Id="rId36" Type="http://schemas.openxmlformats.org/officeDocument/2006/relationships/image" Target="media/image28.emf"/><Relationship Id="rId49" Type="http://schemas.openxmlformats.org/officeDocument/2006/relationships/image" Target="media/image41.emf"/><Relationship Id="rId57" Type="http://schemas.openxmlformats.org/officeDocument/2006/relationships/image" Target="media/image49.emf"/><Relationship Id="rId10" Type="http://schemas.openxmlformats.org/officeDocument/2006/relationships/image" Target="media/image2.emf"/><Relationship Id="rId31" Type="http://schemas.openxmlformats.org/officeDocument/2006/relationships/image" Target="media/image23.emf"/><Relationship Id="rId44" Type="http://schemas.openxmlformats.org/officeDocument/2006/relationships/image" Target="media/image36.emf"/><Relationship Id="rId52" Type="http://schemas.openxmlformats.org/officeDocument/2006/relationships/image" Target="media/image44.emf"/><Relationship Id="rId60" Type="http://schemas.openxmlformats.org/officeDocument/2006/relationships/image" Target="media/image52.emf"/><Relationship Id="rId65" Type="http://schemas.openxmlformats.org/officeDocument/2006/relationships/image" Target="media/image57.emf"/><Relationship Id="rId73" Type="http://schemas.openxmlformats.org/officeDocument/2006/relationships/image" Target="media/image65.emf"/><Relationship Id="rId78" Type="http://schemas.openxmlformats.org/officeDocument/2006/relationships/image" Target="media/image70.emf"/><Relationship Id="rId81" Type="http://schemas.openxmlformats.org/officeDocument/2006/relationships/image" Target="media/image73.emf"/><Relationship Id="rId86" Type="http://schemas.openxmlformats.org/officeDocument/2006/relationships/image" Target="media/image78.emf"/><Relationship Id="rId94" Type="http://schemas.openxmlformats.org/officeDocument/2006/relationships/customXml" Target="../customXml/item2.xm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5.emf"/><Relationship Id="rId18" Type="http://schemas.openxmlformats.org/officeDocument/2006/relationships/image" Target="media/image10.emf"/><Relationship Id="rId39" Type="http://schemas.openxmlformats.org/officeDocument/2006/relationships/image" Target="media/image31.emf"/><Relationship Id="rId34" Type="http://schemas.openxmlformats.org/officeDocument/2006/relationships/image" Target="media/image26.emf"/><Relationship Id="rId50" Type="http://schemas.openxmlformats.org/officeDocument/2006/relationships/image" Target="media/image42.emf"/><Relationship Id="rId55" Type="http://schemas.openxmlformats.org/officeDocument/2006/relationships/image" Target="media/image47.emf"/><Relationship Id="rId76" Type="http://schemas.openxmlformats.org/officeDocument/2006/relationships/image" Target="media/image68.emf"/><Relationship Id="rId97" Type="http://schemas.openxmlformats.org/officeDocument/2006/relationships/customXml" Target="../customXml/item5.xml"/><Relationship Id="rId7" Type="http://schemas.openxmlformats.org/officeDocument/2006/relationships/footnotes" Target="footnotes.xml"/><Relationship Id="rId71" Type="http://schemas.openxmlformats.org/officeDocument/2006/relationships/image" Target="media/image63.emf"/><Relationship Id="rId92"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21.emf"/><Relationship Id="rId24" Type="http://schemas.openxmlformats.org/officeDocument/2006/relationships/image" Target="media/image16.emf"/><Relationship Id="rId40" Type="http://schemas.openxmlformats.org/officeDocument/2006/relationships/image" Target="media/image32.emf"/><Relationship Id="rId45" Type="http://schemas.openxmlformats.org/officeDocument/2006/relationships/image" Target="media/image37.emf"/><Relationship Id="rId66" Type="http://schemas.openxmlformats.org/officeDocument/2006/relationships/image" Target="media/image58.emf"/><Relationship Id="rId87" Type="http://schemas.openxmlformats.org/officeDocument/2006/relationships/image" Target="media/image79.emf"/><Relationship Id="rId61" Type="http://schemas.openxmlformats.org/officeDocument/2006/relationships/image" Target="media/image53.emf"/><Relationship Id="rId82" Type="http://schemas.openxmlformats.org/officeDocument/2006/relationships/image" Target="media/image74.emf"/><Relationship Id="rId19" Type="http://schemas.openxmlformats.org/officeDocument/2006/relationships/image" Target="media/image11.emf"/><Relationship Id="rId14" Type="http://schemas.openxmlformats.org/officeDocument/2006/relationships/image" Target="media/image6.emf"/><Relationship Id="rId30" Type="http://schemas.openxmlformats.org/officeDocument/2006/relationships/image" Target="media/image22.emf"/><Relationship Id="rId35" Type="http://schemas.openxmlformats.org/officeDocument/2006/relationships/image" Target="media/image27.emf"/><Relationship Id="rId56" Type="http://schemas.openxmlformats.org/officeDocument/2006/relationships/image" Target="media/image48.emf"/><Relationship Id="rId77" Type="http://schemas.openxmlformats.org/officeDocument/2006/relationships/image" Target="media/image69.emf"/><Relationship Id="rId8" Type="http://schemas.openxmlformats.org/officeDocument/2006/relationships/endnotes" Target="endnotes.xml"/><Relationship Id="rId51" Type="http://schemas.openxmlformats.org/officeDocument/2006/relationships/image" Target="media/image43.emf"/><Relationship Id="rId72" Type="http://schemas.openxmlformats.org/officeDocument/2006/relationships/image" Target="media/image64.emf"/><Relationship Id="rId93"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refix xmlns="dc463f71-b30c-4ab2-9473-d307f9d35888">TG</Prefix>
    <DocumentSetType xmlns="dc463f71-b30c-4ab2-9473-d307f9d35888">Report</DocumentSetType>
    <IsConfidential xmlns="dc463f71-b30c-4ab2-9473-d307f9d35888">false</IsConfidential>
    <AgendaOrder xmlns="dc463f71-b30c-4ab2-9473-d307f9d35888">false</AgendaOrder>
    <CaseType xmlns="dc463f71-b30c-4ab2-9473-d307f9d35888">Staff Investigation</CaseType>
    <IndustryCode xmlns="dc463f71-b30c-4ab2-9473-d307f9d35888">227</IndustryCode>
    <CaseStatus xmlns="dc463f71-b30c-4ab2-9473-d307f9d35888">Closed</CaseStatus>
    <OpenedDate xmlns="dc463f71-b30c-4ab2-9473-d307f9d35888">2012-08-02T07:00:00+00:00</OpenedDate>
    <Date1 xmlns="dc463f71-b30c-4ab2-9473-d307f9d35888">2013-04-23T07:00:00+00:00</Date1>
    <IsDocumentOrder xmlns="dc463f71-b30c-4ab2-9473-d307f9d35888" xsi:nil="true"/>
    <IsHighlyConfidential xmlns="dc463f71-b30c-4ab2-9473-d307f9d35888">false</IsHighlyConfidential>
    <CaseCompanyNames xmlns="dc463f71-b30c-4ab2-9473-d307f9d35888">Waste Management of Washington, Inc.</CaseCompanyNames>
    <DocketNumber xmlns="dc463f71-b30c-4ab2-9473-d307f9d35888">121265</DocketNumber>
    <DelegatedOrder xmlns="dc463f71-b30c-4ab2-9473-d307f9d35888">false</DelegatedOrder>
    <Visibility xmlns="dc463f71-b30c-4ab2-9473-d307f9d35888" xsi:nil="true"/>
    <Nickname xmlns="http://schemas.microsoft.com/sharepoint/v3" xsi:nil="true"/>
    <SignificantOrder xmlns="dc463f71-b30c-4ab2-9473-d307f9d35888">false</SignificantOrder>
  </documentManagement>
</p:properti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ct:contentTypeSchema xmlns:ct="http://schemas.microsoft.com/office/2006/metadata/contentType" xmlns:ma="http://schemas.microsoft.com/office/2006/metadata/properties/metaAttributes" ct:_="" ma:_="" ma:contentTypeName="Filed Document" ma:contentTypeID="0x0101006E56B4D1795A2E4DB2F0B01679ED314A00E276AFBD33589743AC7B96E8CCEF7886" ma:contentTypeVersion="139" ma:contentTypeDescription="" ma:contentTypeScope="" ma:versionID="c0e4c5fc1aee751ca61e60128693879b">
  <xsd:schema xmlns:xsd="http://www.w3.org/2001/XMLSchema" xmlns:xs="http://www.w3.org/2001/XMLSchema" xmlns:p="http://schemas.microsoft.com/office/2006/metadata/properties" xmlns:ns1="http://schemas.microsoft.com/sharepoint/v3" xmlns:ns2="dc463f71-b30c-4ab2-9473-d307f9d35888" targetNamespace="http://schemas.microsoft.com/office/2006/metadata/properties" ma:root="true" ma:fieldsID="4ccd4140794adb7bccf17b21b5812a9d" ns1:_="" ns2:_="">
    <xsd:import namespace="http://schemas.microsoft.com/sharepoint/v3"/>
    <xsd:import namespace="dc463f71-b30c-4ab2-9473-d307f9d35888"/>
    <xsd:element name="properties">
      <xsd:complexType>
        <xsd:sequence>
          <xsd:element name="documentManagement">
            <xsd:complexType>
              <xsd:all>
                <xsd:element ref="ns2:IsConfidential" minOccurs="0"/>
                <xsd:element ref="ns2:IsHighlyConfidential" minOccurs="0"/>
                <xsd:element ref="ns2:Date1" minOccurs="0"/>
                <xsd:element ref="ns2:DocketNumber" minOccurs="0"/>
                <xsd:element ref="ns2:DocumentSetType" minOccurs="0"/>
                <xsd:element ref="ns2:IndustryCode" minOccurs="0"/>
                <xsd:element ref="ns2:CaseType" minOccurs="0"/>
                <xsd:element ref="ns2:CaseStatus" minOccurs="0"/>
                <xsd:element ref="ns2:AgendaOrder" minOccurs="0"/>
                <xsd:element ref="ns2:DelegatedOrder" minOccurs="0"/>
                <xsd:element ref="ns2:IsDocumentOrder" minOccurs="0"/>
                <xsd:element ref="ns2:CaseCompanyNames" minOccurs="0"/>
                <xsd:element ref="ns2:OpenedDate" minOccurs="0"/>
                <xsd:element ref="ns2:Prefix" minOccurs="0"/>
                <xsd:element ref="ns2:Visibility" minOccurs="0"/>
                <xsd:element ref="ns1:Nickname" minOccurs="0"/>
                <xsd:element ref="ns2:SignificantOrd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Nickname" ma:index="17" nillable="true" ma:displayName="Nickname" ma:internalName="Nicknam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dc463f71-b30c-4ab2-9473-d307f9d35888" elementFormDefault="qualified">
    <xsd:import namespace="http://schemas.microsoft.com/office/2006/documentManagement/types"/>
    <xsd:import namespace="http://schemas.microsoft.com/office/infopath/2007/PartnerControls"/>
    <xsd:element name="IsConfidential" ma:index="2" nillable="true" ma:displayName="Is Confidential" ma:default="0" ma:internalName="IsConfidential" ma:readOnly="false">
      <xsd:simpleType>
        <xsd:restriction base="dms:Boolean"/>
      </xsd:simpleType>
    </xsd:element>
    <xsd:element name="IsHighlyConfidential" ma:index="3" nillable="true" ma:displayName="Is Highly Confidential" ma:default="0" ma:internalName="IsHighlyConfidential" ma:readOnly="false">
      <xsd:simpleType>
        <xsd:restriction base="dms:Boolean"/>
      </xsd:simpleType>
    </xsd:element>
    <xsd:element name="Date1" ma:index="4" nillable="true" ma:displayName="Date" ma:default="[today]" ma:description="Date the document set was requested" ma:format="DateOnly" ma:internalName="Date1" ma:readOnly="false">
      <xsd:simpleType>
        <xsd:restriction base="dms:DateTime"/>
      </xsd:simpleType>
    </xsd:element>
    <xsd:element name="DocketNumber" ma:index="5" nillable="true" ma:displayName="Docket Number" ma:internalName="DocketNumber" ma:readOnly="false">
      <xsd:simpleType>
        <xsd:restriction base="dms:Text">
          <xsd:maxLength value="255"/>
        </xsd:restriction>
      </xsd:simpleType>
    </xsd:element>
    <xsd:element name="DocumentSetType" ma:index="6" nillable="true" ma:displayName="Document Set Type" ma:internalName="DocumentSetType" ma:readOnly="false">
      <xsd:simpleType>
        <xsd:restriction base="dms:Text">
          <xsd:maxLength value="255"/>
        </xsd:restriction>
      </xsd:simpleType>
    </xsd:element>
    <xsd:element name="IndustryCode" ma:index="7" nillable="true" ma:displayName="Industry Code" ma:internalName="IndustryCode" ma:readOnly="false">
      <xsd:simpleType>
        <xsd:restriction base="dms:Text">
          <xsd:maxLength value="255"/>
        </xsd:restriction>
      </xsd:simpleType>
    </xsd:element>
    <xsd:element name="CaseType" ma:index="8" nillable="true" ma:displayName="CaseType" ma:internalName="CaseType" ma:readOnly="false">
      <xsd:simpleType>
        <xsd:restriction base="dms:Text">
          <xsd:maxLength value="255"/>
        </xsd:restriction>
      </xsd:simpleType>
    </xsd:element>
    <xsd:element name="CaseStatus" ma:index="9" nillable="true" ma:displayName="CaseStatus" ma:internalName="CaseStatus" ma:readOnly="false">
      <xsd:simpleType>
        <xsd:restriction base="dms:Text">
          <xsd:maxLength value="255"/>
        </xsd:restriction>
      </xsd:simpleType>
    </xsd:element>
    <xsd:element name="AgendaOrder" ma:index="10" nillable="true" ma:displayName="Agenda Order" ma:default="0" ma:internalName="AgendaOrder" ma:readOnly="false">
      <xsd:simpleType>
        <xsd:restriction base="dms:Boolean"/>
      </xsd:simpleType>
    </xsd:element>
    <xsd:element name="DelegatedOrder" ma:index="11" nillable="true" ma:displayName="DelegatedOrder" ma:default="0" ma:description="Is this a delegated order?" ma:internalName="DelegatedOrder" ma:readOnly="false">
      <xsd:simpleType>
        <xsd:restriction base="dms:Boolean"/>
      </xsd:simpleType>
    </xsd:element>
    <xsd:element name="IsDocumentOrder" ma:index="12" nillable="true" ma:displayName="IsDocumentOrder" ma:default="0" ma:internalName="IsDocumentOrder" ma:readOnly="false">
      <xsd:simpleType>
        <xsd:restriction base="dms:Boolean"/>
      </xsd:simpleType>
    </xsd:element>
    <xsd:element name="CaseCompanyNames" ma:index="13" nillable="true" ma:displayName="Company Names" ma:description="Company names delimited by ;" ma:internalName="CaseCompanyNames" ma:readOnly="false">
      <xsd:simpleType>
        <xsd:restriction base="dms:Note">
          <xsd:maxLength value="255"/>
        </xsd:restriction>
      </xsd:simpleType>
    </xsd:element>
    <xsd:element name="OpenedDate" ma:index="14" nillable="true" ma:displayName="OpenedDate" ma:format="DateOnly" ma:internalName="OpenedDate">
      <xsd:simpleType>
        <xsd:restriction base="dms:DateTime"/>
      </xsd:simpleType>
    </xsd:element>
    <xsd:element name="Prefix" ma:index="15" nillable="true" ma:displayName="Prefix" ma:description="Docket number prefix" ma:internalName="Prefix">
      <xsd:simpleType>
        <xsd:restriction base="dms:Text">
          <xsd:maxLength value="255"/>
        </xsd:restriction>
      </xsd:simpleType>
    </xsd:element>
    <xsd:element name="Visibility" ma:index="16" nillable="true" ma:displayName="Visibility" ma:default="Full Visibility" ma:format="Dropdown" ma:internalName="Visibility" ma:readOnly="false">
      <xsd:simpleType>
        <xsd:restriction base="dms:Choice">
          <xsd:enumeration value="Full Visibility"/>
        </xsd:restriction>
      </xsd:simpleType>
    </xsd:element>
    <xsd:element name="SignificantOrder" ma:index="24" nillable="true" ma:displayName="SignificantOrder" ma:default="0" ma:description="Whether this document set contains a significant order" ma:internalName="SignificantOrder">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0"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mso-contentType ?>
<SharedContentType xmlns="Microsoft.SharePoint.Taxonomy.ContentTypeSync" SourceId="1af0c028-e016-4365-948e-cc2e26d65303" ContentTypeId="0x0101006E56B4D1795A2E4DB2F0B01679ED314A" PreviousValue="true"/>
</file>

<file path=customXml/itemProps1.xml><?xml version="1.0" encoding="utf-8"?>
<ds:datastoreItem xmlns:ds="http://schemas.openxmlformats.org/officeDocument/2006/customXml" ds:itemID="{3AF61D78-B61C-4492-8491-4F73E78CB07C}"/>
</file>

<file path=customXml/itemProps2.xml><?xml version="1.0" encoding="utf-8"?>
<ds:datastoreItem xmlns:ds="http://schemas.openxmlformats.org/officeDocument/2006/customXml" ds:itemID="{456FB48F-456B-4110-8405-111B31D06294}"/>
</file>

<file path=customXml/itemProps3.xml><?xml version="1.0" encoding="utf-8"?>
<ds:datastoreItem xmlns:ds="http://schemas.openxmlformats.org/officeDocument/2006/customXml" ds:itemID="{6AF216C5-AA7E-4D9F-BEC9-0ED7BE38F93B}"/>
</file>

<file path=customXml/itemProps4.xml><?xml version="1.0" encoding="utf-8"?>
<ds:datastoreItem xmlns:ds="http://schemas.openxmlformats.org/officeDocument/2006/customXml" ds:itemID="{BA253E11-1496-4C1F-A77F-45E5D4276995}"/>
</file>

<file path=customXml/itemProps5.xml><?xml version="1.0" encoding="utf-8"?>
<ds:datastoreItem xmlns:ds="http://schemas.openxmlformats.org/officeDocument/2006/customXml" ds:itemID="{2BB0A8D0-349F-48C6-B5F0-B5B8AE5A1F03}"/>
</file>

<file path=docProps/app.xml><?xml version="1.0" encoding="utf-8"?>
<Properties xmlns="http://schemas.openxmlformats.org/officeDocument/2006/extended-properties" xmlns:vt="http://schemas.openxmlformats.org/officeDocument/2006/docPropsVTypes">
  <Template>Normal.dotm</Template>
  <TotalTime>24</TotalTime>
  <Pages>94</Pages>
  <Words>4531</Words>
  <Characters>25830</Characters>
  <Application>Microsoft Office Word</Application>
  <DocSecurity>0</DocSecurity>
  <Lines>215</Lines>
  <Paragraphs>60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30301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Rayne Pearson</dc:creator>
  <cp:lastModifiedBy>Rayne Pearson</cp:lastModifiedBy>
  <cp:revision>5</cp:revision>
  <cp:lastPrinted>2013-04-23T17:50:00Z</cp:lastPrinted>
  <dcterms:created xsi:type="dcterms:W3CDTF">2013-01-31T18:51:00Z</dcterms:created>
  <dcterms:modified xsi:type="dcterms:W3CDTF">2013-04-23T17:51:00Z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0x0101006E56B4D1795A2E4DB2F0B01679ED314A00E276AFBD33589743AC7B96E8CCEF7886</vt:lpwstr>
  </property>
  <property fmtid="{D5CDD505-2E9C-101B-9397-08002B2CF9AE}" pid="3" name="_docset_NoMedatataSyncRequired">
    <vt:lpwstr>False</vt:lpwstr>
  </property>
</Properties>
</file>