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19B2" w14:textId="77777777" w:rsidR="00B47E45" w:rsidRPr="009B0729" w:rsidRDefault="00B47E45">
      <w:pPr>
        <w:pStyle w:val="BodyText"/>
        <w:rPr>
          <w:b/>
          <w:bCs/>
        </w:rPr>
      </w:pPr>
      <w:r w:rsidRPr="009B0729">
        <w:rPr>
          <w:b/>
          <w:bCs/>
        </w:rPr>
        <w:t>BEFORE THE WASHINGTON</w:t>
      </w:r>
    </w:p>
    <w:p w14:paraId="000019B3" w14:textId="77777777" w:rsidR="00B47E45" w:rsidRPr="009B0729" w:rsidRDefault="00B47E45">
      <w:pPr>
        <w:pStyle w:val="BodyText"/>
        <w:rPr>
          <w:b/>
          <w:bCs/>
        </w:rPr>
      </w:pPr>
      <w:r w:rsidRPr="009B0729">
        <w:rPr>
          <w:b/>
          <w:bCs/>
        </w:rPr>
        <w:t>UTILITIES AND TRANSPORTATION COMMISSION</w:t>
      </w:r>
    </w:p>
    <w:p w14:paraId="000019B4" w14:textId="77777777" w:rsidR="00B47E45" w:rsidRPr="009B0729" w:rsidRDefault="00B47E45">
      <w:pPr>
        <w:rPr>
          <w:b/>
          <w:bCs/>
        </w:rPr>
      </w:pPr>
    </w:p>
    <w:tbl>
      <w:tblPr>
        <w:tblW w:w="0" w:type="auto"/>
        <w:tblLook w:val="0000" w:firstRow="0" w:lastRow="0" w:firstColumn="0" w:lastColumn="0" w:noHBand="0" w:noVBand="0"/>
      </w:tblPr>
      <w:tblGrid>
        <w:gridCol w:w="4108"/>
        <w:gridCol w:w="700"/>
        <w:gridCol w:w="3900"/>
      </w:tblGrid>
      <w:tr w:rsidR="00B47E45" w:rsidRPr="009B0729" w14:paraId="000019CD" w14:textId="77777777">
        <w:tc>
          <w:tcPr>
            <w:tcW w:w="4108" w:type="dxa"/>
          </w:tcPr>
          <w:p w14:paraId="000019B5" w14:textId="77777777" w:rsidR="00F37887" w:rsidRDefault="00F37887" w:rsidP="0052339D">
            <w:r>
              <w:t xml:space="preserve">In the Matter of the Petition of </w:t>
            </w:r>
          </w:p>
          <w:p w14:paraId="000019B6" w14:textId="77777777" w:rsidR="00F37887" w:rsidRDefault="00F37887" w:rsidP="0052339D"/>
          <w:p w14:paraId="000019B7" w14:textId="3C31B2F4" w:rsidR="00204C62" w:rsidRDefault="006F30C4" w:rsidP="0052339D">
            <w:r>
              <w:t>CASCADE NATURAL GAS CORPORATION</w:t>
            </w:r>
            <w:r w:rsidR="00B47E45" w:rsidRPr="009B0729">
              <w:t>,</w:t>
            </w:r>
          </w:p>
          <w:p w14:paraId="000019B8" w14:textId="7D36739C" w:rsidR="00B47E45" w:rsidRPr="009B0729" w:rsidRDefault="00B47E45" w:rsidP="0052339D"/>
          <w:p w14:paraId="000019B9" w14:textId="77777777" w:rsidR="00B47E45" w:rsidRDefault="00F37887" w:rsidP="008F3F25">
            <w:pPr>
              <w:jc w:val="center"/>
            </w:pPr>
            <w:r>
              <w:t>Petitioner,</w:t>
            </w:r>
          </w:p>
          <w:p w14:paraId="000019BA" w14:textId="77777777" w:rsidR="00F37887" w:rsidRDefault="00F37887" w:rsidP="008F3F25">
            <w:pPr>
              <w:jc w:val="center"/>
            </w:pPr>
          </w:p>
          <w:p w14:paraId="000019BB" w14:textId="567C64DE" w:rsidR="00F37887" w:rsidRPr="009B0729" w:rsidRDefault="00F37887" w:rsidP="00F37887">
            <w:pPr>
              <w:pStyle w:val="NumberedParagraph"/>
              <w:spacing w:after="0"/>
            </w:pPr>
            <w:r w:rsidRPr="009B3C05">
              <w:t xml:space="preserve">Seeking Authorization to Operate a </w:t>
            </w:r>
            <w:r>
              <w:t xml:space="preserve">Regulator </w:t>
            </w:r>
            <w:r w:rsidRPr="009B3C05">
              <w:t>Facility with a Maximum Allowable Operating Pressure Greater Than</w:t>
            </w:r>
            <w:r>
              <w:t xml:space="preserve"> </w:t>
            </w:r>
            <w:r w:rsidR="006F30C4">
              <w:t>500</w:t>
            </w:r>
            <w:r>
              <w:t xml:space="preserve"> PSIG and a Pipeline Facility With a Maximum Allowable Operating Pressure Greater Than 250 PSIG and up to 500 PSIG </w:t>
            </w:r>
            <w:r w:rsidRPr="009B3C05">
              <w:t xml:space="preserve">Pursuant to </w:t>
            </w:r>
            <w:r w:rsidRPr="00335868">
              <w:t>WAC 480-93-020</w:t>
            </w:r>
          </w:p>
          <w:p w14:paraId="000019BC" w14:textId="77777777" w:rsidR="00B47E45" w:rsidRPr="009B0729" w:rsidRDefault="00B47E45">
            <w:r w:rsidRPr="009B0729">
              <w:t>. . . . . . . . . . . . . . . . . . . . . . . . . . . . . . . .</w:t>
            </w:r>
          </w:p>
        </w:tc>
        <w:tc>
          <w:tcPr>
            <w:tcW w:w="700" w:type="dxa"/>
          </w:tcPr>
          <w:p w14:paraId="000019BD" w14:textId="77777777" w:rsidR="00B47E45" w:rsidRDefault="00BB37FE">
            <w:pPr>
              <w:jc w:val="center"/>
            </w:pPr>
            <w:r>
              <w:t>)</w:t>
            </w:r>
            <w:r>
              <w:br/>
              <w:t>)</w:t>
            </w:r>
            <w:r>
              <w:br/>
              <w:t>)</w:t>
            </w:r>
            <w:r>
              <w:br/>
              <w:t>)</w:t>
            </w:r>
            <w:r>
              <w:br/>
              <w:t>)</w:t>
            </w:r>
            <w:r>
              <w:br/>
              <w:t>)</w:t>
            </w:r>
            <w:r>
              <w:br/>
              <w:t>)</w:t>
            </w:r>
            <w:r>
              <w:br/>
              <w:t>)</w:t>
            </w:r>
            <w:r>
              <w:br/>
              <w:t>)</w:t>
            </w:r>
            <w:r>
              <w:br/>
              <w:t>)</w:t>
            </w:r>
            <w:r>
              <w:br/>
              <w:t>)</w:t>
            </w:r>
          </w:p>
          <w:p w14:paraId="000019BE" w14:textId="77777777" w:rsidR="00F37887" w:rsidRDefault="00F37887">
            <w:pPr>
              <w:jc w:val="center"/>
            </w:pPr>
            <w:r>
              <w:t>)</w:t>
            </w:r>
          </w:p>
          <w:p w14:paraId="000019BF" w14:textId="77777777" w:rsidR="00F37887" w:rsidRPr="009B0729" w:rsidRDefault="00F37887">
            <w:pPr>
              <w:jc w:val="center"/>
            </w:pPr>
            <w:r>
              <w:t>)</w:t>
            </w:r>
            <w:r>
              <w:br/>
              <w:t>)</w:t>
            </w:r>
            <w:r>
              <w:br/>
              <w:t>)</w:t>
            </w:r>
            <w:r>
              <w:br/>
              <w:t>)</w:t>
            </w:r>
          </w:p>
        </w:tc>
        <w:tc>
          <w:tcPr>
            <w:tcW w:w="3900" w:type="dxa"/>
          </w:tcPr>
          <w:p w14:paraId="000019C0" w14:textId="77777777" w:rsidR="00F37887" w:rsidRDefault="00F37887"/>
          <w:p w14:paraId="000019C1" w14:textId="2FC1F30E" w:rsidR="00B47E45" w:rsidRPr="009B0729" w:rsidRDefault="00A43CFD">
            <w:r>
              <w:t>DOCKET</w:t>
            </w:r>
            <w:r w:rsidR="00B47E45" w:rsidRPr="009B0729">
              <w:t xml:space="preserve"> </w:t>
            </w:r>
            <w:r w:rsidR="006F30C4">
              <w:t>PG-120452</w:t>
            </w:r>
          </w:p>
          <w:p w14:paraId="000019C2" w14:textId="77777777" w:rsidR="00B47E45" w:rsidRPr="009B0729" w:rsidRDefault="00B47E45">
            <w:pPr>
              <w:ind w:left="720"/>
            </w:pPr>
          </w:p>
          <w:p w14:paraId="000019C3" w14:textId="7841F597" w:rsidR="00B47E45" w:rsidRPr="009B0729" w:rsidRDefault="00A43CFD">
            <w:r>
              <w:t>ORDER</w:t>
            </w:r>
            <w:r w:rsidR="00204C62">
              <w:t xml:space="preserve"> </w:t>
            </w:r>
            <w:r w:rsidR="006F30C4">
              <w:t>01</w:t>
            </w:r>
          </w:p>
          <w:p w14:paraId="000019C4" w14:textId="77777777" w:rsidR="00B47E45" w:rsidRDefault="00B47E45">
            <w:pPr>
              <w:ind w:left="720"/>
            </w:pPr>
          </w:p>
          <w:p w14:paraId="000019C5" w14:textId="77777777" w:rsidR="00F37887" w:rsidRPr="009B0729" w:rsidRDefault="00F37887">
            <w:pPr>
              <w:ind w:left="720"/>
            </w:pPr>
          </w:p>
          <w:p w14:paraId="000019C6" w14:textId="77777777" w:rsidR="00F37887" w:rsidRDefault="00F37887">
            <w:pPr>
              <w:ind w:left="720"/>
            </w:pPr>
          </w:p>
          <w:p w14:paraId="000019C7" w14:textId="77777777" w:rsidR="00F37887" w:rsidRDefault="00F37887">
            <w:pPr>
              <w:ind w:left="720"/>
            </w:pPr>
          </w:p>
          <w:p w14:paraId="000019C8" w14:textId="77777777" w:rsidR="00F37887" w:rsidRDefault="00F37887">
            <w:pPr>
              <w:ind w:left="720"/>
            </w:pPr>
          </w:p>
          <w:p w14:paraId="000019C9" w14:textId="77777777" w:rsidR="00F37887" w:rsidRDefault="00F37887">
            <w:pPr>
              <w:ind w:left="720"/>
            </w:pPr>
          </w:p>
          <w:p w14:paraId="000019CA" w14:textId="77777777" w:rsidR="00F37887" w:rsidRPr="009B0729" w:rsidRDefault="00F37887">
            <w:pPr>
              <w:ind w:left="720"/>
            </w:pPr>
          </w:p>
          <w:p w14:paraId="000019CB" w14:textId="77777777" w:rsidR="00B47E45" w:rsidRPr="009B0729" w:rsidRDefault="00B47E45">
            <w:pPr>
              <w:ind w:left="720"/>
            </w:pPr>
          </w:p>
          <w:p w14:paraId="000019CC" w14:textId="71180230" w:rsidR="00B47E45" w:rsidRPr="009B0729" w:rsidRDefault="00B47E45">
            <w:r w:rsidRPr="009B0729">
              <w:t xml:space="preserve">ORDER GRANTING </w:t>
            </w:r>
            <w:r w:rsidR="006B66B9">
              <w:t>PETITION</w:t>
            </w:r>
          </w:p>
        </w:tc>
      </w:tr>
    </w:tbl>
    <w:p w14:paraId="000019CE" w14:textId="4469A165" w:rsidR="00B47E45" w:rsidRPr="009B0729" w:rsidRDefault="00B47E45"/>
    <w:p w14:paraId="000019CF" w14:textId="77777777" w:rsidR="00B47E45" w:rsidRPr="009B0729" w:rsidRDefault="00B47E45" w:rsidP="003E31CA">
      <w:pPr>
        <w:pStyle w:val="Heading2"/>
        <w:spacing w:line="320" w:lineRule="exact"/>
        <w:rPr>
          <w:b/>
          <w:bCs/>
          <w:u w:val="none"/>
        </w:rPr>
      </w:pPr>
      <w:r w:rsidRPr="009B0729">
        <w:rPr>
          <w:b/>
          <w:bCs/>
          <w:u w:val="none"/>
        </w:rPr>
        <w:t>BACKGROUND</w:t>
      </w:r>
    </w:p>
    <w:p w14:paraId="000019D0" w14:textId="6D5080C9" w:rsidR="0052339D" w:rsidRPr="0050337D" w:rsidRDefault="0052339D" w:rsidP="003E31CA">
      <w:pPr>
        <w:spacing w:line="320" w:lineRule="exact"/>
      </w:pPr>
    </w:p>
    <w:p w14:paraId="000019D1" w14:textId="59AB1A2C" w:rsidR="00B47E45" w:rsidRPr="000534E8" w:rsidRDefault="00B47E45" w:rsidP="003E31CA">
      <w:pPr>
        <w:numPr>
          <w:ilvl w:val="0"/>
          <w:numId w:val="14"/>
        </w:numPr>
        <w:spacing w:line="320" w:lineRule="exact"/>
      </w:pPr>
      <w:r w:rsidRPr="000534E8">
        <w:t>On</w:t>
      </w:r>
      <w:r w:rsidR="0052339D">
        <w:t xml:space="preserve"> </w:t>
      </w:r>
      <w:r w:rsidR="006F30C4">
        <w:t>October 5, 2012</w:t>
      </w:r>
      <w:r w:rsidRPr="000534E8">
        <w:t xml:space="preserve">, </w:t>
      </w:r>
      <w:r w:rsidR="006F30C4">
        <w:t>Cascade Natural Gas Corporation</w:t>
      </w:r>
      <w:r w:rsidRPr="000534E8">
        <w:t xml:space="preserve"> (</w:t>
      </w:r>
      <w:r w:rsidR="006F30C4">
        <w:t>CNG</w:t>
      </w:r>
      <w:r w:rsidR="0052339D" w:rsidRPr="000534E8">
        <w:t xml:space="preserve"> </w:t>
      </w:r>
      <w:r w:rsidR="00BB37FE" w:rsidRPr="00BB37FE">
        <w:t>or Company</w:t>
      </w:r>
      <w:r w:rsidR="0048003B" w:rsidRPr="000534E8">
        <w:t>) filed with the</w:t>
      </w:r>
      <w:r w:rsidR="000534E8" w:rsidRPr="000534E8">
        <w:t xml:space="preserve"> Washington Utilities and Transportation Commission (</w:t>
      </w:r>
      <w:r w:rsidRPr="000534E8">
        <w:t>Commission</w:t>
      </w:r>
      <w:r w:rsidR="000534E8" w:rsidRPr="000534E8">
        <w:t xml:space="preserve">) </w:t>
      </w:r>
      <w:r w:rsidR="00F37887" w:rsidRPr="009B3C05">
        <w:t xml:space="preserve">a petition requesting Commission approval to </w:t>
      </w:r>
      <w:r w:rsidR="00F37887">
        <w:t xml:space="preserve">install and </w:t>
      </w:r>
      <w:r w:rsidR="00F37887" w:rsidRPr="009B3C05">
        <w:t xml:space="preserve">operate </w:t>
      </w:r>
      <w:r w:rsidR="00F37887">
        <w:t xml:space="preserve">a new regulator facility at greater than </w:t>
      </w:r>
      <w:r w:rsidR="006F30C4">
        <w:t>500</w:t>
      </w:r>
      <w:r w:rsidR="00F37887" w:rsidRPr="009B3C05">
        <w:t xml:space="preserve"> pounds per square inch gauge</w:t>
      </w:r>
      <w:r w:rsidR="00F37887">
        <w:t xml:space="preserve"> (psig) and a pipeline facility at greater than 250 psig and up to 500 psig.  The operation of these two facilities will include an </w:t>
      </w:r>
      <w:proofErr w:type="spellStart"/>
      <w:r w:rsidR="00F37887">
        <w:t>uprate</w:t>
      </w:r>
      <w:proofErr w:type="spellEnd"/>
      <w:r w:rsidR="00F37887">
        <w:t xml:space="preserve"> of 12,800 feet of existing 6-inch pipeline currently operating at a maximum allowable operating pressure (MAOP) of 250 psig</w:t>
      </w:r>
      <w:r w:rsidR="00BB37FE">
        <w:t>.</w:t>
      </w:r>
      <w:r w:rsidR="00245B0B">
        <w:t xml:space="preserve"> </w:t>
      </w:r>
    </w:p>
    <w:p w14:paraId="000019D2" w14:textId="77777777" w:rsidR="00B47E45" w:rsidRPr="000534E8" w:rsidRDefault="00B47E45" w:rsidP="003E31CA">
      <w:pPr>
        <w:pStyle w:val="Header"/>
        <w:tabs>
          <w:tab w:val="clear" w:pos="4320"/>
          <w:tab w:val="clear" w:pos="8640"/>
        </w:tabs>
        <w:spacing w:line="320" w:lineRule="exact"/>
      </w:pPr>
    </w:p>
    <w:p w14:paraId="000019D3" w14:textId="43F7689F" w:rsidR="00B47E45" w:rsidRPr="000534E8" w:rsidRDefault="00D849D1" w:rsidP="003E31CA">
      <w:pPr>
        <w:numPr>
          <w:ilvl w:val="0"/>
          <w:numId w:val="14"/>
        </w:numPr>
        <w:spacing w:line="320" w:lineRule="exact"/>
      </w:pPr>
      <w:r>
        <w:t xml:space="preserve">A gas pipeline company must have permission from the Commission to operate a pipeline at greater than </w:t>
      </w:r>
      <w:r w:rsidR="006F30C4">
        <w:t>500</w:t>
      </w:r>
      <w:r>
        <w:t xml:space="preserve"> psig within 500 feet of buildings intended for human occupancy as described in WAC 480-93-020 and a </w:t>
      </w:r>
      <w:r w:rsidRPr="00390B89">
        <w:t xml:space="preserve">pipeline at greater than 250 psig </w:t>
      </w:r>
      <w:r>
        <w:t xml:space="preserve">and up to 500 psig within 100 feet of buildings intended for human occupancy as </w:t>
      </w:r>
      <w:r w:rsidRPr="00390B89">
        <w:t>described in WAC 480-93-020</w:t>
      </w:r>
      <w:r>
        <w:t xml:space="preserve">. </w:t>
      </w:r>
      <w:r w:rsidR="00B47E45" w:rsidRPr="000534E8">
        <w:t xml:space="preserve"> </w:t>
      </w:r>
    </w:p>
    <w:p w14:paraId="000019D4" w14:textId="77777777" w:rsidR="00B47E45" w:rsidRPr="000534E8" w:rsidRDefault="00B47E45" w:rsidP="003E31CA">
      <w:pPr>
        <w:spacing w:line="320" w:lineRule="exact"/>
      </w:pPr>
    </w:p>
    <w:p w14:paraId="000019D5" w14:textId="600107B5" w:rsidR="00B47E45" w:rsidRDefault="006F30C4" w:rsidP="003E31CA">
      <w:pPr>
        <w:numPr>
          <w:ilvl w:val="0"/>
          <w:numId w:val="14"/>
        </w:numPr>
        <w:spacing w:line="320" w:lineRule="exact"/>
      </w:pPr>
      <w:r>
        <w:t>CNG</w:t>
      </w:r>
      <w:r w:rsidR="00F37887">
        <w:t xml:space="preserve"> </w:t>
      </w:r>
      <w:r w:rsidR="00F37887" w:rsidRPr="00046B2D">
        <w:t>proposes</w:t>
      </w:r>
      <w:r w:rsidR="00F37887" w:rsidRPr="009B3C05">
        <w:t xml:space="preserve"> to </w:t>
      </w:r>
      <w:r w:rsidR="00F37887">
        <w:t xml:space="preserve">install and operate a new regulator station at the tap off of Williams Pipeline located on Beaver Lake Rd., which is located in Skagit County near Mount Vernon.  The proposed regulator station would regulate pressure from a MAOP of 960 psig to a MAOP of 400 psig.  An existing 6-inch pipeline, approximately 12,800 feet in length, and operating at a MAOP of 250 psig will then be uprated to a MAOP of 400 psig.  Currently, there is not enough capacity serving the growing communities in and around the City of Mount Vernon and the increased capacity of the new regulator station </w:t>
      </w:r>
      <w:r w:rsidR="00F37887">
        <w:lastRenderedPageBreak/>
        <w:t>and the uprated pipeline will alleviate future capacity restrictions during peak load demand</w:t>
      </w:r>
      <w:r w:rsidR="00B47E45" w:rsidRPr="000534E8">
        <w:t>.</w:t>
      </w:r>
    </w:p>
    <w:p w14:paraId="000019D6" w14:textId="77777777" w:rsidR="00F37887" w:rsidRDefault="00F37887" w:rsidP="00F37887">
      <w:pPr>
        <w:pStyle w:val="ListParagraph"/>
      </w:pPr>
    </w:p>
    <w:p w14:paraId="000019D7" w14:textId="77777777" w:rsidR="00F37887" w:rsidRDefault="00F37887" w:rsidP="003E31CA">
      <w:pPr>
        <w:numPr>
          <w:ilvl w:val="0"/>
          <w:numId w:val="14"/>
        </w:numPr>
        <w:spacing w:line="320" w:lineRule="exact"/>
      </w:pPr>
      <w:r>
        <w:t>CNG has identified 14 such structures that are within 100 feet of the proposed pipeline and regulator station.</w:t>
      </w:r>
    </w:p>
    <w:p w14:paraId="000019D8" w14:textId="77777777" w:rsidR="00F37887" w:rsidRDefault="00F37887" w:rsidP="00F37887">
      <w:pPr>
        <w:pStyle w:val="ListParagraph"/>
      </w:pPr>
    </w:p>
    <w:p w14:paraId="000019D9" w14:textId="77777777" w:rsidR="00F37887" w:rsidRDefault="00F37887" w:rsidP="003E31CA">
      <w:pPr>
        <w:numPr>
          <w:ilvl w:val="0"/>
          <w:numId w:val="14"/>
        </w:numPr>
        <w:spacing w:line="320" w:lineRule="exact"/>
      </w:pPr>
      <w:r>
        <w:t>The Company has contacted re</w:t>
      </w:r>
      <w:r w:rsidRPr="00CB7793">
        <w:t xml:space="preserve">sidents along the pipeline right-of-way </w:t>
      </w:r>
      <w:r>
        <w:t xml:space="preserve">and </w:t>
      </w:r>
      <w:r w:rsidRPr="00CB7793">
        <w:t>inform</w:t>
      </w:r>
      <w:r>
        <w:t xml:space="preserve">ed them of </w:t>
      </w:r>
      <w:r w:rsidRPr="00CB7793">
        <w:t xml:space="preserve">the uprate and additional information </w:t>
      </w:r>
      <w:r>
        <w:t xml:space="preserve">required by federal </w:t>
      </w:r>
      <w:r w:rsidRPr="00CB7793">
        <w:t xml:space="preserve">public awareness </w:t>
      </w:r>
      <w:r>
        <w:t xml:space="preserve">rules </w:t>
      </w:r>
      <w:r w:rsidRPr="00CB7793">
        <w:t>CFR Title 49, Part 192.616</w:t>
      </w:r>
      <w:r>
        <w:t>.</w:t>
      </w:r>
    </w:p>
    <w:p w14:paraId="000019DA" w14:textId="77777777" w:rsidR="00F37887" w:rsidRDefault="00F37887" w:rsidP="00F37887">
      <w:pPr>
        <w:pStyle w:val="ListParagraph"/>
      </w:pPr>
    </w:p>
    <w:p w14:paraId="000019DB" w14:textId="77777777" w:rsidR="005B78B8" w:rsidRDefault="00F37887" w:rsidP="005B78B8">
      <w:pPr>
        <w:numPr>
          <w:ilvl w:val="0"/>
          <w:numId w:val="14"/>
        </w:numPr>
        <w:spacing w:line="320" w:lineRule="exact"/>
      </w:pPr>
      <w:r w:rsidRPr="009B3C05">
        <w:t xml:space="preserve">Commission </w:t>
      </w:r>
      <w:r>
        <w:t>s</w:t>
      </w:r>
      <w:r w:rsidRPr="009B3C05">
        <w:t xml:space="preserve">taff reviewed the request and recommended </w:t>
      </w:r>
      <w:r>
        <w:t xml:space="preserve">the Commission grant the petition </w:t>
      </w:r>
      <w:r w:rsidRPr="009B3C05">
        <w:t>subject to the following condition(s)</w:t>
      </w:r>
      <w:r>
        <w:t>:</w:t>
      </w:r>
    </w:p>
    <w:p w14:paraId="000019DC" w14:textId="77777777" w:rsidR="005B78B8" w:rsidRDefault="005B78B8" w:rsidP="005B78B8">
      <w:pPr>
        <w:pStyle w:val="ListParagraph"/>
      </w:pPr>
    </w:p>
    <w:p w14:paraId="000019DD" w14:textId="77777777" w:rsidR="005B78B8" w:rsidRDefault="005B78B8" w:rsidP="00DE1C30">
      <w:pPr>
        <w:spacing w:line="320" w:lineRule="exact"/>
      </w:pPr>
      <w:r>
        <w:t>(a)</w:t>
      </w:r>
      <w:r>
        <w:tab/>
      </w:r>
      <w:r w:rsidR="00F37887">
        <w:t xml:space="preserve">CNG will re-locate the existing </w:t>
      </w:r>
      <w:proofErr w:type="spellStart"/>
      <w:r w:rsidR="00F37887">
        <w:t>odorizer</w:t>
      </w:r>
      <w:proofErr w:type="spellEnd"/>
      <w:r w:rsidR="00F37887">
        <w:t xml:space="preserve"> located on Beaver Lake Rd, upstream </w:t>
      </w:r>
    </w:p>
    <w:p w14:paraId="000019DE" w14:textId="77777777" w:rsidR="005B78B8" w:rsidRDefault="00F37887" w:rsidP="005B78B8">
      <w:pPr>
        <w:spacing w:line="320" w:lineRule="exact"/>
        <w:ind w:firstLine="720"/>
      </w:pPr>
      <w:proofErr w:type="gramStart"/>
      <w:r>
        <w:t>approximately</w:t>
      </w:r>
      <w:proofErr w:type="gramEnd"/>
      <w:r>
        <w:t xml:space="preserve"> 500 feet to the same location as the new regulator station at the </w:t>
      </w:r>
    </w:p>
    <w:p w14:paraId="000019DF" w14:textId="77777777" w:rsidR="00F37887" w:rsidRDefault="00F37887" w:rsidP="005B78B8">
      <w:pPr>
        <w:spacing w:line="320" w:lineRule="exact"/>
        <w:ind w:firstLine="720"/>
      </w:pPr>
      <w:r>
        <w:t>Williams tap.</w:t>
      </w:r>
    </w:p>
    <w:p w14:paraId="000019E0" w14:textId="77777777" w:rsidR="005B78B8" w:rsidRDefault="005B78B8" w:rsidP="005B78B8">
      <w:pPr>
        <w:spacing w:line="320" w:lineRule="exact"/>
        <w:ind w:firstLine="720"/>
      </w:pPr>
    </w:p>
    <w:p w14:paraId="000019E1" w14:textId="77777777" w:rsidR="005B78B8" w:rsidRDefault="005B78B8" w:rsidP="005B78B8">
      <w:pPr>
        <w:spacing w:line="320" w:lineRule="exact"/>
      </w:pPr>
      <w:r>
        <w:t>(b)</w:t>
      </w:r>
      <w:r>
        <w:tab/>
      </w:r>
      <w:r w:rsidR="00F37887">
        <w:t xml:space="preserve">CNG will construct the new segment of 6-inch pipeline to transmission standards </w:t>
      </w:r>
    </w:p>
    <w:p w14:paraId="000019E2" w14:textId="77777777" w:rsidR="005B78B8" w:rsidRDefault="005B78B8" w:rsidP="005B78B8">
      <w:pPr>
        <w:spacing w:line="320" w:lineRule="exact"/>
      </w:pPr>
      <w:r>
        <w:tab/>
      </w:r>
      <w:proofErr w:type="gramStart"/>
      <w:r w:rsidR="00F37887">
        <w:t>including</w:t>
      </w:r>
      <w:proofErr w:type="gramEnd"/>
      <w:r w:rsidR="00F37887">
        <w:t xml:space="preserve"> the use of full radius bends and full open valves to provide for the use </w:t>
      </w:r>
    </w:p>
    <w:p w14:paraId="000019E3" w14:textId="77777777" w:rsidR="00FF60BA" w:rsidRDefault="005B78B8" w:rsidP="005B78B8">
      <w:pPr>
        <w:spacing w:line="320" w:lineRule="exact"/>
      </w:pPr>
      <w:r>
        <w:tab/>
      </w:r>
      <w:proofErr w:type="gramStart"/>
      <w:r w:rsidR="00F37887">
        <w:t>of</w:t>
      </w:r>
      <w:proofErr w:type="gramEnd"/>
      <w:r w:rsidR="00F37887">
        <w:t xml:space="preserve"> in-line inspection equipment.</w:t>
      </w:r>
      <w:r w:rsidR="00FF60BA">
        <w:t xml:space="preserve"> </w:t>
      </w:r>
    </w:p>
    <w:p w14:paraId="000019E4" w14:textId="77777777" w:rsidR="00FF60BA" w:rsidRDefault="00FF60BA" w:rsidP="005B78B8">
      <w:pPr>
        <w:spacing w:line="320" w:lineRule="exact"/>
      </w:pPr>
    </w:p>
    <w:p w14:paraId="000019E5" w14:textId="77777777" w:rsidR="005B78B8" w:rsidRDefault="00FF60BA" w:rsidP="005B78B8">
      <w:pPr>
        <w:spacing w:line="320" w:lineRule="exact"/>
      </w:pPr>
      <w:r>
        <w:t>(c)</w:t>
      </w:r>
      <w:r w:rsidR="005B78B8">
        <w:tab/>
      </w:r>
      <w:r w:rsidR="00F37887">
        <w:t xml:space="preserve">All circumferential welds (100 percent) on the new segment of 6-inch pipeline </w:t>
      </w:r>
    </w:p>
    <w:p w14:paraId="000019E6" w14:textId="77777777" w:rsidR="005B78B8" w:rsidRDefault="005B78B8" w:rsidP="005B78B8">
      <w:pPr>
        <w:spacing w:line="320" w:lineRule="exact"/>
      </w:pPr>
      <w:r>
        <w:tab/>
      </w:r>
      <w:proofErr w:type="gramStart"/>
      <w:r w:rsidR="00F37887">
        <w:t>will</w:t>
      </w:r>
      <w:proofErr w:type="gramEnd"/>
      <w:r w:rsidR="00F37887">
        <w:t xml:space="preserve"> be nondestructively tested (NDT) by radiograph.  All other welds (100 </w:t>
      </w:r>
    </w:p>
    <w:p w14:paraId="000019E7" w14:textId="77777777" w:rsidR="005B78B8" w:rsidRDefault="005B78B8" w:rsidP="005B78B8">
      <w:pPr>
        <w:spacing w:line="320" w:lineRule="exact"/>
      </w:pPr>
      <w:r>
        <w:tab/>
      </w:r>
      <w:proofErr w:type="gramStart"/>
      <w:r w:rsidR="00F37887">
        <w:t>percent</w:t>
      </w:r>
      <w:proofErr w:type="gramEnd"/>
      <w:r w:rsidR="00F37887">
        <w:t xml:space="preserve">) on the new segment will be nondestructively tested according to Title 49, </w:t>
      </w:r>
    </w:p>
    <w:p w14:paraId="000019E8" w14:textId="77777777" w:rsidR="005B78B8" w:rsidRDefault="005B78B8" w:rsidP="005B78B8">
      <w:pPr>
        <w:spacing w:line="320" w:lineRule="exact"/>
      </w:pPr>
      <w:r>
        <w:tab/>
      </w:r>
      <w:r w:rsidR="00F37887">
        <w:t xml:space="preserve">CFR, Part 192.243 and shall meet the standards set forth in Section 9 of API </w:t>
      </w:r>
    </w:p>
    <w:p w14:paraId="000019E9" w14:textId="77777777" w:rsidR="00FF60BA" w:rsidRDefault="005B78B8" w:rsidP="00FF60BA">
      <w:pPr>
        <w:spacing w:line="320" w:lineRule="exact"/>
      </w:pPr>
      <w:r>
        <w:tab/>
      </w:r>
      <w:proofErr w:type="gramStart"/>
      <w:r w:rsidR="00F37887">
        <w:t>Standard 1104.</w:t>
      </w:r>
      <w:proofErr w:type="gramEnd"/>
      <w:r w:rsidR="00F37887">
        <w:t xml:space="preserve">  (I</w:t>
      </w:r>
      <w:r w:rsidR="00F37887" w:rsidRPr="002A1A5F">
        <w:t>ncorporated by reference, see §192.7)</w:t>
      </w:r>
      <w:r w:rsidR="00F37887">
        <w:t>.</w:t>
      </w:r>
    </w:p>
    <w:p w14:paraId="000019EA" w14:textId="77777777" w:rsidR="00FF60BA" w:rsidRDefault="00FF60BA" w:rsidP="00FF60BA">
      <w:pPr>
        <w:spacing w:line="320" w:lineRule="exact"/>
      </w:pPr>
    </w:p>
    <w:p w14:paraId="000019EB" w14:textId="77777777" w:rsidR="00FF60BA" w:rsidRDefault="00FF60BA" w:rsidP="00FF60BA">
      <w:pPr>
        <w:spacing w:line="320" w:lineRule="exact"/>
      </w:pPr>
      <w:r>
        <w:t>(d)</w:t>
      </w:r>
      <w:r>
        <w:tab/>
      </w:r>
      <w:r w:rsidR="00F37887">
        <w:t>CNG w</w:t>
      </w:r>
      <w:r>
        <w:t>i</w:t>
      </w:r>
      <w:r w:rsidR="00F37887">
        <w:t xml:space="preserve">ll leak survey the pipeline prior to the uprate and repair any leaks found </w:t>
      </w:r>
    </w:p>
    <w:p w14:paraId="000019EC" w14:textId="77777777" w:rsidR="00FF60BA" w:rsidRDefault="00FF60BA" w:rsidP="00FF60BA">
      <w:pPr>
        <w:spacing w:line="320" w:lineRule="exact"/>
      </w:pPr>
      <w:r>
        <w:tab/>
      </w:r>
      <w:proofErr w:type="gramStart"/>
      <w:r w:rsidR="00F37887">
        <w:t>prior</w:t>
      </w:r>
      <w:proofErr w:type="gramEnd"/>
      <w:r w:rsidR="00F37887">
        <w:t xml:space="preserve"> to raising the pressure in incremental steps.</w:t>
      </w:r>
      <w:r>
        <w:t xml:space="preserve"> </w:t>
      </w:r>
    </w:p>
    <w:p w14:paraId="000019ED" w14:textId="77777777" w:rsidR="00FF60BA" w:rsidRDefault="00FF60BA" w:rsidP="00FF60BA">
      <w:pPr>
        <w:spacing w:line="320" w:lineRule="exact"/>
      </w:pPr>
    </w:p>
    <w:p w14:paraId="000019EE" w14:textId="77777777" w:rsidR="00FF60BA" w:rsidRDefault="00FF60BA" w:rsidP="00FF60BA">
      <w:pPr>
        <w:spacing w:line="320" w:lineRule="exact"/>
      </w:pPr>
      <w:r>
        <w:t>(e)</w:t>
      </w:r>
      <w:r>
        <w:tab/>
      </w:r>
      <w:r w:rsidR="00F37887">
        <w:t xml:space="preserve">Any leaks found during leak surveys conducted between incremental </w:t>
      </w:r>
      <w:proofErr w:type="gramStart"/>
      <w:r w:rsidR="00F37887">
        <w:t>pressure</w:t>
      </w:r>
      <w:proofErr w:type="gramEnd"/>
      <w:r w:rsidR="00F37887">
        <w:t xml:space="preserve"> </w:t>
      </w:r>
    </w:p>
    <w:p w14:paraId="000019EF" w14:textId="77777777" w:rsidR="00FF60BA" w:rsidRDefault="00FF60BA" w:rsidP="00FF60BA">
      <w:pPr>
        <w:spacing w:line="320" w:lineRule="exact"/>
      </w:pPr>
      <w:r>
        <w:tab/>
      </w:r>
      <w:proofErr w:type="gramStart"/>
      <w:r w:rsidR="00F37887">
        <w:t>increases</w:t>
      </w:r>
      <w:proofErr w:type="gramEnd"/>
      <w:r w:rsidR="00F37887">
        <w:t xml:space="preserve"> will be repaired prior to proceeding to the next incremental pressure </w:t>
      </w:r>
    </w:p>
    <w:p w14:paraId="000019F0" w14:textId="77777777" w:rsidR="00FF60BA" w:rsidRDefault="00FF60BA" w:rsidP="00FF60BA">
      <w:pPr>
        <w:spacing w:line="320" w:lineRule="exact"/>
      </w:pPr>
      <w:r>
        <w:tab/>
      </w:r>
      <w:proofErr w:type="gramStart"/>
      <w:r w:rsidR="00F37887">
        <w:t>increase</w:t>
      </w:r>
      <w:proofErr w:type="gramEnd"/>
      <w:r w:rsidR="00F37887">
        <w:t>.</w:t>
      </w:r>
      <w:r>
        <w:t xml:space="preserve">  </w:t>
      </w:r>
    </w:p>
    <w:p w14:paraId="000019F1" w14:textId="77777777" w:rsidR="00FF60BA" w:rsidRDefault="00FF60BA" w:rsidP="00FF60BA">
      <w:pPr>
        <w:spacing w:line="320" w:lineRule="exact"/>
      </w:pPr>
    </w:p>
    <w:p w14:paraId="000019F2" w14:textId="77777777" w:rsidR="00FF60BA" w:rsidRDefault="00FF60BA" w:rsidP="00FF60BA">
      <w:pPr>
        <w:spacing w:line="320" w:lineRule="exact"/>
      </w:pPr>
      <w:r>
        <w:t xml:space="preserve">(f) </w:t>
      </w:r>
      <w:r>
        <w:tab/>
      </w:r>
      <w:r w:rsidR="00F37887">
        <w:t xml:space="preserve">CNG will conduct a coating survey using electronic holiday detection equipment </w:t>
      </w:r>
    </w:p>
    <w:p w14:paraId="000019F3" w14:textId="77777777" w:rsidR="00F37887" w:rsidRDefault="00FF60BA" w:rsidP="00FF60BA">
      <w:pPr>
        <w:spacing w:line="320" w:lineRule="exact"/>
      </w:pPr>
      <w:r>
        <w:tab/>
      </w:r>
      <w:proofErr w:type="gramStart"/>
      <w:r w:rsidR="00F37887">
        <w:t>for</w:t>
      </w:r>
      <w:proofErr w:type="gramEnd"/>
      <w:r w:rsidR="00F37887">
        <w:t xml:space="preserve"> the new segment of 6-inch pipeline.</w:t>
      </w:r>
    </w:p>
    <w:p w14:paraId="000019F4" w14:textId="77777777" w:rsidR="00FF60BA" w:rsidRDefault="00FF60BA" w:rsidP="00FF60BA">
      <w:pPr>
        <w:spacing w:line="320" w:lineRule="exact"/>
      </w:pPr>
    </w:p>
    <w:p w14:paraId="000019F5" w14:textId="77777777" w:rsidR="00F37887" w:rsidRDefault="00FF60BA" w:rsidP="00FF60BA">
      <w:pPr>
        <w:spacing w:line="320" w:lineRule="exact"/>
      </w:pPr>
      <w:r>
        <w:lastRenderedPageBreak/>
        <w:t>(g)</w:t>
      </w:r>
      <w:r>
        <w:tab/>
      </w:r>
      <w:r w:rsidR="00F37887">
        <w:t xml:space="preserve">CNG will survey the right-of-way along the pipeline and replace any required </w:t>
      </w:r>
      <w:r>
        <w:tab/>
      </w:r>
      <w:r w:rsidR="00F37887">
        <w:t>pipeline markers.</w:t>
      </w:r>
    </w:p>
    <w:p w14:paraId="31A32745" w14:textId="77777777" w:rsidR="0019343E" w:rsidRDefault="0019343E" w:rsidP="00FF60BA">
      <w:pPr>
        <w:spacing w:line="320" w:lineRule="exact"/>
      </w:pPr>
    </w:p>
    <w:p w14:paraId="000019F6" w14:textId="77777777" w:rsidR="00FF60BA" w:rsidRDefault="00FF60BA" w:rsidP="00FF60BA">
      <w:pPr>
        <w:spacing w:line="320" w:lineRule="exact"/>
      </w:pPr>
      <w:r>
        <w:t>(h)</w:t>
      </w:r>
      <w:r>
        <w:tab/>
      </w:r>
      <w:r w:rsidR="00F37887">
        <w:t>CNG will have all required procedures on site during construction and uprating.</w:t>
      </w:r>
      <w:r>
        <w:t xml:space="preserve"> </w:t>
      </w:r>
    </w:p>
    <w:p w14:paraId="000019F7" w14:textId="77777777" w:rsidR="00FF60BA" w:rsidRDefault="00FF60BA" w:rsidP="00FF60BA">
      <w:pPr>
        <w:spacing w:line="320" w:lineRule="exact"/>
      </w:pPr>
    </w:p>
    <w:p w14:paraId="000019F8" w14:textId="77777777" w:rsidR="00FF60BA" w:rsidRDefault="00FF60BA" w:rsidP="00FF60BA">
      <w:pPr>
        <w:spacing w:line="320" w:lineRule="exact"/>
      </w:pPr>
      <w:r>
        <w:t>(</w:t>
      </w:r>
      <w:proofErr w:type="spellStart"/>
      <w:r>
        <w:t>i</w:t>
      </w:r>
      <w:proofErr w:type="spellEnd"/>
      <w:r>
        <w:t>)</w:t>
      </w:r>
      <w:r>
        <w:tab/>
      </w:r>
      <w:r w:rsidR="00F37887">
        <w:t xml:space="preserve">CNG will notify Commission pipeline safety staff 48 hours before commencing </w:t>
      </w:r>
    </w:p>
    <w:p w14:paraId="000019F9" w14:textId="77777777" w:rsidR="00FF60BA" w:rsidRDefault="00FF60BA" w:rsidP="00FF60BA">
      <w:pPr>
        <w:spacing w:line="320" w:lineRule="exact"/>
      </w:pPr>
      <w:r>
        <w:tab/>
      </w:r>
      <w:proofErr w:type="gramStart"/>
      <w:r w:rsidR="00F37887">
        <w:t>construction</w:t>
      </w:r>
      <w:proofErr w:type="gramEnd"/>
      <w:r w:rsidR="00F37887">
        <w:t xml:space="preserve"> and 48 hours before commencing the actual uprate.</w:t>
      </w:r>
      <w:r>
        <w:t xml:space="preserve"> </w:t>
      </w:r>
    </w:p>
    <w:p w14:paraId="000019FA" w14:textId="77777777" w:rsidR="00FF60BA" w:rsidRDefault="00FF60BA" w:rsidP="00FF60BA">
      <w:pPr>
        <w:spacing w:line="320" w:lineRule="exact"/>
      </w:pPr>
    </w:p>
    <w:p w14:paraId="000019FB" w14:textId="77777777" w:rsidR="00FF60BA" w:rsidRDefault="00FF60BA" w:rsidP="00FF60BA">
      <w:pPr>
        <w:spacing w:line="320" w:lineRule="exact"/>
      </w:pPr>
      <w:r>
        <w:t>(j)</w:t>
      </w:r>
      <w:r>
        <w:tab/>
      </w:r>
      <w:r w:rsidR="00F37887">
        <w:t xml:space="preserve">CNG will follow the uprate procedure detailed in the Cascade Natural Gas </w:t>
      </w:r>
    </w:p>
    <w:p w14:paraId="000019FC" w14:textId="77777777" w:rsidR="00FF60BA" w:rsidRDefault="00FF60BA" w:rsidP="00FF60BA">
      <w:pPr>
        <w:spacing w:line="320" w:lineRule="exact"/>
      </w:pPr>
      <w:r>
        <w:tab/>
      </w:r>
      <w:r w:rsidR="00F37887">
        <w:t xml:space="preserve">Corporation Mount Vernon Uprate Procedure filed October 5, 2012, with the </w:t>
      </w:r>
    </w:p>
    <w:p w14:paraId="000019FD" w14:textId="77777777" w:rsidR="00FF60BA" w:rsidRDefault="00FF60BA" w:rsidP="00FF60BA">
      <w:pPr>
        <w:spacing w:line="320" w:lineRule="exact"/>
      </w:pPr>
      <w:r>
        <w:tab/>
      </w:r>
      <w:proofErr w:type="gramStart"/>
      <w:r w:rsidR="00F37887">
        <w:t>Commission.</w:t>
      </w:r>
      <w:proofErr w:type="gramEnd"/>
      <w:r w:rsidR="00F37887">
        <w:t xml:space="preserve">  If there are any changes to the procedure, the Commission shall </w:t>
      </w:r>
    </w:p>
    <w:p w14:paraId="000019FE" w14:textId="77777777" w:rsidR="00FF60BA" w:rsidRDefault="00FF60BA" w:rsidP="00FF60BA">
      <w:pPr>
        <w:spacing w:line="320" w:lineRule="exact"/>
      </w:pPr>
      <w:r>
        <w:tab/>
      </w:r>
      <w:proofErr w:type="gramStart"/>
      <w:r w:rsidR="00F37887">
        <w:t>receive</w:t>
      </w:r>
      <w:proofErr w:type="gramEnd"/>
      <w:r w:rsidR="00F37887">
        <w:t xml:space="preserve"> a copy of the procedure update at least 5 business days before the uprate </w:t>
      </w:r>
    </w:p>
    <w:p w14:paraId="000019FF" w14:textId="77777777" w:rsidR="00F37887" w:rsidRPr="000534E8" w:rsidRDefault="00FF60BA" w:rsidP="00FF60BA">
      <w:pPr>
        <w:spacing w:line="320" w:lineRule="exact"/>
      </w:pPr>
      <w:r>
        <w:tab/>
      </w:r>
      <w:proofErr w:type="gramStart"/>
      <w:r w:rsidR="00F37887">
        <w:t>can</w:t>
      </w:r>
      <w:proofErr w:type="gramEnd"/>
      <w:r w:rsidR="00F37887">
        <w:t xml:space="preserve"> proceed.</w:t>
      </w:r>
    </w:p>
    <w:p w14:paraId="00001A00" w14:textId="77777777" w:rsidR="00B47E45" w:rsidRPr="000534E8" w:rsidRDefault="00B47E45" w:rsidP="003E31CA">
      <w:pPr>
        <w:pStyle w:val="Header"/>
        <w:tabs>
          <w:tab w:val="clear" w:pos="4320"/>
          <w:tab w:val="clear" w:pos="8640"/>
        </w:tabs>
        <w:spacing w:line="320" w:lineRule="exact"/>
      </w:pPr>
    </w:p>
    <w:p w14:paraId="00001A01" w14:textId="77777777" w:rsidR="00B47E45" w:rsidRPr="000534E8" w:rsidRDefault="00B47E45" w:rsidP="003E31CA">
      <w:pPr>
        <w:pStyle w:val="Heading2"/>
        <w:spacing w:line="320" w:lineRule="exact"/>
        <w:ind w:left="-1080" w:firstLine="1080"/>
        <w:rPr>
          <w:b/>
          <w:bCs/>
          <w:u w:val="none"/>
        </w:rPr>
      </w:pPr>
      <w:r w:rsidRPr="000534E8">
        <w:rPr>
          <w:b/>
          <w:bCs/>
          <w:u w:val="none"/>
        </w:rPr>
        <w:t>FINDINGS AND CONCLUSIONS</w:t>
      </w:r>
    </w:p>
    <w:p w14:paraId="00001A02" w14:textId="77777777" w:rsidR="00B47E45" w:rsidRPr="000534E8" w:rsidRDefault="00B47E45" w:rsidP="003E31CA">
      <w:pPr>
        <w:spacing w:line="320" w:lineRule="exact"/>
        <w:rPr>
          <w:b/>
          <w:bCs/>
        </w:rPr>
      </w:pPr>
    </w:p>
    <w:p w14:paraId="00001A03" w14:textId="46004D81" w:rsidR="00B47E45" w:rsidRPr="000534E8" w:rsidRDefault="00B47E45" w:rsidP="003E31CA">
      <w:pPr>
        <w:pStyle w:val="FindingsConclusions"/>
        <w:spacing w:line="320" w:lineRule="exact"/>
      </w:pPr>
      <w:r w:rsidRPr="000534E8">
        <w:t xml:space="preserve">(1) </w:t>
      </w:r>
      <w:r w:rsidRPr="000534E8">
        <w:tab/>
        <w:t xml:space="preserve">The Washington Utilities and Transportation Commission is an agency of the </w:t>
      </w:r>
      <w:r w:rsidR="00204C62">
        <w:t>S</w:t>
      </w:r>
      <w:r w:rsidRPr="000534E8">
        <w:t xml:space="preserve">tate of Washington vested by statute with the authority to </w:t>
      </w:r>
      <w:r w:rsidR="00F37887">
        <w:t xml:space="preserve">adopt and enforce rules for gas pipeline safety. </w:t>
      </w:r>
      <w:r w:rsidR="00F37887" w:rsidRPr="00335868">
        <w:rPr>
          <w:iCs/>
        </w:rPr>
        <w:t>RCW 81.88.040</w:t>
      </w:r>
      <w:r w:rsidR="00F37887" w:rsidRPr="008A2328">
        <w:rPr>
          <w:iCs/>
        </w:rPr>
        <w:t xml:space="preserve"> and </w:t>
      </w:r>
      <w:r w:rsidR="00F37887" w:rsidRPr="00335868">
        <w:rPr>
          <w:iCs/>
        </w:rPr>
        <w:t>RCW 81.88.065</w:t>
      </w:r>
      <w:r w:rsidR="00A43CFD" w:rsidRPr="00A17947">
        <w:rPr>
          <w:iCs/>
        </w:rPr>
        <w:t>.</w:t>
      </w:r>
    </w:p>
    <w:p w14:paraId="00001A04" w14:textId="77777777" w:rsidR="000534E8" w:rsidRPr="000534E8" w:rsidRDefault="000534E8" w:rsidP="003E31CA">
      <w:pPr>
        <w:pStyle w:val="FindingsConclusions"/>
        <w:numPr>
          <w:ilvl w:val="0"/>
          <w:numId w:val="0"/>
        </w:numPr>
        <w:spacing w:line="320" w:lineRule="exact"/>
        <w:ind w:left="-720"/>
      </w:pPr>
    </w:p>
    <w:p w14:paraId="00001A05" w14:textId="608ADE5E" w:rsidR="00B47E45" w:rsidRPr="000534E8" w:rsidRDefault="00B47E45" w:rsidP="003E31CA">
      <w:pPr>
        <w:pStyle w:val="FindingsConclusions"/>
        <w:spacing w:line="320" w:lineRule="exact"/>
      </w:pPr>
      <w:r w:rsidRPr="000534E8">
        <w:t xml:space="preserve">(2) </w:t>
      </w:r>
      <w:r w:rsidRPr="000534E8">
        <w:tab/>
      </w:r>
      <w:r w:rsidR="006F30C4">
        <w:t>CNG</w:t>
      </w:r>
      <w:r w:rsidR="00F37887">
        <w:t xml:space="preserve"> </w:t>
      </w:r>
      <w:r w:rsidR="00F37887" w:rsidRPr="009B3C05">
        <w:t xml:space="preserve">is a </w:t>
      </w:r>
      <w:r w:rsidR="00F37887">
        <w:t xml:space="preserve">gas pipeline </w:t>
      </w:r>
      <w:r w:rsidR="00F37887" w:rsidRPr="009B3C05">
        <w:t xml:space="preserve">company </w:t>
      </w:r>
      <w:r w:rsidR="00F37887">
        <w:t xml:space="preserve">and </w:t>
      </w:r>
      <w:r w:rsidR="00F37887" w:rsidRPr="009B3C05">
        <w:t xml:space="preserve">subject to </w:t>
      </w:r>
      <w:r w:rsidR="00F37887">
        <w:t>Commission</w:t>
      </w:r>
      <w:r w:rsidR="00F37887" w:rsidRPr="009B3C05">
        <w:t xml:space="preserve"> jurisdiction</w:t>
      </w:r>
      <w:r w:rsidRPr="000534E8">
        <w:t>.</w:t>
      </w:r>
    </w:p>
    <w:p w14:paraId="00001A06" w14:textId="77777777" w:rsidR="00B47E45" w:rsidRPr="000534E8" w:rsidRDefault="00B47E45" w:rsidP="003E31CA">
      <w:pPr>
        <w:pStyle w:val="FindingsConclusions"/>
        <w:numPr>
          <w:ilvl w:val="0"/>
          <w:numId w:val="0"/>
        </w:numPr>
        <w:spacing w:line="320" w:lineRule="exact"/>
        <w:ind w:left="-720"/>
      </w:pPr>
    </w:p>
    <w:p w14:paraId="00001A07" w14:textId="77777777" w:rsidR="00F37887" w:rsidRDefault="00B47E45" w:rsidP="003E31CA">
      <w:pPr>
        <w:pStyle w:val="FindingsConclusions"/>
        <w:spacing w:line="320" w:lineRule="exact"/>
      </w:pPr>
      <w:r w:rsidRPr="000534E8">
        <w:t xml:space="preserve">(3) </w:t>
      </w:r>
      <w:r w:rsidRPr="000534E8">
        <w:tab/>
      </w:r>
      <w:r w:rsidR="00F37887">
        <w:t>The Commission has adopted the Code of Federal Regulation, Title 49, Part 192 and 480-93 of the Washington Administrative Code as the minimum standards for natural gas pipeline construction.  Pursuant to these standards, gas pipelines are designed to withstand higher pressure than the MAOP prescribed by these rules.  Gas pipeline safety rules specify that pipelines in a low population area (Class 1 Location) must be operated at pressures producing a hoop stress of no greater than 72 percent of the specified minimum yield strength (SMYS) of the pipe.</w:t>
      </w:r>
    </w:p>
    <w:p w14:paraId="00001A08" w14:textId="77777777" w:rsidR="00F37887" w:rsidRDefault="00F37887" w:rsidP="00F37887">
      <w:pPr>
        <w:pStyle w:val="ListParagraph"/>
      </w:pPr>
    </w:p>
    <w:p w14:paraId="00001A09" w14:textId="5394F027" w:rsidR="00F37887" w:rsidRDefault="00F37887" w:rsidP="003E31CA">
      <w:pPr>
        <w:pStyle w:val="FindingsConclusions"/>
        <w:spacing w:line="320" w:lineRule="exact"/>
      </w:pPr>
      <w:r>
        <w:t>(</w:t>
      </w:r>
      <w:r w:rsidR="00376ABA">
        <w:t>4</w:t>
      </w:r>
      <w:r>
        <w:t>)</w:t>
      </w:r>
      <w:r>
        <w:tab/>
        <w:t>Justification for approval of this proximity rule is based on the following reasons:</w:t>
      </w:r>
    </w:p>
    <w:p w14:paraId="00001A0A" w14:textId="77777777" w:rsidR="00F37887" w:rsidRDefault="00F37887" w:rsidP="00F37887">
      <w:pPr>
        <w:pStyle w:val="ListParagraph"/>
      </w:pPr>
    </w:p>
    <w:p w14:paraId="00001A0B" w14:textId="77777777" w:rsidR="00F37887" w:rsidRPr="005B78B8" w:rsidRDefault="00F37887" w:rsidP="00F37887">
      <w:pPr>
        <w:pStyle w:val="FindingsConclusions"/>
        <w:numPr>
          <w:ilvl w:val="0"/>
          <w:numId w:val="21"/>
        </w:numPr>
      </w:pPr>
      <w:r w:rsidRPr="005B78B8">
        <w:t xml:space="preserve">The maximum hoop stress of the uprated 6-inch pipeline will be 16.8 </w:t>
      </w:r>
    </w:p>
    <w:p w14:paraId="00001A0C" w14:textId="77777777" w:rsidR="00F37887" w:rsidRPr="005B78B8" w:rsidRDefault="00F37887" w:rsidP="00F37887">
      <w:pPr>
        <w:pStyle w:val="FindingsConclusions"/>
        <w:numPr>
          <w:ilvl w:val="0"/>
          <w:numId w:val="0"/>
        </w:numPr>
        <w:ind w:left="1440"/>
      </w:pPr>
      <w:proofErr w:type="gramStart"/>
      <w:r w:rsidRPr="005B78B8">
        <w:t>percent</w:t>
      </w:r>
      <w:proofErr w:type="gramEnd"/>
      <w:r w:rsidRPr="005B78B8">
        <w:t xml:space="preserve"> which provides an additional level of safety.</w:t>
      </w:r>
    </w:p>
    <w:p w14:paraId="00001A0D" w14:textId="77777777" w:rsidR="00F37887" w:rsidRPr="005B78B8" w:rsidRDefault="00F37887" w:rsidP="00F37887">
      <w:pPr>
        <w:pStyle w:val="FindingsConclusions"/>
        <w:numPr>
          <w:ilvl w:val="0"/>
          <w:numId w:val="0"/>
        </w:numPr>
        <w:ind w:left="1440"/>
      </w:pPr>
    </w:p>
    <w:p w14:paraId="00001A0E" w14:textId="77777777" w:rsidR="00F37887" w:rsidRDefault="00F37887" w:rsidP="00F37887">
      <w:pPr>
        <w:pStyle w:val="FindingsConclusions"/>
        <w:numPr>
          <w:ilvl w:val="0"/>
          <w:numId w:val="21"/>
        </w:numPr>
      </w:pPr>
      <w:r w:rsidRPr="005B78B8">
        <w:t>The 6-inch pipeline, which the Company installed in 1989, has never experienced any leaks.</w:t>
      </w:r>
    </w:p>
    <w:p w14:paraId="00001A10" w14:textId="77777777" w:rsidR="005B78B8" w:rsidRDefault="005B78B8" w:rsidP="00F37887">
      <w:pPr>
        <w:pStyle w:val="FindingsConclusions"/>
        <w:numPr>
          <w:ilvl w:val="0"/>
          <w:numId w:val="21"/>
        </w:numPr>
      </w:pPr>
      <w:bookmarkStart w:id="0" w:name="_GoBack"/>
      <w:bookmarkEnd w:id="0"/>
      <w:r>
        <w:lastRenderedPageBreak/>
        <w:t>Company records demonstrate that the C</w:t>
      </w:r>
      <w:r w:rsidR="00D849D1">
        <w:t>NG</w:t>
      </w:r>
      <w:r>
        <w:t xml:space="preserve"> has maintained good </w:t>
      </w:r>
      <w:proofErr w:type="spellStart"/>
      <w:r>
        <w:t>cathodic</w:t>
      </w:r>
      <w:proofErr w:type="spellEnd"/>
      <w:r>
        <w:t xml:space="preserve"> protection levels for the life of the pipeline.</w:t>
      </w:r>
    </w:p>
    <w:p w14:paraId="00001A11" w14:textId="77777777" w:rsidR="00D849D1" w:rsidRDefault="00D849D1" w:rsidP="00D849D1">
      <w:pPr>
        <w:pStyle w:val="ListParagraph"/>
      </w:pPr>
    </w:p>
    <w:p w14:paraId="00001A12" w14:textId="77777777" w:rsidR="005B78B8" w:rsidRDefault="005B78B8" w:rsidP="00F37887">
      <w:pPr>
        <w:pStyle w:val="FindingsConclusions"/>
        <w:numPr>
          <w:ilvl w:val="0"/>
          <w:numId w:val="21"/>
        </w:numPr>
      </w:pPr>
      <w:r>
        <w:t>The pipeline is located in a rural area of mostly farms and pasture.  (Class 1 Location).</w:t>
      </w:r>
    </w:p>
    <w:p w14:paraId="00001A13" w14:textId="77777777" w:rsidR="005B78B8" w:rsidRDefault="005B78B8" w:rsidP="005B78B8">
      <w:pPr>
        <w:pStyle w:val="ListParagraph"/>
      </w:pPr>
    </w:p>
    <w:p w14:paraId="00001A14" w14:textId="77777777" w:rsidR="005B78B8" w:rsidRDefault="005B78B8" w:rsidP="00F37887">
      <w:pPr>
        <w:pStyle w:val="FindingsConclusions"/>
        <w:numPr>
          <w:ilvl w:val="0"/>
          <w:numId w:val="21"/>
        </w:numPr>
      </w:pPr>
      <w:r>
        <w:t>The uprate is necessary for the Company to meet peak demand supply into the Mount Vernon area.</w:t>
      </w:r>
    </w:p>
    <w:p w14:paraId="00001A15" w14:textId="77777777" w:rsidR="005B78B8" w:rsidRDefault="005B78B8" w:rsidP="005B78B8">
      <w:pPr>
        <w:pStyle w:val="ListParagraph"/>
      </w:pPr>
    </w:p>
    <w:p w14:paraId="00001A16" w14:textId="77777777" w:rsidR="005B78B8" w:rsidRDefault="005B78B8" w:rsidP="00F37887">
      <w:pPr>
        <w:pStyle w:val="FindingsConclusions"/>
        <w:numPr>
          <w:ilvl w:val="0"/>
          <w:numId w:val="21"/>
        </w:numPr>
      </w:pPr>
      <w:r>
        <w:t>Other avenues of increasing supply would require the installation of high pressure pipelines in a more populous area.</w:t>
      </w:r>
    </w:p>
    <w:p w14:paraId="00001A17" w14:textId="77777777" w:rsidR="005B78B8" w:rsidRDefault="005B78B8" w:rsidP="005B78B8">
      <w:pPr>
        <w:pStyle w:val="ListParagraph"/>
      </w:pPr>
    </w:p>
    <w:p w14:paraId="00001A18" w14:textId="77777777" w:rsidR="005B78B8" w:rsidRDefault="005B78B8" w:rsidP="00F37887">
      <w:pPr>
        <w:pStyle w:val="FindingsConclusions"/>
        <w:numPr>
          <w:ilvl w:val="0"/>
          <w:numId w:val="21"/>
        </w:numPr>
      </w:pPr>
      <w:r>
        <w:t>Staff has identified additional safety measures the Company must follow during the construction and uprate of this pipeline.  (See paragraph 5 above).</w:t>
      </w:r>
    </w:p>
    <w:p w14:paraId="00001A19" w14:textId="77777777" w:rsidR="005B78B8" w:rsidRDefault="005B78B8" w:rsidP="005B78B8">
      <w:pPr>
        <w:pStyle w:val="ListParagraph"/>
      </w:pPr>
    </w:p>
    <w:p w14:paraId="00001A1A" w14:textId="1404FECF" w:rsidR="00B47E45" w:rsidRDefault="005B78B8" w:rsidP="003E31CA">
      <w:pPr>
        <w:pStyle w:val="FindingsConclusions"/>
        <w:spacing w:line="320" w:lineRule="exact"/>
      </w:pPr>
      <w:r>
        <w:t>(</w:t>
      </w:r>
      <w:r w:rsidR="00376ABA">
        <w:t>5</w:t>
      </w:r>
      <w:r>
        <w:t>)</w:t>
      </w:r>
      <w:r>
        <w:tab/>
      </w:r>
      <w:r w:rsidR="00B47E45" w:rsidRPr="000534E8">
        <w:t xml:space="preserve">This matter </w:t>
      </w:r>
      <w:r w:rsidR="0043152F">
        <w:t>came</w:t>
      </w:r>
      <w:r w:rsidR="00B47E45" w:rsidRPr="000534E8">
        <w:t xml:space="preserve"> before the Commiss</w:t>
      </w:r>
      <w:r w:rsidR="008257E5">
        <w:t xml:space="preserve">ion at its regularly scheduled </w:t>
      </w:r>
      <w:r w:rsidR="00B47E45" w:rsidRPr="000534E8">
        <w:t>meeting on</w:t>
      </w:r>
      <w:r w:rsidR="00EB2658">
        <w:t xml:space="preserve"> </w:t>
      </w:r>
      <w:r w:rsidR="006F30C4">
        <w:t>March 28, 2013</w:t>
      </w:r>
      <w:r>
        <w:t>.</w:t>
      </w:r>
    </w:p>
    <w:p w14:paraId="00001A1B" w14:textId="77777777" w:rsidR="005B78B8" w:rsidRDefault="005B78B8" w:rsidP="005B78B8">
      <w:pPr>
        <w:pStyle w:val="FindingsConclusions"/>
        <w:numPr>
          <w:ilvl w:val="0"/>
          <w:numId w:val="0"/>
        </w:numPr>
        <w:spacing w:line="320" w:lineRule="exact"/>
        <w:ind w:left="700" w:hanging="700"/>
      </w:pPr>
    </w:p>
    <w:p w14:paraId="00001A1C" w14:textId="1FD87373" w:rsidR="005B78B8" w:rsidRDefault="005B78B8" w:rsidP="003E31CA">
      <w:pPr>
        <w:pStyle w:val="FindingsConclusions"/>
        <w:spacing w:line="320" w:lineRule="exact"/>
      </w:pPr>
      <w:r>
        <w:t>(6)</w:t>
      </w:r>
      <w:r>
        <w:tab/>
      </w:r>
      <w:r w:rsidRPr="009B3C05">
        <w:t xml:space="preserve">After </w:t>
      </w:r>
      <w:r>
        <w:t xml:space="preserve">reviewing </w:t>
      </w:r>
      <w:r w:rsidR="006F30C4">
        <w:t>CNG</w:t>
      </w:r>
      <w:r w:rsidRPr="009B3C05">
        <w:t xml:space="preserve">’s petition and giving </w:t>
      </w:r>
      <w:r>
        <w:t xml:space="preserve">due </w:t>
      </w:r>
      <w:r w:rsidRPr="009B3C05">
        <w:t xml:space="preserve">consideration to all relevant matters and for good cause shown, the Commission finds it is consistent with the public interest to </w:t>
      </w:r>
      <w:r>
        <w:t xml:space="preserve">conditionally </w:t>
      </w:r>
      <w:r w:rsidRPr="009B3C05">
        <w:t>grant</w:t>
      </w:r>
      <w:r>
        <w:t xml:space="preserve"> </w:t>
      </w:r>
      <w:r w:rsidR="006F30C4">
        <w:t>CNG</w:t>
      </w:r>
      <w:r w:rsidRPr="009B3C05">
        <w:t xml:space="preserve">’s request to </w:t>
      </w:r>
      <w:r>
        <w:t>o</w:t>
      </w:r>
      <w:r w:rsidRPr="00931382">
        <w:t xml:space="preserve">perate a </w:t>
      </w:r>
      <w:r>
        <w:t>r</w:t>
      </w:r>
      <w:r w:rsidRPr="00931382">
        <w:t xml:space="preserve">egulator </w:t>
      </w:r>
      <w:r>
        <w:t>f</w:t>
      </w:r>
      <w:r w:rsidRPr="00931382">
        <w:t xml:space="preserve">acility with a </w:t>
      </w:r>
      <w:r>
        <w:t>MAOP</w:t>
      </w:r>
      <w:r w:rsidRPr="00931382">
        <w:t xml:space="preserve"> </w:t>
      </w:r>
      <w:r>
        <w:t>g</w:t>
      </w:r>
      <w:r w:rsidRPr="00931382">
        <w:t xml:space="preserve">reater </w:t>
      </w:r>
      <w:r>
        <w:t>t</w:t>
      </w:r>
      <w:r w:rsidRPr="00931382">
        <w:t xml:space="preserve">han </w:t>
      </w:r>
      <w:r w:rsidR="006F30C4">
        <w:t>500</w:t>
      </w:r>
      <w:r w:rsidRPr="00931382">
        <w:t xml:space="preserve"> </w:t>
      </w:r>
      <w:r>
        <w:t>psig</w:t>
      </w:r>
      <w:r w:rsidRPr="00931382">
        <w:t xml:space="preserve"> and a </w:t>
      </w:r>
      <w:r>
        <w:t>p</w:t>
      </w:r>
      <w:r w:rsidRPr="00931382">
        <w:t xml:space="preserve">ipeline </w:t>
      </w:r>
      <w:r>
        <w:t>f</w:t>
      </w:r>
      <w:r w:rsidRPr="00931382">
        <w:t xml:space="preserve">acility </w:t>
      </w:r>
      <w:r>
        <w:t>w</w:t>
      </w:r>
      <w:r w:rsidRPr="00931382">
        <w:t xml:space="preserve">ith a </w:t>
      </w:r>
      <w:r>
        <w:t>MAOP</w:t>
      </w:r>
      <w:r w:rsidRPr="00931382">
        <w:t xml:space="preserve"> </w:t>
      </w:r>
      <w:r>
        <w:t>g</w:t>
      </w:r>
      <w:r w:rsidRPr="00931382">
        <w:t xml:space="preserve">reater </w:t>
      </w:r>
      <w:r>
        <w:t>t</w:t>
      </w:r>
      <w:r w:rsidRPr="00931382">
        <w:t xml:space="preserve">han 250 </w:t>
      </w:r>
      <w:r>
        <w:t>psig</w:t>
      </w:r>
      <w:r w:rsidRPr="00931382">
        <w:t xml:space="preserve"> and up to 500 </w:t>
      </w:r>
      <w:r>
        <w:t xml:space="preserve">psig subject to the conditions </w:t>
      </w:r>
      <w:r w:rsidR="00C652AE">
        <w:t>listed in paragraph #6, above</w:t>
      </w:r>
      <w:r>
        <w:t>.</w:t>
      </w:r>
    </w:p>
    <w:p w14:paraId="00001A31" w14:textId="77777777" w:rsidR="00B47E45" w:rsidRPr="000534E8" w:rsidRDefault="00B47E45" w:rsidP="005B78B8">
      <w:pPr>
        <w:pStyle w:val="FindingsConclusions"/>
        <w:numPr>
          <w:ilvl w:val="0"/>
          <w:numId w:val="0"/>
        </w:numPr>
        <w:spacing w:line="320" w:lineRule="exact"/>
        <w:ind w:left="700" w:hanging="700"/>
      </w:pPr>
    </w:p>
    <w:p w14:paraId="00001A32" w14:textId="77777777" w:rsidR="00B47E45" w:rsidRPr="000534E8" w:rsidRDefault="00B47E45" w:rsidP="003E31CA">
      <w:pPr>
        <w:pStyle w:val="Heading2"/>
        <w:spacing w:line="320" w:lineRule="exact"/>
        <w:rPr>
          <w:b/>
          <w:bCs/>
          <w:u w:val="none"/>
        </w:rPr>
      </w:pPr>
      <w:r w:rsidRPr="000534E8">
        <w:rPr>
          <w:b/>
          <w:bCs/>
          <w:u w:val="none"/>
        </w:rPr>
        <w:t>O R D E R</w:t>
      </w:r>
    </w:p>
    <w:p w14:paraId="00001A33" w14:textId="77777777" w:rsidR="00B47E45" w:rsidRPr="000534E8" w:rsidRDefault="00B47E45" w:rsidP="003E31CA">
      <w:pPr>
        <w:spacing w:line="320" w:lineRule="exact"/>
      </w:pPr>
    </w:p>
    <w:p w14:paraId="00001A34" w14:textId="77777777" w:rsidR="00B47E45" w:rsidRPr="0043152F" w:rsidRDefault="00B47E45" w:rsidP="003E31CA">
      <w:pPr>
        <w:spacing w:line="320" w:lineRule="exact"/>
        <w:ind w:left="-720" w:firstLine="720"/>
        <w:rPr>
          <w:b/>
        </w:rPr>
      </w:pPr>
      <w:r w:rsidRPr="0043152F">
        <w:rPr>
          <w:b/>
        </w:rPr>
        <w:t>THE COMMISSION ORDERS:</w:t>
      </w:r>
    </w:p>
    <w:p w14:paraId="00001A35" w14:textId="77777777" w:rsidR="00B47E45" w:rsidRPr="000534E8" w:rsidRDefault="00B47E45" w:rsidP="003E31CA">
      <w:pPr>
        <w:spacing w:line="320" w:lineRule="exact"/>
      </w:pPr>
    </w:p>
    <w:p w14:paraId="00001A36" w14:textId="07978A9D" w:rsidR="0043152F" w:rsidRDefault="00B47E45" w:rsidP="003E31CA">
      <w:pPr>
        <w:pStyle w:val="FindingsConclusions"/>
        <w:spacing w:line="320" w:lineRule="exact"/>
      </w:pPr>
      <w:r w:rsidRPr="000534E8">
        <w:t xml:space="preserve">(1) </w:t>
      </w:r>
      <w:r w:rsidRPr="000534E8">
        <w:tab/>
      </w:r>
      <w:r w:rsidR="005B78B8" w:rsidRPr="009B3C05">
        <w:t xml:space="preserve">After the effective date of this Order, the petition of </w:t>
      </w:r>
      <w:r w:rsidR="005B78B8">
        <w:t>Cascade Natural Gas Corporation</w:t>
      </w:r>
      <w:r w:rsidR="005B78B8" w:rsidRPr="009B3C05">
        <w:t xml:space="preserve"> for authorization to </w:t>
      </w:r>
      <w:r w:rsidR="005B78B8" w:rsidRPr="002D3C43">
        <w:t xml:space="preserve">operate a regulator facility with a </w:t>
      </w:r>
      <w:r w:rsidR="005B78B8">
        <w:t>MAOP</w:t>
      </w:r>
      <w:r w:rsidR="005B78B8" w:rsidRPr="002D3C43">
        <w:t xml:space="preserve"> greater than </w:t>
      </w:r>
      <w:r w:rsidR="006F30C4">
        <w:t>500</w:t>
      </w:r>
      <w:r w:rsidR="005B78B8" w:rsidRPr="002D3C43">
        <w:t xml:space="preserve"> psig and a pipeline facility with a </w:t>
      </w:r>
      <w:r w:rsidR="005B78B8">
        <w:t>MAOP</w:t>
      </w:r>
      <w:r w:rsidR="005B78B8" w:rsidRPr="002D3C43">
        <w:t xml:space="preserve"> greater t</w:t>
      </w:r>
      <w:r w:rsidR="005B78B8">
        <w:t>han 250 psig and up to 500 psig is granted</w:t>
      </w:r>
      <w:r w:rsidR="0043152F">
        <w:t>.</w:t>
      </w:r>
    </w:p>
    <w:p w14:paraId="00001A37" w14:textId="77777777" w:rsidR="0043152F" w:rsidRDefault="0043152F" w:rsidP="003E31CA">
      <w:pPr>
        <w:pStyle w:val="FindingsConclusions"/>
        <w:numPr>
          <w:ilvl w:val="0"/>
          <w:numId w:val="0"/>
        </w:numPr>
        <w:spacing w:line="320" w:lineRule="exact"/>
        <w:ind w:left="700" w:hanging="700"/>
      </w:pPr>
    </w:p>
    <w:p w14:paraId="00001A38" w14:textId="77777777" w:rsidR="005B78B8" w:rsidRDefault="0043152F" w:rsidP="003E31CA">
      <w:pPr>
        <w:pStyle w:val="FindingsConclusions"/>
        <w:spacing w:line="320" w:lineRule="exact"/>
      </w:pPr>
      <w:r>
        <w:lastRenderedPageBreak/>
        <w:t>(2)</w:t>
      </w:r>
      <w:r>
        <w:tab/>
      </w:r>
      <w:r w:rsidR="005B78B8">
        <w:t>This authorization is conditioned on Cascade Natural Gas Corporation meeting the following, which exceed the minimum regulatory requirements:</w:t>
      </w:r>
    </w:p>
    <w:p w14:paraId="00001A39" w14:textId="77777777" w:rsidR="005B78B8" w:rsidRDefault="005B78B8" w:rsidP="005B78B8">
      <w:pPr>
        <w:pStyle w:val="ListParagraph"/>
      </w:pPr>
    </w:p>
    <w:p w14:paraId="00001A3A" w14:textId="77777777" w:rsidR="00B47E45" w:rsidRDefault="005B78B8" w:rsidP="005B78B8">
      <w:pPr>
        <w:pStyle w:val="FindingsConclusions"/>
        <w:numPr>
          <w:ilvl w:val="0"/>
          <w:numId w:val="25"/>
        </w:numPr>
        <w:spacing w:line="320" w:lineRule="exact"/>
      </w:pPr>
      <w:r>
        <w:t xml:space="preserve">Cascade Natural Gas Corporation will re-locate the existing </w:t>
      </w:r>
      <w:proofErr w:type="spellStart"/>
      <w:r>
        <w:t>odorizer</w:t>
      </w:r>
      <w:proofErr w:type="spellEnd"/>
      <w:r>
        <w:t xml:space="preserve"> located on Beaver Lake Rd</w:t>
      </w:r>
      <w:r w:rsidR="00D849D1">
        <w:t>.</w:t>
      </w:r>
      <w:r>
        <w:t>, upstream approximately 500 feet to the same location as the new regulator station at the Williams tap.</w:t>
      </w:r>
    </w:p>
    <w:p w14:paraId="00001A3B" w14:textId="77777777" w:rsidR="005B78B8" w:rsidRDefault="005B78B8" w:rsidP="005B78B8">
      <w:pPr>
        <w:pStyle w:val="FindingsConclusions"/>
        <w:numPr>
          <w:ilvl w:val="0"/>
          <w:numId w:val="0"/>
        </w:numPr>
        <w:spacing w:line="320" w:lineRule="exact"/>
        <w:ind w:left="1080"/>
      </w:pPr>
    </w:p>
    <w:p w14:paraId="00001A3C" w14:textId="77777777" w:rsidR="005B78B8" w:rsidRDefault="005B78B8" w:rsidP="005B78B8">
      <w:pPr>
        <w:pStyle w:val="FindingsConclusions"/>
        <w:numPr>
          <w:ilvl w:val="0"/>
          <w:numId w:val="25"/>
        </w:numPr>
        <w:spacing w:line="320" w:lineRule="exact"/>
      </w:pPr>
      <w:r>
        <w:t>Cascade Natural Gas Corporation will construct the new segment of 6-inch pipeline to transmission standards including the use of full radius bends and full open valves to provide for the use of in-line inspection equipment.</w:t>
      </w:r>
    </w:p>
    <w:p w14:paraId="00001A3D" w14:textId="77777777" w:rsidR="005B78B8" w:rsidRDefault="005B78B8" w:rsidP="005B78B8">
      <w:pPr>
        <w:pStyle w:val="ListParagraph"/>
      </w:pPr>
    </w:p>
    <w:p w14:paraId="00001A3E" w14:textId="77777777" w:rsidR="005B78B8" w:rsidRDefault="005B78B8" w:rsidP="005B78B8">
      <w:pPr>
        <w:pStyle w:val="FindingsConclusions"/>
        <w:numPr>
          <w:ilvl w:val="0"/>
          <w:numId w:val="25"/>
        </w:numPr>
        <w:spacing w:line="320" w:lineRule="exact"/>
      </w:pPr>
      <w:r>
        <w:t xml:space="preserve">All circumferential welds (100 percent) on the new segment of 6-inch pipeline will be nondestructively tested (NDT) by radiograph.  All other welds (100 percent) on the new segment will be nondestructively tested according to Title 49, CFR, </w:t>
      </w:r>
      <w:proofErr w:type="gramStart"/>
      <w:r>
        <w:t>Part</w:t>
      </w:r>
      <w:proofErr w:type="gramEnd"/>
      <w:r>
        <w:t xml:space="preserve"> 192.243 and shall meet the standards set forth in Section 9 of API Standard 1104.  (I</w:t>
      </w:r>
      <w:r w:rsidRPr="002A1A5F">
        <w:t>ncorporated by reference, see §192.7</w:t>
      </w:r>
      <w:r>
        <w:t>).</w:t>
      </w:r>
    </w:p>
    <w:p w14:paraId="00001A3F" w14:textId="77777777" w:rsidR="005B78B8" w:rsidRDefault="005B78B8" w:rsidP="005B78B8">
      <w:pPr>
        <w:pStyle w:val="ListParagraph"/>
      </w:pPr>
    </w:p>
    <w:p w14:paraId="00001A40" w14:textId="77777777" w:rsidR="005B78B8" w:rsidRDefault="005B78B8" w:rsidP="005B78B8">
      <w:pPr>
        <w:pStyle w:val="FindingsConclusions"/>
        <w:numPr>
          <w:ilvl w:val="0"/>
          <w:numId w:val="25"/>
        </w:numPr>
        <w:spacing w:line="320" w:lineRule="exact"/>
      </w:pPr>
      <w:r>
        <w:t>Cascade Natural Gas Corporation will leak survey the pipeline prior to the uprate and repair any leaks found prior to raising the pressure in incremental steps.</w:t>
      </w:r>
    </w:p>
    <w:p w14:paraId="00001A41" w14:textId="77777777" w:rsidR="005B78B8" w:rsidRDefault="005B78B8" w:rsidP="005B78B8">
      <w:pPr>
        <w:pStyle w:val="ListParagraph"/>
      </w:pPr>
    </w:p>
    <w:p w14:paraId="00001A42" w14:textId="77777777" w:rsidR="005B78B8" w:rsidRDefault="005B78B8" w:rsidP="005B78B8">
      <w:pPr>
        <w:pStyle w:val="FindingsConclusions"/>
        <w:numPr>
          <w:ilvl w:val="0"/>
          <w:numId w:val="25"/>
        </w:numPr>
        <w:spacing w:line="320" w:lineRule="exact"/>
      </w:pPr>
      <w:r>
        <w:t>Any leaks found during leak surveys conducted between incremental pressure increases will be repaired prior to proceeding to the next incremental pressure increase.</w:t>
      </w:r>
    </w:p>
    <w:p w14:paraId="00001A43" w14:textId="77777777" w:rsidR="005B78B8" w:rsidRDefault="005B78B8" w:rsidP="005B78B8">
      <w:pPr>
        <w:pStyle w:val="ListParagraph"/>
      </w:pPr>
    </w:p>
    <w:p w14:paraId="00001A44" w14:textId="77777777" w:rsidR="005B78B8" w:rsidRDefault="005B78B8" w:rsidP="005B78B8">
      <w:pPr>
        <w:pStyle w:val="FindingsConclusions"/>
        <w:numPr>
          <w:ilvl w:val="0"/>
          <w:numId w:val="25"/>
        </w:numPr>
        <w:spacing w:line="320" w:lineRule="exact"/>
      </w:pPr>
      <w:r>
        <w:t>Cascade Natural Gas Corporation will conduct a coating survey using electronic holiday detection equipment for the new segment of 6-inch pipeline.</w:t>
      </w:r>
    </w:p>
    <w:p w14:paraId="00001A45" w14:textId="77777777" w:rsidR="005B78B8" w:rsidRDefault="005B78B8" w:rsidP="005B78B8">
      <w:pPr>
        <w:pStyle w:val="ListParagraph"/>
      </w:pPr>
    </w:p>
    <w:p w14:paraId="00001A46" w14:textId="77777777" w:rsidR="005B78B8" w:rsidRDefault="005B78B8" w:rsidP="005B78B8">
      <w:pPr>
        <w:pStyle w:val="FindingsConclusions"/>
        <w:numPr>
          <w:ilvl w:val="0"/>
          <w:numId w:val="25"/>
        </w:numPr>
        <w:spacing w:line="320" w:lineRule="exact"/>
      </w:pPr>
      <w:r>
        <w:t>Cascade Natural Gas Corporation will survey the right-of-way along the pipeline and replace any required pipeline markers.</w:t>
      </w:r>
    </w:p>
    <w:p w14:paraId="00001A47" w14:textId="77777777" w:rsidR="005B78B8" w:rsidRDefault="005B78B8" w:rsidP="005B78B8">
      <w:pPr>
        <w:pStyle w:val="ListParagraph"/>
      </w:pPr>
    </w:p>
    <w:p w14:paraId="00001A48" w14:textId="77777777" w:rsidR="005B78B8" w:rsidRDefault="005B78B8" w:rsidP="005B78B8">
      <w:pPr>
        <w:pStyle w:val="FindingsConclusions"/>
        <w:numPr>
          <w:ilvl w:val="0"/>
          <w:numId w:val="25"/>
        </w:numPr>
        <w:spacing w:line="320" w:lineRule="exact"/>
      </w:pPr>
      <w:r>
        <w:t>Cascade Natural Gas Corporation will have all required procedures on site during construction and uprating.</w:t>
      </w:r>
    </w:p>
    <w:p w14:paraId="00001A49" w14:textId="77777777" w:rsidR="005B78B8" w:rsidRDefault="005B78B8" w:rsidP="005B78B8">
      <w:pPr>
        <w:pStyle w:val="ListParagraph"/>
      </w:pPr>
    </w:p>
    <w:p w14:paraId="00001A4A" w14:textId="77777777" w:rsidR="005B78B8" w:rsidRDefault="005B78B8" w:rsidP="005B78B8">
      <w:pPr>
        <w:pStyle w:val="FindingsConclusions"/>
        <w:numPr>
          <w:ilvl w:val="0"/>
          <w:numId w:val="25"/>
        </w:numPr>
        <w:spacing w:line="320" w:lineRule="exact"/>
      </w:pPr>
      <w:r>
        <w:t>Cascade Natural Gas Corporation will notify Commission pipeline safety staff 48 hours before commencing construction and 48 hours before commencing the actual uprate.</w:t>
      </w:r>
    </w:p>
    <w:p w14:paraId="00001A4C" w14:textId="77777777" w:rsidR="005B78B8" w:rsidRDefault="005B78B8" w:rsidP="005B78B8">
      <w:pPr>
        <w:pStyle w:val="FindingsConclusions"/>
        <w:numPr>
          <w:ilvl w:val="0"/>
          <w:numId w:val="25"/>
        </w:numPr>
        <w:spacing w:line="320" w:lineRule="exact"/>
      </w:pPr>
      <w:r>
        <w:lastRenderedPageBreak/>
        <w:t>Cascade Natural Gas Corporation will follow the uprate procedure detailed in the Cascade Natural Gas Corporation Mount Vernon Uprate Procedure filed October 5, 2012, with the Commission.  If there are any changes to the procedure, the Commission shall receive a copy of the procedure update at least 5 business days before the uprate can proceed.</w:t>
      </w:r>
    </w:p>
    <w:p w14:paraId="00001A4D" w14:textId="77777777" w:rsidR="005B78B8" w:rsidRDefault="005B78B8" w:rsidP="005B78B8">
      <w:pPr>
        <w:pStyle w:val="ListParagraph"/>
      </w:pPr>
    </w:p>
    <w:p w14:paraId="00001A50" w14:textId="6F25A509" w:rsidR="00B47E45" w:rsidRPr="000534E8" w:rsidRDefault="00B47E45" w:rsidP="003E31CA">
      <w:pPr>
        <w:spacing w:line="320" w:lineRule="exact"/>
      </w:pPr>
      <w:proofErr w:type="gramStart"/>
      <w:r w:rsidRPr="000534E8">
        <w:t>DATED at Olympia, Washington, and effective</w:t>
      </w:r>
      <w:r w:rsidR="00A43CFD" w:rsidRPr="000534E8">
        <w:t xml:space="preserve"> </w:t>
      </w:r>
      <w:r w:rsidR="006F30C4">
        <w:t>March 28, 2013</w:t>
      </w:r>
      <w:r w:rsidRPr="000534E8">
        <w:t>.</w:t>
      </w:r>
      <w:proofErr w:type="gramEnd"/>
    </w:p>
    <w:p w14:paraId="00001A51" w14:textId="77777777" w:rsidR="00B47E45" w:rsidRPr="000534E8" w:rsidRDefault="00B47E45" w:rsidP="003E31CA">
      <w:pPr>
        <w:pStyle w:val="Header"/>
        <w:tabs>
          <w:tab w:val="clear" w:pos="4320"/>
          <w:tab w:val="clear" w:pos="8640"/>
        </w:tabs>
        <w:spacing w:line="320" w:lineRule="exact"/>
      </w:pPr>
    </w:p>
    <w:p w14:paraId="00001A52" w14:textId="77777777" w:rsidR="00B47E45" w:rsidRPr="000534E8" w:rsidRDefault="00B47E45" w:rsidP="003E31CA">
      <w:pPr>
        <w:spacing w:line="320" w:lineRule="exact"/>
        <w:jc w:val="center"/>
      </w:pPr>
      <w:smartTag w:uri="urn:schemas-microsoft-com:office:smarttags" w:element="PlaceType">
        <w:smartTag w:uri="urn:schemas-microsoft-com:office:smarttags" w:element="State">
          <w:r w:rsidRPr="000534E8">
            <w:t>WASHINGTON</w:t>
          </w:r>
        </w:smartTag>
      </w:smartTag>
      <w:r w:rsidRPr="000534E8">
        <w:t xml:space="preserve"> UTILITIES AND TRANSPORTATION COMMISSION</w:t>
      </w:r>
    </w:p>
    <w:p w14:paraId="00001A53" w14:textId="77777777" w:rsidR="00B47E45" w:rsidRPr="000534E8" w:rsidRDefault="00B47E45" w:rsidP="003E31CA">
      <w:pPr>
        <w:spacing w:line="320" w:lineRule="exact"/>
      </w:pPr>
    </w:p>
    <w:p w14:paraId="00001A54" w14:textId="77777777" w:rsidR="00B47E45" w:rsidRPr="000534E8" w:rsidRDefault="00B47E45" w:rsidP="003E31CA">
      <w:pPr>
        <w:pStyle w:val="Header"/>
        <w:tabs>
          <w:tab w:val="clear" w:pos="4320"/>
          <w:tab w:val="clear" w:pos="8640"/>
        </w:tabs>
        <w:spacing w:line="320" w:lineRule="exact"/>
      </w:pPr>
    </w:p>
    <w:p w14:paraId="00001A55" w14:textId="77777777" w:rsidR="00B47E45" w:rsidRPr="000534E8" w:rsidRDefault="00B47E45" w:rsidP="003E31CA">
      <w:pPr>
        <w:spacing w:line="320" w:lineRule="exact"/>
      </w:pPr>
    </w:p>
    <w:p w14:paraId="00001A56" w14:textId="77777777" w:rsidR="005B78B8" w:rsidRDefault="005B78B8" w:rsidP="005B78B8">
      <w:pPr>
        <w:pStyle w:val="Header"/>
        <w:tabs>
          <w:tab w:val="left" w:pos="720"/>
        </w:tabs>
        <w:spacing w:line="320" w:lineRule="exact"/>
        <w:ind w:left="4230"/>
        <w:jc w:val="right"/>
      </w:pPr>
      <w:r>
        <w:tab/>
        <w:t>DAVID W. DANNER, Chairman</w:t>
      </w:r>
      <w:r>
        <w:tab/>
      </w:r>
      <w:r>
        <w:tab/>
      </w:r>
      <w:r>
        <w:tab/>
      </w:r>
      <w:r>
        <w:tab/>
      </w:r>
    </w:p>
    <w:p w14:paraId="00001A57" w14:textId="77777777" w:rsidR="005B78B8" w:rsidRDefault="005B78B8" w:rsidP="005B78B8">
      <w:pPr>
        <w:pStyle w:val="Header"/>
        <w:tabs>
          <w:tab w:val="left" w:pos="720"/>
        </w:tabs>
        <w:spacing w:line="320" w:lineRule="exact"/>
        <w:ind w:left="4230"/>
      </w:pPr>
    </w:p>
    <w:p w14:paraId="00001A58" w14:textId="77777777" w:rsidR="005B78B8" w:rsidRPr="00597CAA" w:rsidRDefault="005B78B8" w:rsidP="005B78B8">
      <w:pPr>
        <w:pStyle w:val="Header"/>
        <w:tabs>
          <w:tab w:val="left" w:pos="720"/>
        </w:tabs>
        <w:spacing w:line="320" w:lineRule="exact"/>
        <w:ind w:left="4230"/>
      </w:pPr>
    </w:p>
    <w:p w14:paraId="00001A59" w14:textId="77777777" w:rsidR="005B78B8" w:rsidRDefault="005B78B8" w:rsidP="005B78B8">
      <w:pPr>
        <w:spacing w:line="320" w:lineRule="exact"/>
        <w:ind w:left="4230"/>
      </w:pPr>
    </w:p>
    <w:p w14:paraId="00001A5A" w14:textId="77777777" w:rsidR="005B78B8" w:rsidRDefault="005B78B8" w:rsidP="005B78B8">
      <w:pPr>
        <w:spacing w:line="320" w:lineRule="exact"/>
        <w:ind w:left="4230"/>
      </w:pPr>
      <w:r>
        <w:t>PHILLIP B. JONES, Commissioner</w:t>
      </w:r>
    </w:p>
    <w:p w14:paraId="00001A5B" w14:textId="77777777" w:rsidR="005B78B8" w:rsidRDefault="005B78B8" w:rsidP="005B78B8">
      <w:pPr>
        <w:spacing w:line="320" w:lineRule="exact"/>
        <w:ind w:left="4230"/>
      </w:pPr>
    </w:p>
    <w:p w14:paraId="00001A5C" w14:textId="77777777" w:rsidR="005B78B8" w:rsidRDefault="005B78B8" w:rsidP="005B78B8">
      <w:pPr>
        <w:spacing w:line="320" w:lineRule="exact"/>
        <w:ind w:left="4230"/>
      </w:pPr>
    </w:p>
    <w:p w14:paraId="00001A5D" w14:textId="77777777" w:rsidR="005B78B8" w:rsidRDefault="005B78B8" w:rsidP="005B78B8">
      <w:pPr>
        <w:spacing w:line="320" w:lineRule="exact"/>
        <w:ind w:left="4230"/>
      </w:pPr>
    </w:p>
    <w:p w14:paraId="00001A5E" w14:textId="77777777" w:rsidR="005B78B8" w:rsidRDefault="005B78B8" w:rsidP="005B78B8">
      <w:pPr>
        <w:spacing w:line="320" w:lineRule="exact"/>
        <w:ind w:left="4230"/>
      </w:pPr>
      <w:r>
        <w:t>JEFFREY D. GOLTZ, Commissioner</w:t>
      </w:r>
    </w:p>
    <w:p w14:paraId="00001A7F" w14:textId="76DD7428" w:rsidR="002B229B" w:rsidRPr="000534E8" w:rsidRDefault="002B229B" w:rsidP="001776F1">
      <w:pPr>
        <w:spacing w:line="320" w:lineRule="exact"/>
        <w:jc w:val="center"/>
      </w:pPr>
    </w:p>
    <w:sectPr w:rsidR="002B229B" w:rsidRPr="000534E8">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52A73" w14:textId="77777777" w:rsidR="00335868" w:rsidRDefault="00335868">
      <w:r>
        <w:separator/>
      </w:r>
    </w:p>
  </w:endnote>
  <w:endnote w:type="continuationSeparator" w:id="0">
    <w:p w14:paraId="6970FE05" w14:textId="77777777" w:rsidR="00335868" w:rsidRDefault="00335868">
      <w:r>
        <w:continuationSeparator/>
      </w:r>
    </w:p>
  </w:endnote>
  <w:endnote w:type="continuationNotice" w:id="1">
    <w:p w14:paraId="5C174CA5" w14:textId="77777777" w:rsidR="00335868" w:rsidRDefault="00335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010B7" w14:textId="77777777" w:rsidR="00335868" w:rsidRDefault="00335868">
      <w:r>
        <w:separator/>
      </w:r>
    </w:p>
  </w:footnote>
  <w:footnote w:type="continuationSeparator" w:id="0">
    <w:p w14:paraId="25A706AC" w14:textId="77777777" w:rsidR="00335868" w:rsidRDefault="00335868">
      <w:r>
        <w:continuationSeparator/>
      </w:r>
    </w:p>
  </w:footnote>
  <w:footnote w:type="continuationNotice" w:id="1">
    <w:p w14:paraId="0C81A006" w14:textId="77777777" w:rsidR="00335868" w:rsidRDefault="003358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1A85" w14:textId="4D45BEE6" w:rsidR="00335868" w:rsidRPr="00A748CC" w:rsidRDefault="00335868" w:rsidP="002B229B">
    <w:pPr>
      <w:pStyle w:val="Header"/>
      <w:tabs>
        <w:tab w:val="left" w:pos="7000"/>
      </w:tabs>
      <w:rPr>
        <w:rStyle w:val="PageNumber"/>
        <w:b/>
        <w:sz w:val="20"/>
      </w:rPr>
    </w:pPr>
    <w:r w:rsidRPr="00A748CC">
      <w:rPr>
        <w:b/>
        <w:sz w:val="20"/>
      </w:rPr>
      <w:t xml:space="preserve">DOCKET </w:t>
    </w:r>
    <w:r w:rsidR="001776F1" w:rsidRPr="001776F1">
      <w:rPr>
        <w:b/>
        <w:sz w:val="20"/>
      </w:rPr>
      <w:t>PG-120452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626AEA">
      <w:rPr>
        <w:rStyle w:val="PageNumber"/>
        <w:b/>
        <w:noProof/>
        <w:sz w:val="20"/>
      </w:rPr>
      <w:t>6</w:t>
    </w:r>
    <w:r w:rsidRPr="00A748CC">
      <w:rPr>
        <w:rStyle w:val="PageNumber"/>
        <w:b/>
        <w:sz w:val="20"/>
      </w:rPr>
      <w:fldChar w:fldCharType="end"/>
    </w:r>
  </w:p>
  <w:p w14:paraId="00001A86" w14:textId="2D6FE0B3" w:rsidR="00335868" w:rsidRPr="0050337D" w:rsidRDefault="00335868" w:rsidP="002B229B">
    <w:pPr>
      <w:pStyle w:val="Header"/>
      <w:tabs>
        <w:tab w:val="left" w:pos="7000"/>
      </w:tabs>
      <w:rPr>
        <w:rStyle w:val="PageNumber"/>
        <w:sz w:val="20"/>
      </w:rPr>
    </w:pPr>
    <w:r w:rsidRPr="00A748CC">
      <w:rPr>
        <w:rStyle w:val="PageNumber"/>
        <w:b/>
        <w:sz w:val="20"/>
      </w:rPr>
      <w:t xml:space="preserve">ORDER </w:t>
    </w:r>
    <w:r w:rsidR="001776F1">
      <w:rPr>
        <w:rStyle w:val="PageNumber"/>
        <w:b/>
        <w:sz w:val="20"/>
      </w:rPr>
      <w:t>01</w:t>
    </w:r>
  </w:p>
  <w:p w14:paraId="00001A87" w14:textId="77777777" w:rsidR="00335868" w:rsidRPr="009B0729" w:rsidRDefault="00335868">
    <w:pPr>
      <w:pStyle w:val="Header"/>
      <w:tabs>
        <w:tab w:val="left" w:pos="7000"/>
      </w:tabs>
      <w:rPr>
        <w:rStyle w:val="PageNumber"/>
        <w:sz w:val="20"/>
      </w:rPr>
    </w:pPr>
  </w:p>
  <w:p w14:paraId="00001A88" w14:textId="77777777" w:rsidR="00335868" w:rsidRPr="009B0729" w:rsidRDefault="00335868">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23127C9"/>
    <w:multiLevelType w:val="hybridMultilevel"/>
    <w:tmpl w:val="F244BDC8"/>
    <w:lvl w:ilvl="0" w:tplc="C89C884A">
      <w:start w:val="1"/>
      <w:numFmt w:val="lowerLetter"/>
      <w:lvlText w:val="(%1)"/>
      <w:lvlJc w:val="left"/>
      <w:pPr>
        <w:ind w:left="1420" w:hanging="360"/>
      </w:pPr>
      <w:rPr>
        <w:rFonts w:hint="default"/>
        <w:b w:val="0"/>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5AD875A8"/>
    <w:lvl w:ilvl="0">
      <w:start w:val="1"/>
      <w:numFmt w:val="decimal"/>
      <w:lvlText w:val="%1"/>
      <w:lvlJc w:val="left"/>
      <w:pPr>
        <w:tabs>
          <w:tab w:val="num" w:pos="720"/>
        </w:tabs>
        <w:ind w:left="720" w:hanging="720"/>
      </w:pPr>
      <w:rPr>
        <w:rFonts w:ascii="Palatino Linotype" w:hAnsi="Palatino Linotype"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11E2533"/>
    <w:multiLevelType w:val="hybridMultilevel"/>
    <w:tmpl w:val="463283D8"/>
    <w:lvl w:ilvl="0" w:tplc="BC942896">
      <w:start w:val="1"/>
      <w:numFmt w:val="lowerLetter"/>
      <w:lvlText w:val="(%1)"/>
      <w:lvlJc w:val="left"/>
      <w:pPr>
        <w:ind w:left="1440" w:hanging="74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730C86"/>
    <w:multiLevelType w:val="hybridMultilevel"/>
    <w:tmpl w:val="3F66B362"/>
    <w:lvl w:ilvl="0" w:tplc="3E14EFAC">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nsid w:val="3C070E25"/>
    <w:multiLevelType w:val="hybridMultilevel"/>
    <w:tmpl w:val="E766E8D0"/>
    <w:lvl w:ilvl="0" w:tplc="12187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32F70F3"/>
    <w:multiLevelType w:val="hybridMultilevel"/>
    <w:tmpl w:val="3D88FF64"/>
    <w:lvl w:ilvl="0" w:tplc="3E327B12">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C411EA1"/>
    <w:multiLevelType w:val="hybridMultilevel"/>
    <w:tmpl w:val="1AD25F5E"/>
    <w:lvl w:ilvl="0" w:tplc="C62055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0"/>
  </w:num>
  <w:num w:numId="4">
    <w:abstractNumId w:val="19"/>
  </w:num>
  <w:num w:numId="5">
    <w:abstractNumId w:val="4"/>
  </w:num>
  <w:num w:numId="6">
    <w:abstractNumId w:val="15"/>
  </w:num>
  <w:num w:numId="7">
    <w:abstractNumId w:val="8"/>
  </w:num>
  <w:num w:numId="8">
    <w:abstractNumId w:val="18"/>
  </w:num>
  <w:num w:numId="9">
    <w:abstractNumId w:val="12"/>
  </w:num>
  <w:num w:numId="10">
    <w:abstractNumId w:val="16"/>
  </w:num>
  <w:num w:numId="11">
    <w:abstractNumId w:val="2"/>
  </w:num>
  <w:num w:numId="12">
    <w:abstractNumId w:val="3"/>
  </w:num>
  <w:num w:numId="13">
    <w:abstractNumId w:val="6"/>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7"/>
  </w:num>
  <w:num w:numId="21">
    <w:abstractNumId w:val="7"/>
  </w:num>
  <w:num w:numId="22">
    <w:abstractNumId w:val="5"/>
  </w:num>
  <w:num w:numId="23">
    <w:abstractNumId w:val="1"/>
  </w:num>
  <w:num w:numId="24">
    <w:abstractNumId w:val="10"/>
  </w:num>
  <w:num w:numId="25">
    <w:abstractNumId w:val="11"/>
  </w:num>
  <w:num w:numId="26">
    <w:abstractNumId w:val="14"/>
    <w:lvlOverride w:ilvl="0">
      <w:startOverride w:val="1"/>
    </w:lvlOverride>
  </w:num>
  <w:num w:numId="27">
    <w:abstractNumId w:val="14"/>
    <w:lvlOverride w:ilvl="0">
      <w:startOverride w:val="1"/>
    </w:lvlOverride>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doNotShadeFormData/>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887"/>
    <w:rsid w:val="00021B2D"/>
    <w:rsid w:val="000534E8"/>
    <w:rsid w:val="00062FF7"/>
    <w:rsid w:val="0007350E"/>
    <w:rsid w:val="000C1F72"/>
    <w:rsid w:val="001776F1"/>
    <w:rsid w:val="0019343E"/>
    <w:rsid w:val="001A72B1"/>
    <w:rsid w:val="00204C62"/>
    <w:rsid w:val="00225E09"/>
    <w:rsid w:val="00245B0B"/>
    <w:rsid w:val="002602B2"/>
    <w:rsid w:val="002673AE"/>
    <w:rsid w:val="002B0514"/>
    <w:rsid w:val="002B229B"/>
    <w:rsid w:val="002C1F3F"/>
    <w:rsid w:val="002C7F85"/>
    <w:rsid w:val="00335868"/>
    <w:rsid w:val="003505FA"/>
    <w:rsid w:val="00372B13"/>
    <w:rsid w:val="00376ABA"/>
    <w:rsid w:val="00386C3F"/>
    <w:rsid w:val="003A2533"/>
    <w:rsid w:val="003A584E"/>
    <w:rsid w:val="003D1A41"/>
    <w:rsid w:val="003E31CA"/>
    <w:rsid w:val="0043152F"/>
    <w:rsid w:val="00440BEF"/>
    <w:rsid w:val="004534CD"/>
    <w:rsid w:val="0048003B"/>
    <w:rsid w:val="00485217"/>
    <w:rsid w:val="004B6127"/>
    <w:rsid w:val="004D07BD"/>
    <w:rsid w:val="0052339D"/>
    <w:rsid w:val="00531C72"/>
    <w:rsid w:val="005540FF"/>
    <w:rsid w:val="00573090"/>
    <w:rsid w:val="00575BDC"/>
    <w:rsid w:val="00592C31"/>
    <w:rsid w:val="005930B7"/>
    <w:rsid w:val="005A297E"/>
    <w:rsid w:val="005B78B8"/>
    <w:rsid w:val="005D18D3"/>
    <w:rsid w:val="005E152E"/>
    <w:rsid w:val="00615A46"/>
    <w:rsid w:val="00623BB7"/>
    <w:rsid w:val="00626AEA"/>
    <w:rsid w:val="00686457"/>
    <w:rsid w:val="006A25C3"/>
    <w:rsid w:val="006B66B9"/>
    <w:rsid w:val="006B6D9E"/>
    <w:rsid w:val="006F30C4"/>
    <w:rsid w:val="00782EEC"/>
    <w:rsid w:val="007B6F05"/>
    <w:rsid w:val="007D39C2"/>
    <w:rsid w:val="00817A2D"/>
    <w:rsid w:val="008257E5"/>
    <w:rsid w:val="008263E2"/>
    <w:rsid w:val="00861B8B"/>
    <w:rsid w:val="00891C1A"/>
    <w:rsid w:val="008B6DFE"/>
    <w:rsid w:val="008E25A5"/>
    <w:rsid w:val="008F3F25"/>
    <w:rsid w:val="008F67EA"/>
    <w:rsid w:val="00913709"/>
    <w:rsid w:val="00946987"/>
    <w:rsid w:val="00952081"/>
    <w:rsid w:val="00972130"/>
    <w:rsid w:val="00973BB3"/>
    <w:rsid w:val="0098335C"/>
    <w:rsid w:val="009B0729"/>
    <w:rsid w:val="009C73D7"/>
    <w:rsid w:val="00A06B81"/>
    <w:rsid w:val="00A17947"/>
    <w:rsid w:val="00A43CFD"/>
    <w:rsid w:val="00A52501"/>
    <w:rsid w:val="00AA25CD"/>
    <w:rsid w:val="00AB4264"/>
    <w:rsid w:val="00AC124B"/>
    <w:rsid w:val="00AE51B1"/>
    <w:rsid w:val="00AF5645"/>
    <w:rsid w:val="00B47E45"/>
    <w:rsid w:val="00B7320E"/>
    <w:rsid w:val="00BB37FE"/>
    <w:rsid w:val="00BD1867"/>
    <w:rsid w:val="00BD37A7"/>
    <w:rsid w:val="00BF6B61"/>
    <w:rsid w:val="00C652AE"/>
    <w:rsid w:val="00C76DFB"/>
    <w:rsid w:val="00CB50EC"/>
    <w:rsid w:val="00CC65FD"/>
    <w:rsid w:val="00CF296D"/>
    <w:rsid w:val="00D849D1"/>
    <w:rsid w:val="00DE1C30"/>
    <w:rsid w:val="00DF16B3"/>
    <w:rsid w:val="00E23629"/>
    <w:rsid w:val="00E26B58"/>
    <w:rsid w:val="00E73697"/>
    <w:rsid w:val="00E864A4"/>
    <w:rsid w:val="00EB2658"/>
    <w:rsid w:val="00ED6DA0"/>
    <w:rsid w:val="00EE09DC"/>
    <w:rsid w:val="00F37887"/>
    <w:rsid w:val="00F56E7B"/>
    <w:rsid w:val="00F61E82"/>
    <w:rsid w:val="00FC26F9"/>
    <w:rsid w:val="00FF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7"/>
    <o:shapelayout v:ext="edit">
      <o:idmap v:ext="edit" data="1"/>
    </o:shapelayout>
  </w:shapeDefaults>
  <w:decimalSymbol w:val="."/>
  <w:listSeparator w:val=","/>
  <w14:docId w14:val="0000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73BB3"/>
    <w:rPr>
      <w:rFonts w:ascii="Tahoma" w:hAnsi="Tahoma" w:cs="Tahoma"/>
      <w:sz w:val="16"/>
      <w:szCs w:val="16"/>
    </w:rPr>
  </w:style>
  <w:style w:type="paragraph" w:customStyle="1" w:styleId="FindingsConclusions">
    <w:name w:val="Findings &amp; Conclusions"/>
    <w:basedOn w:val="Normal"/>
    <w:autoRedefine/>
    <w:rsid w:val="00891C1A"/>
    <w:pPr>
      <w:numPr>
        <w:numId w:val="14"/>
      </w:numPr>
      <w:spacing w:line="288" w:lineRule="auto"/>
      <w:ind w:left="700" w:hanging="1420"/>
    </w:pPr>
  </w:style>
  <w:style w:type="character" w:styleId="Hyperlink">
    <w:name w:val="Hyperlink"/>
    <w:rsid w:val="00AF5645"/>
    <w:rPr>
      <w:color w:val="0000FF"/>
      <w:u w:val="none"/>
    </w:rPr>
  </w:style>
  <w:style w:type="character" w:styleId="FollowedHyperlink">
    <w:name w:val="FollowedHyperlink"/>
    <w:rsid w:val="00AF5645"/>
    <w:rPr>
      <w:color w:val="800080"/>
      <w:u w:val="none"/>
    </w:rPr>
  </w:style>
  <w:style w:type="paragraph" w:customStyle="1" w:styleId="Findings">
    <w:name w:val="Findings"/>
    <w:basedOn w:val="Normal"/>
    <w:rsid w:val="00485217"/>
    <w:pPr>
      <w:numPr>
        <w:numId w:val="20"/>
      </w:numPr>
    </w:pPr>
  </w:style>
  <w:style w:type="paragraph" w:customStyle="1" w:styleId="NumberedParagraph">
    <w:name w:val="Numbered Paragraph"/>
    <w:basedOn w:val="Normal"/>
    <w:rsid w:val="00F37887"/>
    <w:pPr>
      <w:spacing w:after="240"/>
    </w:pPr>
  </w:style>
  <w:style w:type="paragraph" w:styleId="ListParagraph">
    <w:name w:val="List Paragraph"/>
    <w:basedOn w:val="Normal"/>
    <w:uiPriority w:val="34"/>
    <w:qFormat/>
    <w:rsid w:val="00F37887"/>
    <w:pPr>
      <w:ind w:left="720"/>
    </w:pPr>
  </w:style>
  <w:style w:type="character" w:customStyle="1" w:styleId="HeaderChar">
    <w:name w:val="Header Char"/>
    <w:link w:val="Header"/>
    <w:rsid w:val="005B78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Order%20Granting%20Withdrawal%20in%20Suspended%20C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PG</Prefix>
    <DocumentSetType xmlns="dc463f71-b30c-4ab2-9473-d307f9d35888">Order - Final</DocumentSetType>
    <IsConfidential xmlns="dc463f71-b30c-4ab2-9473-d307f9d35888">false</IsConfidential>
    <AgendaOrder xmlns="dc463f71-b30c-4ab2-9473-d307f9d35888">true</AgendaOrder>
    <CaseType xmlns="dc463f71-b30c-4ab2-9473-d307f9d35888">Proximity Request</CaseType>
    <IndustryCode xmlns="dc463f71-b30c-4ab2-9473-d307f9d35888">015</IndustryCode>
    <CaseStatus xmlns="dc463f71-b30c-4ab2-9473-d307f9d35888">Closed</CaseStatus>
    <OpenedDate xmlns="dc463f71-b30c-4ab2-9473-d307f9d35888">2012-04-04T07:00:00+00:00</OpenedDate>
    <Date1 xmlns="dc463f71-b30c-4ab2-9473-d307f9d35888">2013-03-28T07:00:00+00:00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120452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B5F1E5DEB63F48829F613FE69E2899" ma:contentTypeVersion="139" ma:contentTypeDescription="" ma:contentTypeScope="" ma:versionID="81bf9600a0122dc354389f52132432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3FA51-9C6D-4501-B0B7-42784A3292C8}"/>
</file>

<file path=customXml/itemProps2.xml><?xml version="1.0" encoding="utf-8"?>
<ds:datastoreItem xmlns:ds="http://schemas.openxmlformats.org/officeDocument/2006/customXml" ds:itemID="{26099DB1-6552-4512-9AFD-5D6A44175A1C}"/>
</file>

<file path=customXml/itemProps3.xml><?xml version="1.0" encoding="utf-8"?>
<ds:datastoreItem xmlns:ds="http://schemas.openxmlformats.org/officeDocument/2006/customXml" ds:itemID="{0FBB4818-0A62-4E9C-B5A8-E90AF89FC128}"/>
</file>

<file path=customXml/itemProps4.xml><?xml version="1.0" encoding="utf-8"?>
<ds:datastoreItem xmlns:ds="http://schemas.openxmlformats.org/officeDocument/2006/customXml" ds:itemID="{D2CD7D60-FF1D-4C82-A850-CB3F4AC7F8F2}"/>
</file>

<file path=customXml/itemProps5.xml><?xml version="1.0" encoding="utf-8"?>
<ds:datastoreItem xmlns:ds="http://schemas.openxmlformats.org/officeDocument/2006/customXml" ds:itemID="{5514D0EB-5663-4B8C-8B48-EEB66CACC847}"/>
</file>

<file path=docProps/app.xml><?xml version="1.0" encoding="utf-8"?>
<Properties xmlns="http://schemas.openxmlformats.org/officeDocument/2006/extended-properties" xmlns:vt="http://schemas.openxmlformats.org/officeDocument/2006/docPropsVTypes">
  <Template>Order Granting Withdrawal in Suspended Case</Template>
  <TotalTime>0</TotalTime>
  <Pages>6</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PG-120452 Order 01 </vt:lpstr>
    </vt:vector>
  </TitlesOfParts>
  <Company>WUTC</Company>
  <LinksUpToDate>false</LinksUpToDate>
  <CharactersWithSpaces>9430</CharactersWithSpaces>
  <SharedDoc>false</SharedDoc>
  <HLinks>
    <vt:vector size="42" baseType="variant">
      <vt:variant>
        <vt:i4>2490368</vt:i4>
      </vt:variant>
      <vt:variant>
        <vt:i4>166</vt:i4>
      </vt:variant>
      <vt:variant>
        <vt:i4>0</vt:i4>
      </vt:variant>
      <vt:variant>
        <vt:i4>5</vt:i4>
      </vt:variant>
      <vt:variant>
        <vt:lpwstr>mailto:Order_Template_Team@utc.wa.gov?subject=Template%20-%20filename</vt:lpwstr>
      </vt:variant>
      <vt:variant>
        <vt:lpwstr/>
      </vt:variant>
      <vt:variant>
        <vt:i4>2424881</vt:i4>
      </vt:variant>
      <vt:variant>
        <vt:i4>92</vt:i4>
      </vt:variant>
      <vt:variant>
        <vt:i4>0</vt:i4>
      </vt:variant>
      <vt:variant>
        <vt:i4>5</vt:i4>
      </vt:variant>
      <vt:variant>
        <vt:lpwstr>http://apps.leg.wa.gov/RCW/default.aspx?cite=80.28</vt:lpwstr>
      </vt:variant>
      <vt:variant>
        <vt:lpwstr/>
      </vt:variant>
      <vt:variant>
        <vt:i4>2818098</vt:i4>
      </vt:variant>
      <vt:variant>
        <vt:i4>89</vt:i4>
      </vt:variant>
      <vt:variant>
        <vt:i4>0</vt:i4>
      </vt:variant>
      <vt:variant>
        <vt:i4>5</vt:i4>
      </vt:variant>
      <vt:variant>
        <vt:lpwstr>http://apps.leg.wa.gov/RCW/default.aspx?cite=80.16</vt:lpwstr>
      </vt:variant>
      <vt:variant>
        <vt:lpwstr/>
      </vt:variant>
      <vt:variant>
        <vt:i4>3080242</vt:i4>
      </vt:variant>
      <vt:variant>
        <vt:i4>86</vt:i4>
      </vt:variant>
      <vt:variant>
        <vt:i4>0</vt:i4>
      </vt:variant>
      <vt:variant>
        <vt:i4>5</vt:i4>
      </vt:variant>
      <vt:variant>
        <vt:lpwstr>http://apps.leg.wa.gov/RCW/default.aspx?cite=80.12</vt:lpwstr>
      </vt:variant>
      <vt:variant>
        <vt:lpwstr/>
      </vt:variant>
      <vt:variant>
        <vt:i4>2424883</vt:i4>
      </vt:variant>
      <vt:variant>
        <vt:i4>83</vt:i4>
      </vt:variant>
      <vt:variant>
        <vt:i4>0</vt:i4>
      </vt:variant>
      <vt:variant>
        <vt:i4>5</vt:i4>
      </vt:variant>
      <vt:variant>
        <vt:lpwstr>http://apps.leg.wa.gov/RCW/default.aspx?cite=80.08</vt:lpwstr>
      </vt:variant>
      <vt:variant>
        <vt:lpwstr/>
      </vt:variant>
      <vt:variant>
        <vt:i4>2687027</vt:i4>
      </vt:variant>
      <vt:variant>
        <vt:i4>80</vt:i4>
      </vt:variant>
      <vt:variant>
        <vt:i4>0</vt:i4>
      </vt:variant>
      <vt:variant>
        <vt:i4>5</vt:i4>
      </vt:variant>
      <vt:variant>
        <vt:lpwstr>http://apps.leg.wa.gov/RCW/default.aspx?cite=80.04</vt:lpwstr>
      </vt:variant>
      <vt:variant>
        <vt:lpwstr/>
      </vt:variant>
      <vt:variant>
        <vt:i4>2883625</vt:i4>
      </vt:variant>
      <vt:variant>
        <vt:i4>77</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PG-120452 Order 01</dc:title>
  <dc:creator>Deferia, Virginia (UTC)</dc:creator>
  <cp:lastModifiedBy>Kern, Cathy (UTC)</cp:lastModifiedBy>
  <cp:revision>2</cp:revision>
  <cp:lastPrinted>2013-03-25T19:04:00Z</cp:lastPrinted>
  <dcterms:created xsi:type="dcterms:W3CDTF">2013-03-28T16:08:00Z</dcterms:created>
  <dcterms:modified xsi:type="dcterms:W3CDTF">2013-03-28T16:08:00Z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0x0101006E56B4D1795A2E4DB2F0B01679ED314A0097B5F1E5DEB63F48829F613FE69E2899</vt:lpwstr>
  </property>
  <property fmtid="{D5CDD505-2E9C-101B-9397-08002B2CF9AE}" pid="3" name="_docset_NoMedatataSyncRequired">
    <vt:lpwstr>False</vt:lpwstr>
  </property>
</Properties>
</file>