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EF8" w:rsidRDefault="00996EF8" w:rsidP="007B7973">
      <w:pPr>
        <w:pStyle w:val="center"/>
        <w:rPr>
          <w:b/>
          <w:bCs/>
        </w:rPr>
      </w:pPr>
      <w:bookmarkStart w:id="0" w:name="_GoBack"/>
      <w:bookmarkEnd w:id="0"/>
    </w:p>
    <w:p w:rsidR="00996EF8" w:rsidRDefault="00996EF8" w:rsidP="007B7973">
      <w:pPr>
        <w:pStyle w:val="center"/>
        <w:rPr>
          <w:b/>
          <w:bCs/>
        </w:rPr>
      </w:pPr>
    </w:p>
    <w:p w:rsidR="00996EF8" w:rsidRDefault="00996EF8" w:rsidP="007B7973">
      <w:pPr>
        <w:pStyle w:val="center"/>
        <w:rPr>
          <w:b/>
          <w:bCs/>
        </w:rPr>
      </w:pPr>
    </w:p>
    <w:p w:rsidR="007B7973" w:rsidRDefault="007B7973" w:rsidP="007B7973">
      <w:pPr>
        <w:pStyle w:val="center"/>
        <w:rPr>
          <w:b/>
          <w:bCs/>
        </w:rPr>
      </w:pPr>
      <w:r w:rsidRPr="00E369F1">
        <w:rPr>
          <w:b/>
          <w:bCs/>
        </w:rPr>
        <w:t xml:space="preserve">BEFORE THE WASHINGTON </w:t>
      </w:r>
    </w:p>
    <w:p w:rsidR="007B7973" w:rsidRPr="00E369F1" w:rsidRDefault="007B7973" w:rsidP="007B7973">
      <w:pPr>
        <w:pStyle w:val="center"/>
        <w:rPr>
          <w:b/>
          <w:bCs/>
        </w:rPr>
      </w:pPr>
    </w:p>
    <w:p w:rsidR="007B7973" w:rsidRPr="00E369F1" w:rsidRDefault="007B7973" w:rsidP="007B7973">
      <w:pPr>
        <w:pStyle w:val="center"/>
        <w:rPr>
          <w:b/>
          <w:bCs/>
        </w:rPr>
      </w:pPr>
      <w:r w:rsidRPr="00E369F1">
        <w:rPr>
          <w:b/>
          <w:bCs/>
        </w:rPr>
        <w:t>UTILITIES AND TRANSPORTATION COMMISSION</w:t>
      </w:r>
    </w:p>
    <w:p w:rsidR="007B7973" w:rsidRPr="00E369F1" w:rsidRDefault="007B7973" w:rsidP="007B7973">
      <w:pPr>
        <w:pStyle w:val="center"/>
        <w:jc w:val="left"/>
        <w:rPr>
          <w:b/>
          <w:bCs/>
        </w:rPr>
      </w:pPr>
    </w:p>
    <w:p w:rsidR="007B7973" w:rsidRPr="00E369F1" w:rsidRDefault="007B7973" w:rsidP="007B7973">
      <w:pPr>
        <w:pStyle w:val="center"/>
        <w:jc w:val="left"/>
        <w:rPr>
          <w:b/>
          <w:bCs/>
        </w:rPr>
      </w:pPr>
    </w:p>
    <w:tbl>
      <w:tblPr>
        <w:tblW w:w="0" w:type="auto"/>
        <w:tblInd w:w="-106" w:type="dxa"/>
        <w:tblLayout w:type="fixed"/>
        <w:tblLook w:val="0000"/>
      </w:tblPr>
      <w:tblGrid>
        <w:gridCol w:w="4444"/>
        <w:gridCol w:w="4466"/>
      </w:tblGrid>
      <w:tr w:rsidR="007B7973" w:rsidRPr="00E369F1" w:rsidTr="00996EF8">
        <w:tc>
          <w:tcPr>
            <w:tcW w:w="4444" w:type="dxa"/>
            <w:tcBorders>
              <w:bottom w:val="single" w:sz="4" w:space="0" w:color="auto"/>
              <w:right w:val="single" w:sz="4" w:space="0" w:color="auto"/>
            </w:tcBorders>
          </w:tcPr>
          <w:p w:rsidR="007B7973" w:rsidRPr="00E369F1" w:rsidRDefault="007B7973" w:rsidP="00027D59">
            <w:pPr>
              <w:spacing w:line="240" w:lineRule="auto"/>
              <w:rPr>
                <w:b/>
                <w:bCs/>
              </w:rPr>
            </w:pPr>
          </w:p>
          <w:p w:rsidR="007B7973" w:rsidRDefault="007B7973" w:rsidP="00027D59">
            <w:pPr>
              <w:tabs>
                <w:tab w:val="left" w:pos="-720"/>
              </w:tabs>
              <w:suppressAutoHyphens/>
              <w:spacing w:line="240" w:lineRule="auto"/>
            </w:pPr>
            <w:r>
              <w:t xml:space="preserve">In the Matter of the Petition of </w:t>
            </w:r>
          </w:p>
          <w:p w:rsidR="007B7973" w:rsidRDefault="007B7973" w:rsidP="00027D59">
            <w:pPr>
              <w:tabs>
                <w:tab w:val="left" w:pos="-720"/>
              </w:tabs>
              <w:suppressAutoHyphens/>
              <w:spacing w:line="240" w:lineRule="auto"/>
            </w:pPr>
          </w:p>
          <w:p w:rsidR="007B7973" w:rsidRPr="00E369F1" w:rsidRDefault="007B7973" w:rsidP="00027D59">
            <w:pPr>
              <w:tabs>
                <w:tab w:val="left" w:pos="-720"/>
              </w:tabs>
              <w:suppressAutoHyphens/>
              <w:spacing w:line="240" w:lineRule="auto"/>
            </w:pPr>
            <w:r>
              <w:t>INDUSTRIAL CUSTOMERS OF NORTHWEST UTILITIES</w:t>
            </w:r>
            <w:r w:rsidRPr="00E369F1">
              <w:t>,</w:t>
            </w:r>
          </w:p>
          <w:p w:rsidR="007B7973" w:rsidRPr="00E369F1" w:rsidRDefault="007B7973" w:rsidP="00027D59">
            <w:pPr>
              <w:tabs>
                <w:tab w:val="left" w:pos="-720"/>
              </w:tabs>
              <w:suppressAutoHyphens/>
              <w:spacing w:line="240" w:lineRule="auto"/>
            </w:pPr>
          </w:p>
          <w:p w:rsidR="007B7973" w:rsidRDefault="007B7973" w:rsidP="00027D59">
            <w:pPr>
              <w:pStyle w:val="normalblock"/>
              <w:spacing w:line="240" w:lineRule="atLeast"/>
            </w:pPr>
            <w:r>
              <w:t>For a Declaratory Order Requiring Puget Sound Energy, Inc. to Provide Access to the AURORA Model in its 2011 General Rate Case.</w:t>
            </w:r>
          </w:p>
          <w:p w:rsidR="00996EF8" w:rsidRPr="00E369F1" w:rsidRDefault="00996EF8" w:rsidP="00027D59">
            <w:pPr>
              <w:pStyle w:val="normalblock"/>
              <w:spacing w:line="240" w:lineRule="atLeast"/>
            </w:pPr>
          </w:p>
        </w:tc>
        <w:tc>
          <w:tcPr>
            <w:tcW w:w="4466" w:type="dxa"/>
            <w:tcBorders>
              <w:left w:val="nil"/>
            </w:tcBorders>
          </w:tcPr>
          <w:p w:rsidR="007B7973" w:rsidRPr="00E369F1" w:rsidRDefault="007B7973" w:rsidP="00027D59">
            <w:pPr>
              <w:pStyle w:val="normalblock"/>
            </w:pPr>
          </w:p>
          <w:p w:rsidR="007B7973" w:rsidRPr="00E369F1" w:rsidRDefault="007B7973" w:rsidP="00027D59">
            <w:pPr>
              <w:pStyle w:val="normalblock"/>
              <w:ind w:left="162"/>
            </w:pPr>
            <w:r>
              <w:t>DOCKET NO</w:t>
            </w:r>
            <w:r w:rsidRPr="00942B4F">
              <w:t xml:space="preserve">. </w:t>
            </w:r>
            <w:r>
              <w:t>U-</w:t>
            </w:r>
            <w:r w:rsidRPr="00942B4F">
              <w:t>111024</w:t>
            </w:r>
          </w:p>
          <w:p w:rsidR="007B7973" w:rsidRPr="00E369F1" w:rsidRDefault="007B7973" w:rsidP="00027D59">
            <w:pPr>
              <w:pStyle w:val="normalblock"/>
              <w:ind w:left="162"/>
            </w:pPr>
          </w:p>
          <w:p w:rsidR="007B7973" w:rsidRPr="00E369F1" w:rsidRDefault="007B7973" w:rsidP="00027D59">
            <w:pPr>
              <w:pStyle w:val="normalblock"/>
              <w:ind w:left="162"/>
            </w:pPr>
          </w:p>
          <w:p w:rsidR="007B7973" w:rsidRDefault="007B7973" w:rsidP="00027D59">
            <w:pPr>
              <w:pStyle w:val="normalblock"/>
              <w:ind w:left="162"/>
            </w:pPr>
          </w:p>
          <w:p w:rsidR="007B7973" w:rsidRPr="00E369F1" w:rsidRDefault="007B7973" w:rsidP="00027D59">
            <w:pPr>
              <w:pStyle w:val="normalblock"/>
              <w:ind w:left="162"/>
            </w:pPr>
            <w:r>
              <w:t>MOTION OF COMMISSION STAFF FOR EXTENSION OF TIME TO RESPOND TO  PETITION FOR DECLARATORY ORDER</w:t>
            </w:r>
          </w:p>
        </w:tc>
      </w:tr>
    </w:tbl>
    <w:p w:rsidR="007B7973" w:rsidRDefault="007B7973" w:rsidP="007B7973">
      <w:pPr>
        <w:spacing w:line="480" w:lineRule="auto"/>
      </w:pPr>
      <w:r>
        <w:tab/>
      </w:r>
    </w:p>
    <w:p w:rsidR="005A739A" w:rsidRDefault="00996EF8" w:rsidP="00996EF8">
      <w:pPr>
        <w:pStyle w:val="ListParagraph"/>
        <w:numPr>
          <w:ilvl w:val="0"/>
          <w:numId w:val="1"/>
        </w:numPr>
        <w:spacing w:line="480" w:lineRule="auto"/>
      </w:pPr>
      <w:r>
        <w:tab/>
      </w:r>
      <w:r w:rsidR="007B7973">
        <w:t>Pursuant to WAC 480-07-375 and WAC 480-07-385, the Staff of the Washington Utilities and Transportation Commission requests an extension of time to respond to the Petition for Declaratory Order filed by the Industrial Customers of Northwest Utilities on June 7, 2011.  Staff requests permission to file its response on June 28, 2011.  The extension of time would not apply to Puget Sound Energy, Inc</w:t>
      </w:r>
      <w:r w:rsidR="00207B5D">
        <w:t xml:space="preserve">., which </w:t>
      </w:r>
      <w:r w:rsidR="0018767F">
        <w:t xml:space="preserve">would still be </w:t>
      </w:r>
      <w:r w:rsidR="007B7973">
        <w:t xml:space="preserve">required to </w:t>
      </w:r>
      <w:r w:rsidR="00207B5D">
        <w:t>submit its response</w:t>
      </w:r>
      <w:r w:rsidR="007B7973">
        <w:t xml:space="preserve"> by June 21, 2011.</w:t>
      </w:r>
    </w:p>
    <w:p w:rsidR="007B7973" w:rsidRDefault="00996EF8" w:rsidP="00996EF8">
      <w:pPr>
        <w:pStyle w:val="ListParagraph"/>
        <w:numPr>
          <w:ilvl w:val="0"/>
          <w:numId w:val="1"/>
        </w:numPr>
        <w:spacing w:line="480" w:lineRule="auto"/>
      </w:pPr>
      <w:r>
        <w:tab/>
      </w:r>
      <w:r w:rsidR="007B7973">
        <w:t>In support of its motion, Staff states the following:</w:t>
      </w:r>
    </w:p>
    <w:p w:rsidR="00447122" w:rsidRDefault="007B7973" w:rsidP="007B7973">
      <w:pPr>
        <w:spacing w:line="480" w:lineRule="auto"/>
        <w:ind w:firstLine="720"/>
      </w:pPr>
      <w:r>
        <w:t>1.</w:t>
      </w:r>
      <w:r>
        <w:tab/>
        <w:t>On June 7, 2011, the Industrial Customers of Northwest Utilities (ICNU) filed with the Washington Utilities and Transportation Commission (Commission) a Petition for a Declaratory Order (Pe</w:t>
      </w:r>
      <w:r w:rsidR="0018767F">
        <w:t xml:space="preserve">tition) related to the </w:t>
      </w:r>
      <w:r>
        <w:t>use by Puget Sound Energy, Inc. (Company) of the AURORA power cost model in the Company’s 2011 general rate case (GRC).</w:t>
      </w:r>
      <w:r>
        <w:rPr>
          <w:rStyle w:val="FootnoteReference"/>
        </w:rPr>
        <w:footnoteReference w:id="1"/>
      </w:r>
      <w:r>
        <w:t xml:space="preserve">  ICNU asks the Commission to issue a Declaratory Order requiring the Company to provide ICNU </w:t>
      </w:r>
      <w:r>
        <w:lastRenderedPageBreak/>
        <w:t>with access to the AURORA model in the GRC without ICNU having to pay a license fee to the model’s owner.</w:t>
      </w:r>
      <w:r w:rsidR="00DC4395">
        <w:t xml:space="preserve">  </w:t>
      </w:r>
    </w:p>
    <w:p w:rsidR="007B7973" w:rsidRDefault="00447122" w:rsidP="007B7973">
      <w:pPr>
        <w:spacing w:line="480" w:lineRule="auto"/>
        <w:ind w:firstLine="720"/>
      </w:pPr>
      <w:r>
        <w:t>2.</w:t>
      </w:r>
      <w:r>
        <w:tab/>
        <w:t>ICNU’s</w:t>
      </w:r>
      <w:r w:rsidR="00DC4395">
        <w:t xml:space="preserve"> Petition is supported by the affidavit of Donald W. Schoenbeck</w:t>
      </w:r>
      <w:r>
        <w:t>.  Mr. Schoenbeck’s affidavit</w:t>
      </w:r>
      <w:r w:rsidR="00DC4395">
        <w:t xml:space="preserve"> provides information regarding the necessity for ICNU to have access to the AURORA model in the GRC, the Company’</w:t>
      </w:r>
      <w:r>
        <w:t>s refusal to arrange</w:t>
      </w:r>
      <w:r w:rsidR="00DC4395">
        <w:t xml:space="preserve"> for ICNU to have access to the model without having to pay </w:t>
      </w:r>
      <w:r>
        <w:t xml:space="preserve">a licensing fee, </w:t>
      </w:r>
      <w:r w:rsidR="00DC4395">
        <w:t xml:space="preserve">the cost for ICNU to </w:t>
      </w:r>
      <w:r>
        <w:t xml:space="preserve">obtain its own license, and arrangements Avista Corporation has made in its pending general rate case to allow ICNU </w:t>
      </w:r>
      <w:r w:rsidR="00207B5D">
        <w:t xml:space="preserve">free </w:t>
      </w:r>
      <w:r>
        <w:t>access to the model under Avista’s license.</w:t>
      </w:r>
      <w:r w:rsidR="00DC4395">
        <w:t xml:space="preserve"> </w:t>
      </w:r>
    </w:p>
    <w:p w:rsidR="00447122" w:rsidRDefault="00447122" w:rsidP="007B7973">
      <w:pPr>
        <w:spacing w:line="480" w:lineRule="auto"/>
        <w:ind w:firstLine="720"/>
      </w:pPr>
      <w:r>
        <w:t>3.</w:t>
      </w:r>
      <w:r>
        <w:tab/>
        <w:t xml:space="preserve">By Notice issued June 13, 2011, the Commission acknowledged receipt of the Petition.  The Commission also granted </w:t>
      </w:r>
      <w:r w:rsidR="0018767F">
        <w:t>any interested person</w:t>
      </w:r>
      <w:r>
        <w:t xml:space="preserve"> until June 21, 2011 to submit a statement of fact and law on the issues raised in the Petition.</w:t>
      </w:r>
    </w:p>
    <w:p w:rsidR="00447122" w:rsidRDefault="00447122" w:rsidP="007B7973">
      <w:pPr>
        <w:spacing w:line="480" w:lineRule="auto"/>
        <w:ind w:firstLine="720"/>
      </w:pPr>
      <w:r>
        <w:t>4.</w:t>
      </w:r>
      <w:r>
        <w:tab/>
      </w:r>
      <w:r w:rsidR="0018767F">
        <w:t xml:space="preserve">Under </w:t>
      </w:r>
      <w:proofErr w:type="spellStart"/>
      <w:r w:rsidR="0018767F">
        <w:t>RCW</w:t>
      </w:r>
      <w:proofErr w:type="spellEnd"/>
      <w:r w:rsidR="0018767F">
        <w:t xml:space="preserve"> 34.05.240</w:t>
      </w:r>
      <w:r>
        <w:t xml:space="preserve">, </w:t>
      </w:r>
      <w:r w:rsidR="0009317A">
        <w:t>the Commission may grant a petition for declaratory order “with</w:t>
      </w:r>
      <w:r w:rsidR="00207B5D">
        <w:t xml:space="preserve"> respect to the applicability to</w:t>
      </w:r>
      <w:r w:rsidR="0009317A">
        <w:t xml:space="preserve"> specified circumstances of a rule, order or statute enforceable by the agency” only upon a showing:</w:t>
      </w:r>
    </w:p>
    <w:p w:rsidR="0009317A" w:rsidRDefault="0009317A" w:rsidP="0009317A">
      <w:pPr>
        <w:spacing w:line="480" w:lineRule="auto"/>
        <w:ind w:left="720"/>
      </w:pPr>
      <w:r>
        <w:t>(a)</w:t>
      </w:r>
      <w:r>
        <w:tab/>
      </w:r>
      <w:r w:rsidRPr="0009317A">
        <w:t>That uncertainty n</w:t>
      </w:r>
      <w:r>
        <w:t>ecessitating resolution exists;</w:t>
      </w:r>
    </w:p>
    <w:p w:rsidR="0009317A" w:rsidRDefault="0009317A" w:rsidP="0009317A">
      <w:pPr>
        <w:spacing w:line="240" w:lineRule="auto"/>
        <w:ind w:left="1440" w:hanging="720"/>
      </w:pPr>
      <w:r w:rsidRPr="0009317A">
        <w:t xml:space="preserve">(b) </w:t>
      </w:r>
      <w:r>
        <w:tab/>
      </w:r>
      <w:r w:rsidRPr="0009317A">
        <w:t>That there is actual controversy arising from the uncertainty such that a declaratory order will not be merely an advisory opinion;</w:t>
      </w:r>
    </w:p>
    <w:p w:rsidR="0009317A" w:rsidRDefault="0009317A" w:rsidP="0009317A">
      <w:pPr>
        <w:spacing w:line="240" w:lineRule="auto"/>
        <w:ind w:left="1440" w:hanging="720"/>
      </w:pPr>
    </w:p>
    <w:p w:rsidR="0009317A" w:rsidRDefault="0009317A" w:rsidP="0009317A">
      <w:pPr>
        <w:spacing w:line="480" w:lineRule="auto"/>
        <w:ind w:left="720"/>
      </w:pPr>
      <w:r w:rsidRPr="0009317A">
        <w:t xml:space="preserve">(c) </w:t>
      </w:r>
      <w:r>
        <w:tab/>
      </w:r>
      <w:r w:rsidRPr="0009317A">
        <w:t>That the uncertainty adversely affects the petitioner;</w:t>
      </w:r>
    </w:p>
    <w:p w:rsidR="0009317A" w:rsidRDefault="0009317A" w:rsidP="0009317A">
      <w:pPr>
        <w:spacing w:line="240" w:lineRule="auto"/>
        <w:ind w:left="1440" w:hanging="720"/>
      </w:pPr>
      <w:r w:rsidRPr="0009317A">
        <w:t xml:space="preserve">(d) </w:t>
      </w:r>
      <w:r>
        <w:tab/>
      </w:r>
      <w:r w:rsidRPr="0009317A">
        <w:t>That the adverse effect of uncertainty on the petitioner outweighs any adverse effects on others or on the general public that may likely ari</w:t>
      </w:r>
      <w:r>
        <w:t>se from the order requested.</w:t>
      </w:r>
    </w:p>
    <w:p w:rsidR="0009317A" w:rsidRDefault="0009317A" w:rsidP="0009317A">
      <w:pPr>
        <w:spacing w:line="240" w:lineRule="auto"/>
      </w:pPr>
    </w:p>
    <w:p w:rsidR="0009317A" w:rsidRDefault="0009317A" w:rsidP="0009317A">
      <w:pPr>
        <w:spacing w:line="480" w:lineRule="auto"/>
      </w:pPr>
      <w:r>
        <w:t>RCW 34.05.240(1).</w:t>
      </w:r>
      <w:r w:rsidR="00682E37">
        <w:t xml:space="preserve">  </w:t>
      </w:r>
      <w:r w:rsidR="0018767F">
        <w:t>Staff intends to respond to the Petition under these standards.   However, w</w:t>
      </w:r>
      <w:r w:rsidR="00682E37">
        <w:t xml:space="preserve">hether these </w:t>
      </w:r>
      <w:r>
        <w:t xml:space="preserve">standards </w:t>
      </w:r>
      <w:r w:rsidR="00682E37">
        <w:t xml:space="preserve">have been met in this docket </w:t>
      </w:r>
      <w:r>
        <w:t xml:space="preserve">includes an examination </w:t>
      </w:r>
      <w:r w:rsidR="0018767F">
        <w:t xml:space="preserve">not only </w:t>
      </w:r>
      <w:r>
        <w:t>of the facts</w:t>
      </w:r>
      <w:r w:rsidR="00682E37">
        <w:t xml:space="preserve"> alleged by ICNU in the Petition a</w:t>
      </w:r>
      <w:r w:rsidR="0018767F">
        <w:t xml:space="preserve">nd Schoenbeck affidavit, but </w:t>
      </w:r>
      <w:r w:rsidR="00682E37">
        <w:t>also any factual allegations yet to be provided by the Company in its response to the Petition.</w:t>
      </w:r>
      <w:r w:rsidR="00207B5D">
        <w:t xml:space="preserve">  None </w:t>
      </w:r>
      <w:r w:rsidR="00207B5D">
        <w:lastRenderedPageBreak/>
        <w:t>of those facts are known at this time to Staff.</w:t>
      </w:r>
    </w:p>
    <w:p w:rsidR="00682E37" w:rsidRDefault="00682E37" w:rsidP="00996EF8">
      <w:pPr>
        <w:widowControl/>
        <w:spacing w:line="480" w:lineRule="auto"/>
      </w:pPr>
      <w:r>
        <w:tab/>
        <w:t>5.</w:t>
      </w:r>
      <w:r>
        <w:tab/>
        <w:t>Therefore, it is reasonable for the Commission to extend the time for Staff’s response to the Petition until after the Company responds on June 21, 2011.</w:t>
      </w:r>
      <w:r w:rsidR="008B60B3">
        <w:t xml:space="preserve">  </w:t>
      </w:r>
      <w:r>
        <w:t xml:space="preserve">Staff’s </w:t>
      </w:r>
      <w:r w:rsidR="00207B5D">
        <w:t xml:space="preserve">requested deadline of June 28, 2011 will not unduly delay the Commission’s resolution of this matter.  In that regard, we note that the GRC was filed on June 13, 2011.  A short delay in resolving the Petition should not impede ICNU’s examination of power costs in the </w:t>
      </w:r>
      <w:proofErr w:type="spellStart"/>
      <w:r w:rsidR="00207B5D">
        <w:t>GRC</w:t>
      </w:r>
      <w:proofErr w:type="spellEnd"/>
      <w:r w:rsidR="0018767F">
        <w:t>, if its Petition is ultimately granted by the Commission</w:t>
      </w:r>
      <w:r w:rsidR="00207B5D">
        <w:t>.</w:t>
      </w:r>
    </w:p>
    <w:p w:rsidR="008B60B3" w:rsidRDefault="008B60B3" w:rsidP="0009317A">
      <w:pPr>
        <w:spacing w:line="480" w:lineRule="auto"/>
      </w:pPr>
      <w:r>
        <w:tab/>
        <w:t>6.</w:t>
      </w:r>
      <w:r>
        <w:tab/>
        <w:t>Staff counsel has advised counsel for ICNU and the Company of Staff’s intent to file this Motion.  Staff counsel has been a</w:t>
      </w:r>
      <w:r w:rsidR="0018767F">
        <w:t xml:space="preserve">uthorized to state that </w:t>
      </w:r>
      <w:proofErr w:type="spellStart"/>
      <w:r>
        <w:t>ICNU</w:t>
      </w:r>
      <w:proofErr w:type="spellEnd"/>
      <w:r>
        <w:t xml:space="preserve"> </w:t>
      </w:r>
      <w:r w:rsidR="0018767F">
        <w:t>does not object t</w:t>
      </w:r>
      <w:r>
        <w:t>o the Staff Motion.</w:t>
      </w:r>
      <w:r w:rsidR="0018767F">
        <w:t xml:space="preserve">  Staff counsel has not yet been contacted by Company counsel and, therefore, does not know whether or not the Company objects to the Motion.</w:t>
      </w:r>
    </w:p>
    <w:p w:rsidR="00207B5D" w:rsidRDefault="00996EF8" w:rsidP="00996EF8">
      <w:pPr>
        <w:pStyle w:val="ListParagraph"/>
        <w:numPr>
          <w:ilvl w:val="0"/>
          <w:numId w:val="1"/>
        </w:numPr>
        <w:spacing w:line="480" w:lineRule="auto"/>
      </w:pPr>
      <w:r>
        <w:tab/>
      </w:r>
      <w:r w:rsidR="00207B5D">
        <w:t>For the reasons set forth above, Staff asks that the Commission grant its Motion for Extension of Time by allowing Staff to respond to the Petition on June 28, 2011.</w:t>
      </w:r>
    </w:p>
    <w:p w:rsidR="00996EF8" w:rsidRDefault="00996EF8" w:rsidP="00996EF8">
      <w:pPr>
        <w:spacing w:line="240" w:lineRule="auto"/>
      </w:pPr>
      <w:r>
        <w:tab/>
      </w:r>
      <w:r w:rsidRPr="004A2910">
        <w:t xml:space="preserve">DATED this </w:t>
      </w:r>
      <w:r>
        <w:t>14</w:t>
      </w:r>
      <w:r w:rsidRPr="00996EF8">
        <w:rPr>
          <w:vertAlign w:val="superscript"/>
        </w:rPr>
        <w:t>th</w:t>
      </w:r>
      <w:r>
        <w:t xml:space="preserve"> </w:t>
      </w:r>
      <w:r w:rsidRPr="004A2910">
        <w:t xml:space="preserve">day of </w:t>
      </w:r>
      <w:r>
        <w:t>June</w:t>
      </w:r>
      <w:r w:rsidRPr="004A2910">
        <w:t xml:space="preserve"> 20</w:t>
      </w:r>
      <w:r>
        <w:t>11</w:t>
      </w:r>
      <w:r w:rsidRPr="004A2910">
        <w:t>.</w:t>
      </w:r>
    </w:p>
    <w:p w:rsidR="00996EF8" w:rsidRDefault="00996EF8" w:rsidP="00996EF8">
      <w:pPr>
        <w:spacing w:line="240" w:lineRule="auto"/>
        <w:ind w:left="4230"/>
      </w:pPr>
    </w:p>
    <w:p w:rsidR="00996EF8" w:rsidRPr="004A2910" w:rsidRDefault="00996EF8" w:rsidP="00996EF8">
      <w:pPr>
        <w:spacing w:line="240" w:lineRule="auto"/>
        <w:ind w:left="4230"/>
      </w:pPr>
      <w:r>
        <w:t xml:space="preserve">Respectfully submitted, </w:t>
      </w:r>
    </w:p>
    <w:p w:rsidR="00996EF8" w:rsidRPr="004A2910" w:rsidRDefault="00996EF8" w:rsidP="00996EF8">
      <w:pPr>
        <w:pStyle w:val="BodyTextIndent2"/>
        <w:ind w:left="4230"/>
        <w:rPr>
          <w:rFonts w:ascii="Times New Roman" w:hAnsi="Times New Roman"/>
        </w:rPr>
      </w:pPr>
    </w:p>
    <w:p w:rsidR="00996EF8" w:rsidRPr="004A2910" w:rsidRDefault="00996EF8" w:rsidP="00996EF8">
      <w:pPr>
        <w:spacing w:line="240" w:lineRule="auto"/>
        <w:ind w:left="4230"/>
        <w:jc w:val="both"/>
      </w:pPr>
      <w:r w:rsidRPr="004A2910">
        <w:t>ROB</w:t>
      </w:r>
      <w:r>
        <w:t>ERT M.</w:t>
      </w:r>
      <w:r w:rsidRPr="004A2910">
        <w:t xml:space="preserve"> MCKENNA </w:t>
      </w:r>
    </w:p>
    <w:p w:rsidR="00996EF8" w:rsidRPr="004A2910" w:rsidRDefault="00996EF8" w:rsidP="00996EF8">
      <w:pPr>
        <w:spacing w:line="240" w:lineRule="auto"/>
        <w:ind w:left="4230"/>
        <w:jc w:val="both"/>
      </w:pPr>
      <w:r w:rsidRPr="004A2910">
        <w:t>Attorney General</w:t>
      </w:r>
    </w:p>
    <w:p w:rsidR="00996EF8" w:rsidRPr="004A2910" w:rsidRDefault="00996EF8" w:rsidP="00996EF8">
      <w:pPr>
        <w:spacing w:line="240" w:lineRule="auto"/>
        <w:ind w:left="4230"/>
        <w:jc w:val="both"/>
      </w:pPr>
    </w:p>
    <w:p w:rsidR="00996EF8" w:rsidRDefault="00996EF8" w:rsidP="00996EF8">
      <w:pPr>
        <w:spacing w:line="240" w:lineRule="auto"/>
        <w:ind w:left="4230"/>
        <w:jc w:val="both"/>
      </w:pPr>
    </w:p>
    <w:p w:rsidR="00996EF8" w:rsidRPr="004A2910" w:rsidRDefault="00996EF8" w:rsidP="00996EF8">
      <w:pPr>
        <w:spacing w:line="240" w:lineRule="auto"/>
        <w:ind w:left="4230"/>
        <w:jc w:val="both"/>
      </w:pPr>
    </w:p>
    <w:p w:rsidR="00996EF8" w:rsidRPr="004A2910" w:rsidRDefault="00996EF8" w:rsidP="00996EF8">
      <w:pPr>
        <w:spacing w:line="240" w:lineRule="auto"/>
        <w:ind w:left="4230"/>
        <w:jc w:val="both"/>
      </w:pPr>
      <w:r w:rsidRPr="004A2910">
        <w:t>______________________________</w:t>
      </w:r>
    </w:p>
    <w:p w:rsidR="00996EF8" w:rsidRPr="004A2910" w:rsidRDefault="00996EF8" w:rsidP="00996EF8">
      <w:pPr>
        <w:spacing w:line="240" w:lineRule="auto"/>
        <w:ind w:left="4230"/>
        <w:jc w:val="both"/>
      </w:pPr>
      <w:r>
        <w:t>ROBERT D. CEDARBAUM</w:t>
      </w:r>
    </w:p>
    <w:p w:rsidR="00996EF8" w:rsidRPr="004A2910" w:rsidRDefault="00996EF8" w:rsidP="00996EF8">
      <w:pPr>
        <w:spacing w:line="240" w:lineRule="auto"/>
        <w:ind w:left="4230"/>
        <w:jc w:val="both"/>
      </w:pPr>
      <w:r w:rsidRPr="004A2910">
        <w:t>Assistant Attorney General</w:t>
      </w:r>
    </w:p>
    <w:p w:rsidR="00996EF8" w:rsidRPr="004A2910" w:rsidRDefault="00996EF8" w:rsidP="00996EF8">
      <w:pPr>
        <w:spacing w:line="240" w:lineRule="auto"/>
        <w:ind w:left="4230"/>
        <w:jc w:val="both"/>
      </w:pPr>
      <w:r w:rsidRPr="004A2910">
        <w:t>Counsel for Washington Utilities and</w:t>
      </w:r>
    </w:p>
    <w:p w:rsidR="00996EF8" w:rsidRPr="004A2910" w:rsidRDefault="00996EF8" w:rsidP="00996EF8">
      <w:pPr>
        <w:spacing w:line="240" w:lineRule="auto"/>
        <w:ind w:left="4230"/>
        <w:jc w:val="both"/>
      </w:pPr>
      <w:r>
        <w:t>Transportation Commission Staff</w:t>
      </w:r>
    </w:p>
    <w:p w:rsidR="00996EF8" w:rsidRDefault="00996EF8" w:rsidP="00996EF8">
      <w:pPr>
        <w:spacing w:line="240" w:lineRule="auto"/>
        <w:ind w:left="4230"/>
      </w:pPr>
    </w:p>
    <w:p w:rsidR="00996EF8" w:rsidRPr="0009317A" w:rsidRDefault="00996EF8" w:rsidP="00996EF8">
      <w:pPr>
        <w:pStyle w:val="ListParagraph"/>
        <w:spacing w:line="240" w:lineRule="auto"/>
        <w:ind w:left="4230"/>
      </w:pPr>
    </w:p>
    <w:sectPr w:rsidR="00996EF8" w:rsidRPr="0009317A" w:rsidSect="00996EF8">
      <w:footerReference w:type="default" r:id="rId7"/>
      <w:pgSz w:w="12240" w:h="15840"/>
      <w:pgMar w:top="1440" w:right="1440" w:bottom="1440" w:left="187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973" w:rsidRDefault="007B7973" w:rsidP="007B7973">
      <w:pPr>
        <w:spacing w:line="240" w:lineRule="auto"/>
      </w:pPr>
      <w:r>
        <w:separator/>
      </w:r>
    </w:p>
  </w:endnote>
  <w:endnote w:type="continuationSeparator" w:id="0">
    <w:p w:rsidR="007B7973" w:rsidRDefault="007B7973" w:rsidP="007B797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EF8" w:rsidRPr="00996EF8" w:rsidRDefault="00996EF8">
    <w:pPr>
      <w:pStyle w:val="Footer"/>
      <w:rPr>
        <w:sz w:val="20"/>
        <w:szCs w:val="20"/>
      </w:rPr>
    </w:pPr>
  </w:p>
  <w:p w:rsidR="00996EF8" w:rsidRPr="00996EF8" w:rsidRDefault="00996EF8">
    <w:pPr>
      <w:pStyle w:val="Footer"/>
      <w:rPr>
        <w:sz w:val="20"/>
        <w:szCs w:val="20"/>
      </w:rPr>
    </w:pPr>
    <w:r>
      <w:rPr>
        <w:sz w:val="20"/>
        <w:szCs w:val="20"/>
      </w:rPr>
      <w:t xml:space="preserve">STAFF MOTION </w:t>
    </w:r>
    <w:r w:rsidRPr="00996EF8">
      <w:rPr>
        <w:sz w:val="20"/>
        <w:szCs w:val="20"/>
      </w:rPr>
      <w:t xml:space="preserve">FOR EXTENSION OF TIME - </w:t>
    </w:r>
    <w:r w:rsidR="003C3820" w:rsidRPr="00996EF8">
      <w:rPr>
        <w:sz w:val="20"/>
        <w:szCs w:val="20"/>
      </w:rPr>
      <w:fldChar w:fldCharType="begin"/>
    </w:r>
    <w:r w:rsidRPr="00996EF8">
      <w:rPr>
        <w:sz w:val="20"/>
        <w:szCs w:val="20"/>
      </w:rPr>
      <w:instrText xml:space="preserve"> PAGE   \* MERGEFORMAT </w:instrText>
    </w:r>
    <w:r w:rsidR="003C3820" w:rsidRPr="00996EF8">
      <w:rPr>
        <w:sz w:val="20"/>
        <w:szCs w:val="20"/>
      </w:rPr>
      <w:fldChar w:fldCharType="separate"/>
    </w:r>
    <w:r w:rsidR="0018767F">
      <w:rPr>
        <w:noProof/>
        <w:sz w:val="20"/>
        <w:szCs w:val="20"/>
      </w:rPr>
      <w:t>3</w:t>
    </w:r>
    <w:r w:rsidR="003C3820" w:rsidRPr="00996EF8">
      <w:rPr>
        <w:noProof/>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973" w:rsidRDefault="007B7973" w:rsidP="007B7973">
      <w:pPr>
        <w:spacing w:line="240" w:lineRule="auto"/>
      </w:pPr>
      <w:r>
        <w:separator/>
      </w:r>
    </w:p>
  </w:footnote>
  <w:footnote w:type="continuationSeparator" w:id="0">
    <w:p w:rsidR="007B7973" w:rsidRDefault="007B7973" w:rsidP="007B7973">
      <w:pPr>
        <w:spacing w:line="240" w:lineRule="auto"/>
      </w:pPr>
      <w:r>
        <w:continuationSeparator/>
      </w:r>
    </w:p>
  </w:footnote>
  <w:footnote w:id="1">
    <w:p w:rsidR="007B7973" w:rsidRDefault="007B7973" w:rsidP="007B7973">
      <w:pPr>
        <w:pStyle w:val="FootnoteText"/>
      </w:pPr>
      <w:r>
        <w:rPr>
          <w:rStyle w:val="FootnoteReference"/>
        </w:rPr>
        <w:footnoteRef/>
      </w:r>
      <w:r>
        <w:t xml:space="preserve"> The Company’s 2011 GRC was filed with the Commission on June 13, 2011 in Dockets UE-111048 and UG-111049.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C7605"/>
    <w:multiLevelType w:val="hybridMultilevel"/>
    <w:tmpl w:val="E076B8C4"/>
    <w:lvl w:ilvl="0" w:tplc="3208AB3C">
      <w:start w:val="1"/>
      <w:numFmt w:val="decimal"/>
      <w:lvlText w:val="%1"/>
      <w:lvlJc w:val="left"/>
      <w:pPr>
        <w:ind w:left="0" w:hanging="720"/>
      </w:pPr>
      <w:rPr>
        <w:rFonts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C9526F8"/>
    <w:multiLevelType w:val="hybridMultilevel"/>
    <w:tmpl w:val="519AD0B6"/>
    <w:lvl w:ilvl="0" w:tplc="3208AB3C">
      <w:start w:val="1"/>
      <w:numFmt w:val="decimal"/>
      <w:lvlText w:val="%1"/>
      <w:lvlJc w:val="left"/>
      <w:pPr>
        <w:ind w:left="720" w:hanging="720"/>
      </w:pPr>
      <w:rPr>
        <w:rFonts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footnotePr>
    <w:footnote w:id="-1"/>
    <w:footnote w:id="0"/>
  </w:footnotePr>
  <w:endnotePr>
    <w:endnote w:id="-1"/>
    <w:endnote w:id="0"/>
  </w:endnotePr>
  <w:compat/>
  <w:rsids>
    <w:rsidRoot w:val="007B7973"/>
    <w:rsid w:val="00001E99"/>
    <w:rsid w:val="00002DCB"/>
    <w:rsid w:val="00003EE3"/>
    <w:rsid w:val="0000594E"/>
    <w:rsid w:val="00006B24"/>
    <w:rsid w:val="0000708A"/>
    <w:rsid w:val="0000791F"/>
    <w:rsid w:val="00007CFA"/>
    <w:rsid w:val="000105E6"/>
    <w:rsid w:val="000113AD"/>
    <w:rsid w:val="00012F2B"/>
    <w:rsid w:val="000131C1"/>
    <w:rsid w:val="00013B4C"/>
    <w:rsid w:val="0001604F"/>
    <w:rsid w:val="000171C9"/>
    <w:rsid w:val="0001789A"/>
    <w:rsid w:val="00017A76"/>
    <w:rsid w:val="000207CF"/>
    <w:rsid w:val="00020C3A"/>
    <w:rsid w:val="00022116"/>
    <w:rsid w:val="000235C7"/>
    <w:rsid w:val="00023616"/>
    <w:rsid w:val="000240C6"/>
    <w:rsid w:val="00026E78"/>
    <w:rsid w:val="00031A16"/>
    <w:rsid w:val="00031BB8"/>
    <w:rsid w:val="00031DF2"/>
    <w:rsid w:val="00032200"/>
    <w:rsid w:val="0003278A"/>
    <w:rsid w:val="00032FED"/>
    <w:rsid w:val="0003375B"/>
    <w:rsid w:val="000339AF"/>
    <w:rsid w:val="00035540"/>
    <w:rsid w:val="00035814"/>
    <w:rsid w:val="00035D1A"/>
    <w:rsid w:val="0003684C"/>
    <w:rsid w:val="00037ECC"/>
    <w:rsid w:val="000407CC"/>
    <w:rsid w:val="000427FA"/>
    <w:rsid w:val="000434F6"/>
    <w:rsid w:val="00043F9B"/>
    <w:rsid w:val="00046253"/>
    <w:rsid w:val="00051F18"/>
    <w:rsid w:val="000547ED"/>
    <w:rsid w:val="0005529D"/>
    <w:rsid w:val="00055BAB"/>
    <w:rsid w:val="000569F0"/>
    <w:rsid w:val="0005727A"/>
    <w:rsid w:val="00061D11"/>
    <w:rsid w:val="00062E8C"/>
    <w:rsid w:val="0006323E"/>
    <w:rsid w:val="00063370"/>
    <w:rsid w:val="000645B8"/>
    <w:rsid w:val="00065139"/>
    <w:rsid w:val="0006541C"/>
    <w:rsid w:val="0006681B"/>
    <w:rsid w:val="00066B0F"/>
    <w:rsid w:val="00066CCE"/>
    <w:rsid w:val="00070550"/>
    <w:rsid w:val="00070E8D"/>
    <w:rsid w:val="0007145F"/>
    <w:rsid w:val="00071628"/>
    <w:rsid w:val="00072540"/>
    <w:rsid w:val="00072B1F"/>
    <w:rsid w:val="00073859"/>
    <w:rsid w:val="00073975"/>
    <w:rsid w:val="00073A58"/>
    <w:rsid w:val="00075904"/>
    <w:rsid w:val="000772AF"/>
    <w:rsid w:val="00081668"/>
    <w:rsid w:val="00082920"/>
    <w:rsid w:val="000831B7"/>
    <w:rsid w:val="000842D1"/>
    <w:rsid w:val="0008770B"/>
    <w:rsid w:val="00091C51"/>
    <w:rsid w:val="0009317A"/>
    <w:rsid w:val="00093535"/>
    <w:rsid w:val="00094A72"/>
    <w:rsid w:val="000950EA"/>
    <w:rsid w:val="00095278"/>
    <w:rsid w:val="0009556D"/>
    <w:rsid w:val="000958AB"/>
    <w:rsid w:val="000969A5"/>
    <w:rsid w:val="000971AD"/>
    <w:rsid w:val="000A139E"/>
    <w:rsid w:val="000A145C"/>
    <w:rsid w:val="000A287A"/>
    <w:rsid w:val="000A28AB"/>
    <w:rsid w:val="000A2A0E"/>
    <w:rsid w:val="000A3A6A"/>
    <w:rsid w:val="000A3C2C"/>
    <w:rsid w:val="000A4471"/>
    <w:rsid w:val="000A4A69"/>
    <w:rsid w:val="000A62DE"/>
    <w:rsid w:val="000B00B1"/>
    <w:rsid w:val="000B12A8"/>
    <w:rsid w:val="000B1DFF"/>
    <w:rsid w:val="000B3C5E"/>
    <w:rsid w:val="000B62FD"/>
    <w:rsid w:val="000B6A77"/>
    <w:rsid w:val="000B6CF1"/>
    <w:rsid w:val="000B7E4D"/>
    <w:rsid w:val="000C13C0"/>
    <w:rsid w:val="000C258F"/>
    <w:rsid w:val="000C2FB6"/>
    <w:rsid w:val="000C33AB"/>
    <w:rsid w:val="000C702C"/>
    <w:rsid w:val="000D0998"/>
    <w:rsid w:val="000D0D2E"/>
    <w:rsid w:val="000D155F"/>
    <w:rsid w:val="000D188B"/>
    <w:rsid w:val="000D2031"/>
    <w:rsid w:val="000D41D5"/>
    <w:rsid w:val="000D4E0F"/>
    <w:rsid w:val="000D78F2"/>
    <w:rsid w:val="000D7C2B"/>
    <w:rsid w:val="000D7E63"/>
    <w:rsid w:val="000E03C3"/>
    <w:rsid w:val="000E0645"/>
    <w:rsid w:val="000E0717"/>
    <w:rsid w:val="000E0763"/>
    <w:rsid w:val="000E0AE0"/>
    <w:rsid w:val="000E1B23"/>
    <w:rsid w:val="000E1FCF"/>
    <w:rsid w:val="000E23F3"/>
    <w:rsid w:val="000E2A88"/>
    <w:rsid w:val="000E4973"/>
    <w:rsid w:val="000E4E22"/>
    <w:rsid w:val="000E50ED"/>
    <w:rsid w:val="000E59D6"/>
    <w:rsid w:val="000F0D89"/>
    <w:rsid w:val="000F249D"/>
    <w:rsid w:val="000F3017"/>
    <w:rsid w:val="000F3EA6"/>
    <w:rsid w:val="000F4BA0"/>
    <w:rsid w:val="000F70D3"/>
    <w:rsid w:val="00100D96"/>
    <w:rsid w:val="00101245"/>
    <w:rsid w:val="00101324"/>
    <w:rsid w:val="00102A75"/>
    <w:rsid w:val="00103758"/>
    <w:rsid w:val="00105113"/>
    <w:rsid w:val="00105D3A"/>
    <w:rsid w:val="00105DBC"/>
    <w:rsid w:val="00106B55"/>
    <w:rsid w:val="00107EFE"/>
    <w:rsid w:val="00110561"/>
    <w:rsid w:val="00110AE3"/>
    <w:rsid w:val="001131D6"/>
    <w:rsid w:val="0011395D"/>
    <w:rsid w:val="00116812"/>
    <w:rsid w:val="0012267A"/>
    <w:rsid w:val="00122B3C"/>
    <w:rsid w:val="001239B5"/>
    <w:rsid w:val="001255A3"/>
    <w:rsid w:val="001271CA"/>
    <w:rsid w:val="001279B2"/>
    <w:rsid w:val="00127AF0"/>
    <w:rsid w:val="00127E12"/>
    <w:rsid w:val="00131404"/>
    <w:rsid w:val="001317EA"/>
    <w:rsid w:val="00131A65"/>
    <w:rsid w:val="00132B58"/>
    <w:rsid w:val="00133585"/>
    <w:rsid w:val="00136BF8"/>
    <w:rsid w:val="0013708C"/>
    <w:rsid w:val="00137352"/>
    <w:rsid w:val="00141666"/>
    <w:rsid w:val="00142E61"/>
    <w:rsid w:val="0014356E"/>
    <w:rsid w:val="001454EF"/>
    <w:rsid w:val="001459C8"/>
    <w:rsid w:val="0014751F"/>
    <w:rsid w:val="00147D13"/>
    <w:rsid w:val="001515CF"/>
    <w:rsid w:val="0015221C"/>
    <w:rsid w:val="001544DC"/>
    <w:rsid w:val="001547A3"/>
    <w:rsid w:val="00157201"/>
    <w:rsid w:val="00160358"/>
    <w:rsid w:val="00160DF0"/>
    <w:rsid w:val="00161374"/>
    <w:rsid w:val="001622EC"/>
    <w:rsid w:val="001626E9"/>
    <w:rsid w:val="001637F2"/>
    <w:rsid w:val="00164524"/>
    <w:rsid w:val="00165B45"/>
    <w:rsid w:val="00165BC3"/>
    <w:rsid w:val="00166FFF"/>
    <w:rsid w:val="0016781B"/>
    <w:rsid w:val="00170401"/>
    <w:rsid w:val="0017067E"/>
    <w:rsid w:val="00171434"/>
    <w:rsid w:val="001730EC"/>
    <w:rsid w:val="00174DE0"/>
    <w:rsid w:val="0017558E"/>
    <w:rsid w:val="00175DA8"/>
    <w:rsid w:val="0017688A"/>
    <w:rsid w:val="0017689A"/>
    <w:rsid w:val="00176C0A"/>
    <w:rsid w:val="001803D8"/>
    <w:rsid w:val="00180A9E"/>
    <w:rsid w:val="001816E7"/>
    <w:rsid w:val="00182430"/>
    <w:rsid w:val="001829F6"/>
    <w:rsid w:val="00182A92"/>
    <w:rsid w:val="00185099"/>
    <w:rsid w:val="00185A85"/>
    <w:rsid w:val="00186264"/>
    <w:rsid w:val="0018767F"/>
    <w:rsid w:val="00191E03"/>
    <w:rsid w:val="00193A55"/>
    <w:rsid w:val="00193A5F"/>
    <w:rsid w:val="00194C5C"/>
    <w:rsid w:val="0019549B"/>
    <w:rsid w:val="00196284"/>
    <w:rsid w:val="00196FF0"/>
    <w:rsid w:val="001A3818"/>
    <w:rsid w:val="001A46CD"/>
    <w:rsid w:val="001A598E"/>
    <w:rsid w:val="001A5A66"/>
    <w:rsid w:val="001A785D"/>
    <w:rsid w:val="001B01EC"/>
    <w:rsid w:val="001B07A3"/>
    <w:rsid w:val="001B0E22"/>
    <w:rsid w:val="001B11A1"/>
    <w:rsid w:val="001B1900"/>
    <w:rsid w:val="001B56E2"/>
    <w:rsid w:val="001B5C7B"/>
    <w:rsid w:val="001B75BB"/>
    <w:rsid w:val="001C1CB4"/>
    <w:rsid w:val="001C2075"/>
    <w:rsid w:val="001C22C5"/>
    <w:rsid w:val="001C4470"/>
    <w:rsid w:val="001C482B"/>
    <w:rsid w:val="001C5638"/>
    <w:rsid w:val="001C5E80"/>
    <w:rsid w:val="001C6D61"/>
    <w:rsid w:val="001D02C6"/>
    <w:rsid w:val="001D0AEA"/>
    <w:rsid w:val="001D11B6"/>
    <w:rsid w:val="001D3D4C"/>
    <w:rsid w:val="001D41B7"/>
    <w:rsid w:val="001D4AD1"/>
    <w:rsid w:val="001D60F5"/>
    <w:rsid w:val="001D6FAC"/>
    <w:rsid w:val="001D7195"/>
    <w:rsid w:val="001E0227"/>
    <w:rsid w:val="001E0D72"/>
    <w:rsid w:val="001E1C27"/>
    <w:rsid w:val="001E600D"/>
    <w:rsid w:val="001E68D0"/>
    <w:rsid w:val="001F080D"/>
    <w:rsid w:val="001F32F7"/>
    <w:rsid w:val="001F47E4"/>
    <w:rsid w:val="001F7272"/>
    <w:rsid w:val="002001FD"/>
    <w:rsid w:val="002002AF"/>
    <w:rsid w:val="00200C90"/>
    <w:rsid w:val="002011B2"/>
    <w:rsid w:val="00203598"/>
    <w:rsid w:val="0020719F"/>
    <w:rsid w:val="002078BA"/>
    <w:rsid w:val="00207B5D"/>
    <w:rsid w:val="00207F1A"/>
    <w:rsid w:val="00210F60"/>
    <w:rsid w:val="00211D9E"/>
    <w:rsid w:val="00212AF2"/>
    <w:rsid w:val="00214F2B"/>
    <w:rsid w:val="00215B71"/>
    <w:rsid w:val="00220338"/>
    <w:rsid w:val="002244F3"/>
    <w:rsid w:val="00226E9D"/>
    <w:rsid w:val="0022723C"/>
    <w:rsid w:val="00227660"/>
    <w:rsid w:val="002315CE"/>
    <w:rsid w:val="0023181A"/>
    <w:rsid w:val="0023271F"/>
    <w:rsid w:val="002334E8"/>
    <w:rsid w:val="00233DBE"/>
    <w:rsid w:val="0023411B"/>
    <w:rsid w:val="00234518"/>
    <w:rsid w:val="0023601A"/>
    <w:rsid w:val="00236BB9"/>
    <w:rsid w:val="00240235"/>
    <w:rsid w:val="00240888"/>
    <w:rsid w:val="00240DC6"/>
    <w:rsid w:val="002431E1"/>
    <w:rsid w:val="002433CD"/>
    <w:rsid w:val="00243B1E"/>
    <w:rsid w:val="002451E3"/>
    <w:rsid w:val="00246474"/>
    <w:rsid w:val="0024689B"/>
    <w:rsid w:val="00250ABB"/>
    <w:rsid w:val="00253122"/>
    <w:rsid w:val="00253DFC"/>
    <w:rsid w:val="00253F62"/>
    <w:rsid w:val="00254B70"/>
    <w:rsid w:val="00254F5F"/>
    <w:rsid w:val="00255EAD"/>
    <w:rsid w:val="00256261"/>
    <w:rsid w:val="00257ADB"/>
    <w:rsid w:val="00260495"/>
    <w:rsid w:val="00260C86"/>
    <w:rsid w:val="002611FD"/>
    <w:rsid w:val="00262207"/>
    <w:rsid w:val="00262A53"/>
    <w:rsid w:val="00262C5D"/>
    <w:rsid w:val="0026415C"/>
    <w:rsid w:val="0026478F"/>
    <w:rsid w:val="00264888"/>
    <w:rsid w:val="00264D5F"/>
    <w:rsid w:val="00264FAD"/>
    <w:rsid w:val="002677F9"/>
    <w:rsid w:val="002709B1"/>
    <w:rsid w:val="00271199"/>
    <w:rsid w:val="00271B47"/>
    <w:rsid w:val="002731DF"/>
    <w:rsid w:val="0027393B"/>
    <w:rsid w:val="00273C11"/>
    <w:rsid w:val="00274A1C"/>
    <w:rsid w:val="002752F3"/>
    <w:rsid w:val="00275E6C"/>
    <w:rsid w:val="002761F7"/>
    <w:rsid w:val="0027663A"/>
    <w:rsid w:val="00280E34"/>
    <w:rsid w:val="00281468"/>
    <w:rsid w:val="00282F25"/>
    <w:rsid w:val="00285346"/>
    <w:rsid w:val="00285500"/>
    <w:rsid w:val="0028719A"/>
    <w:rsid w:val="00291189"/>
    <w:rsid w:val="00291349"/>
    <w:rsid w:val="00292B44"/>
    <w:rsid w:val="002930E5"/>
    <w:rsid w:val="002948D1"/>
    <w:rsid w:val="002972EC"/>
    <w:rsid w:val="002A0347"/>
    <w:rsid w:val="002A0955"/>
    <w:rsid w:val="002A30A2"/>
    <w:rsid w:val="002A57C8"/>
    <w:rsid w:val="002A666A"/>
    <w:rsid w:val="002A6DD1"/>
    <w:rsid w:val="002B011B"/>
    <w:rsid w:val="002B07CD"/>
    <w:rsid w:val="002B1C24"/>
    <w:rsid w:val="002B2174"/>
    <w:rsid w:val="002B3791"/>
    <w:rsid w:val="002B4E0A"/>
    <w:rsid w:val="002B6487"/>
    <w:rsid w:val="002B7B77"/>
    <w:rsid w:val="002C00C9"/>
    <w:rsid w:val="002C1A1C"/>
    <w:rsid w:val="002C249E"/>
    <w:rsid w:val="002C3B41"/>
    <w:rsid w:val="002C4691"/>
    <w:rsid w:val="002C57EB"/>
    <w:rsid w:val="002C675B"/>
    <w:rsid w:val="002C76F2"/>
    <w:rsid w:val="002D034E"/>
    <w:rsid w:val="002D0997"/>
    <w:rsid w:val="002D118A"/>
    <w:rsid w:val="002D478B"/>
    <w:rsid w:val="002D6036"/>
    <w:rsid w:val="002D63C7"/>
    <w:rsid w:val="002D6729"/>
    <w:rsid w:val="002D72E2"/>
    <w:rsid w:val="002D7511"/>
    <w:rsid w:val="002D7D25"/>
    <w:rsid w:val="002E0EDB"/>
    <w:rsid w:val="002E6692"/>
    <w:rsid w:val="002F0DA2"/>
    <w:rsid w:val="002F24AD"/>
    <w:rsid w:val="002F284D"/>
    <w:rsid w:val="002F29B7"/>
    <w:rsid w:val="002F478A"/>
    <w:rsid w:val="002F499A"/>
    <w:rsid w:val="002F77A9"/>
    <w:rsid w:val="00300A5D"/>
    <w:rsid w:val="003026EA"/>
    <w:rsid w:val="00304B8C"/>
    <w:rsid w:val="00305839"/>
    <w:rsid w:val="0030752F"/>
    <w:rsid w:val="0031027C"/>
    <w:rsid w:val="003121FF"/>
    <w:rsid w:val="00312302"/>
    <w:rsid w:val="00312D46"/>
    <w:rsid w:val="00313062"/>
    <w:rsid w:val="00313811"/>
    <w:rsid w:val="00313E92"/>
    <w:rsid w:val="00313FE0"/>
    <w:rsid w:val="00314767"/>
    <w:rsid w:val="00314CE8"/>
    <w:rsid w:val="00315108"/>
    <w:rsid w:val="003168F9"/>
    <w:rsid w:val="00322464"/>
    <w:rsid w:val="00322DBB"/>
    <w:rsid w:val="00322E9D"/>
    <w:rsid w:val="0032312E"/>
    <w:rsid w:val="00323657"/>
    <w:rsid w:val="00323C75"/>
    <w:rsid w:val="00324AD4"/>
    <w:rsid w:val="0032529E"/>
    <w:rsid w:val="00326BFB"/>
    <w:rsid w:val="00326C9A"/>
    <w:rsid w:val="0032764B"/>
    <w:rsid w:val="00331FD6"/>
    <w:rsid w:val="00333745"/>
    <w:rsid w:val="003344A9"/>
    <w:rsid w:val="0033467B"/>
    <w:rsid w:val="003362A4"/>
    <w:rsid w:val="00336949"/>
    <w:rsid w:val="00336EF9"/>
    <w:rsid w:val="00342BF5"/>
    <w:rsid w:val="003443C4"/>
    <w:rsid w:val="00345190"/>
    <w:rsid w:val="00345403"/>
    <w:rsid w:val="00345741"/>
    <w:rsid w:val="00345EA0"/>
    <w:rsid w:val="00345ECF"/>
    <w:rsid w:val="0034665F"/>
    <w:rsid w:val="003473D0"/>
    <w:rsid w:val="00347BB8"/>
    <w:rsid w:val="00350483"/>
    <w:rsid w:val="00350519"/>
    <w:rsid w:val="003512D3"/>
    <w:rsid w:val="00353391"/>
    <w:rsid w:val="003562BE"/>
    <w:rsid w:val="00356583"/>
    <w:rsid w:val="0036004A"/>
    <w:rsid w:val="00360223"/>
    <w:rsid w:val="0036089C"/>
    <w:rsid w:val="00360B0F"/>
    <w:rsid w:val="0036121D"/>
    <w:rsid w:val="00362082"/>
    <w:rsid w:val="003671FC"/>
    <w:rsid w:val="0036753B"/>
    <w:rsid w:val="00367DF8"/>
    <w:rsid w:val="00370535"/>
    <w:rsid w:val="00370686"/>
    <w:rsid w:val="00370A4A"/>
    <w:rsid w:val="00371C06"/>
    <w:rsid w:val="003740FD"/>
    <w:rsid w:val="00376248"/>
    <w:rsid w:val="003769CF"/>
    <w:rsid w:val="00376E1E"/>
    <w:rsid w:val="00380F0D"/>
    <w:rsid w:val="00381255"/>
    <w:rsid w:val="0038158B"/>
    <w:rsid w:val="0038196C"/>
    <w:rsid w:val="00381EA2"/>
    <w:rsid w:val="0038201D"/>
    <w:rsid w:val="0038238A"/>
    <w:rsid w:val="003824AB"/>
    <w:rsid w:val="003835AB"/>
    <w:rsid w:val="00385DD7"/>
    <w:rsid w:val="00386DBF"/>
    <w:rsid w:val="003872B6"/>
    <w:rsid w:val="003879CF"/>
    <w:rsid w:val="00394894"/>
    <w:rsid w:val="00394F5C"/>
    <w:rsid w:val="003966F6"/>
    <w:rsid w:val="00396BE0"/>
    <w:rsid w:val="0039702B"/>
    <w:rsid w:val="00397099"/>
    <w:rsid w:val="00397232"/>
    <w:rsid w:val="003A24B4"/>
    <w:rsid w:val="003A2F47"/>
    <w:rsid w:val="003A3E11"/>
    <w:rsid w:val="003A44F4"/>
    <w:rsid w:val="003B03D0"/>
    <w:rsid w:val="003B08AC"/>
    <w:rsid w:val="003B16DB"/>
    <w:rsid w:val="003B1E19"/>
    <w:rsid w:val="003B2475"/>
    <w:rsid w:val="003B2D5D"/>
    <w:rsid w:val="003B304D"/>
    <w:rsid w:val="003B4924"/>
    <w:rsid w:val="003B4DE4"/>
    <w:rsid w:val="003B5384"/>
    <w:rsid w:val="003B5E59"/>
    <w:rsid w:val="003B5EED"/>
    <w:rsid w:val="003B7479"/>
    <w:rsid w:val="003B7A84"/>
    <w:rsid w:val="003B7CF2"/>
    <w:rsid w:val="003C12C9"/>
    <w:rsid w:val="003C15D9"/>
    <w:rsid w:val="003C24AF"/>
    <w:rsid w:val="003C3820"/>
    <w:rsid w:val="003C3C2F"/>
    <w:rsid w:val="003C3E9F"/>
    <w:rsid w:val="003C5C20"/>
    <w:rsid w:val="003C60A7"/>
    <w:rsid w:val="003C6741"/>
    <w:rsid w:val="003C6BEB"/>
    <w:rsid w:val="003C7724"/>
    <w:rsid w:val="003D01DC"/>
    <w:rsid w:val="003D07A0"/>
    <w:rsid w:val="003D1E77"/>
    <w:rsid w:val="003D2BF9"/>
    <w:rsid w:val="003D5418"/>
    <w:rsid w:val="003D7E04"/>
    <w:rsid w:val="003E0A5D"/>
    <w:rsid w:val="003E3B75"/>
    <w:rsid w:val="003E3ED8"/>
    <w:rsid w:val="003E53DD"/>
    <w:rsid w:val="003E73EB"/>
    <w:rsid w:val="003F013E"/>
    <w:rsid w:val="003F0710"/>
    <w:rsid w:val="003F1CC3"/>
    <w:rsid w:val="003F222A"/>
    <w:rsid w:val="003F2AE2"/>
    <w:rsid w:val="003F3422"/>
    <w:rsid w:val="003F3A10"/>
    <w:rsid w:val="003F45DB"/>
    <w:rsid w:val="003F60F7"/>
    <w:rsid w:val="003F7E45"/>
    <w:rsid w:val="00405975"/>
    <w:rsid w:val="00407B6E"/>
    <w:rsid w:val="00410A8D"/>
    <w:rsid w:val="00410DE0"/>
    <w:rsid w:val="004113C9"/>
    <w:rsid w:val="00411994"/>
    <w:rsid w:val="00411BA0"/>
    <w:rsid w:val="00412692"/>
    <w:rsid w:val="0041391D"/>
    <w:rsid w:val="00413B6A"/>
    <w:rsid w:val="00413D6D"/>
    <w:rsid w:val="00413D9F"/>
    <w:rsid w:val="00413E6F"/>
    <w:rsid w:val="004202CC"/>
    <w:rsid w:val="004208E9"/>
    <w:rsid w:val="004227A4"/>
    <w:rsid w:val="00422C69"/>
    <w:rsid w:val="00426B31"/>
    <w:rsid w:val="00430342"/>
    <w:rsid w:val="004313D5"/>
    <w:rsid w:val="004339A6"/>
    <w:rsid w:val="00433B9C"/>
    <w:rsid w:val="0043431D"/>
    <w:rsid w:val="00434FD1"/>
    <w:rsid w:val="00435F80"/>
    <w:rsid w:val="004360A4"/>
    <w:rsid w:val="0043747C"/>
    <w:rsid w:val="00443BC1"/>
    <w:rsid w:val="004444AB"/>
    <w:rsid w:val="00444CC5"/>
    <w:rsid w:val="00444EE6"/>
    <w:rsid w:val="00444FB7"/>
    <w:rsid w:val="004459D7"/>
    <w:rsid w:val="004465C3"/>
    <w:rsid w:val="00446C06"/>
    <w:rsid w:val="00447122"/>
    <w:rsid w:val="00450E5E"/>
    <w:rsid w:val="00453AEA"/>
    <w:rsid w:val="00455681"/>
    <w:rsid w:val="00455F4F"/>
    <w:rsid w:val="00456790"/>
    <w:rsid w:val="00456C29"/>
    <w:rsid w:val="00456D6E"/>
    <w:rsid w:val="0045715F"/>
    <w:rsid w:val="00457BB0"/>
    <w:rsid w:val="00460A13"/>
    <w:rsid w:val="00460A6B"/>
    <w:rsid w:val="00461360"/>
    <w:rsid w:val="0046538F"/>
    <w:rsid w:val="004656BC"/>
    <w:rsid w:val="00465DB2"/>
    <w:rsid w:val="00465EA1"/>
    <w:rsid w:val="0047013A"/>
    <w:rsid w:val="004760F6"/>
    <w:rsid w:val="00477822"/>
    <w:rsid w:val="0048029F"/>
    <w:rsid w:val="0048087C"/>
    <w:rsid w:val="00481478"/>
    <w:rsid w:val="004820DC"/>
    <w:rsid w:val="004836F9"/>
    <w:rsid w:val="00485292"/>
    <w:rsid w:val="00486AFC"/>
    <w:rsid w:val="00487F00"/>
    <w:rsid w:val="00491F7B"/>
    <w:rsid w:val="004931FC"/>
    <w:rsid w:val="00493A79"/>
    <w:rsid w:val="0049417F"/>
    <w:rsid w:val="004959CD"/>
    <w:rsid w:val="00497914"/>
    <w:rsid w:val="004A066E"/>
    <w:rsid w:val="004A1335"/>
    <w:rsid w:val="004A199E"/>
    <w:rsid w:val="004A3598"/>
    <w:rsid w:val="004A48C1"/>
    <w:rsid w:val="004A6CF7"/>
    <w:rsid w:val="004A72DB"/>
    <w:rsid w:val="004A791D"/>
    <w:rsid w:val="004A7F5D"/>
    <w:rsid w:val="004B1437"/>
    <w:rsid w:val="004B1552"/>
    <w:rsid w:val="004B265D"/>
    <w:rsid w:val="004B329C"/>
    <w:rsid w:val="004B4AFD"/>
    <w:rsid w:val="004B667A"/>
    <w:rsid w:val="004B6FD6"/>
    <w:rsid w:val="004B7252"/>
    <w:rsid w:val="004C24C8"/>
    <w:rsid w:val="004C2BE7"/>
    <w:rsid w:val="004C2F0B"/>
    <w:rsid w:val="004C379C"/>
    <w:rsid w:val="004C3AA7"/>
    <w:rsid w:val="004C48D9"/>
    <w:rsid w:val="004C48FD"/>
    <w:rsid w:val="004C4CD3"/>
    <w:rsid w:val="004C5515"/>
    <w:rsid w:val="004C630A"/>
    <w:rsid w:val="004C66C0"/>
    <w:rsid w:val="004C732A"/>
    <w:rsid w:val="004C7A5B"/>
    <w:rsid w:val="004D08C7"/>
    <w:rsid w:val="004D19DB"/>
    <w:rsid w:val="004D1BA8"/>
    <w:rsid w:val="004D1CBC"/>
    <w:rsid w:val="004D2FA1"/>
    <w:rsid w:val="004D48D6"/>
    <w:rsid w:val="004D4D60"/>
    <w:rsid w:val="004D5B7B"/>
    <w:rsid w:val="004D7D46"/>
    <w:rsid w:val="004E2D4C"/>
    <w:rsid w:val="004E3B29"/>
    <w:rsid w:val="004E45BB"/>
    <w:rsid w:val="004E4A6D"/>
    <w:rsid w:val="004E4DEA"/>
    <w:rsid w:val="004E55E7"/>
    <w:rsid w:val="004F0333"/>
    <w:rsid w:val="004F0A1A"/>
    <w:rsid w:val="004F10D2"/>
    <w:rsid w:val="004F19ED"/>
    <w:rsid w:val="004F2786"/>
    <w:rsid w:val="004F3CDF"/>
    <w:rsid w:val="004F45B9"/>
    <w:rsid w:val="004F5F77"/>
    <w:rsid w:val="0050002C"/>
    <w:rsid w:val="005003CC"/>
    <w:rsid w:val="0050153F"/>
    <w:rsid w:val="00502884"/>
    <w:rsid w:val="00502E7C"/>
    <w:rsid w:val="005040F1"/>
    <w:rsid w:val="00504CDB"/>
    <w:rsid w:val="0050566C"/>
    <w:rsid w:val="005059BD"/>
    <w:rsid w:val="00505FA7"/>
    <w:rsid w:val="005062C2"/>
    <w:rsid w:val="005065DA"/>
    <w:rsid w:val="00507261"/>
    <w:rsid w:val="00507415"/>
    <w:rsid w:val="005104D9"/>
    <w:rsid w:val="0051133E"/>
    <w:rsid w:val="00511DB0"/>
    <w:rsid w:val="00512919"/>
    <w:rsid w:val="00513F32"/>
    <w:rsid w:val="00514A5C"/>
    <w:rsid w:val="0052152C"/>
    <w:rsid w:val="00521CB0"/>
    <w:rsid w:val="00522DA3"/>
    <w:rsid w:val="005248D8"/>
    <w:rsid w:val="005264E7"/>
    <w:rsid w:val="00527FBD"/>
    <w:rsid w:val="00531553"/>
    <w:rsid w:val="005322BF"/>
    <w:rsid w:val="00532356"/>
    <w:rsid w:val="00533099"/>
    <w:rsid w:val="00533611"/>
    <w:rsid w:val="00534433"/>
    <w:rsid w:val="00534DEB"/>
    <w:rsid w:val="0053637D"/>
    <w:rsid w:val="005404B1"/>
    <w:rsid w:val="00541AFE"/>
    <w:rsid w:val="005421DF"/>
    <w:rsid w:val="00543EBB"/>
    <w:rsid w:val="0054506D"/>
    <w:rsid w:val="00546586"/>
    <w:rsid w:val="00546979"/>
    <w:rsid w:val="00551BD4"/>
    <w:rsid w:val="0055288D"/>
    <w:rsid w:val="00553494"/>
    <w:rsid w:val="00554780"/>
    <w:rsid w:val="005555E8"/>
    <w:rsid w:val="00555D75"/>
    <w:rsid w:val="005565DE"/>
    <w:rsid w:val="00556A89"/>
    <w:rsid w:val="005576DD"/>
    <w:rsid w:val="005612D0"/>
    <w:rsid w:val="00562203"/>
    <w:rsid w:val="00565D9A"/>
    <w:rsid w:val="00566404"/>
    <w:rsid w:val="00567B78"/>
    <w:rsid w:val="00567D14"/>
    <w:rsid w:val="0057022D"/>
    <w:rsid w:val="005719A9"/>
    <w:rsid w:val="00572424"/>
    <w:rsid w:val="00572D0B"/>
    <w:rsid w:val="00574A93"/>
    <w:rsid w:val="005762A4"/>
    <w:rsid w:val="0057765D"/>
    <w:rsid w:val="00577927"/>
    <w:rsid w:val="005815F8"/>
    <w:rsid w:val="00582A9A"/>
    <w:rsid w:val="005846B1"/>
    <w:rsid w:val="00585137"/>
    <w:rsid w:val="00585685"/>
    <w:rsid w:val="00586A2D"/>
    <w:rsid w:val="00586A41"/>
    <w:rsid w:val="00587188"/>
    <w:rsid w:val="005876A2"/>
    <w:rsid w:val="00587903"/>
    <w:rsid w:val="00590303"/>
    <w:rsid w:val="00592D54"/>
    <w:rsid w:val="005949C1"/>
    <w:rsid w:val="00597630"/>
    <w:rsid w:val="005A01A5"/>
    <w:rsid w:val="005A1290"/>
    <w:rsid w:val="005A27DF"/>
    <w:rsid w:val="005A4D12"/>
    <w:rsid w:val="005A5004"/>
    <w:rsid w:val="005A6039"/>
    <w:rsid w:val="005A6A22"/>
    <w:rsid w:val="005A739A"/>
    <w:rsid w:val="005B417F"/>
    <w:rsid w:val="005B4240"/>
    <w:rsid w:val="005B5691"/>
    <w:rsid w:val="005B6C58"/>
    <w:rsid w:val="005B6F85"/>
    <w:rsid w:val="005B7573"/>
    <w:rsid w:val="005B7FC9"/>
    <w:rsid w:val="005C0017"/>
    <w:rsid w:val="005C010B"/>
    <w:rsid w:val="005C3D3B"/>
    <w:rsid w:val="005C3FDF"/>
    <w:rsid w:val="005C6A49"/>
    <w:rsid w:val="005C6D41"/>
    <w:rsid w:val="005C71A4"/>
    <w:rsid w:val="005C75A8"/>
    <w:rsid w:val="005D1B16"/>
    <w:rsid w:val="005D37E5"/>
    <w:rsid w:val="005D4904"/>
    <w:rsid w:val="005D5783"/>
    <w:rsid w:val="005D69AE"/>
    <w:rsid w:val="005D7538"/>
    <w:rsid w:val="005E0DE6"/>
    <w:rsid w:val="005E3B02"/>
    <w:rsid w:val="005E4F52"/>
    <w:rsid w:val="005E6207"/>
    <w:rsid w:val="005F085B"/>
    <w:rsid w:val="005F0CC3"/>
    <w:rsid w:val="005F0F11"/>
    <w:rsid w:val="005F37D6"/>
    <w:rsid w:val="005F4503"/>
    <w:rsid w:val="005F51EA"/>
    <w:rsid w:val="005F53A8"/>
    <w:rsid w:val="005F65FF"/>
    <w:rsid w:val="005F6839"/>
    <w:rsid w:val="005F6E31"/>
    <w:rsid w:val="005F778A"/>
    <w:rsid w:val="005F7C05"/>
    <w:rsid w:val="00600666"/>
    <w:rsid w:val="00600B65"/>
    <w:rsid w:val="006028C1"/>
    <w:rsid w:val="00603286"/>
    <w:rsid w:val="00603D46"/>
    <w:rsid w:val="00604A10"/>
    <w:rsid w:val="00604F5D"/>
    <w:rsid w:val="006075B0"/>
    <w:rsid w:val="00611AA5"/>
    <w:rsid w:val="00613ABE"/>
    <w:rsid w:val="00613F8D"/>
    <w:rsid w:val="00615872"/>
    <w:rsid w:val="006158D2"/>
    <w:rsid w:val="00616EC9"/>
    <w:rsid w:val="00617AE0"/>
    <w:rsid w:val="00621453"/>
    <w:rsid w:val="00622FB9"/>
    <w:rsid w:val="006233A2"/>
    <w:rsid w:val="00623C10"/>
    <w:rsid w:val="00626703"/>
    <w:rsid w:val="00630387"/>
    <w:rsid w:val="006321B5"/>
    <w:rsid w:val="00633157"/>
    <w:rsid w:val="00633DFC"/>
    <w:rsid w:val="00634324"/>
    <w:rsid w:val="00640726"/>
    <w:rsid w:val="0064074F"/>
    <w:rsid w:val="00640FBB"/>
    <w:rsid w:val="00642320"/>
    <w:rsid w:val="006446F3"/>
    <w:rsid w:val="00644D68"/>
    <w:rsid w:val="00644ECE"/>
    <w:rsid w:val="0064516C"/>
    <w:rsid w:val="0064629A"/>
    <w:rsid w:val="00651110"/>
    <w:rsid w:val="0065176C"/>
    <w:rsid w:val="006550EA"/>
    <w:rsid w:val="006551E1"/>
    <w:rsid w:val="00656144"/>
    <w:rsid w:val="0065687A"/>
    <w:rsid w:val="00656A26"/>
    <w:rsid w:val="00657B93"/>
    <w:rsid w:val="00662853"/>
    <w:rsid w:val="00663736"/>
    <w:rsid w:val="00664D3A"/>
    <w:rsid w:val="00664F68"/>
    <w:rsid w:val="006651C0"/>
    <w:rsid w:val="00665E2D"/>
    <w:rsid w:val="006667BF"/>
    <w:rsid w:val="00666F52"/>
    <w:rsid w:val="00667232"/>
    <w:rsid w:val="00667800"/>
    <w:rsid w:val="006710DA"/>
    <w:rsid w:val="0067138C"/>
    <w:rsid w:val="006751D4"/>
    <w:rsid w:val="00675888"/>
    <w:rsid w:val="00675906"/>
    <w:rsid w:val="006766D7"/>
    <w:rsid w:val="0067707F"/>
    <w:rsid w:val="00677AFB"/>
    <w:rsid w:val="00677B7C"/>
    <w:rsid w:val="00677BB3"/>
    <w:rsid w:val="00680878"/>
    <w:rsid w:val="00682B20"/>
    <w:rsid w:val="00682D8B"/>
    <w:rsid w:val="00682E37"/>
    <w:rsid w:val="0068514D"/>
    <w:rsid w:val="00685EA3"/>
    <w:rsid w:val="0069061B"/>
    <w:rsid w:val="00692774"/>
    <w:rsid w:val="00693C47"/>
    <w:rsid w:val="00696779"/>
    <w:rsid w:val="00697444"/>
    <w:rsid w:val="006A06F5"/>
    <w:rsid w:val="006A1D7F"/>
    <w:rsid w:val="006A2B97"/>
    <w:rsid w:val="006A3017"/>
    <w:rsid w:val="006A5288"/>
    <w:rsid w:val="006A7B4D"/>
    <w:rsid w:val="006B0B6A"/>
    <w:rsid w:val="006B1AEA"/>
    <w:rsid w:val="006B222F"/>
    <w:rsid w:val="006B398B"/>
    <w:rsid w:val="006B4032"/>
    <w:rsid w:val="006B5DBE"/>
    <w:rsid w:val="006B5EB7"/>
    <w:rsid w:val="006B72FE"/>
    <w:rsid w:val="006B7BEA"/>
    <w:rsid w:val="006B7E6B"/>
    <w:rsid w:val="006C01FB"/>
    <w:rsid w:val="006C0A50"/>
    <w:rsid w:val="006C100B"/>
    <w:rsid w:val="006C1ED6"/>
    <w:rsid w:val="006C451A"/>
    <w:rsid w:val="006C5031"/>
    <w:rsid w:val="006C517D"/>
    <w:rsid w:val="006C6FAC"/>
    <w:rsid w:val="006D2E39"/>
    <w:rsid w:val="006D3004"/>
    <w:rsid w:val="006D3573"/>
    <w:rsid w:val="006D5F64"/>
    <w:rsid w:val="006D6FB2"/>
    <w:rsid w:val="006D72D1"/>
    <w:rsid w:val="006E19B0"/>
    <w:rsid w:val="006E23E4"/>
    <w:rsid w:val="006E261F"/>
    <w:rsid w:val="006E4EAA"/>
    <w:rsid w:val="006E506E"/>
    <w:rsid w:val="006E5357"/>
    <w:rsid w:val="006E5EF7"/>
    <w:rsid w:val="006E6BBB"/>
    <w:rsid w:val="006F2B31"/>
    <w:rsid w:val="006F38C6"/>
    <w:rsid w:val="006F5810"/>
    <w:rsid w:val="006F697F"/>
    <w:rsid w:val="006F7C12"/>
    <w:rsid w:val="0070047D"/>
    <w:rsid w:val="00702495"/>
    <w:rsid w:val="00702B2F"/>
    <w:rsid w:val="00702D56"/>
    <w:rsid w:val="00705939"/>
    <w:rsid w:val="00705AD6"/>
    <w:rsid w:val="00705DF5"/>
    <w:rsid w:val="00706381"/>
    <w:rsid w:val="00707301"/>
    <w:rsid w:val="0070787A"/>
    <w:rsid w:val="0071069B"/>
    <w:rsid w:val="00711F79"/>
    <w:rsid w:val="007120F4"/>
    <w:rsid w:val="007126C9"/>
    <w:rsid w:val="00712CAE"/>
    <w:rsid w:val="007131FE"/>
    <w:rsid w:val="00715F9B"/>
    <w:rsid w:val="00717DBC"/>
    <w:rsid w:val="0072094E"/>
    <w:rsid w:val="007223AC"/>
    <w:rsid w:val="00722503"/>
    <w:rsid w:val="00725073"/>
    <w:rsid w:val="007274D6"/>
    <w:rsid w:val="00727B82"/>
    <w:rsid w:val="00727D08"/>
    <w:rsid w:val="0073016B"/>
    <w:rsid w:val="007307CE"/>
    <w:rsid w:val="007312A4"/>
    <w:rsid w:val="00731606"/>
    <w:rsid w:val="00732476"/>
    <w:rsid w:val="00733038"/>
    <w:rsid w:val="00734792"/>
    <w:rsid w:val="00734B29"/>
    <w:rsid w:val="00735562"/>
    <w:rsid w:val="00736614"/>
    <w:rsid w:val="00736E52"/>
    <w:rsid w:val="0073750C"/>
    <w:rsid w:val="00740A49"/>
    <w:rsid w:val="00742149"/>
    <w:rsid w:val="00742B96"/>
    <w:rsid w:val="00742D72"/>
    <w:rsid w:val="00742F95"/>
    <w:rsid w:val="007438FC"/>
    <w:rsid w:val="00744BCC"/>
    <w:rsid w:val="00744F93"/>
    <w:rsid w:val="00745113"/>
    <w:rsid w:val="00745412"/>
    <w:rsid w:val="007456A8"/>
    <w:rsid w:val="00745E6D"/>
    <w:rsid w:val="00746111"/>
    <w:rsid w:val="0074619F"/>
    <w:rsid w:val="0074788F"/>
    <w:rsid w:val="00750007"/>
    <w:rsid w:val="00750840"/>
    <w:rsid w:val="007512FE"/>
    <w:rsid w:val="00751570"/>
    <w:rsid w:val="007520A7"/>
    <w:rsid w:val="00752626"/>
    <w:rsid w:val="007529AC"/>
    <w:rsid w:val="00752AC3"/>
    <w:rsid w:val="007555BB"/>
    <w:rsid w:val="00755A00"/>
    <w:rsid w:val="00756065"/>
    <w:rsid w:val="007562CF"/>
    <w:rsid w:val="00757F47"/>
    <w:rsid w:val="00762262"/>
    <w:rsid w:val="00762B83"/>
    <w:rsid w:val="00762CFB"/>
    <w:rsid w:val="00763068"/>
    <w:rsid w:val="007657BC"/>
    <w:rsid w:val="00766616"/>
    <w:rsid w:val="00767C85"/>
    <w:rsid w:val="00767FE4"/>
    <w:rsid w:val="00770889"/>
    <w:rsid w:val="007708EE"/>
    <w:rsid w:val="00770DB1"/>
    <w:rsid w:val="00771516"/>
    <w:rsid w:val="00772100"/>
    <w:rsid w:val="00774B2C"/>
    <w:rsid w:val="0077530F"/>
    <w:rsid w:val="00777C49"/>
    <w:rsid w:val="00781D03"/>
    <w:rsid w:val="00782402"/>
    <w:rsid w:val="00782565"/>
    <w:rsid w:val="007826DA"/>
    <w:rsid w:val="007826EC"/>
    <w:rsid w:val="0078311B"/>
    <w:rsid w:val="0078416D"/>
    <w:rsid w:val="00787D1E"/>
    <w:rsid w:val="00787E2A"/>
    <w:rsid w:val="0079090A"/>
    <w:rsid w:val="0079177A"/>
    <w:rsid w:val="0079334D"/>
    <w:rsid w:val="007943A2"/>
    <w:rsid w:val="00795121"/>
    <w:rsid w:val="007A098E"/>
    <w:rsid w:val="007A0ED6"/>
    <w:rsid w:val="007A1C53"/>
    <w:rsid w:val="007A22B0"/>
    <w:rsid w:val="007A3522"/>
    <w:rsid w:val="007A4E9D"/>
    <w:rsid w:val="007A510A"/>
    <w:rsid w:val="007B2166"/>
    <w:rsid w:val="007B29AE"/>
    <w:rsid w:val="007B39E2"/>
    <w:rsid w:val="007B3E0D"/>
    <w:rsid w:val="007B5449"/>
    <w:rsid w:val="007B6E18"/>
    <w:rsid w:val="007B6E96"/>
    <w:rsid w:val="007B7973"/>
    <w:rsid w:val="007C0882"/>
    <w:rsid w:val="007C1560"/>
    <w:rsid w:val="007C3B3D"/>
    <w:rsid w:val="007C3C6C"/>
    <w:rsid w:val="007C5EF7"/>
    <w:rsid w:val="007C609C"/>
    <w:rsid w:val="007C626C"/>
    <w:rsid w:val="007C76B2"/>
    <w:rsid w:val="007D02D8"/>
    <w:rsid w:val="007D1233"/>
    <w:rsid w:val="007D1394"/>
    <w:rsid w:val="007D30E9"/>
    <w:rsid w:val="007D3FCA"/>
    <w:rsid w:val="007D4389"/>
    <w:rsid w:val="007D6EF6"/>
    <w:rsid w:val="007E014B"/>
    <w:rsid w:val="007E019E"/>
    <w:rsid w:val="007E08EF"/>
    <w:rsid w:val="007E12A5"/>
    <w:rsid w:val="007E1621"/>
    <w:rsid w:val="007E2002"/>
    <w:rsid w:val="007E2F6E"/>
    <w:rsid w:val="007E3356"/>
    <w:rsid w:val="007E5866"/>
    <w:rsid w:val="007E5EFA"/>
    <w:rsid w:val="007E6331"/>
    <w:rsid w:val="007F11B0"/>
    <w:rsid w:val="007F2370"/>
    <w:rsid w:val="007F41A7"/>
    <w:rsid w:val="007F5369"/>
    <w:rsid w:val="007F53BC"/>
    <w:rsid w:val="007F5975"/>
    <w:rsid w:val="007F6236"/>
    <w:rsid w:val="007F6A6D"/>
    <w:rsid w:val="007F76F3"/>
    <w:rsid w:val="007F7792"/>
    <w:rsid w:val="00800407"/>
    <w:rsid w:val="008004AF"/>
    <w:rsid w:val="00800531"/>
    <w:rsid w:val="00800DBB"/>
    <w:rsid w:val="0080153A"/>
    <w:rsid w:val="0080363F"/>
    <w:rsid w:val="00805FC3"/>
    <w:rsid w:val="00806B06"/>
    <w:rsid w:val="00811F6D"/>
    <w:rsid w:val="00812451"/>
    <w:rsid w:val="00812CCB"/>
    <w:rsid w:val="0081303E"/>
    <w:rsid w:val="0081593B"/>
    <w:rsid w:val="0081609E"/>
    <w:rsid w:val="008166DF"/>
    <w:rsid w:val="00816CD0"/>
    <w:rsid w:val="00817338"/>
    <w:rsid w:val="008173DD"/>
    <w:rsid w:val="00817FA2"/>
    <w:rsid w:val="00824357"/>
    <w:rsid w:val="00824530"/>
    <w:rsid w:val="00824874"/>
    <w:rsid w:val="00837215"/>
    <w:rsid w:val="0084026D"/>
    <w:rsid w:val="008413E9"/>
    <w:rsid w:val="00841670"/>
    <w:rsid w:val="00847086"/>
    <w:rsid w:val="00847D40"/>
    <w:rsid w:val="00847E80"/>
    <w:rsid w:val="008511A4"/>
    <w:rsid w:val="00854121"/>
    <w:rsid w:val="008553C4"/>
    <w:rsid w:val="00855925"/>
    <w:rsid w:val="00855A25"/>
    <w:rsid w:val="00855BEA"/>
    <w:rsid w:val="00855C20"/>
    <w:rsid w:val="00856928"/>
    <w:rsid w:val="008623DE"/>
    <w:rsid w:val="00862C2C"/>
    <w:rsid w:val="00864D82"/>
    <w:rsid w:val="00866456"/>
    <w:rsid w:val="0086773B"/>
    <w:rsid w:val="008678DF"/>
    <w:rsid w:val="00871613"/>
    <w:rsid w:val="0087220D"/>
    <w:rsid w:val="00875426"/>
    <w:rsid w:val="00877D26"/>
    <w:rsid w:val="0088067F"/>
    <w:rsid w:val="00880ECC"/>
    <w:rsid w:val="00881786"/>
    <w:rsid w:val="00882B44"/>
    <w:rsid w:val="00885AC2"/>
    <w:rsid w:val="00886454"/>
    <w:rsid w:val="0088724E"/>
    <w:rsid w:val="008915D8"/>
    <w:rsid w:val="00891812"/>
    <w:rsid w:val="00894353"/>
    <w:rsid w:val="0089468A"/>
    <w:rsid w:val="008946E1"/>
    <w:rsid w:val="00894A00"/>
    <w:rsid w:val="008969EE"/>
    <w:rsid w:val="00897EBC"/>
    <w:rsid w:val="00897ED4"/>
    <w:rsid w:val="008A0A54"/>
    <w:rsid w:val="008A0DE5"/>
    <w:rsid w:val="008A11A5"/>
    <w:rsid w:val="008A1C7F"/>
    <w:rsid w:val="008A2448"/>
    <w:rsid w:val="008A34D8"/>
    <w:rsid w:val="008A43B0"/>
    <w:rsid w:val="008A5CF1"/>
    <w:rsid w:val="008A7FE7"/>
    <w:rsid w:val="008B0173"/>
    <w:rsid w:val="008B051C"/>
    <w:rsid w:val="008B0ABD"/>
    <w:rsid w:val="008B21F7"/>
    <w:rsid w:val="008B35B8"/>
    <w:rsid w:val="008B3C09"/>
    <w:rsid w:val="008B4793"/>
    <w:rsid w:val="008B5A9B"/>
    <w:rsid w:val="008B5CE3"/>
    <w:rsid w:val="008B5E9F"/>
    <w:rsid w:val="008B60B3"/>
    <w:rsid w:val="008B7CA3"/>
    <w:rsid w:val="008C3618"/>
    <w:rsid w:val="008C6552"/>
    <w:rsid w:val="008C7300"/>
    <w:rsid w:val="008C77EA"/>
    <w:rsid w:val="008C7BC4"/>
    <w:rsid w:val="008C7C98"/>
    <w:rsid w:val="008D2BDB"/>
    <w:rsid w:val="008D2C12"/>
    <w:rsid w:val="008D37AD"/>
    <w:rsid w:val="008D3A8E"/>
    <w:rsid w:val="008D4EB2"/>
    <w:rsid w:val="008D5C7E"/>
    <w:rsid w:val="008D7FF6"/>
    <w:rsid w:val="008E2DE6"/>
    <w:rsid w:val="008E3E05"/>
    <w:rsid w:val="008E5CBC"/>
    <w:rsid w:val="008E622F"/>
    <w:rsid w:val="008E6366"/>
    <w:rsid w:val="008E679E"/>
    <w:rsid w:val="008E6F96"/>
    <w:rsid w:val="008F1A6A"/>
    <w:rsid w:val="008F3263"/>
    <w:rsid w:val="008F4346"/>
    <w:rsid w:val="008F4AD7"/>
    <w:rsid w:val="008F538D"/>
    <w:rsid w:val="008F5DC7"/>
    <w:rsid w:val="008F6E67"/>
    <w:rsid w:val="00901496"/>
    <w:rsid w:val="009036C2"/>
    <w:rsid w:val="009037C3"/>
    <w:rsid w:val="00903E82"/>
    <w:rsid w:val="009046BA"/>
    <w:rsid w:val="00905766"/>
    <w:rsid w:val="0090742B"/>
    <w:rsid w:val="00907792"/>
    <w:rsid w:val="00907C9C"/>
    <w:rsid w:val="009120BD"/>
    <w:rsid w:val="009131AA"/>
    <w:rsid w:val="009134A5"/>
    <w:rsid w:val="00915AB3"/>
    <w:rsid w:val="009169A6"/>
    <w:rsid w:val="0091734A"/>
    <w:rsid w:val="00921C59"/>
    <w:rsid w:val="00923E70"/>
    <w:rsid w:val="0092609A"/>
    <w:rsid w:val="0093046C"/>
    <w:rsid w:val="00930AF0"/>
    <w:rsid w:val="00930D2F"/>
    <w:rsid w:val="00931D96"/>
    <w:rsid w:val="0093273D"/>
    <w:rsid w:val="00936AA8"/>
    <w:rsid w:val="00937ABC"/>
    <w:rsid w:val="00937BEA"/>
    <w:rsid w:val="0094020D"/>
    <w:rsid w:val="0094125F"/>
    <w:rsid w:val="009416F1"/>
    <w:rsid w:val="0094241D"/>
    <w:rsid w:val="00942B87"/>
    <w:rsid w:val="009441AE"/>
    <w:rsid w:val="00945432"/>
    <w:rsid w:val="009455C0"/>
    <w:rsid w:val="009475D8"/>
    <w:rsid w:val="00950A91"/>
    <w:rsid w:val="00950EAE"/>
    <w:rsid w:val="00951012"/>
    <w:rsid w:val="00951F87"/>
    <w:rsid w:val="009524DF"/>
    <w:rsid w:val="00952C5F"/>
    <w:rsid w:val="00952C71"/>
    <w:rsid w:val="00953BA6"/>
    <w:rsid w:val="00954CCF"/>
    <w:rsid w:val="0095798A"/>
    <w:rsid w:val="00957AE7"/>
    <w:rsid w:val="009606A8"/>
    <w:rsid w:val="009608E9"/>
    <w:rsid w:val="00960FC8"/>
    <w:rsid w:val="00961F22"/>
    <w:rsid w:val="00962306"/>
    <w:rsid w:val="00962A7B"/>
    <w:rsid w:val="00962ECA"/>
    <w:rsid w:val="00963789"/>
    <w:rsid w:val="00965155"/>
    <w:rsid w:val="009662EF"/>
    <w:rsid w:val="00967817"/>
    <w:rsid w:val="00967EC9"/>
    <w:rsid w:val="00970DB6"/>
    <w:rsid w:val="00970E2B"/>
    <w:rsid w:val="00971527"/>
    <w:rsid w:val="0097165F"/>
    <w:rsid w:val="00971D17"/>
    <w:rsid w:val="00972B14"/>
    <w:rsid w:val="00973562"/>
    <w:rsid w:val="0097540D"/>
    <w:rsid w:val="00975ADB"/>
    <w:rsid w:val="00976231"/>
    <w:rsid w:val="00977350"/>
    <w:rsid w:val="00977993"/>
    <w:rsid w:val="00980541"/>
    <w:rsid w:val="00981512"/>
    <w:rsid w:val="00981678"/>
    <w:rsid w:val="009842A3"/>
    <w:rsid w:val="00985106"/>
    <w:rsid w:val="00985D35"/>
    <w:rsid w:val="0098765F"/>
    <w:rsid w:val="009877B7"/>
    <w:rsid w:val="0098794B"/>
    <w:rsid w:val="00990A31"/>
    <w:rsid w:val="009911B4"/>
    <w:rsid w:val="00991D82"/>
    <w:rsid w:val="00991EEA"/>
    <w:rsid w:val="00992F08"/>
    <w:rsid w:val="00994697"/>
    <w:rsid w:val="00994E16"/>
    <w:rsid w:val="00996EF8"/>
    <w:rsid w:val="009974EF"/>
    <w:rsid w:val="009A1D95"/>
    <w:rsid w:val="009A4237"/>
    <w:rsid w:val="009B102A"/>
    <w:rsid w:val="009B383E"/>
    <w:rsid w:val="009B4B9A"/>
    <w:rsid w:val="009B5083"/>
    <w:rsid w:val="009B55AC"/>
    <w:rsid w:val="009B560D"/>
    <w:rsid w:val="009B59C3"/>
    <w:rsid w:val="009B6C25"/>
    <w:rsid w:val="009C297E"/>
    <w:rsid w:val="009C2AAF"/>
    <w:rsid w:val="009C2C92"/>
    <w:rsid w:val="009C57F8"/>
    <w:rsid w:val="009D2B3F"/>
    <w:rsid w:val="009D2F6F"/>
    <w:rsid w:val="009D3F14"/>
    <w:rsid w:val="009D50BD"/>
    <w:rsid w:val="009D5F66"/>
    <w:rsid w:val="009D63A0"/>
    <w:rsid w:val="009D68AA"/>
    <w:rsid w:val="009D7C02"/>
    <w:rsid w:val="009E01A4"/>
    <w:rsid w:val="009E082E"/>
    <w:rsid w:val="009E1A06"/>
    <w:rsid w:val="009E3A8C"/>
    <w:rsid w:val="009E447F"/>
    <w:rsid w:val="009E6A6B"/>
    <w:rsid w:val="009E6D75"/>
    <w:rsid w:val="009F1287"/>
    <w:rsid w:val="009F1A8C"/>
    <w:rsid w:val="009F25C5"/>
    <w:rsid w:val="009F50EB"/>
    <w:rsid w:val="009F6ACA"/>
    <w:rsid w:val="00A00231"/>
    <w:rsid w:val="00A010B4"/>
    <w:rsid w:val="00A01488"/>
    <w:rsid w:val="00A01BCE"/>
    <w:rsid w:val="00A02883"/>
    <w:rsid w:val="00A02CB3"/>
    <w:rsid w:val="00A02F36"/>
    <w:rsid w:val="00A02F7A"/>
    <w:rsid w:val="00A033EE"/>
    <w:rsid w:val="00A03F9C"/>
    <w:rsid w:val="00A04630"/>
    <w:rsid w:val="00A0467E"/>
    <w:rsid w:val="00A04710"/>
    <w:rsid w:val="00A04878"/>
    <w:rsid w:val="00A04BC7"/>
    <w:rsid w:val="00A05C6C"/>
    <w:rsid w:val="00A07ABF"/>
    <w:rsid w:val="00A108F9"/>
    <w:rsid w:val="00A10F83"/>
    <w:rsid w:val="00A12F5A"/>
    <w:rsid w:val="00A12F99"/>
    <w:rsid w:val="00A143C3"/>
    <w:rsid w:val="00A14F31"/>
    <w:rsid w:val="00A1636B"/>
    <w:rsid w:val="00A1679B"/>
    <w:rsid w:val="00A20226"/>
    <w:rsid w:val="00A2191D"/>
    <w:rsid w:val="00A21DD8"/>
    <w:rsid w:val="00A23274"/>
    <w:rsid w:val="00A2327B"/>
    <w:rsid w:val="00A24729"/>
    <w:rsid w:val="00A26521"/>
    <w:rsid w:val="00A27174"/>
    <w:rsid w:val="00A2740C"/>
    <w:rsid w:val="00A27686"/>
    <w:rsid w:val="00A305D7"/>
    <w:rsid w:val="00A31721"/>
    <w:rsid w:val="00A32D93"/>
    <w:rsid w:val="00A3392B"/>
    <w:rsid w:val="00A33B77"/>
    <w:rsid w:val="00A34F36"/>
    <w:rsid w:val="00A36850"/>
    <w:rsid w:val="00A37208"/>
    <w:rsid w:val="00A373A6"/>
    <w:rsid w:val="00A37A92"/>
    <w:rsid w:val="00A414B5"/>
    <w:rsid w:val="00A41AF4"/>
    <w:rsid w:val="00A41B33"/>
    <w:rsid w:val="00A43887"/>
    <w:rsid w:val="00A44E6F"/>
    <w:rsid w:val="00A4625D"/>
    <w:rsid w:val="00A46300"/>
    <w:rsid w:val="00A50D53"/>
    <w:rsid w:val="00A512A9"/>
    <w:rsid w:val="00A512C5"/>
    <w:rsid w:val="00A52390"/>
    <w:rsid w:val="00A52B62"/>
    <w:rsid w:val="00A543F4"/>
    <w:rsid w:val="00A56676"/>
    <w:rsid w:val="00A5678D"/>
    <w:rsid w:val="00A60825"/>
    <w:rsid w:val="00A60940"/>
    <w:rsid w:val="00A61186"/>
    <w:rsid w:val="00A61D69"/>
    <w:rsid w:val="00A62FD6"/>
    <w:rsid w:val="00A63A84"/>
    <w:rsid w:val="00A64576"/>
    <w:rsid w:val="00A64FF3"/>
    <w:rsid w:val="00A650F1"/>
    <w:rsid w:val="00A678AF"/>
    <w:rsid w:val="00A72086"/>
    <w:rsid w:val="00A76F5F"/>
    <w:rsid w:val="00A80102"/>
    <w:rsid w:val="00A809CD"/>
    <w:rsid w:val="00A82609"/>
    <w:rsid w:val="00A82620"/>
    <w:rsid w:val="00A82A7F"/>
    <w:rsid w:val="00A83477"/>
    <w:rsid w:val="00A83A76"/>
    <w:rsid w:val="00A842E5"/>
    <w:rsid w:val="00A84C6C"/>
    <w:rsid w:val="00A90277"/>
    <w:rsid w:val="00A9066B"/>
    <w:rsid w:val="00A9129A"/>
    <w:rsid w:val="00AA0B62"/>
    <w:rsid w:val="00AA22EA"/>
    <w:rsid w:val="00AA3C53"/>
    <w:rsid w:val="00AA4904"/>
    <w:rsid w:val="00AA5C8C"/>
    <w:rsid w:val="00AA68EB"/>
    <w:rsid w:val="00AA782E"/>
    <w:rsid w:val="00AA7A98"/>
    <w:rsid w:val="00AB02C1"/>
    <w:rsid w:val="00AB0578"/>
    <w:rsid w:val="00AB1C69"/>
    <w:rsid w:val="00AB372C"/>
    <w:rsid w:val="00AB3B7A"/>
    <w:rsid w:val="00AB44DF"/>
    <w:rsid w:val="00AB4885"/>
    <w:rsid w:val="00AB4EEC"/>
    <w:rsid w:val="00AB548A"/>
    <w:rsid w:val="00AB570A"/>
    <w:rsid w:val="00AB5AEC"/>
    <w:rsid w:val="00AB7B86"/>
    <w:rsid w:val="00AB7D2C"/>
    <w:rsid w:val="00AC1663"/>
    <w:rsid w:val="00AC1BB0"/>
    <w:rsid w:val="00AC26C3"/>
    <w:rsid w:val="00AC333C"/>
    <w:rsid w:val="00AC4B05"/>
    <w:rsid w:val="00AC59F5"/>
    <w:rsid w:val="00AC6838"/>
    <w:rsid w:val="00AC7057"/>
    <w:rsid w:val="00AC791D"/>
    <w:rsid w:val="00AD139C"/>
    <w:rsid w:val="00AD2DDE"/>
    <w:rsid w:val="00AD2EA9"/>
    <w:rsid w:val="00AD2EC4"/>
    <w:rsid w:val="00AD4DAE"/>
    <w:rsid w:val="00AD5DAB"/>
    <w:rsid w:val="00AD67FE"/>
    <w:rsid w:val="00AE035A"/>
    <w:rsid w:val="00AE3F39"/>
    <w:rsid w:val="00AE5150"/>
    <w:rsid w:val="00AE7FA3"/>
    <w:rsid w:val="00AF262B"/>
    <w:rsid w:val="00AF3A76"/>
    <w:rsid w:val="00AF5523"/>
    <w:rsid w:val="00AF7778"/>
    <w:rsid w:val="00AF783D"/>
    <w:rsid w:val="00AF7A9F"/>
    <w:rsid w:val="00AF7C9C"/>
    <w:rsid w:val="00B001D2"/>
    <w:rsid w:val="00B0150E"/>
    <w:rsid w:val="00B0287C"/>
    <w:rsid w:val="00B04ADA"/>
    <w:rsid w:val="00B07810"/>
    <w:rsid w:val="00B1095E"/>
    <w:rsid w:val="00B112EC"/>
    <w:rsid w:val="00B12FAD"/>
    <w:rsid w:val="00B13594"/>
    <w:rsid w:val="00B15BBC"/>
    <w:rsid w:val="00B15F4B"/>
    <w:rsid w:val="00B1610F"/>
    <w:rsid w:val="00B16515"/>
    <w:rsid w:val="00B1671E"/>
    <w:rsid w:val="00B16F56"/>
    <w:rsid w:val="00B1728B"/>
    <w:rsid w:val="00B17BA4"/>
    <w:rsid w:val="00B26182"/>
    <w:rsid w:val="00B26AD5"/>
    <w:rsid w:val="00B27CED"/>
    <w:rsid w:val="00B27F33"/>
    <w:rsid w:val="00B30774"/>
    <w:rsid w:val="00B30BD2"/>
    <w:rsid w:val="00B30E43"/>
    <w:rsid w:val="00B31A0A"/>
    <w:rsid w:val="00B33DF7"/>
    <w:rsid w:val="00B34C84"/>
    <w:rsid w:val="00B3508C"/>
    <w:rsid w:val="00B36902"/>
    <w:rsid w:val="00B4035C"/>
    <w:rsid w:val="00B42E40"/>
    <w:rsid w:val="00B43ADE"/>
    <w:rsid w:val="00B44302"/>
    <w:rsid w:val="00B44759"/>
    <w:rsid w:val="00B459FE"/>
    <w:rsid w:val="00B46297"/>
    <w:rsid w:val="00B46580"/>
    <w:rsid w:val="00B46919"/>
    <w:rsid w:val="00B473BB"/>
    <w:rsid w:val="00B52347"/>
    <w:rsid w:val="00B52A36"/>
    <w:rsid w:val="00B52FB1"/>
    <w:rsid w:val="00B5496E"/>
    <w:rsid w:val="00B57472"/>
    <w:rsid w:val="00B57993"/>
    <w:rsid w:val="00B60B04"/>
    <w:rsid w:val="00B60E28"/>
    <w:rsid w:val="00B612B5"/>
    <w:rsid w:val="00B620AF"/>
    <w:rsid w:val="00B6269A"/>
    <w:rsid w:val="00B62E97"/>
    <w:rsid w:val="00B674CF"/>
    <w:rsid w:val="00B676B8"/>
    <w:rsid w:val="00B70F26"/>
    <w:rsid w:val="00B72BCF"/>
    <w:rsid w:val="00B72BF4"/>
    <w:rsid w:val="00B737CC"/>
    <w:rsid w:val="00B739D4"/>
    <w:rsid w:val="00B74171"/>
    <w:rsid w:val="00B74CB2"/>
    <w:rsid w:val="00B7512C"/>
    <w:rsid w:val="00B763ED"/>
    <w:rsid w:val="00B76873"/>
    <w:rsid w:val="00B80806"/>
    <w:rsid w:val="00B80987"/>
    <w:rsid w:val="00B80FBD"/>
    <w:rsid w:val="00B825AC"/>
    <w:rsid w:val="00B828B8"/>
    <w:rsid w:val="00B8325A"/>
    <w:rsid w:val="00B83EFA"/>
    <w:rsid w:val="00B8671F"/>
    <w:rsid w:val="00B87B05"/>
    <w:rsid w:val="00B91E4E"/>
    <w:rsid w:val="00B92536"/>
    <w:rsid w:val="00B925C0"/>
    <w:rsid w:val="00B935DF"/>
    <w:rsid w:val="00B937BE"/>
    <w:rsid w:val="00B93B1D"/>
    <w:rsid w:val="00B94355"/>
    <w:rsid w:val="00B94B42"/>
    <w:rsid w:val="00B9576A"/>
    <w:rsid w:val="00B95844"/>
    <w:rsid w:val="00BA55B4"/>
    <w:rsid w:val="00BA5C77"/>
    <w:rsid w:val="00BA61F3"/>
    <w:rsid w:val="00BB0421"/>
    <w:rsid w:val="00BB17A6"/>
    <w:rsid w:val="00BB3145"/>
    <w:rsid w:val="00BB7A1E"/>
    <w:rsid w:val="00BB7B4F"/>
    <w:rsid w:val="00BC0431"/>
    <w:rsid w:val="00BC07E8"/>
    <w:rsid w:val="00BC0922"/>
    <w:rsid w:val="00BC33D3"/>
    <w:rsid w:val="00BC3C2A"/>
    <w:rsid w:val="00BC5217"/>
    <w:rsid w:val="00BC53AC"/>
    <w:rsid w:val="00BC67E0"/>
    <w:rsid w:val="00BC78DF"/>
    <w:rsid w:val="00BD08AF"/>
    <w:rsid w:val="00BD20C4"/>
    <w:rsid w:val="00BD29A6"/>
    <w:rsid w:val="00BD6939"/>
    <w:rsid w:val="00BD6D95"/>
    <w:rsid w:val="00BD767B"/>
    <w:rsid w:val="00BE085A"/>
    <w:rsid w:val="00BE0A8B"/>
    <w:rsid w:val="00BE0CBC"/>
    <w:rsid w:val="00BE203B"/>
    <w:rsid w:val="00BE331E"/>
    <w:rsid w:val="00BE3A87"/>
    <w:rsid w:val="00BE40E9"/>
    <w:rsid w:val="00BE457D"/>
    <w:rsid w:val="00BE4BE4"/>
    <w:rsid w:val="00BE4F9C"/>
    <w:rsid w:val="00BE514A"/>
    <w:rsid w:val="00BE51BA"/>
    <w:rsid w:val="00BE5F83"/>
    <w:rsid w:val="00BE60B0"/>
    <w:rsid w:val="00BE627B"/>
    <w:rsid w:val="00BE6BB8"/>
    <w:rsid w:val="00BE6C82"/>
    <w:rsid w:val="00BE6F57"/>
    <w:rsid w:val="00BE7CB1"/>
    <w:rsid w:val="00BF06C3"/>
    <w:rsid w:val="00BF07AA"/>
    <w:rsid w:val="00BF181D"/>
    <w:rsid w:val="00BF1D40"/>
    <w:rsid w:val="00BF1DF0"/>
    <w:rsid w:val="00BF21A6"/>
    <w:rsid w:val="00BF3CF3"/>
    <w:rsid w:val="00BF5669"/>
    <w:rsid w:val="00BF6935"/>
    <w:rsid w:val="00C005BF"/>
    <w:rsid w:val="00C01044"/>
    <w:rsid w:val="00C01708"/>
    <w:rsid w:val="00C02697"/>
    <w:rsid w:val="00C02AA6"/>
    <w:rsid w:val="00C0343C"/>
    <w:rsid w:val="00C035FF"/>
    <w:rsid w:val="00C0711E"/>
    <w:rsid w:val="00C073C4"/>
    <w:rsid w:val="00C12780"/>
    <w:rsid w:val="00C130DF"/>
    <w:rsid w:val="00C13DDB"/>
    <w:rsid w:val="00C15C15"/>
    <w:rsid w:val="00C15DD4"/>
    <w:rsid w:val="00C15E42"/>
    <w:rsid w:val="00C15FA2"/>
    <w:rsid w:val="00C206A0"/>
    <w:rsid w:val="00C20DD6"/>
    <w:rsid w:val="00C21534"/>
    <w:rsid w:val="00C223F8"/>
    <w:rsid w:val="00C23FC7"/>
    <w:rsid w:val="00C246DF"/>
    <w:rsid w:val="00C2474C"/>
    <w:rsid w:val="00C24A53"/>
    <w:rsid w:val="00C2606C"/>
    <w:rsid w:val="00C2616D"/>
    <w:rsid w:val="00C261C1"/>
    <w:rsid w:val="00C271A0"/>
    <w:rsid w:val="00C3002F"/>
    <w:rsid w:val="00C31365"/>
    <w:rsid w:val="00C31AA5"/>
    <w:rsid w:val="00C329AE"/>
    <w:rsid w:val="00C32B0F"/>
    <w:rsid w:val="00C33711"/>
    <w:rsid w:val="00C33AF8"/>
    <w:rsid w:val="00C33C2F"/>
    <w:rsid w:val="00C3473A"/>
    <w:rsid w:val="00C34F7D"/>
    <w:rsid w:val="00C4022E"/>
    <w:rsid w:val="00C40D04"/>
    <w:rsid w:val="00C42AD1"/>
    <w:rsid w:val="00C45AB8"/>
    <w:rsid w:val="00C50360"/>
    <w:rsid w:val="00C504C9"/>
    <w:rsid w:val="00C5127A"/>
    <w:rsid w:val="00C532B7"/>
    <w:rsid w:val="00C55AB9"/>
    <w:rsid w:val="00C55BD3"/>
    <w:rsid w:val="00C6092B"/>
    <w:rsid w:val="00C615C7"/>
    <w:rsid w:val="00C62700"/>
    <w:rsid w:val="00C64C8B"/>
    <w:rsid w:val="00C666D5"/>
    <w:rsid w:val="00C675F1"/>
    <w:rsid w:val="00C678FF"/>
    <w:rsid w:val="00C70613"/>
    <w:rsid w:val="00C724FE"/>
    <w:rsid w:val="00C72DF9"/>
    <w:rsid w:val="00C74503"/>
    <w:rsid w:val="00C74723"/>
    <w:rsid w:val="00C750F6"/>
    <w:rsid w:val="00C754EA"/>
    <w:rsid w:val="00C7608D"/>
    <w:rsid w:val="00C7698B"/>
    <w:rsid w:val="00C76BF4"/>
    <w:rsid w:val="00C8111F"/>
    <w:rsid w:val="00C8187F"/>
    <w:rsid w:val="00C81A4D"/>
    <w:rsid w:val="00C84946"/>
    <w:rsid w:val="00C84DF2"/>
    <w:rsid w:val="00C8515F"/>
    <w:rsid w:val="00C86A07"/>
    <w:rsid w:val="00C86C58"/>
    <w:rsid w:val="00C86F70"/>
    <w:rsid w:val="00C873A6"/>
    <w:rsid w:val="00C8743A"/>
    <w:rsid w:val="00C877A6"/>
    <w:rsid w:val="00C879D7"/>
    <w:rsid w:val="00C90A7F"/>
    <w:rsid w:val="00C91D76"/>
    <w:rsid w:val="00C91F1D"/>
    <w:rsid w:val="00C91FCA"/>
    <w:rsid w:val="00C92611"/>
    <w:rsid w:val="00C94043"/>
    <w:rsid w:val="00C95944"/>
    <w:rsid w:val="00C961ED"/>
    <w:rsid w:val="00C9668E"/>
    <w:rsid w:val="00C97B46"/>
    <w:rsid w:val="00CA03F5"/>
    <w:rsid w:val="00CA12F2"/>
    <w:rsid w:val="00CA1320"/>
    <w:rsid w:val="00CA1AE5"/>
    <w:rsid w:val="00CA1BF5"/>
    <w:rsid w:val="00CA35CB"/>
    <w:rsid w:val="00CA3E8F"/>
    <w:rsid w:val="00CA5261"/>
    <w:rsid w:val="00CA56D7"/>
    <w:rsid w:val="00CA6D52"/>
    <w:rsid w:val="00CA6FBC"/>
    <w:rsid w:val="00CA70CA"/>
    <w:rsid w:val="00CA7BE2"/>
    <w:rsid w:val="00CB035F"/>
    <w:rsid w:val="00CB2890"/>
    <w:rsid w:val="00CB4A68"/>
    <w:rsid w:val="00CB6A08"/>
    <w:rsid w:val="00CC01F5"/>
    <w:rsid w:val="00CC07FE"/>
    <w:rsid w:val="00CC2240"/>
    <w:rsid w:val="00CC2798"/>
    <w:rsid w:val="00CC48AC"/>
    <w:rsid w:val="00CC49D1"/>
    <w:rsid w:val="00CC563E"/>
    <w:rsid w:val="00CC738B"/>
    <w:rsid w:val="00CD0CB4"/>
    <w:rsid w:val="00CD1393"/>
    <w:rsid w:val="00CD2EC0"/>
    <w:rsid w:val="00CD34C2"/>
    <w:rsid w:val="00CD54EE"/>
    <w:rsid w:val="00CD56BB"/>
    <w:rsid w:val="00CD71A9"/>
    <w:rsid w:val="00CD7588"/>
    <w:rsid w:val="00CD76A5"/>
    <w:rsid w:val="00CE072E"/>
    <w:rsid w:val="00CE20AC"/>
    <w:rsid w:val="00CE2766"/>
    <w:rsid w:val="00CE39BF"/>
    <w:rsid w:val="00CE5FAD"/>
    <w:rsid w:val="00CE663B"/>
    <w:rsid w:val="00CE7C11"/>
    <w:rsid w:val="00CF7D51"/>
    <w:rsid w:val="00CF7FD9"/>
    <w:rsid w:val="00D00312"/>
    <w:rsid w:val="00D01D61"/>
    <w:rsid w:val="00D02CCA"/>
    <w:rsid w:val="00D03774"/>
    <w:rsid w:val="00D04039"/>
    <w:rsid w:val="00D0454A"/>
    <w:rsid w:val="00D05301"/>
    <w:rsid w:val="00D10214"/>
    <w:rsid w:val="00D103F0"/>
    <w:rsid w:val="00D10CC2"/>
    <w:rsid w:val="00D11137"/>
    <w:rsid w:val="00D127C8"/>
    <w:rsid w:val="00D1348E"/>
    <w:rsid w:val="00D13716"/>
    <w:rsid w:val="00D13D93"/>
    <w:rsid w:val="00D13F8C"/>
    <w:rsid w:val="00D15E0C"/>
    <w:rsid w:val="00D16327"/>
    <w:rsid w:val="00D17E1B"/>
    <w:rsid w:val="00D2031C"/>
    <w:rsid w:val="00D22B84"/>
    <w:rsid w:val="00D22D40"/>
    <w:rsid w:val="00D2338E"/>
    <w:rsid w:val="00D2342C"/>
    <w:rsid w:val="00D23909"/>
    <w:rsid w:val="00D239E8"/>
    <w:rsid w:val="00D24A34"/>
    <w:rsid w:val="00D26FFB"/>
    <w:rsid w:val="00D276CF"/>
    <w:rsid w:val="00D27F19"/>
    <w:rsid w:val="00D30881"/>
    <w:rsid w:val="00D32C0D"/>
    <w:rsid w:val="00D344C3"/>
    <w:rsid w:val="00D347B2"/>
    <w:rsid w:val="00D3547C"/>
    <w:rsid w:val="00D355C8"/>
    <w:rsid w:val="00D42E5C"/>
    <w:rsid w:val="00D457F6"/>
    <w:rsid w:val="00D46001"/>
    <w:rsid w:val="00D4636E"/>
    <w:rsid w:val="00D5089B"/>
    <w:rsid w:val="00D50B27"/>
    <w:rsid w:val="00D51C6A"/>
    <w:rsid w:val="00D544FC"/>
    <w:rsid w:val="00D56177"/>
    <w:rsid w:val="00D57EAA"/>
    <w:rsid w:val="00D61D96"/>
    <w:rsid w:val="00D6285F"/>
    <w:rsid w:val="00D62AE5"/>
    <w:rsid w:val="00D62FE3"/>
    <w:rsid w:val="00D63CF4"/>
    <w:rsid w:val="00D724C4"/>
    <w:rsid w:val="00D7307A"/>
    <w:rsid w:val="00D73105"/>
    <w:rsid w:val="00D7584C"/>
    <w:rsid w:val="00D8276B"/>
    <w:rsid w:val="00D82E6B"/>
    <w:rsid w:val="00D8379C"/>
    <w:rsid w:val="00D84BBD"/>
    <w:rsid w:val="00D84D08"/>
    <w:rsid w:val="00D8518B"/>
    <w:rsid w:val="00D85F96"/>
    <w:rsid w:val="00D85FEB"/>
    <w:rsid w:val="00D86E04"/>
    <w:rsid w:val="00D86ECB"/>
    <w:rsid w:val="00D914A1"/>
    <w:rsid w:val="00D91771"/>
    <w:rsid w:val="00D94A05"/>
    <w:rsid w:val="00D95240"/>
    <w:rsid w:val="00DA0418"/>
    <w:rsid w:val="00DA56F8"/>
    <w:rsid w:val="00DA7F7B"/>
    <w:rsid w:val="00DB0B28"/>
    <w:rsid w:val="00DB27E2"/>
    <w:rsid w:val="00DB2877"/>
    <w:rsid w:val="00DB2C23"/>
    <w:rsid w:val="00DB3024"/>
    <w:rsid w:val="00DB58C6"/>
    <w:rsid w:val="00DB5D93"/>
    <w:rsid w:val="00DB68C8"/>
    <w:rsid w:val="00DB7CF1"/>
    <w:rsid w:val="00DC1BAE"/>
    <w:rsid w:val="00DC3342"/>
    <w:rsid w:val="00DC3B46"/>
    <w:rsid w:val="00DC4395"/>
    <w:rsid w:val="00DC4E4F"/>
    <w:rsid w:val="00DC5982"/>
    <w:rsid w:val="00DD1215"/>
    <w:rsid w:val="00DD2689"/>
    <w:rsid w:val="00DD26CD"/>
    <w:rsid w:val="00DD27DD"/>
    <w:rsid w:val="00DD28D3"/>
    <w:rsid w:val="00DD2978"/>
    <w:rsid w:val="00DD2B05"/>
    <w:rsid w:val="00DD2C3C"/>
    <w:rsid w:val="00DD2F70"/>
    <w:rsid w:val="00DD3FB9"/>
    <w:rsid w:val="00DD418B"/>
    <w:rsid w:val="00DD4BF1"/>
    <w:rsid w:val="00DD5964"/>
    <w:rsid w:val="00DD5974"/>
    <w:rsid w:val="00DD5C83"/>
    <w:rsid w:val="00DD7C37"/>
    <w:rsid w:val="00DD7D4D"/>
    <w:rsid w:val="00DE174A"/>
    <w:rsid w:val="00DE1C63"/>
    <w:rsid w:val="00DE3754"/>
    <w:rsid w:val="00DE3CFE"/>
    <w:rsid w:val="00DE43E3"/>
    <w:rsid w:val="00DE677F"/>
    <w:rsid w:val="00DE6B5E"/>
    <w:rsid w:val="00DE6DCA"/>
    <w:rsid w:val="00DF00F4"/>
    <w:rsid w:val="00DF022D"/>
    <w:rsid w:val="00DF05E5"/>
    <w:rsid w:val="00DF27A8"/>
    <w:rsid w:val="00DF294C"/>
    <w:rsid w:val="00DF36E5"/>
    <w:rsid w:val="00DF4200"/>
    <w:rsid w:val="00DF4281"/>
    <w:rsid w:val="00DF51B7"/>
    <w:rsid w:val="00DF66B2"/>
    <w:rsid w:val="00DF6EF3"/>
    <w:rsid w:val="00E00A34"/>
    <w:rsid w:val="00E02541"/>
    <w:rsid w:val="00E02607"/>
    <w:rsid w:val="00E027DE"/>
    <w:rsid w:val="00E02F3D"/>
    <w:rsid w:val="00E039A4"/>
    <w:rsid w:val="00E03CF4"/>
    <w:rsid w:val="00E0535D"/>
    <w:rsid w:val="00E05BAD"/>
    <w:rsid w:val="00E071AA"/>
    <w:rsid w:val="00E1041C"/>
    <w:rsid w:val="00E111B8"/>
    <w:rsid w:val="00E1166F"/>
    <w:rsid w:val="00E1229E"/>
    <w:rsid w:val="00E1326F"/>
    <w:rsid w:val="00E13D7B"/>
    <w:rsid w:val="00E1438E"/>
    <w:rsid w:val="00E16D83"/>
    <w:rsid w:val="00E17C01"/>
    <w:rsid w:val="00E20CC8"/>
    <w:rsid w:val="00E25B26"/>
    <w:rsid w:val="00E25C6D"/>
    <w:rsid w:val="00E25EBA"/>
    <w:rsid w:val="00E26643"/>
    <w:rsid w:val="00E27E27"/>
    <w:rsid w:val="00E31A8D"/>
    <w:rsid w:val="00E3437E"/>
    <w:rsid w:val="00E347F6"/>
    <w:rsid w:val="00E35F1D"/>
    <w:rsid w:val="00E36194"/>
    <w:rsid w:val="00E3663B"/>
    <w:rsid w:val="00E37424"/>
    <w:rsid w:val="00E37F9F"/>
    <w:rsid w:val="00E41BE6"/>
    <w:rsid w:val="00E430FD"/>
    <w:rsid w:val="00E435B4"/>
    <w:rsid w:val="00E440F3"/>
    <w:rsid w:val="00E45376"/>
    <w:rsid w:val="00E47A80"/>
    <w:rsid w:val="00E51176"/>
    <w:rsid w:val="00E51E1D"/>
    <w:rsid w:val="00E531D8"/>
    <w:rsid w:val="00E5384F"/>
    <w:rsid w:val="00E53DA9"/>
    <w:rsid w:val="00E54B51"/>
    <w:rsid w:val="00E54F03"/>
    <w:rsid w:val="00E600A0"/>
    <w:rsid w:val="00E60481"/>
    <w:rsid w:val="00E640E9"/>
    <w:rsid w:val="00E651E2"/>
    <w:rsid w:val="00E66954"/>
    <w:rsid w:val="00E67C71"/>
    <w:rsid w:val="00E713A1"/>
    <w:rsid w:val="00E718FF"/>
    <w:rsid w:val="00E723CC"/>
    <w:rsid w:val="00E73BA5"/>
    <w:rsid w:val="00E73C03"/>
    <w:rsid w:val="00E740E4"/>
    <w:rsid w:val="00E74FC3"/>
    <w:rsid w:val="00E75BC2"/>
    <w:rsid w:val="00E7721C"/>
    <w:rsid w:val="00E774E5"/>
    <w:rsid w:val="00E77B28"/>
    <w:rsid w:val="00E77F11"/>
    <w:rsid w:val="00E801C1"/>
    <w:rsid w:val="00E8069F"/>
    <w:rsid w:val="00E81BDC"/>
    <w:rsid w:val="00E82AA5"/>
    <w:rsid w:val="00E83DA3"/>
    <w:rsid w:val="00E84B20"/>
    <w:rsid w:val="00E84BBE"/>
    <w:rsid w:val="00E84E86"/>
    <w:rsid w:val="00E85155"/>
    <w:rsid w:val="00E85177"/>
    <w:rsid w:val="00E852D9"/>
    <w:rsid w:val="00E8638E"/>
    <w:rsid w:val="00E86EC6"/>
    <w:rsid w:val="00E917FC"/>
    <w:rsid w:val="00E92B22"/>
    <w:rsid w:val="00E9502A"/>
    <w:rsid w:val="00E95866"/>
    <w:rsid w:val="00E965AC"/>
    <w:rsid w:val="00E972D3"/>
    <w:rsid w:val="00E97549"/>
    <w:rsid w:val="00EA29A7"/>
    <w:rsid w:val="00EA2AE5"/>
    <w:rsid w:val="00EA304A"/>
    <w:rsid w:val="00EA3C62"/>
    <w:rsid w:val="00EA466C"/>
    <w:rsid w:val="00EA47CA"/>
    <w:rsid w:val="00EA5FD4"/>
    <w:rsid w:val="00EB114D"/>
    <w:rsid w:val="00EB29EC"/>
    <w:rsid w:val="00EB33AD"/>
    <w:rsid w:val="00EB7F4E"/>
    <w:rsid w:val="00EC0723"/>
    <w:rsid w:val="00EC2684"/>
    <w:rsid w:val="00EC5658"/>
    <w:rsid w:val="00EC7471"/>
    <w:rsid w:val="00EC7604"/>
    <w:rsid w:val="00EC76CC"/>
    <w:rsid w:val="00ED1259"/>
    <w:rsid w:val="00ED286F"/>
    <w:rsid w:val="00ED3100"/>
    <w:rsid w:val="00ED38AF"/>
    <w:rsid w:val="00ED61C4"/>
    <w:rsid w:val="00ED6503"/>
    <w:rsid w:val="00ED70EA"/>
    <w:rsid w:val="00EE11FD"/>
    <w:rsid w:val="00EE1BD4"/>
    <w:rsid w:val="00EE2357"/>
    <w:rsid w:val="00EE358D"/>
    <w:rsid w:val="00EE36D7"/>
    <w:rsid w:val="00EE426C"/>
    <w:rsid w:val="00EE4E56"/>
    <w:rsid w:val="00EE528D"/>
    <w:rsid w:val="00EE6341"/>
    <w:rsid w:val="00EE73DC"/>
    <w:rsid w:val="00EF08E5"/>
    <w:rsid w:val="00EF4AC1"/>
    <w:rsid w:val="00EF5436"/>
    <w:rsid w:val="00EF7DD9"/>
    <w:rsid w:val="00F00F9D"/>
    <w:rsid w:val="00F049F5"/>
    <w:rsid w:val="00F1110D"/>
    <w:rsid w:val="00F12ABD"/>
    <w:rsid w:val="00F12C3B"/>
    <w:rsid w:val="00F12C82"/>
    <w:rsid w:val="00F148D0"/>
    <w:rsid w:val="00F15D01"/>
    <w:rsid w:val="00F15F75"/>
    <w:rsid w:val="00F1684C"/>
    <w:rsid w:val="00F20456"/>
    <w:rsid w:val="00F20B92"/>
    <w:rsid w:val="00F24CD5"/>
    <w:rsid w:val="00F24FA6"/>
    <w:rsid w:val="00F25C49"/>
    <w:rsid w:val="00F25DAB"/>
    <w:rsid w:val="00F26E67"/>
    <w:rsid w:val="00F27550"/>
    <w:rsid w:val="00F27D74"/>
    <w:rsid w:val="00F3070F"/>
    <w:rsid w:val="00F30E56"/>
    <w:rsid w:val="00F31A53"/>
    <w:rsid w:val="00F32B47"/>
    <w:rsid w:val="00F3314A"/>
    <w:rsid w:val="00F3423A"/>
    <w:rsid w:val="00F345A5"/>
    <w:rsid w:val="00F34FAB"/>
    <w:rsid w:val="00F35E6E"/>
    <w:rsid w:val="00F3717E"/>
    <w:rsid w:val="00F403A5"/>
    <w:rsid w:val="00F406A1"/>
    <w:rsid w:val="00F409FA"/>
    <w:rsid w:val="00F40A88"/>
    <w:rsid w:val="00F4211F"/>
    <w:rsid w:val="00F43F85"/>
    <w:rsid w:val="00F462EF"/>
    <w:rsid w:val="00F46B4E"/>
    <w:rsid w:val="00F46F7D"/>
    <w:rsid w:val="00F5039C"/>
    <w:rsid w:val="00F50F9C"/>
    <w:rsid w:val="00F516DF"/>
    <w:rsid w:val="00F518B2"/>
    <w:rsid w:val="00F521AA"/>
    <w:rsid w:val="00F52D24"/>
    <w:rsid w:val="00F549CF"/>
    <w:rsid w:val="00F54A08"/>
    <w:rsid w:val="00F556C4"/>
    <w:rsid w:val="00F55EDF"/>
    <w:rsid w:val="00F56698"/>
    <w:rsid w:val="00F613B1"/>
    <w:rsid w:val="00F62A8A"/>
    <w:rsid w:val="00F65610"/>
    <w:rsid w:val="00F65824"/>
    <w:rsid w:val="00F67088"/>
    <w:rsid w:val="00F67206"/>
    <w:rsid w:val="00F6790F"/>
    <w:rsid w:val="00F70428"/>
    <w:rsid w:val="00F71122"/>
    <w:rsid w:val="00F720A7"/>
    <w:rsid w:val="00F72C25"/>
    <w:rsid w:val="00F731C6"/>
    <w:rsid w:val="00F73B3B"/>
    <w:rsid w:val="00F761B4"/>
    <w:rsid w:val="00F76705"/>
    <w:rsid w:val="00F80F72"/>
    <w:rsid w:val="00F81CAE"/>
    <w:rsid w:val="00F82CEB"/>
    <w:rsid w:val="00F849A9"/>
    <w:rsid w:val="00F85C6D"/>
    <w:rsid w:val="00F879BB"/>
    <w:rsid w:val="00F919B4"/>
    <w:rsid w:val="00F91A0D"/>
    <w:rsid w:val="00F91D4F"/>
    <w:rsid w:val="00F945FE"/>
    <w:rsid w:val="00F94877"/>
    <w:rsid w:val="00F9613F"/>
    <w:rsid w:val="00F96DBB"/>
    <w:rsid w:val="00FA0854"/>
    <w:rsid w:val="00FA1738"/>
    <w:rsid w:val="00FA2DFA"/>
    <w:rsid w:val="00FA32B6"/>
    <w:rsid w:val="00FA32C5"/>
    <w:rsid w:val="00FA413C"/>
    <w:rsid w:val="00FA50C2"/>
    <w:rsid w:val="00FA5BE9"/>
    <w:rsid w:val="00FB08AA"/>
    <w:rsid w:val="00FB093D"/>
    <w:rsid w:val="00FB2490"/>
    <w:rsid w:val="00FB5C3A"/>
    <w:rsid w:val="00FC2154"/>
    <w:rsid w:val="00FC32AA"/>
    <w:rsid w:val="00FC3649"/>
    <w:rsid w:val="00FC3B10"/>
    <w:rsid w:val="00FC499B"/>
    <w:rsid w:val="00FC7C2F"/>
    <w:rsid w:val="00FD07A2"/>
    <w:rsid w:val="00FD14EC"/>
    <w:rsid w:val="00FD2AD1"/>
    <w:rsid w:val="00FD63E1"/>
    <w:rsid w:val="00FD6D02"/>
    <w:rsid w:val="00FD726B"/>
    <w:rsid w:val="00FD77C5"/>
    <w:rsid w:val="00FE0516"/>
    <w:rsid w:val="00FE1568"/>
    <w:rsid w:val="00FE193E"/>
    <w:rsid w:val="00FE28E3"/>
    <w:rsid w:val="00FE2C70"/>
    <w:rsid w:val="00FE3905"/>
    <w:rsid w:val="00FF0522"/>
    <w:rsid w:val="00FF1274"/>
    <w:rsid w:val="00FF4737"/>
    <w:rsid w:val="00FF4843"/>
    <w:rsid w:val="00FF5047"/>
    <w:rsid w:val="00FF52B4"/>
    <w:rsid w:val="00FF6F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973"/>
    <w:pPr>
      <w:widowControl w:val="0"/>
      <w:spacing w:after="0" w:line="480" w:lineRule="exac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lock">
    <w:name w:val="normal block"/>
    <w:basedOn w:val="Normal"/>
    <w:uiPriority w:val="99"/>
    <w:rsid w:val="007B7973"/>
    <w:pPr>
      <w:spacing w:line="240" w:lineRule="exact"/>
    </w:pPr>
  </w:style>
  <w:style w:type="paragraph" w:customStyle="1" w:styleId="center">
    <w:name w:val="center"/>
    <w:basedOn w:val="Normal"/>
    <w:uiPriority w:val="99"/>
    <w:rsid w:val="007B7973"/>
    <w:pPr>
      <w:keepLines/>
      <w:widowControl/>
      <w:spacing w:line="240" w:lineRule="exact"/>
      <w:jc w:val="center"/>
    </w:pPr>
  </w:style>
  <w:style w:type="paragraph" w:styleId="FootnoteText">
    <w:name w:val="footnote text"/>
    <w:basedOn w:val="Normal"/>
    <w:link w:val="FootnoteTextChar"/>
    <w:uiPriority w:val="99"/>
    <w:semiHidden/>
    <w:unhideWhenUsed/>
    <w:rsid w:val="007B7973"/>
    <w:pPr>
      <w:spacing w:line="240" w:lineRule="auto"/>
    </w:pPr>
    <w:rPr>
      <w:sz w:val="20"/>
      <w:szCs w:val="20"/>
    </w:rPr>
  </w:style>
  <w:style w:type="character" w:customStyle="1" w:styleId="FootnoteTextChar">
    <w:name w:val="Footnote Text Char"/>
    <w:basedOn w:val="DefaultParagraphFont"/>
    <w:link w:val="FootnoteText"/>
    <w:uiPriority w:val="99"/>
    <w:semiHidden/>
    <w:rsid w:val="007B797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B7973"/>
    <w:rPr>
      <w:vertAlign w:val="superscript"/>
    </w:rPr>
  </w:style>
  <w:style w:type="paragraph" w:styleId="ListParagraph">
    <w:name w:val="List Paragraph"/>
    <w:basedOn w:val="Normal"/>
    <w:uiPriority w:val="34"/>
    <w:qFormat/>
    <w:rsid w:val="00996EF8"/>
    <w:pPr>
      <w:ind w:left="720"/>
      <w:contextualSpacing/>
    </w:pPr>
  </w:style>
  <w:style w:type="paragraph" w:styleId="BodyTextIndent2">
    <w:name w:val="Body Text Indent 2"/>
    <w:basedOn w:val="Normal"/>
    <w:link w:val="BodyTextIndent2Char"/>
    <w:rsid w:val="00996EF8"/>
    <w:pPr>
      <w:widowControl/>
      <w:spacing w:line="240" w:lineRule="auto"/>
      <w:ind w:left="686"/>
    </w:pPr>
    <w:rPr>
      <w:rFonts w:ascii="Palatino Linotype" w:hAnsi="Palatino Linotype"/>
    </w:rPr>
  </w:style>
  <w:style w:type="character" w:customStyle="1" w:styleId="BodyTextIndent2Char">
    <w:name w:val="Body Text Indent 2 Char"/>
    <w:basedOn w:val="DefaultParagraphFont"/>
    <w:link w:val="BodyTextIndent2"/>
    <w:rsid w:val="00996EF8"/>
    <w:rPr>
      <w:rFonts w:ascii="Palatino Linotype" w:eastAsia="Times New Roman" w:hAnsi="Palatino Linotype" w:cs="Times New Roman"/>
      <w:sz w:val="24"/>
      <w:szCs w:val="24"/>
    </w:rPr>
  </w:style>
  <w:style w:type="paragraph" w:styleId="Header">
    <w:name w:val="header"/>
    <w:basedOn w:val="Normal"/>
    <w:link w:val="HeaderChar"/>
    <w:uiPriority w:val="99"/>
    <w:unhideWhenUsed/>
    <w:rsid w:val="00996EF8"/>
    <w:pPr>
      <w:tabs>
        <w:tab w:val="center" w:pos="4680"/>
        <w:tab w:val="right" w:pos="9360"/>
      </w:tabs>
      <w:spacing w:line="240" w:lineRule="auto"/>
    </w:pPr>
  </w:style>
  <w:style w:type="character" w:customStyle="1" w:styleId="HeaderChar">
    <w:name w:val="Header Char"/>
    <w:basedOn w:val="DefaultParagraphFont"/>
    <w:link w:val="Header"/>
    <w:uiPriority w:val="99"/>
    <w:rsid w:val="00996EF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96EF8"/>
    <w:pPr>
      <w:tabs>
        <w:tab w:val="center" w:pos="4680"/>
        <w:tab w:val="right" w:pos="9360"/>
      </w:tabs>
      <w:spacing w:line="240" w:lineRule="auto"/>
    </w:pPr>
  </w:style>
  <w:style w:type="character" w:customStyle="1" w:styleId="FooterChar">
    <w:name w:val="Footer Char"/>
    <w:basedOn w:val="DefaultParagraphFont"/>
    <w:link w:val="Footer"/>
    <w:uiPriority w:val="99"/>
    <w:rsid w:val="00996EF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Motion</DocumentSetType>
    <IsConfidential xmlns="dc463f71-b30c-4ab2-9473-d307f9d35888">false</IsConfidential>
    <AgendaOrder xmlns="dc463f71-b30c-4ab2-9473-d307f9d35888">false</AgendaOrder>
    <CaseType xmlns="dc463f71-b30c-4ab2-9473-d307f9d35888">Petition for Declaratory Order</CaseType>
    <IndustryCode xmlns="dc463f71-b30c-4ab2-9473-d307f9d35888">501</IndustryCode>
    <CaseStatus xmlns="dc463f71-b30c-4ab2-9473-d307f9d35888">Closed</CaseStatus>
    <OpenedDate xmlns="dc463f71-b30c-4ab2-9473-d307f9d35888">2011-06-06T07:00:00+00:00</OpenedDate>
    <Date1 xmlns="dc463f71-b30c-4ab2-9473-d307f9d35888">2011-06-14T07:00:00+00:00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111024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12D091C36F30547BE3780C9831D2148" ma:contentTypeVersion="143" ma:contentTypeDescription="" ma:contentTypeScope="" ma:versionID="14fbc32b8ab13e6ca75fb251fe9deeb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CFCB738-1A41-4DE9-B0EE-F76EC400198C}"/>
</file>

<file path=customXml/itemProps2.xml><?xml version="1.0" encoding="utf-8"?>
<ds:datastoreItem xmlns:ds="http://schemas.openxmlformats.org/officeDocument/2006/customXml" ds:itemID="{AA2696A2-99DE-47E5-9977-C1CE37983CA2}"/>
</file>

<file path=customXml/itemProps3.xml><?xml version="1.0" encoding="utf-8"?>
<ds:datastoreItem xmlns:ds="http://schemas.openxmlformats.org/officeDocument/2006/customXml" ds:itemID="{EA28AB13-BB70-4E53-9B82-BFF163995C57}"/>
</file>

<file path=customXml/itemProps4.xml><?xml version="1.0" encoding="utf-8"?>
<ds:datastoreItem xmlns:ds="http://schemas.openxmlformats.org/officeDocument/2006/customXml" ds:itemID="{5783974A-43BF-495E-8619-53320F3F68ED}"/>
</file>

<file path=docProps/app.xml><?xml version="1.0" encoding="utf-8"?>
<Properties xmlns="http://schemas.openxmlformats.org/officeDocument/2006/extended-properties" xmlns:vt="http://schemas.openxmlformats.org/officeDocument/2006/docPropsVTypes">
  <Template>Normal.dotm</Template>
  <TotalTime>12</TotalTime>
  <Pages>3</Pages>
  <Words>672</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bobcedarbaum</dc:creator>
  <cp:keywords/>
  <dc:description/>
  <cp:lastModifiedBy>bobcedarbaum</cp:lastModifiedBy>
  <cp:revision>4</cp:revision>
  <dcterms:created xsi:type="dcterms:W3CDTF">2011-06-14T18:21:00Z</dcterms:created>
  <dcterms:modified xsi:type="dcterms:W3CDTF">2011-06-14T20:42:00Z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0x0101006E56B4D1795A2E4DB2F0B01679ED314A00212D091C36F30547BE3780C9831D2148</vt:lpwstr>
  </property>
  <property fmtid="{D5CDD505-2E9C-101B-9397-08002B2CF9AE}" pid="3" name="_docset_NoMedatataSyncRequired">
    <vt:lpwstr>False</vt:lpwstr>
  </property>
</Properties>
</file>