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023655" w:rsidRDefault="00934D2B">
      <w:pPr>
        <w:pStyle w:val="BodyText"/>
        <w:rPr>
          <w:b/>
          <w:bCs/>
        </w:rPr>
      </w:pPr>
      <w:r w:rsidRPr="00023655">
        <w:rPr>
          <w:b/>
          <w:bCs/>
        </w:rPr>
        <w:t>BEFORE THE WASHINGTON STATE</w:t>
      </w:r>
    </w:p>
    <w:p w:rsidR="00934D2B" w:rsidRPr="00023655" w:rsidRDefault="00934D2B">
      <w:pPr>
        <w:pStyle w:val="BodyText"/>
        <w:rPr>
          <w:b/>
          <w:bCs/>
        </w:rPr>
      </w:pPr>
      <w:r w:rsidRPr="00023655">
        <w:rPr>
          <w:b/>
          <w:bCs/>
        </w:rPr>
        <w:t xml:space="preserve">UTILITIES </w:t>
      </w:r>
      <w:smartTag w:uri="urn:schemas-microsoft-com:office:smarttags" w:element="stockticker">
        <w:r w:rsidRPr="00023655">
          <w:rPr>
            <w:b/>
            <w:bCs/>
          </w:rPr>
          <w:t>AND</w:t>
        </w:r>
      </w:smartTag>
      <w:r w:rsidRPr="00023655">
        <w:rPr>
          <w:b/>
          <w:bCs/>
        </w:rPr>
        <w:t xml:space="preserve"> TRANSPORTATION </w:t>
      </w:r>
      <w:r w:rsidR="00660D82" w:rsidRPr="00023655">
        <w:rPr>
          <w:b/>
          <w:bCs/>
        </w:rPr>
        <w:t>COMMISSION</w:t>
      </w:r>
    </w:p>
    <w:p w:rsidR="00934D2B" w:rsidRPr="00023655" w:rsidRDefault="00934D2B">
      <w:pPr>
        <w:pStyle w:val="BodyText"/>
        <w:rPr>
          <w:b/>
          <w:bCs/>
        </w:rPr>
      </w:pPr>
    </w:p>
    <w:tbl>
      <w:tblPr>
        <w:tblW w:w="8408" w:type="dxa"/>
        <w:tblLook w:val="0000"/>
      </w:tblPr>
      <w:tblGrid>
        <w:gridCol w:w="4008"/>
        <w:gridCol w:w="600"/>
        <w:gridCol w:w="3800"/>
      </w:tblGrid>
      <w:tr w:rsidR="00934D2B" w:rsidRPr="00023655">
        <w:tc>
          <w:tcPr>
            <w:tcW w:w="4008" w:type="dxa"/>
          </w:tcPr>
          <w:p w:rsidR="00934D2B" w:rsidRPr="00023655" w:rsidRDefault="00934D2B" w:rsidP="00FC42A4">
            <w:pPr>
              <w:pStyle w:val="Header"/>
            </w:pPr>
            <w:r w:rsidRPr="00023655">
              <w:t>In the Matter of the Petition of</w:t>
            </w:r>
          </w:p>
          <w:p w:rsidR="00934D2B" w:rsidRPr="00023655" w:rsidRDefault="00934D2B" w:rsidP="00FC42A4">
            <w:pPr>
              <w:pStyle w:val="Header"/>
            </w:pPr>
          </w:p>
          <w:p w:rsidR="00934D2B" w:rsidRPr="00023655" w:rsidRDefault="00C47479" w:rsidP="00FC42A4">
            <w:pPr>
              <w:pStyle w:val="Header"/>
            </w:pPr>
            <w:r w:rsidRPr="00C47479">
              <w:t>RABANCO LTD, DBA ALLIED WASTE SERVICES OF KENT, RABANCO COMPANIES AND SEA-TAC DISPOSAL, G-12,</w:t>
            </w:r>
            <w:r w:rsidR="00934D2B" w:rsidRPr="00023655">
              <w:t xml:space="preserve">         </w:t>
            </w:r>
          </w:p>
          <w:p w:rsidR="00934D2B" w:rsidRPr="00023655" w:rsidRDefault="00934D2B" w:rsidP="00FC42A4">
            <w:pPr>
              <w:pStyle w:val="Header"/>
            </w:pPr>
          </w:p>
          <w:p w:rsidR="00934D2B" w:rsidRPr="00023655" w:rsidRDefault="00934D2B" w:rsidP="00FC42A4">
            <w:pPr>
              <w:pStyle w:val="Header"/>
            </w:pPr>
            <w:r w:rsidRPr="00023655">
              <w:t xml:space="preserve">                      Petitioner, </w:t>
            </w:r>
          </w:p>
          <w:p w:rsidR="00934D2B" w:rsidRPr="00023655" w:rsidRDefault="00934D2B" w:rsidP="00FC42A4">
            <w:pPr>
              <w:pStyle w:val="Header"/>
            </w:pPr>
          </w:p>
          <w:p w:rsidR="00331F15" w:rsidRPr="00023655" w:rsidRDefault="00331F15">
            <w:pPr>
              <w:pStyle w:val="Header"/>
              <w:tabs>
                <w:tab w:val="clear" w:pos="8640"/>
              </w:tabs>
            </w:pPr>
          </w:p>
          <w:p w:rsidR="00B41021" w:rsidRDefault="00B41021">
            <w:pPr>
              <w:pStyle w:val="Header"/>
              <w:tabs>
                <w:tab w:val="clear" w:pos="8640"/>
              </w:tabs>
            </w:pPr>
          </w:p>
          <w:p w:rsidR="00B41021" w:rsidRDefault="00B41021">
            <w:pPr>
              <w:pStyle w:val="Header"/>
              <w:tabs>
                <w:tab w:val="clear" w:pos="8640"/>
              </w:tabs>
            </w:pPr>
          </w:p>
          <w:p w:rsidR="00B41021" w:rsidRDefault="00B41021">
            <w:pPr>
              <w:pStyle w:val="Header"/>
              <w:tabs>
                <w:tab w:val="clear" w:pos="8640"/>
              </w:tabs>
            </w:pPr>
          </w:p>
          <w:p w:rsidR="00801FDD" w:rsidRPr="00023655" w:rsidRDefault="00B82F7D">
            <w:pPr>
              <w:pStyle w:val="Header"/>
              <w:tabs>
                <w:tab w:val="clear" w:pos="8640"/>
              </w:tabs>
            </w:pPr>
            <w:r w:rsidRPr="00023655">
              <w:t xml:space="preserve">Requesting </w:t>
            </w:r>
            <w:r w:rsidR="00934D2B" w:rsidRPr="00023655">
              <w:t xml:space="preserve">Authority to Retain </w:t>
            </w:r>
            <w:r w:rsidR="003272DB">
              <w:t>50</w:t>
            </w:r>
            <w:r w:rsidRPr="00023655">
              <w:t xml:space="preserve"> Percent of the </w:t>
            </w:r>
            <w:r w:rsidR="00934D2B" w:rsidRPr="00023655">
              <w:t>Revenue Received From the Sale of Recyclable Materials Collected in Residential Recycling Service</w:t>
            </w:r>
            <w:r w:rsidR="005628AE" w:rsidRPr="00023655">
              <w:t xml:space="preserve"> </w:t>
            </w:r>
          </w:p>
          <w:p w:rsidR="005206B8" w:rsidRPr="00023655" w:rsidRDefault="00E5641E" w:rsidP="005206B8">
            <w:pPr>
              <w:pStyle w:val="Header"/>
            </w:pPr>
            <w:r w:rsidRPr="00023655">
              <w:t>. . . . . . . . . . . . . . . . . . . . . . . . . . . . . . . .</w:t>
            </w:r>
          </w:p>
        </w:tc>
        <w:tc>
          <w:tcPr>
            <w:tcW w:w="600" w:type="dxa"/>
          </w:tcPr>
          <w:p w:rsidR="00934D2B" w:rsidRPr="00023655" w:rsidRDefault="00934D2B" w:rsidP="00D648D4">
            <w:pPr>
              <w:jc w:val="center"/>
            </w:pPr>
            <w:r w:rsidRPr="00023655">
              <w:t>)</w:t>
            </w:r>
            <w:r w:rsidRPr="00023655">
              <w:br/>
              <w:t>)</w:t>
            </w:r>
            <w:r w:rsidRPr="00023655">
              <w:br/>
              <w:t>)</w:t>
            </w:r>
            <w:r w:rsidRPr="00023655">
              <w:br/>
              <w:t>)</w:t>
            </w:r>
            <w:r w:rsidRPr="00023655">
              <w:br/>
              <w:t>)</w:t>
            </w:r>
            <w:r w:rsidRPr="00023655">
              <w:br/>
              <w:t>)</w:t>
            </w:r>
            <w:r w:rsidRPr="00023655">
              <w:br/>
              <w:t>)</w:t>
            </w:r>
            <w:r w:rsidRPr="00023655">
              <w:br/>
              <w:t>)</w:t>
            </w:r>
            <w:r w:rsidRPr="00023655">
              <w:br/>
              <w:t>)</w:t>
            </w:r>
          </w:p>
          <w:p w:rsidR="00934D2B" w:rsidRPr="00023655" w:rsidRDefault="00934D2B" w:rsidP="00D648D4">
            <w:pPr>
              <w:jc w:val="center"/>
            </w:pPr>
            <w:r w:rsidRPr="00023655">
              <w:t>)</w:t>
            </w:r>
          </w:p>
          <w:p w:rsidR="00934D2B" w:rsidRPr="00023655" w:rsidRDefault="00934D2B" w:rsidP="00D648D4">
            <w:pPr>
              <w:jc w:val="center"/>
            </w:pPr>
            <w:r w:rsidRPr="00023655">
              <w:t>)</w:t>
            </w:r>
          </w:p>
          <w:p w:rsidR="00CC1217" w:rsidRPr="00023655" w:rsidRDefault="00CC1217" w:rsidP="00CC1217">
            <w:pPr>
              <w:jc w:val="center"/>
            </w:pPr>
            <w:r w:rsidRPr="00023655">
              <w:t>)</w:t>
            </w:r>
          </w:p>
          <w:p w:rsidR="00CC1217" w:rsidRPr="00023655" w:rsidRDefault="00CC1217" w:rsidP="00CC1217">
            <w:pPr>
              <w:jc w:val="center"/>
            </w:pPr>
            <w:r w:rsidRPr="00023655">
              <w:t>)</w:t>
            </w:r>
          </w:p>
          <w:p w:rsidR="00CC1217" w:rsidRPr="00023655" w:rsidRDefault="00CC1217" w:rsidP="00CC1217">
            <w:pPr>
              <w:jc w:val="center"/>
            </w:pPr>
            <w:r w:rsidRPr="00023655">
              <w:t>)</w:t>
            </w:r>
          </w:p>
          <w:p w:rsidR="00B41021" w:rsidRDefault="00B41021" w:rsidP="00CC1217">
            <w:pPr>
              <w:jc w:val="center"/>
            </w:pPr>
            <w:r>
              <w:t>)</w:t>
            </w:r>
          </w:p>
          <w:p w:rsidR="00B41021" w:rsidRDefault="00B41021" w:rsidP="00CC1217">
            <w:pPr>
              <w:jc w:val="center"/>
            </w:pPr>
            <w:r>
              <w:t>)</w:t>
            </w:r>
          </w:p>
          <w:p w:rsidR="00B41021" w:rsidRDefault="00B41021" w:rsidP="00CC1217">
            <w:pPr>
              <w:jc w:val="center"/>
            </w:pPr>
            <w:r>
              <w:t>)</w:t>
            </w:r>
          </w:p>
          <w:p w:rsidR="00B41021" w:rsidRDefault="00C47479" w:rsidP="004E6033">
            <w:pPr>
              <w:jc w:val="center"/>
            </w:pPr>
            <w:r>
              <w:t>)</w:t>
            </w:r>
          </w:p>
          <w:p w:rsidR="00C47479" w:rsidRDefault="00C47479" w:rsidP="004E6033">
            <w:pPr>
              <w:jc w:val="center"/>
            </w:pPr>
            <w:r>
              <w:t>)</w:t>
            </w:r>
          </w:p>
          <w:p w:rsidR="00C47479" w:rsidRPr="00023655" w:rsidRDefault="00C47479" w:rsidP="004E6033">
            <w:pPr>
              <w:jc w:val="center"/>
            </w:pPr>
          </w:p>
        </w:tc>
        <w:tc>
          <w:tcPr>
            <w:tcW w:w="3800" w:type="dxa"/>
          </w:tcPr>
          <w:p w:rsidR="00934D2B" w:rsidRPr="00023655" w:rsidRDefault="00934D2B" w:rsidP="00D648D4">
            <w:r w:rsidRPr="00023655">
              <w:t xml:space="preserve">DOCKET </w:t>
            </w:r>
            <w:r w:rsidR="00FA57C5" w:rsidRPr="00023655">
              <w:t>TG-</w:t>
            </w:r>
            <w:r w:rsidR="00DB089A" w:rsidRPr="00023655">
              <w:t>101</w:t>
            </w:r>
            <w:r w:rsidR="00C47479">
              <w:t>857</w:t>
            </w:r>
          </w:p>
          <w:p w:rsidR="00934D2B" w:rsidRPr="00023655" w:rsidRDefault="00934D2B" w:rsidP="00FC42A4"/>
          <w:p w:rsidR="00934D2B" w:rsidRPr="00023655" w:rsidRDefault="00934D2B" w:rsidP="00D648D4">
            <w:r w:rsidRPr="00023655">
              <w:t xml:space="preserve">ORDER </w:t>
            </w:r>
            <w:r w:rsidR="00FA57C5" w:rsidRPr="00023655">
              <w:t>01</w:t>
            </w:r>
          </w:p>
          <w:p w:rsidR="00934D2B" w:rsidRPr="00023655" w:rsidRDefault="00934D2B" w:rsidP="00FC42A4"/>
          <w:p w:rsidR="005206B8" w:rsidRPr="00023655" w:rsidRDefault="005206B8" w:rsidP="00796500"/>
          <w:p w:rsidR="002E0A61" w:rsidRPr="00023655" w:rsidRDefault="002E0A61" w:rsidP="00BE7B4C"/>
          <w:p w:rsidR="0014184F" w:rsidRDefault="0014184F" w:rsidP="0018392D"/>
          <w:p w:rsidR="00C47479" w:rsidRDefault="00C47479" w:rsidP="00B41021"/>
          <w:p w:rsidR="008E1F02" w:rsidRDefault="008E1F02" w:rsidP="008E1F02">
            <w:r>
              <w:t xml:space="preserve">ORDER AUTHORIZING REVENUE SHARING FOR RECYCLABLE COMMODITIES REVENUE; </w:t>
            </w:r>
            <w:r w:rsidR="003272DB">
              <w:t xml:space="preserve">AND </w:t>
            </w:r>
            <w:r>
              <w:t xml:space="preserve">REQUIRING REVENUES NOT SPENT DURING </w:t>
            </w:r>
            <w:r w:rsidR="003272DB">
              <w:t xml:space="preserve">THE </w:t>
            </w:r>
            <w:r>
              <w:t xml:space="preserve">PRIOR PLAN PERIOD AND </w:t>
            </w:r>
            <w:r w:rsidR="003272DB">
              <w:t xml:space="preserve">THE </w:t>
            </w:r>
            <w:r>
              <w:t xml:space="preserve">CURRENT PLAN PERIOD BE CARRIED FORWARD TO </w:t>
            </w:r>
            <w:r w:rsidR="003272DB">
              <w:t xml:space="preserve">THE </w:t>
            </w:r>
            <w:r>
              <w:t>FOLLOWING PLAN PERIOD</w:t>
            </w:r>
          </w:p>
          <w:p w:rsidR="00BD1210" w:rsidRPr="00023655" w:rsidRDefault="00BD1210" w:rsidP="0018392D"/>
        </w:tc>
      </w:tr>
    </w:tbl>
    <w:p w:rsidR="00934D2B" w:rsidRPr="00023655" w:rsidRDefault="00934D2B">
      <w:pPr>
        <w:pStyle w:val="Heading2"/>
        <w:rPr>
          <w:b/>
          <w:bCs/>
          <w:u w:val="none"/>
        </w:rPr>
      </w:pPr>
      <w:r w:rsidRPr="00023655">
        <w:rPr>
          <w:b/>
          <w:bCs/>
          <w:u w:val="none"/>
        </w:rPr>
        <w:t>BACKGROUND</w:t>
      </w:r>
    </w:p>
    <w:p w:rsidR="00934D2B" w:rsidRPr="00023655" w:rsidRDefault="00934D2B">
      <w:pPr>
        <w:pStyle w:val="Header"/>
        <w:tabs>
          <w:tab w:val="clear" w:pos="4320"/>
          <w:tab w:val="clear" w:pos="8640"/>
        </w:tabs>
      </w:pPr>
    </w:p>
    <w:p w:rsidR="0014184F" w:rsidRDefault="007878B4" w:rsidP="00101455">
      <w:pPr>
        <w:pStyle w:val="Findings"/>
        <w:numPr>
          <w:ilvl w:val="0"/>
          <w:numId w:val="2"/>
        </w:numPr>
        <w:tabs>
          <w:tab w:val="left" w:pos="0"/>
        </w:tabs>
        <w:spacing w:line="288" w:lineRule="auto"/>
        <w:ind w:left="0"/>
      </w:pPr>
      <w:r w:rsidRPr="00023655">
        <w:t xml:space="preserve">On </w:t>
      </w:r>
      <w:r w:rsidR="00457620">
        <w:t>November 16</w:t>
      </w:r>
      <w:r w:rsidR="00FA57C5" w:rsidRPr="00023655">
        <w:t>, 20</w:t>
      </w:r>
      <w:r w:rsidR="004D3F98" w:rsidRPr="00023655">
        <w:t>10</w:t>
      </w:r>
      <w:r w:rsidRPr="00023655">
        <w:t xml:space="preserve">, </w:t>
      </w:r>
      <w:r w:rsidR="00457620">
        <w:t>Rabanco LTD, dba Allied Waste Services of Kent, Rabanco Companies and Sea-Tac Disposal (Sea-Tac or Company)</w:t>
      </w:r>
      <w:r w:rsidRPr="00023655">
        <w:t xml:space="preserve"> filed with the Washington Utilities and Transportation </w:t>
      </w:r>
      <w:r w:rsidR="00660D82" w:rsidRPr="00023655">
        <w:t>Commission</w:t>
      </w:r>
      <w:r w:rsidRPr="00023655">
        <w:t xml:space="preserve"> (</w:t>
      </w:r>
      <w:r w:rsidR="00660D82" w:rsidRPr="00023655">
        <w:t>Commission</w:t>
      </w:r>
      <w:r w:rsidRPr="00023655">
        <w:t>)</w:t>
      </w:r>
      <w:r w:rsidR="0014184F">
        <w:t>:</w:t>
      </w:r>
    </w:p>
    <w:p w:rsidR="0014184F" w:rsidRDefault="0014184F" w:rsidP="0014184F">
      <w:pPr>
        <w:pStyle w:val="Findings"/>
        <w:numPr>
          <w:ilvl w:val="1"/>
          <w:numId w:val="16"/>
        </w:numPr>
        <w:tabs>
          <w:tab w:val="clear" w:pos="1440"/>
        </w:tabs>
        <w:spacing w:before="120" w:after="120" w:line="288" w:lineRule="auto"/>
        <w:ind w:left="806"/>
      </w:pPr>
      <w:r>
        <w:t>Revisions to its currently effective Tariff No. 2</w:t>
      </w:r>
      <w:r w:rsidR="00457620">
        <w:t>6</w:t>
      </w:r>
      <w:r>
        <w:t xml:space="preserve">, designated as Tariff pages 1, 21, 25, </w:t>
      </w:r>
      <w:r w:rsidR="00457620">
        <w:t>31</w:t>
      </w:r>
      <w:r>
        <w:t xml:space="preserve">, </w:t>
      </w:r>
      <w:r w:rsidR="00457620">
        <w:t>34</w:t>
      </w:r>
      <w:r>
        <w:t xml:space="preserve">, </w:t>
      </w:r>
      <w:r w:rsidR="00457620">
        <w:t xml:space="preserve">35, </w:t>
      </w:r>
      <w:r>
        <w:t>3</w:t>
      </w:r>
      <w:r w:rsidR="00457620">
        <w:t>6</w:t>
      </w:r>
      <w:r>
        <w:t xml:space="preserve"> and </w:t>
      </w:r>
      <w:r w:rsidR="00457620">
        <w:t>37</w:t>
      </w:r>
      <w:r>
        <w:t xml:space="preserve"> with a stated effective date </w:t>
      </w:r>
      <w:r w:rsidR="00457620">
        <w:t>of</w:t>
      </w:r>
      <w:r>
        <w:t xml:space="preserve"> </w:t>
      </w:r>
      <w:r w:rsidR="00457620">
        <w:t>January</w:t>
      </w:r>
      <w:r>
        <w:t xml:space="preserve"> 1, 201</w:t>
      </w:r>
      <w:r w:rsidR="00457620">
        <w:t>1</w:t>
      </w:r>
      <w:r>
        <w:t>;</w:t>
      </w:r>
    </w:p>
    <w:p w:rsidR="0014184F" w:rsidRDefault="0014184F" w:rsidP="0014184F">
      <w:pPr>
        <w:pStyle w:val="Findings"/>
        <w:numPr>
          <w:ilvl w:val="1"/>
          <w:numId w:val="16"/>
        </w:numPr>
        <w:tabs>
          <w:tab w:val="clear" w:pos="1440"/>
        </w:tabs>
        <w:spacing w:before="120" w:after="120" w:line="288" w:lineRule="auto"/>
        <w:ind w:left="806"/>
      </w:pPr>
      <w:r>
        <w:t xml:space="preserve">A request to retain </w:t>
      </w:r>
      <w:r w:rsidR="003272DB">
        <w:t>50</w:t>
      </w:r>
      <w:r>
        <w:t xml:space="preserve"> percent of the revenue </w:t>
      </w:r>
      <w:r w:rsidR="00457620">
        <w:t>Sea-Tac</w:t>
      </w:r>
      <w:r>
        <w:t xml:space="preserve"> receives from the sale of recyclable materials that it collects in its residential single</w:t>
      </w:r>
      <w:r w:rsidR="005336E5">
        <w:t>-family</w:t>
      </w:r>
      <w:r>
        <w:t xml:space="preserve"> and multi-family recycling collection service;</w:t>
      </w:r>
      <w:r w:rsidR="00457620">
        <w:t xml:space="preserve"> and </w:t>
      </w:r>
    </w:p>
    <w:p w:rsidR="00163BEF" w:rsidRDefault="00457620" w:rsidP="00457620">
      <w:pPr>
        <w:pStyle w:val="Findings"/>
        <w:numPr>
          <w:ilvl w:val="1"/>
          <w:numId w:val="16"/>
        </w:numPr>
        <w:tabs>
          <w:tab w:val="clear" w:pos="1440"/>
        </w:tabs>
        <w:spacing w:before="120" w:line="288" w:lineRule="auto"/>
        <w:ind w:left="806"/>
      </w:pPr>
      <w:r>
        <w:t>A letter dated November 16, 2010, signed by Alex Brenner, Sr. Market Analyst, Northwest Area, Allied Waste Services request</w:t>
      </w:r>
      <w:r w:rsidR="0065662F">
        <w:t>ing</w:t>
      </w:r>
      <w:r>
        <w:t xml:space="preserve"> additional time to </w:t>
      </w:r>
      <w:r w:rsidRPr="00457620">
        <w:t xml:space="preserve">complete </w:t>
      </w:r>
      <w:r w:rsidR="00163BEF">
        <w:t xml:space="preserve">SeaTac's </w:t>
      </w:r>
      <w:r w:rsidR="007210F2">
        <w:t xml:space="preserve">recycling and </w:t>
      </w:r>
      <w:r w:rsidR="00163BEF">
        <w:t xml:space="preserve">revenue sharing </w:t>
      </w:r>
      <w:r w:rsidRPr="00457620">
        <w:t xml:space="preserve">plan in order to ensure sufficient budgetary detail and that mechanisms for tracking expenses </w:t>
      </w:r>
      <w:r w:rsidR="007210F2">
        <w:t xml:space="preserve">are </w:t>
      </w:r>
      <w:r w:rsidRPr="00457620">
        <w:t xml:space="preserve">in place for the new </w:t>
      </w:r>
      <w:r w:rsidR="00163BEF">
        <w:t xml:space="preserve">plan </w:t>
      </w:r>
      <w:r w:rsidRPr="00457620">
        <w:t>year.</w:t>
      </w:r>
    </w:p>
    <w:p w:rsidR="00163BEF" w:rsidRDefault="00163BEF" w:rsidP="00163BEF">
      <w:pPr>
        <w:pStyle w:val="Findings"/>
        <w:numPr>
          <w:ilvl w:val="0"/>
          <w:numId w:val="0"/>
        </w:numPr>
        <w:spacing w:line="288" w:lineRule="auto"/>
        <w:ind w:left="446"/>
      </w:pPr>
    </w:p>
    <w:p w:rsidR="00457620" w:rsidRDefault="00163BEF" w:rsidP="00163BEF">
      <w:pPr>
        <w:pStyle w:val="Findings"/>
        <w:numPr>
          <w:ilvl w:val="0"/>
          <w:numId w:val="2"/>
        </w:numPr>
        <w:tabs>
          <w:tab w:val="left" w:pos="0"/>
        </w:tabs>
        <w:spacing w:line="288" w:lineRule="auto"/>
        <w:ind w:left="0"/>
      </w:pPr>
      <w:r>
        <w:t xml:space="preserve">On December 9, 2010, Sea-Tac filed a </w:t>
      </w:r>
      <w:r w:rsidRPr="00163BEF">
        <w:t>copy of the Company's 2010-2011 recycling and revenue sharing plan titled; "</w:t>
      </w:r>
      <w:r>
        <w:t>Allied Waste – Rabanco LTD/Sea</w:t>
      </w:r>
      <w:r w:rsidR="00B57B7F">
        <w:t>-</w:t>
      </w:r>
      <w:r>
        <w:t xml:space="preserve">Tac Disposal Commodity Revenue Sharing Enhancement Plan for King County, January 1, 2011 – December 31, </w:t>
      </w:r>
      <w:r>
        <w:lastRenderedPageBreak/>
        <w:t>2011</w:t>
      </w:r>
      <w:r w:rsidRPr="00163BEF">
        <w:t>"</w:t>
      </w:r>
      <w:r w:rsidR="005336E5">
        <w:t xml:space="preserve"> which also included the Company's detailed budget for how it would spend retained recyclable commodity revenues</w:t>
      </w:r>
      <w:r>
        <w:t>.</w:t>
      </w:r>
    </w:p>
    <w:p w:rsidR="00801FDD" w:rsidRPr="00023655" w:rsidRDefault="00801FDD" w:rsidP="00B57B7F">
      <w:pPr>
        <w:pStyle w:val="Findings"/>
        <w:numPr>
          <w:ilvl w:val="0"/>
          <w:numId w:val="0"/>
        </w:numPr>
        <w:spacing w:line="288" w:lineRule="auto"/>
      </w:pPr>
    </w:p>
    <w:p w:rsidR="002B48C0" w:rsidRPr="00023655" w:rsidRDefault="00457620" w:rsidP="00101455">
      <w:pPr>
        <w:pStyle w:val="Findings"/>
        <w:numPr>
          <w:ilvl w:val="0"/>
          <w:numId w:val="2"/>
        </w:numPr>
        <w:tabs>
          <w:tab w:val="left" w:pos="0"/>
        </w:tabs>
        <w:spacing w:line="288" w:lineRule="auto"/>
        <w:ind w:left="0"/>
      </w:pPr>
      <w:r>
        <w:t>Sea-Tac</w:t>
      </w:r>
      <w:r w:rsidR="00020D95">
        <w:t xml:space="preserve"> </w:t>
      </w:r>
      <w:r w:rsidR="00AD37E2" w:rsidRPr="00AD37E2">
        <w:t xml:space="preserve">proposes to increase the amount it pays to </w:t>
      </w:r>
      <w:r w:rsidR="00D1069A">
        <w:t>single-family</w:t>
      </w:r>
      <w:r w:rsidR="00AD37E2" w:rsidRPr="00AD37E2">
        <w:t xml:space="preserve"> customers </w:t>
      </w:r>
      <w:r w:rsidR="00B57B7F">
        <w:t xml:space="preserve">and decrease the amount it pays to multi-family customers </w:t>
      </w:r>
      <w:r w:rsidR="00AD37E2" w:rsidRPr="00AD37E2">
        <w:t xml:space="preserve">for the value of the recyclable materials that </w:t>
      </w:r>
      <w:r w:rsidR="00020D95">
        <w:t xml:space="preserve">the Company </w:t>
      </w:r>
      <w:r w:rsidR="00AD37E2" w:rsidRPr="00AD37E2">
        <w:t xml:space="preserve">collects in its residential recycling collection service.  The </w:t>
      </w:r>
      <w:r w:rsidR="005E1420">
        <w:t xml:space="preserve">amount of the </w:t>
      </w:r>
      <w:r w:rsidR="00AD37E2" w:rsidRPr="00AD37E2">
        <w:t xml:space="preserve">monthly </w:t>
      </w:r>
      <w:r w:rsidR="00B57B7F">
        <w:t xml:space="preserve">adjustment </w:t>
      </w:r>
      <w:r w:rsidR="00AD37E2" w:rsidRPr="00AD37E2">
        <w:t xml:space="preserve">for </w:t>
      </w:r>
      <w:r w:rsidR="00D1069A">
        <w:t>single-family</w:t>
      </w:r>
      <w:r w:rsidR="00AD37E2" w:rsidRPr="00AD37E2">
        <w:t xml:space="preserve"> customers would increase from </w:t>
      </w:r>
      <w:r w:rsidR="00B57B7F">
        <w:t xml:space="preserve">a debit of </w:t>
      </w:r>
      <w:r w:rsidR="00AD37E2" w:rsidRPr="00AD37E2">
        <w:t>$</w:t>
      </w:r>
      <w:r w:rsidR="00AD37E2">
        <w:t>0</w:t>
      </w:r>
      <w:r w:rsidR="00AD37E2" w:rsidRPr="00AD37E2">
        <w:t>.</w:t>
      </w:r>
      <w:r w:rsidR="00B57B7F">
        <w:t>42</w:t>
      </w:r>
      <w:r w:rsidR="00AD37E2" w:rsidRPr="00AD37E2">
        <w:t xml:space="preserve"> to </w:t>
      </w:r>
      <w:r w:rsidR="00B57B7F">
        <w:t xml:space="preserve">a credit of </w:t>
      </w:r>
      <w:r w:rsidR="00AD37E2" w:rsidRPr="00AD37E2">
        <w:t>$</w:t>
      </w:r>
      <w:r w:rsidR="00B57B7F">
        <w:t>0</w:t>
      </w:r>
      <w:r w:rsidR="00AD37E2" w:rsidRPr="00AD37E2">
        <w:t>.</w:t>
      </w:r>
      <w:r w:rsidR="00B57B7F">
        <w:t>83</w:t>
      </w:r>
      <w:r w:rsidR="00AD37E2" w:rsidRPr="00AD37E2">
        <w:t xml:space="preserve"> and for multi-family customers would </w:t>
      </w:r>
      <w:r w:rsidR="005E1420">
        <w:t>de</w:t>
      </w:r>
      <w:r w:rsidR="00AD37E2" w:rsidRPr="00AD37E2">
        <w:t xml:space="preserve">crease from </w:t>
      </w:r>
      <w:r w:rsidR="00B57B7F">
        <w:t xml:space="preserve">a credit of </w:t>
      </w:r>
      <w:r w:rsidR="00AD37E2" w:rsidRPr="00AD37E2">
        <w:t>$</w:t>
      </w:r>
      <w:r w:rsidR="00B57B7F">
        <w:t>1</w:t>
      </w:r>
      <w:r w:rsidR="00AD37E2" w:rsidRPr="00AD37E2">
        <w:t>.</w:t>
      </w:r>
      <w:r w:rsidR="00B57B7F">
        <w:t>89</w:t>
      </w:r>
      <w:r w:rsidR="00AD37E2" w:rsidRPr="00AD37E2">
        <w:t xml:space="preserve"> per yard to </w:t>
      </w:r>
      <w:r w:rsidR="005E1420">
        <w:t xml:space="preserve">a </w:t>
      </w:r>
      <w:r w:rsidR="00B57B7F">
        <w:t xml:space="preserve">debit of </w:t>
      </w:r>
      <w:r w:rsidR="00AD37E2" w:rsidRPr="00AD37E2">
        <w:t>$0.</w:t>
      </w:r>
      <w:r w:rsidR="00B57B7F">
        <w:t>35</w:t>
      </w:r>
      <w:r w:rsidR="00AD37E2" w:rsidRPr="00AD37E2">
        <w:t xml:space="preserve"> per yard</w:t>
      </w:r>
      <w:r w:rsidR="00AD37E2">
        <w:t xml:space="preserve"> for each pickup</w:t>
      </w:r>
      <w:r w:rsidR="00AD37E2" w:rsidRPr="00AD37E2">
        <w:t>.</w:t>
      </w:r>
      <w:r w:rsidR="005B7B2C" w:rsidRPr="00023655">
        <w:t xml:space="preserve">  </w:t>
      </w:r>
    </w:p>
    <w:p w:rsidR="002B48C0" w:rsidRPr="00023655" w:rsidRDefault="00497F78">
      <w:pPr>
        <w:tabs>
          <w:tab w:val="center" w:pos="4320"/>
        </w:tabs>
        <w:spacing w:line="288" w:lineRule="auto"/>
      </w:pPr>
      <w:r w:rsidRPr="00023655">
        <w:tab/>
      </w:r>
    </w:p>
    <w:p w:rsidR="001E3851" w:rsidRPr="00023655" w:rsidRDefault="005206B8" w:rsidP="00101455">
      <w:pPr>
        <w:pStyle w:val="Findings"/>
        <w:numPr>
          <w:ilvl w:val="0"/>
          <w:numId w:val="2"/>
        </w:numPr>
        <w:tabs>
          <w:tab w:val="left" w:pos="0"/>
        </w:tabs>
        <w:spacing w:line="288" w:lineRule="auto"/>
        <w:ind w:left="0"/>
        <w:rPr>
          <w:rFonts w:ascii="Arial" w:hAnsi="Arial" w:cs="Arial"/>
          <w:sz w:val="18"/>
          <w:szCs w:val="18"/>
        </w:rPr>
      </w:pPr>
      <w:r w:rsidRPr="00023655">
        <w:t xml:space="preserve">RCW 81.77.185 states that the </w:t>
      </w:r>
      <w:r w:rsidR="00660D82" w:rsidRPr="00023655">
        <w:t>Commission</w:t>
      </w:r>
      <w:r w:rsidRPr="00023655">
        <w:t xml:space="preserve"> shall allow </w:t>
      </w:r>
      <w:r w:rsidR="00586E07" w:rsidRPr="00023655">
        <w:t xml:space="preserve">a </w:t>
      </w:r>
      <w:r w:rsidRPr="00023655">
        <w:t>solid waste collection compan</w:t>
      </w:r>
      <w:r w:rsidR="00586E07" w:rsidRPr="00023655">
        <w:t>y</w:t>
      </w:r>
      <w:r w:rsidRPr="00023655">
        <w:t xml:space="preserve"> collecting recyclable materials </w:t>
      </w:r>
      <w:r w:rsidR="00010A32" w:rsidRPr="00023655">
        <w:t xml:space="preserve">from </w:t>
      </w:r>
      <w:r w:rsidR="00AD37E2">
        <w:t xml:space="preserve">residential </w:t>
      </w:r>
      <w:r w:rsidR="00010A32" w:rsidRPr="00023655">
        <w:t>single</w:t>
      </w:r>
      <w:r w:rsidR="00E84385">
        <w:t>-family</w:t>
      </w:r>
      <w:r w:rsidR="00010A32" w:rsidRPr="00023655">
        <w:t xml:space="preserve"> </w:t>
      </w:r>
      <w:r w:rsidR="00AD37E2">
        <w:t>and multi-</w:t>
      </w:r>
      <w:r w:rsidR="00010A32" w:rsidRPr="00023655">
        <w:t xml:space="preserve">family customers </w:t>
      </w:r>
      <w:r w:rsidRPr="00023655">
        <w:t xml:space="preserve">to retain </w:t>
      </w:r>
      <w:r w:rsidR="00BC770E" w:rsidRPr="00023655">
        <w:t>“</w:t>
      </w:r>
      <w:r w:rsidRPr="00023655">
        <w:t xml:space="preserve">up to </w:t>
      </w:r>
      <w:r w:rsidR="003272DB">
        <w:t>50</w:t>
      </w:r>
      <w:r w:rsidRPr="00023655">
        <w:t xml:space="preserve"> percent of the revenue paid</w:t>
      </w:r>
      <w:r w:rsidR="00BC770E" w:rsidRPr="00023655">
        <w:t>”</w:t>
      </w:r>
      <w:r w:rsidRPr="00023655">
        <w:t xml:space="preserve"> to the compan</w:t>
      </w:r>
      <w:r w:rsidR="00586E07" w:rsidRPr="00023655">
        <w:t>y</w:t>
      </w:r>
      <w:r w:rsidRPr="00023655">
        <w:t xml:space="preserve"> for the material if the compan</w:t>
      </w:r>
      <w:r w:rsidR="00586E07" w:rsidRPr="00023655">
        <w:t>y</w:t>
      </w:r>
      <w:r w:rsidRPr="00023655">
        <w:t xml:space="preserve"> submit</w:t>
      </w:r>
      <w:r w:rsidR="00586E07" w:rsidRPr="00023655">
        <w:t>s</w:t>
      </w:r>
      <w:r w:rsidRPr="00023655">
        <w:t xml:space="preserve"> a plan to the </w:t>
      </w:r>
      <w:r w:rsidR="00660D82" w:rsidRPr="00023655">
        <w:t>Commission</w:t>
      </w:r>
      <w:r w:rsidRPr="00023655">
        <w:t xml:space="preserve"> that is certified by the appropriate local government authority as being consistent with the local government solid waste plan and that demonstrates how the revenues will be used to increase recycling.</w:t>
      </w:r>
      <w:r w:rsidR="001B2AA1" w:rsidRPr="00023655">
        <w:rPr>
          <w:rStyle w:val="FootnoteReference"/>
        </w:rPr>
        <w:footnoteReference w:id="1"/>
      </w:r>
      <w:r w:rsidRPr="00023655">
        <w:t xml:space="preserve"> </w:t>
      </w:r>
      <w:r w:rsidR="00660D82" w:rsidRPr="00023655">
        <w:t xml:space="preserve"> </w:t>
      </w:r>
      <w:r w:rsidRPr="00023655">
        <w:t xml:space="preserve">The remaining revenue </w:t>
      </w:r>
      <w:r w:rsidR="00BC770E" w:rsidRPr="00023655">
        <w:t>must</w:t>
      </w:r>
      <w:r w:rsidRPr="00023655">
        <w:t xml:space="preserve"> be passed </w:t>
      </w:r>
      <w:r w:rsidR="00010A32" w:rsidRPr="00023655">
        <w:t xml:space="preserve">through </w:t>
      </w:r>
      <w:r w:rsidRPr="00023655">
        <w:t xml:space="preserve">to </w:t>
      </w:r>
      <w:r w:rsidR="00AD37E2">
        <w:t xml:space="preserve">residential </w:t>
      </w:r>
      <w:r w:rsidR="00AD37E2" w:rsidRPr="00023655">
        <w:t>single</w:t>
      </w:r>
      <w:r w:rsidR="00E84385">
        <w:t>-family</w:t>
      </w:r>
      <w:r w:rsidR="00AD37E2" w:rsidRPr="00023655">
        <w:t xml:space="preserve"> </w:t>
      </w:r>
      <w:r w:rsidR="00AD37E2">
        <w:t>and multi-</w:t>
      </w:r>
      <w:r w:rsidR="00AD37E2" w:rsidRPr="00023655">
        <w:t>family customers</w:t>
      </w:r>
      <w:r w:rsidRPr="00023655">
        <w:t>.</w:t>
      </w:r>
    </w:p>
    <w:p w:rsidR="00C61FEE" w:rsidRPr="00023655" w:rsidRDefault="00C61FEE" w:rsidP="003C7860">
      <w:pPr>
        <w:pStyle w:val="Findings"/>
        <w:numPr>
          <w:ilvl w:val="0"/>
          <w:numId w:val="0"/>
        </w:numPr>
        <w:spacing w:line="288" w:lineRule="auto"/>
        <w:rPr>
          <w:rFonts w:ascii="Arial" w:hAnsi="Arial" w:cs="Arial"/>
        </w:rPr>
      </w:pPr>
    </w:p>
    <w:p w:rsidR="00486D8C" w:rsidRDefault="00457620" w:rsidP="00101455">
      <w:pPr>
        <w:pStyle w:val="Findings"/>
        <w:numPr>
          <w:ilvl w:val="0"/>
          <w:numId w:val="2"/>
        </w:numPr>
        <w:tabs>
          <w:tab w:val="left" w:pos="0"/>
        </w:tabs>
        <w:spacing w:line="288" w:lineRule="auto"/>
        <w:ind w:left="0"/>
      </w:pPr>
      <w:r>
        <w:t>Sea-Tac</w:t>
      </w:r>
      <w:r w:rsidR="00D65691">
        <w:t>'s</w:t>
      </w:r>
      <w:r w:rsidR="00020D95">
        <w:t xml:space="preserve"> </w:t>
      </w:r>
      <w:r w:rsidR="0014184F">
        <w:t>recycling and revenue sharing plan</w:t>
      </w:r>
      <w:r w:rsidR="005206B8" w:rsidRPr="00023655">
        <w:t xml:space="preserve"> sets forth specific actions that </w:t>
      </w:r>
      <w:r>
        <w:t>Sea-Tac</w:t>
      </w:r>
      <w:r w:rsidR="00020D95">
        <w:t xml:space="preserve"> </w:t>
      </w:r>
      <w:r w:rsidR="009D6175" w:rsidRPr="00023655">
        <w:t xml:space="preserve">will take </w:t>
      </w:r>
      <w:r w:rsidR="00821CA4">
        <w:t xml:space="preserve">to increase recycling </w:t>
      </w:r>
      <w:r w:rsidR="009D6175" w:rsidRPr="00023655">
        <w:t xml:space="preserve">using </w:t>
      </w:r>
      <w:r w:rsidR="000060BE" w:rsidRPr="00023655">
        <w:t xml:space="preserve">recyclable commodity revenues </w:t>
      </w:r>
      <w:r w:rsidR="009D6175" w:rsidRPr="00023655">
        <w:t xml:space="preserve">retained </w:t>
      </w:r>
      <w:r w:rsidR="000060BE" w:rsidRPr="00023655">
        <w:t>by the Company</w:t>
      </w:r>
      <w:r w:rsidR="009D6175" w:rsidRPr="00023655">
        <w:t>.</w:t>
      </w:r>
      <w:r w:rsidR="003854D7">
        <w:t xml:space="preserve">  </w:t>
      </w:r>
      <w:r w:rsidR="00D21C96">
        <w:t xml:space="preserve">The plan </w:t>
      </w:r>
      <w:r w:rsidR="005336E5">
        <w:t>estimates that</w:t>
      </w:r>
      <w:r w:rsidR="00D21C96">
        <w:t xml:space="preserve"> </w:t>
      </w:r>
      <w:r w:rsidR="003272DB">
        <w:t>50</w:t>
      </w:r>
      <w:r w:rsidR="00D21C96">
        <w:t xml:space="preserve"> percent of the </w:t>
      </w:r>
      <w:r w:rsidR="00E22BE7">
        <w:t xml:space="preserve">retained </w:t>
      </w:r>
      <w:r w:rsidR="00486D8C">
        <w:t xml:space="preserve">recyclable </w:t>
      </w:r>
      <w:r w:rsidR="00D21C96">
        <w:t>commodity revenue</w:t>
      </w:r>
      <w:r w:rsidR="005336E5">
        <w:t xml:space="preserve"> will generate </w:t>
      </w:r>
      <w:r w:rsidR="00FF75AB">
        <w:t>$49,533,</w:t>
      </w:r>
      <w:r w:rsidR="00D21C96">
        <w:t xml:space="preserve"> </w:t>
      </w:r>
      <w:r w:rsidR="005336E5">
        <w:t>which</w:t>
      </w:r>
      <w:r w:rsidR="00FF75AB">
        <w:t xml:space="preserve"> the Company </w:t>
      </w:r>
      <w:r w:rsidR="005336E5">
        <w:t xml:space="preserve">will use </w:t>
      </w:r>
      <w:r w:rsidR="00FF75AB">
        <w:t>to fund the following initiatives</w:t>
      </w:r>
      <w:r w:rsidR="00486D8C">
        <w:t>:</w:t>
      </w:r>
    </w:p>
    <w:p w:rsidR="00FF75AB" w:rsidRDefault="00FF75AB" w:rsidP="004E6033">
      <w:pPr>
        <w:pStyle w:val="Findings"/>
        <w:numPr>
          <w:ilvl w:val="1"/>
          <w:numId w:val="16"/>
        </w:numPr>
        <w:tabs>
          <w:tab w:val="clear" w:pos="1440"/>
        </w:tabs>
        <w:spacing w:before="120" w:line="288" w:lineRule="auto"/>
        <w:ind w:left="806"/>
      </w:pPr>
      <w:r w:rsidRPr="00FF75AB">
        <w:rPr>
          <w:u w:val="single"/>
        </w:rPr>
        <w:t>Data collection and evaluation</w:t>
      </w:r>
      <w:r>
        <w:t xml:space="preserve"> – monthly report of tonnages, customer counts and commodity values</w:t>
      </w:r>
      <w:r w:rsidR="007A117C">
        <w:t>;</w:t>
      </w:r>
    </w:p>
    <w:p w:rsidR="00FF75AB" w:rsidRDefault="00FF75AB" w:rsidP="004E6033">
      <w:pPr>
        <w:pStyle w:val="Findings"/>
        <w:numPr>
          <w:ilvl w:val="1"/>
          <w:numId w:val="16"/>
        </w:numPr>
        <w:tabs>
          <w:tab w:val="clear" w:pos="1440"/>
        </w:tabs>
        <w:spacing w:before="120" w:line="288" w:lineRule="auto"/>
        <w:ind w:left="806"/>
      </w:pPr>
      <w:r w:rsidRPr="00FF75AB">
        <w:rPr>
          <w:u w:val="single"/>
        </w:rPr>
        <w:t>Conversion to 96-gallon Recycli</w:t>
      </w:r>
      <w:r>
        <w:rPr>
          <w:u w:val="single"/>
        </w:rPr>
        <w:t>n</w:t>
      </w:r>
      <w:r w:rsidRPr="00FF75AB">
        <w:rPr>
          <w:u w:val="single"/>
        </w:rPr>
        <w:t>g Carts</w:t>
      </w:r>
      <w:r>
        <w:t xml:space="preserve"> – Transition of about 500 regulated customers from 34-gallon to 96-gallon capacity recycling containers.</w:t>
      </w:r>
    </w:p>
    <w:p w:rsidR="00C845A6" w:rsidRDefault="00FF75AB" w:rsidP="004E6033">
      <w:pPr>
        <w:pStyle w:val="Findings"/>
        <w:numPr>
          <w:ilvl w:val="1"/>
          <w:numId w:val="16"/>
        </w:numPr>
        <w:tabs>
          <w:tab w:val="clear" w:pos="1440"/>
        </w:tabs>
        <w:spacing w:before="120" w:line="288" w:lineRule="auto"/>
        <w:ind w:left="806"/>
      </w:pPr>
      <w:r w:rsidRPr="00FF75AB">
        <w:rPr>
          <w:u w:val="single"/>
        </w:rPr>
        <w:t>Outreach</w:t>
      </w:r>
      <w:r>
        <w:t xml:space="preserve"> – Printing and distribution of outreach materials </w:t>
      </w:r>
      <w:r w:rsidR="007A117C">
        <w:t>and participation at community events to promote recycling; and</w:t>
      </w:r>
    </w:p>
    <w:p w:rsidR="007A117C" w:rsidRDefault="007A117C" w:rsidP="004E6033">
      <w:pPr>
        <w:pStyle w:val="Findings"/>
        <w:numPr>
          <w:ilvl w:val="1"/>
          <w:numId w:val="16"/>
        </w:numPr>
        <w:tabs>
          <w:tab w:val="clear" w:pos="1440"/>
        </w:tabs>
        <w:spacing w:before="120" w:line="288" w:lineRule="auto"/>
        <w:ind w:left="806"/>
      </w:pPr>
      <w:r>
        <w:rPr>
          <w:u w:val="single"/>
        </w:rPr>
        <w:t>Capital Investments</w:t>
      </w:r>
      <w:r w:rsidRPr="007A117C">
        <w:t xml:space="preserve"> </w:t>
      </w:r>
      <w:r>
        <w:t xml:space="preserve">– Addition of two </w:t>
      </w:r>
      <w:r w:rsidR="00E201E9">
        <w:t xml:space="preserve">vehicles that use compressed natural gas (CNG) </w:t>
      </w:r>
      <w:r>
        <w:t>fue</w:t>
      </w:r>
      <w:r w:rsidR="00E201E9">
        <w:t>l</w:t>
      </w:r>
      <w:r>
        <w:t xml:space="preserve"> by 2011 to </w:t>
      </w:r>
      <w:r w:rsidR="00D65691">
        <w:t xml:space="preserve">operate on </w:t>
      </w:r>
      <w:r>
        <w:t xml:space="preserve">Sea-Tac routes </w:t>
      </w:r>
      <w:r w:rsidR="00D65691">
        <w:t xml:space="preserve">in an effort to </w:t>
      </w:r>
      <w:r>
        <w:t xml:space="preserve">reduce </w:t>
      </w:r>
      <w:r w:rsidR="00E201E9">
        <w:t xml:space="preserve">the </w:t>
      </w:r>
      <w:r w:rsidR="00E201E9">
        <w:lastRenderedPageBreak/>
        <w:t xml:space="preserve">company’s </w:t>
      </w:r>
      <w:r>
        <w:t xml:space="preserve">carbon footprint and </w:t>
      </w:r>
      <w:r w:rsidR="00D65691">
        <w:t xml:space="preserve">the installation of </w:t>
      </w:r>
      <w:r>
        <w:t xml:space="preserve">a new front end screen at the </w:t>
      </w:r>
      <w:r w:rsidR="005336E5">
        <w:t>Municipal Recycling Facility (</w:t>
      </w:r>
      <w:r>
        <w:t>MRF</w:t>
      </w:r>
      <w:r w:rsidR="005336E5">
        <w:t>)</w:t>
      </w:r>
      <w:r>
        <w:t xml:space="preserve"> at 3</w:t>
      </w:r>
      <w:r w:rsidRPr="007A117C">
        <w:rPr>
          <w:vertAlign w:val="superscript"/>
        </w:rPr>
        <w:t>rd</w:t>
      </w:r>
      <w:r>
        <w:t xml:space="preserve"> and Lander to improve </w:t>
      </w:r>
      <w:r w:rsidR="00D65691">
        <w:t xml:space="preserve">the </w:t>
      </w:r>
      <w:r>
        <w:t>recycling of aluminum cans.</w:t>
      </w:r>
      <w:r>
        <w:rPr>
          <w:rStyle w:val="FootnoteReference"/>
        </w:rPr>
        <w:footnoteReference w:id="2"/>
      </w:r>
    </w:p>
    <w:p w:rsidR="00F76016" w:rsidRDefault="00F76016" w:rsidP="004E6033">
      <w:pPr>
        <w:pStyle w:val="Findings"/>
        <w:numPr>
          <w:ilvl w:val="0"/>
          <w:numId w:val="0"/>
        </w:numPr>
        <w:spacing w:line="288" w:lineRule="auto"/>
        <w:ind w:left="1440"/>
      </w:pPr>
    </w:p>
    <w:p w:rsidR="00F73F21" w:rsidRPr="00023655" w:rsidRDefault="0014184F" w:rsidP="00101455">
      <w:pPr>
        <w:pStyle w:val="Findings"/>
        <w:numPr>
          <w:ilvl w:val="0"/>
          <w:numId w:val="2"/>
        </w:numPr>
        <w:tabs>
          <w:tab w:val="left" w:pos="0"/>
        </w:tabs>
        <w:spacing w:line="288" w:lineRule="auto"/>
        <w:ind w:left="0"/>
      </w:pPr>
      <w:r w:rsidRPr="0014184F">
        <w:t xml:space="preserve">The </w:t>
      </w:r>
      <w:r w:rsidR="007A37C5">
        <w:t>plan</w:t>
      </w:r>
      <w:r w:rsidR="00B60341">
        <w:t>,</w:t>
      </w:r>
      <w:r w:rsidR="007A37C5">
        <w:t xml:space="preserve"> </w:t>
      </w:r>
      <w:r w:rsidRPr="0014184F">
        <w:t xml:space="preserve">signed by </w:t>
      </w:r>
      <w:r w:rsidR="007A37C5">
        <w:t>Kevin Kiernan, Solid Waste Division Director, King County</w:t>
      </w:r>
      <w:r w:rsidR="00B60341">
        <w:t>,</w:t>
      </w:r>
      <w:r w:rsidR="007A37C5">
        <w:t xml:space="preserve"> </w:t>
      </w:r>
      <w:r w:rsidR="00B60341" w:rsidRPr="00B60341">
        <w:t xml:space="preserve">states, in part, that “King County believes that implementation of this recycling plan will increase the amount of materials recycled by Rabanco SeaTac customers, and hereby certifies that the provisions of this plan are consistent with the King County Comprehensive Solid Waste Management Plan.  Therefore, King County recommends to the WUTC that SeaTac Disposal be allowed to retain </w:t>
      </w:r>
      <w:r w:rsidR="00B60341">
        <w:t>5</w:t>
      </w:r>
      <w:r w:rsidR="00B60341" w:rsidRPr="00B60341">
        <w:t>0% of the actual commodity values received during the period of this agreement (January 1, 201</w:t>
      </w:r>
      <w:r w:rsidR="00B60341">
        <w:t>1</w:t>
      </w:r>
      <w:r w:rsidR="00B60341" w:rsidRPr="00B60341">
        <w:t xml:space="preserve"> – December 31, 201</w:t>
      </w:r>
      <w:r w:rsidR="00B60341">
        <w:t>1</w:t>
      </w:r>
      <w:r w:rsidR="00B60341" w:rsidRPr="00B60341">
        <w:t>)</w:t>
      </w:r>
      <w:r w:rsidR="005336E5">
        <w:t>"</w:t>
      </w:r>
      <w:r w:rsidR="00B60341" w:rsidRPr="00B60341">
        <w:t>.</w:t>
      </w:r>
      <w:r w:rsidR="00D12CE7">
        <w:t xml:space="preserve"> </w:t>
      </w:r>
    </w:p>
    <w:p w:rsidR="00F73F21" w:rsidRPr="00023655" w:rsidRDefault="007C5754" w:rsidP="00F73F21">
      <w:pPr>
        <w:pStyle w:val="Findings"/>
        <w:numPr>
          <w:ilvl w:val="0"/>
          <w:numId w:val="0"/>
        </w:numPr>
        <w:spacing w:line="288" w:lineRule="auto"/>
      </w:pPr>
      <w:r w:rsidRPr="00023655">
        <w:t xml:space="preserve">  </w:t>
      </w:r>
    </w:p>
    <w:p w:rsidR="006E2AB7" w:rsidRDefault="006E2AB7" w:rsidP="00101455">
      <w:pPr>
        <w:pStyle w:val="Findings"/>
        <w:numPr>
          <w:ilvl w:val="0"/>
          <w:numId w:val="2"/>
        </w:numPr>
        <w:tabs>
          <w:tab w:val="left" w:pos="0"/>
        </w:tabs>
        <w:spacing w:line="288" w:lineRule="auto"/>
        <w:ind w:left="0"/>
      </w:pPr>
      <w:r>
        <w:t>In its Order 0</w:t>
      </w:r>
      <w:r w:rsidR="00BC5E3E">
        <w:t>1</w:t>
      </w:r>
      <w:r>
        <w:t>, Docket TG-09</w:t>
      </w:r>
      <w:r w:rsidR="00BC5E3E">
        <w:t>1</w:t>
      </w:r>
      <w:r w:rsidR="00B60341">
        <w:t>801</w:t>
      </w:r>
      <w:r>
        <w:t xml:space="preserve">, the Commission </w:t>
      </w:r>
      <w:r w:rsidR="007D34EC">
        <w:t xml:space="preserve">authorized </w:t>
      </w:r>
      <w:r w:rsidR="00457620">
        <w:t>Sea-Tac</w:t>
      </w:r>
      <w:r w:rsidR="00020D95">
        <w:t xml:space="preserve"> </w:t>
      </w:r>
      <w:r>
        <w:t xml:space="preserve">to retain </w:t>
      </w:r>
      <w:r w:rsidR="003272DB">
        <w:t>30</w:t>
      </w:r>
      <w:r w:rsidR="007D34EC">
        <w:t xml:space="preserve"> </w:t>
      </w:r>
      <w:r>
        <w:t>percent of the revenue it receive</w:t>
      </w:r>
      <w:r w:rsidR="005336E5">
        <w:t>d</w:t>
      </w:r>
      <w:r>
        <w:t xml:space="preserve"> from the sale of recyclable materials until its next deferred accounting commodity filing, which would become effective on </w:t>
      </w:r>
      <w:r w:rsidR="00B60341">
        <w:t xml:space="preserve">January </w:t>
      </w:r>
      <w:r>
        <w:t>1, 201</w:t>
      </w:r>
      <w:r w:rsidR="00B60341">
        <w:t xml:space="preserve">1.  The order required Sea-Tac to </w:t>
      </w:r>
      <w:r w:rsidR="00B60341" w:rsidRPr="00B60341">
        <w:t xml:space="preserve">report to the Commission no later than February 1, 2011, the amount of revenue it retained, the amount of money it spent on the activities identified in Sea-Tac’s </w:t>
      </w:r>
      <w:r w:rsidR="00B60341">
        <w:t xml:space="preserve">2009-2010 </w:t>
      </w:r>
      <w:r w:rsidR="00B60341" w:rsidRPr="00B60341">
        <w:t>recycling plan and the effect the activities had on increasing recycling.</w:t>
      </w:r>
      <w:r w:rsidR="00B60341">
        <w:t xml:space="preserve">  </w:t>
      </w:r>
    </w:p>
    <w:p w:rsidR="006E2AB7" w:rsidRDefault="006E2AB7" w:rsidP="007D34EC">
      <w:pPr>
        <w:pStyle w:val="Findings"/>
        <w:numPr>
          <w:ilvl w:val="0"/>
          <w:numId w:val="0"/>
        </w:numPr>
        <w:spacing w:line="288" w:lineRule="auto"/>
      </w:pPr>
    </w:p>
    <w:p w:rsidR="00E564A4" w:rsidRDefault="00A673ED" w:rsidP="00E72FCF">
      <w:pPr>
        <w:pStyle w:val="Findings"/>
        <w:numPr>
          <w:ilvl w:val="0"/>
          <w:numId w:val="2"/>
        </w:numPr>
        <w:tabs>
          <w:tab w:val="left" w:pos="0"/>
        </w:tabs>
        <w:spacing w:line="288" w:lineRule="auto"/>
        <w:ind w:left="0"/>
      </w:pPr>
      <w:r w:rsidRPr="00A673ED">
        <w:t xml:space="preserve">Staff recommends that the Commission accept the County’s recommendation that </w:t>
      </w:r>
      <w:r w:rsidR="008E1F02">
        <w:t xml:space="preserve">Sea-Tac </w:t>
      </w:r>
      <w:r w:rsidRPr="00A673ED">
        <w:t xml:space="preserve">retain </w:t>
      </w:r>
      <w:r w:rsidR="003272DB">
        <w:t>50</w:t>
      </w:r>
      <w:r w:rsidRPr="00A673ED">
        <w:t xml:space="preserve"> percent of the revenue it will receive from the sale of recyclable materials and require the Company to</w:t>
      </w:r>
      <w:r w:rsidR="00E564A4">
        <w:t>:</w:t>
      </w:r>
    </w:p>
    <w:p w:rsidR="00E564A4" w:rsidRDefault="00E564A4" w:rsidP="00E564A4">
      <w:pPr>
        <w:pStyle w:val="Findings"/>
        <w:numPr>
          <w:ilvl w:val="1"/>
          <w:numId w:val="16"/>
        </w:numPr>
        <w:tabs>
          <w:tab w:val="clear" w:pos="1440"/>
        </w:tabs>
        <w:spacing w:before="120" w:line="288" w:lineRule="auto"/>
        <w:ind w:left="806"/>
      </w:pPr>
      <w:r>
        <w:t xml:space="preserve">Submit its draft 2011-2012 recycling and revenue sharing plan to the County by October 15, 2010, in order for </w:t>
      </w:r>
      <w:r w:rsidR="007375DC">
        <w:t xml:space="preserve">the plan to be considered for certification by the </w:t>
      </w:r>
      <w:r>
        <w:t>County</w:t>
      </w:r>
      <w:r w:rsidR="007375DC">
        <w:t>;</w:t>
      </w:r>
    </w:p>
    <w:p w:rsidR="00E564A4" w:rsidRDefault="00E564A4" w:rsidP="00E564A4">
      <w:pPr>
        <w:pStyle w:val="Findings"/>
        <w:numPr>
          <w:ilvl w:val="1"/>
          <w:numId w:val="16"/>
        </w:numPr>
        <w:tabs>
          <w:tab w:val="clear" w:pos="1440"/>
        </w:tabs>
        <w:spacing w:before="120" w:line="288" w:lineRule="auto"/>
        <w:ind w:left="806"/>
      </w:pPr>
      <w:r>
        <w:t>R</w:t>
      </w:r>
      <w:r w:rsidR="00A673ED" w:rsidRPr="00A673ED">
        <w:t xml:space="preserve">eport to the Commission </w:t>
      </w:r>
      <w:r w:rsidR="000C2353">
        <w:t>no later than November 15</w:t>
      </w:r>
      <w:r>
        <w:t>,</w:t>
      </w:r>
      <w:r w:rsidR="000C2353">
        <w:t xml:space="preserve"> 2011, </w:t>
      </w:r>
      <w:r w:rsidR="00A673ED" w:rsidRPr="00A673ED">
        <w:t xml:space="preserve">the amount of revenue it retained, the amount of money it spent on the activities identified in </w:t>
      </w:r>
      <w:r w:rsidR="00457620">
        <w:t>Sea-Tac</w:t>
      </w:r>
      <w:r w:rsidR="008E1F02">
        <w:t>'s</w:t>
      </w:r>
      <w:r w:rsidR="00A673ED" w:rsidRPr="00A673ED">
        <w:t xml:space="preserve"> </w:t>
      </w:r>
      <w:r>
        <w:t xml:space="preserve">2010-2011 </w:t>
      </w:r>
      <w:r w:rsidR="00A673ED" w:rsidRPr="00A673ED">
        <w:t>recycling and revenue sharing plan and the effect the activities had on increasing recycling</w:t>
      </w:r>
      <w:r>
        <w:t>;</w:t>
      </w:r>
      <w:r w:rsidR="008E1F02">
        <w:t xml:space="preserve">  </w:t>
      </w:r>
    </w:p>
    <w:p w:rsidR="00E564A4" w:rsidRDefault="00E564A4" w:rsidP="00E564A4">
      <w:pPr>
        <w:pStyle w:val="Findings"/>
        <w:numPr>
          <w:ilvl w:val="1"/>
          <w:numId w:val="16"/>
        </w:numPr>
        <w:tabs>
          <w:tab w:val="clear" w:pos="1440"/>
        </w:tabs>
        <w:spacing w:before="120" w:line="288" w:lineRule="auto"/>
        <w:ind w:left="806"/>
      </w:pPr>
      <w:r>
        <w:t>M</w:t>
      </w:r>
      <w:r w:rsidR="001501AC">
        <w:t xml:space="preserve">eet the performance </w:t>
      </w:r>
      <w:r w:rsidR="008E1F02">
        <w:t>goals</w:t>
      </w:r>
      <w:r w:rsidR="001501AC">
        <w:t xml:space="preserve"> set forth in the </w:t>
      </w:r>
      <w:r>
        <w:t xml:space="preserve">2010-2011 </w:t>
      </w:r>
      <w:r w:rsidR="001501AC">
        <w:t>plan</w:t>
      </w:r>
      <w:r>
        <w:t>; and</w:t>
      </w:r>
      <w:r w:rsidR="001501AC">
        <w:t xml:space="preserve">  </w:t>
      </w:r>
    </w:p>
    <w:p w:rsidR="00A673ED" w:rsidRDefault="00E564A4" w:rsidP="00E564A4">
      <w:pPr>
        <w:pStyle w:val="Findings"/>
        <w:numPr>
          <w:ilvl w:val="1"/>
          <w:numId w:val="16"/>
        </w:numPr>
        <w:tabs>
          <w:tab w:val="clear" w:pos="1440"/>
        </w:tabs>
        <w:spacing w:before="120" w:line="288" w:lineRule="auto"/>
        <w:ind w:left="806"/>
      </w:pPr>
      <w:r>
        <w:lastRenderedPageBreak/>
        <w:t>R</w:t>
      </w:r>
      <w:r w:rsidR="001501AC">
        <w:t xml:space="preserve">equire revenues that </w:t>
      </w:r>
      <w:r w:rsidR="00457620">
        <w:t>Sea-Tac</w:t>
      </w:r>
      <w:r w:rsidR="001501AC">
        <w:t xml:space="preserve"> retained but did not </w:t>
      </w:r>
      <w:r w:rsidR="001501AC" w:rsidRPr="00297B67">
        <w:t>spen</w:t>
      </w:r>
      <w:r w:rsidR="001501AC">
        <w:t>d</w:t>
      </w:r>
      <w:r w:rsidR="001501AC" w:rsidRPr="00297B67">
        <w:t xml:space="preserve"> during the previous plan period to be carried over into the next year, and revenues from this plan period that are not spent to be carried over to the following year, unless </w:t>
      </w:r>
      <w:r w:rsidR="00E72FCF">
        <w:t xml:space="preserve">the </w:t>
      </w:r>
      <w:r w:rsidR="00C62106">
        <w:t>Commission</w:t>
      </w:r>
      <w:r w:rsidR="00E72FCF">
        <w:t xml:space="preserve"> orders </w:t>
      </w:r>
      <w:r w:rsidR="001501AC" w:rsidRPr="00297B67">
        <w:t>some other treatment.</w:t>
      </w:r>
    </w:p>
    <w:p w:rsidR="004E6033" w:rsidRDefault="004E6033">
      <w:pPr>
        <w:rPr>
          <w:b/>
        </w:rPr>
      </w:pPr>
    </w:p>
    <w:p w:rsidR="0077264C" w:rsidRPr="00023655" w:rsidRDefault="00934D2B" w:rsidP="0077264C">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rsidR="00934D2B" w:rsidRPr="00023655" w:rsidRDefault="00934D2B">
      <w:pPr>
        <w:pStyle w:val="Findings"/>
        <w:numPr>
          <w:ilvl w:val="0"/>
          <w:numId w:val="0"/>
        </w:numPr>
        <w:spacing w:line="288" w:lineRule="auto"/>
        <w:ind w:left="-720"/>
      </w:pPr>
    </w:p>
    <w:p w:rsidR="00801FDD" w:rsidRPr="00023655" w:rsidRDefault="00934D2B" w:rsidP="00584A6D">
      <w:pPr>
        <w:pStyle w:val="Findings"/>
        <w:numPr>
          <w:ilvl w:val="0"/>
          <w:numId w:val="2"/>
        </w:numPr>
        <w:tabs>
          <w:tab w:val="left" w:pos="0"/>
        </w:tabs>
        <w:spacing w:line="288" w:lineRule="auto"/>
        <w:ind w:hanging="1440"/>
      </w:pPr>
      <w:r w:rsidRPr="00023655">
        <w:t>(1)</w:t>
      </w:r>
      <w:r w:rsidRPr="00023655">
        <w:tab/>
        <w:t xml:space="preserve">The Washington Utilities and Transportation </w:t>
      </w:r>
      <w:r w:rsidR="00660D82" w:rsidRPr="00023655">
        <w:t>Commission</w:t>
      </w:r>
      <w:r w:rsidRPr="00023655">
        <w:t xml:space="preserve"> is an agency of the State of Washington vested by statute with the authority to regulate the rates, rules, regulations, practices, accounts and affiliated interests of public service companies, including solid waste companies.  </w:t>
      </w:r>
      <w:r w:rsidRPr="00023655">
        <w:rPr>
          <w:i/>
          <w:iCs/>
        </w:rPr>
        <w:t>RCW 80.01.040, RCW 81.01, RCW 81.04, RCW 81.16, RCW 81.28 and RCW 81.77.</w:t>
      </w:r>
      <w:r w:rsidRPr="00023655">
        <w:t xml:space="preserve">  </w:t>
      </w:r>
    </w:p>
    <w:p w:rsidR="00660D82" w:rsidRPr="00023655" w:rsidRDefault="00934D2B" w:rsidP="00660D82">
      <w:pPr>
        <w:pStyle w:val="Findings"/>
        <w:numPr>
          <w:ilvl w:val="0"/>
          <w:numId w:val="0"/>
        </w:numPr>
        <w:spacing w:line="288" w:lineRule="auto"/>
        <w:ind w:left="-720"/>
      </w:pPr>
      <w:r w:rsidRPr="00023655">
        <w:tab/>
      </w:r>
    </w:p>
    <w:p w:rsidR="002404CE" w:rsidRDefault="00660D82" w:rsidP="00584A6D">
      <w:pPr>
        <w:pStyle w:val="Findings"/>
        <w:numPr>
          <w:ilvl w:val="0"/>
          <w:numId w:val="2"/>
        </w:numPr>
        <w:tabs>
          <w:tab w:val="left" w:pos="0"/>
        </w:tabs>
        <w:spacing w:line="288" w:lineRule="auto"/>
        <w:ind w:hanging="1440"/>
      </w:pPr>
      <w:r w:rsidRPr="00023655">
        <w:t>(2)</w:t>
      </w:r>
      <w:r w:rsidRPr="00023655">
        <w:tab/>
        <w:t xml:space="preserve">This matter came before the Commission at its regularly scheduled meeting on </w:t>
      </w:r>
      <w:r w:rsidR="000C2353">
        <w:t>December 30</w:t>
      </w:r>
      <w:r w:rsidRPr="00023655">
        <w:t>, 20</w:t>
      </w:r>
      <w:r w:rsidR="007C5754" w:rsidRPr="00023655">
        <w:t>10</w:t>
      </w:r>
      <w:r w:rsidRPr="00023655">
        <w:t>.</w:t>
      </w:r>
    </w:p>
    <w:p w:rsidR="0077264C" w:rsidRPr="00023655" w:rsidRDefault="00BD2575" w:rsidP="002404CE">
      <w:pPr>
        <w:pStyle w:val="Findings"/>
        <w:numPr>
          <w:ilvl w:val="0"/>
          <w:numId w:val="0"/>
        </w:numPr>
        <w:tabs>
          <w:tab w:val="left" w:pos="0"/>
        </w:tabs>
        <w:spacing w:line="288" w:lineRule="auto"/>
        <w:ind w:left="-720"/>
      </w:pPr>
      <w:r w:rsidRPr="00023655">
        <w:t xml:space="preserve"> </w:t>
      </w:r>
    </w:p>
    <w:p w:rsidR="00801FDD" w:rsidRDefault="00934D2B" w:rsidP="00584A6D">
      <w:pPr>
        <w:pStyle w:val="Findings"/>
        <w:numPr>
          <w:ilvl w:val="0"/>
          <w:numId w:val="2"/>
        </w:numPr>
        <w:tabs>
          <w:tab w:val="left" w:pos="0"/>
        </w:tabs>
        <w:spacing w:line="288" w:lineRule="auto"/>
        <w:ind w:hanging="1440"/>
      </w:pPr>
      <w:r w:rsidRPr="00023655">
        <w:t>(</w:t>
      </w:r>
      <w:r w:rsidR="00660D82" w:rsidRPr="00023655">
        <w:t>3</w:t>
      </w:r>
      <w:r w:rsidRPr="00023655">
        <w:t>)</w:t>
      </w:r>
      <w:r w:rsidRPr="00023655">
        <w:tab/>
      </w:r>
      <w:r w:rsidR="00457620">
        <w:t>Sea-Tac</w:t>
      </w:r>
      <w:r w:rsidR="00020D95">
        <w:t xml:space="preserve"> </w:t>
      </w:r>
      <w:r w:rsidRPr="00023655">
        <w:t xml:space="preserve">is engaged in the business of providing solid waste services within the state of Washington and is a public service company subject to </w:t>
      </w:r>
      <w:r w:rsidR="00660D82" w:rsidRPr="00023655">
        <w:t>Commission</w:t>
      </w:r>
      <w:r w:rsidRPr="00023655">
        <w:t xml:space="preserve"> jurisdiction.</w:t>
      </w:r>
    </w:p>
    <w:p w:rsidR="004E6033" w:rsidRPr="00023655" w:rsidRDefault="004E6033" w:rsidP="004E6033">
      <w:pPr>
        <w:pStyle w:val="Findings"/>
        <w:numPr>
          <w:ilvl w:val="0"/>
          <w:numId w:val="0"/>
        </w:numPr>
        <w:tabs>
          <w:tab w:val="left" w:pos="0"/>
        </w:tabs>
        <w:spacing w:line="288" w:lineRule="auto"/>
        <w:ind w:left="-720"/>
      </w:pPr>
    </w:p>
    <w:p w:rsidR="00411734" w:rsidRDefault="00C12E82" w:rsidP="004E6033">
      <w:pPr>
        <w:pStyle w:val="Findings"/>
        <w:numPr>
          <w:ilvl w:val="0"/>
          <w:numId w:val="2"/>
        </w:numPr>
        <w:tabs>
          <w:tab w:val="left" w:pos="0"/>
        </w:tabs>
        <w:spacing w:line="288" w:lineRule="auto"/>
        <w:ind w:hanging="1440"/>
      </w:pPr>
      <w:r w:rsidRPr="00023655">
        <w:t>(</w:t>
      </w:r>
      <w:r w:rsidR="00660D82" w:rsidRPr="00023655">
        <w:t>4</w:t>
      </w:r>
      <w:r w:rsidR="002B4AFB" w:rsidRPr="00023655">
        <w:t>)</w:t>
      </w:r>
      <w:r w:rsidR="002B4AFB" w:rsidRPr="00023655">
        <w:tab/>
      </w:r>
      <w:r w:rsidR="00D515CF" w:rsidRPr="00023655">
        <w:t xml:space="preserve">RCW 81.77.185 states that the Commission shall allow </w:t>
      </w:r>
      <w:r w:rsidR="00586E07" w:rsidRPr="00023655">
        <w:t xml:space="preserve">a </w:t>
      </w:r>
      <w:r w:rsidR="00D515CF" w:rsidRPr="00023655">
        <w:t>solid waste collection compan</w:t>
      </w:r>
      <w:r w:rsidR="00586E07" w:rsidRPr="00023655">
        <w:t>y</w:t>
      </w:r>
      <w:r w:rsidR="00D515CF" w:rsidRPr="00023655">
        <w:t xml:space="preserve"> collecting recyclable materials from </w:t>
      </w:r>
      <w:r w:rsidR="00D1069A">
        <w:t>single-family</w:t>
      </w:r>
      <w:r w:rsidR="00D515CF" w:rsidRPr="00023655">
        <w:t xml:space="preserve"> and multi-family customers to retain up to </w:t>
      </w:r>
      <w:r w:rsidR="003272DB">
        <w:t>50</w:t>
      </w:r>
      <w:r w:rsidR="00D515CF" w:rsidRPr="00023655">
        <w:t xml:space="preserve"> percent of the revenue paid to </w:t>
      </w:r>
      <w:r w:rsidR="00586E07" w:rsidRPr="00023655">
        <w:t xml:space="preserve">the </w:t>
      </w:r>
      <w:r w:rsidR="00D515CF" w:rsidRPr="00023655">
        <w:t xml:space="preserve">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w:t>
      </w:r>
      <w:r w:rsidR="00D1069A">
        <w:t>single-family</w:t>
      </w:r>
      <w:r w:rsidR="00D515CF" w:rsidRPr="00023655">
        <w:t xml:space="preserve"> and multi-family customers.</w:t>
      </w:r>
      <w:r w:rsidR="00CA7524" w:rsidRPr="00023655">
        <w:t xml:space="preserve">  </w:t>
      </w:r>
    </w:p>
    <w:p w:rsidR="00801FDD" w:rsidRPr="00156391" w:rsidRDefault="00801FDD" w:rsidP="003C7860">
      <w:pPr>
        <w:pStyle w:val="Normal125pt"/>
        <w:numPr>
          <w:ilvl w:val="0"/>
          <w:numId w:val="0"/>
        </w:numPr>
        <w:tabs>
          <w:tab w:val="left" w:pos="0"/>
        </w:tabs>
        <w:ind w:left="720"/>
        <w:rPr>
          <w:sz w:val="24"/>
          <w:szCs w:val="24"/>
        </w:rPr>
      </w:pPr>
    </w:p>
    <w:p w:rsidR="00A673ED" w:rsidRPr="004C3F94" w:rsidRDefault="0077264C" w:rsidP="00A673ED">
      <w:pPr>
        <w:pStyle w:val="Normal125pt"/>
        <w:numPr>
          <w:ilvl w:val="0"/>
          <w:numId w:val="2"/>
        </w:numPr>
        <w:tabs>
          <w:tab w:val="left" w:pos="0"/>
        </w:tabs>
        <w:ind w:hanging="1440"/>
        <w:rPr>
          <w:sz w:val="24"/>
          <w:szCs w:val="24"/>
        </w:rPr>
      </w:pPr>
      <w:r w:rsidRPr="00023655">
        <w:rPr>
          <w:sz w:val="24"/>
          <w:szCs w:val="24"/>
        </w:rPr>
        <w:t>(</w:t>
      </w:r>
      <w:r w:rsidR="00A673ED">
        <w:rPr>
          <w:sz w:val="24"/>
          <w:szCs w:val="24"/>
        </w:rPr>
        <w:t>5</w:t>
      </w:r>
      <w:r w:rsidRPr="00023655">
        <w:rPr>
          <w:sz w:val="24"/>
          <w:szCs w:val="24"/>
        </w:rPr>
        <w:t>)</w:t>
      </w:r>
      <w:r w:rsidRPr="00023655">
        <w:rPr>
          <w:sz w:val="24"/>
          <w:szCs w:val="24"/>
        </w:rPr>
        <w:tab/>
      </w:r>
      <w:r w:rsidR="000C2353">
        <w:rPr>
          <w:sz w:val="24"/>
          <w:szCs w:val="24"/>
        </w:rPr>
        <w:t xml:space="preserve">King </w:t>
      </w:r>
      <w:r w:rsidR="00A673ED" w:rsidRPr="00297B67">
        <w:rPr>
          <w:sz w:val="24"/>
          <w:szCs w:val="24"/>
        </w:rPr>
        <w:t xml:space="preserve">County is responsible for managing waste through its Comprehensive Solid Waste Management Plan.  </w:t>
      </w:r>
      <w:r w:rsidR="00A673ED" w:rsidRPr="000C2353">
        <w:rPr>
          <w:sz w:val="24"/>
          <w:szCs w:val="24"/>
        </w:rPr>
        <w:t xml:space="preserve">The </w:t>
      </w:r>
      <w:r w:rsidR="000C2353" w:rsidRPr="000C2353">
        <w:rPr>
          <w:sz w:val="24"/>
          <w:szCs w:val="24"/>
        </w:rPr>
        <w:t>Solid Waste Division Director</w:t>
      </w:r>
      <w:r w:rsidR="00A673ED" w:rsidRPr="000C2353">
        <w:rPr>
          <w:sz w:val="24"/>
          <w:szCs w:val="24"/>
        </w:rPr>
        <w:t xml:space="preserve"> </w:t>
      </w:r>
      <w:r w:rsidR="000C2353">
        <w:rPr>
          <w:sz w:val="24"/>
          <w:szCs w:val="24"/>
        </w:rPr>
        <w:t xml:space="preserve">for the County </w:t>
      </w:r>
      <w:r w:rsidR="00A673ED" w:rsidRPr="000C2353">
        <w:rPr>
          <w:sz w:val="24"/>
          <w:szCs w:val="24"/>
        </w:rPr>
        <w:t xml:space="preserve">certified that </w:t>
      </w:r>
      <w:r w:rsidR="00457620" w:rsidRPr="000C2353">
        <w:rPr>
          <w:sz w:val="24"/>
          <w:szCs w:val="24"/>
        </w:rPr>
        <w:t>Sea-Tac</w:t>
      </w:r>
      <w:r w:rsidR="000C2353">
        <w:rPr>
          <w:sz w:val="24"/>
          <w:szCs w:val="24"/>
        </w:rPr>
        <w:t>'s</w:t>
      </w:r>
      <w:r w:rsidR="00A673ED" w:rsidRPr="000C2353">
        <w:rPr>
          <w:sz w:val="24"/>
          <w:szCs w:val="24"/>
        </w:rPr>
        <w:t xml:space="preserve"> </w:t>
      </w:r>
      <w:r w:rsidR="000C2353">
        <w:rPr>
          <w:sz w:val="24"/>
          <w:szCs w:val="24"/>
        </w:rPr>
        <w:t xml:space="preserve">2010-2011 </w:t>
      </w:r>
      <w:r w:rsidR="00A67D02" w:rsidRPr="000C2353">
        <w:rPr>
          <w:sz w:val="24"/>
          <w:szCs w:val="24"/>
        </w:rPr>
        <w:t>recycling</w:t>
      </w:r>
      <w:r w:rsidR="00A67D02" w:rsidRPr="00A67D02">
        <w:rPr>
          <w:sz w:val="24"/>
          <w:szCs w:val="24"/>
        </w:rPr>
        <w:t xml:space="preserve"> and revenue sharing plan</w:t>
      </w:r>
      <w:r w:rsidR="00A673ED" w:rsidRPr="00297B67">
        <w:rPr>
          <w:sz w:val="24"/>
          <w:szCs w:val="24"/>
        </w:rPr>
        <w:t xml:space="preserve"> is consistent with the County’s Comprehensive Solid Waste Management Plan</w:t>
      </w:r>
      <w:r w:rsidR="00F9510F">
        <w:rPr>
          <w:sz w:val="24"/>
          <w:szCs w:val="24"/>
        </w:rPr>
        <w:t>.</w:t>
      </w:r>
      <w:r w:rsidR="00845051">
        <w:rPr>
          <w:sz w:val="24"/>
          <w:szCs w:val="24"/>
        </w:rPr>
        <w:t xml:space="preserve">  </w:t>
      </w:r>
      <w:r w:rsidR="00F9510F">
        <w:rPr>
          <w:sz w:val="24"/>
          <w:szCs w:val="24"/>
        </w:rPr>
        <w:t>T</w:t>
      </w:r>
      <w:r w:rsidR="00A673ED" w:rsidRPr="00297B67">
        <w:rPr>
          <w:sz w:val="24"/>
          <w:szCs w:val="24"/>
        </w:rPr>
        <w:t xml:space="preserve">he Commission </w:t>
      </w:r>
      <w:r w:rsidR="000C2353">
        <w:rPr>
          <w:sz w:val="24"/>
          <w:szCs w:val="24"/>
        </w:rPr>
        <w:t xml:space="preserve">accepts </w:t>
      </w:r>
      <w:r w:rsidR="00A673ED" w:rsidRPr="00297B67">
        <w:rPr>
          <w:sz w:val="24"/>
          <w:szCs w:val="24"/>
        </w:rPr>
        <w:t xml:space="preserve">his recommendation to allow </w:t>
      </w:r>
      <w:r w:rsidR="000C2353">
        <w:rPr>
          <w:sz w:val="24"/>
          <w:szCs w:val="24"/>
        </w:rPr>
        <w:t>Sea-Tac</w:t>
      </w:r>
      <w:r w:rsidR="00A673ED" w:rsidRPr="00297B67">
        <w:rPr>
          <w:sz w:val="24"/>
          <w:szCs w:val="24"/>
        </w:rPr>
        <w:t xml:space="preserve"> to retain </w:t>
      </w:r>
      <w:r w:rsidR="00845051">
        <w:rPr>
          <w:sz w:val="24"/>
          <w:szCs w:val="24"/>
        </w:rPr>
        <w:t xml:space="preserve">up to </w:t>
      </w:r>
      <w:r w:rsidR="003272DB">
        <w:rPr>
          <w:sz w:val="24"/>
          <w:szCs w:val="24"/>
        </w:rPr>
        <w:t>50</w:t>
      </w:r>
      <w:r w:rsidR="00A673ED" w:rsidRPr="00297B67">
        <w:rPr>
          <w:sz w:val="24"/>
          <w:szCs w:val="24"/>
        </w:rPr>
        <w:t xml:space="preserve"> percent of the revenue the Company receives from the sale of recyclable materials</w:t>
      </w:r>
      <w:r w:rsidR="00845051">
        <w:rPr>
          <w:sz w:val="24"/>
          <w:szCs w:val="24"/>
        </w:rPr>
        <w:t>, subject to further review by Commission Staff</w:t>
      </w:r>
      <w:r w:rsidR="00A673ED" w:rsidRPr="00297B67">
        <w:rPr>
          <w:sz w:val="24"/>
          <w:szCs w:val="24"/>
        </w:rPr>
        <w:t xml:space="preserve">. </w:t>
      </w:r>
    </w:p>
    <w:p w:rsidR="00A673ED" w:rsidRPr="004C3F94" w:rsidRDefault="00A673ED" w:rsidP="00A673ED">
      <w:pPr>
        <w:pStyle w:val="Normal125pt"/>
        <w:numPr>
          <w:ilvl w:val="0"/>
          <w:numId w:val="2"/>
        </w:numPr>
        <w:tabs>
          <w:tab w:val="left" w:pos="0"/>
        </w:tabs>
        <w:ind w:hanging="1440"/>
        <w:rPr>
          <w:sz w:val="24"/>
          <w:szCs w:val="24"/>
        </w:rPr>
      </w:pPr>
      <w:r w:rsidRPr="00297B67">
        <w:rPr>
          <w:sz w:val="24"/>
          <w:szCs w:val="24"/>
        </w:rPr>
        <w:lastRenderedPageBreak/>
        <w:t>(6)</w:t>
      </w:r>
      <w:r w:rsidRPr="00297B67">
        <w:rPr>
          <w:sz w:val="24"/>
          <w:szCs w:val="24"/>
        </w:rPr>
        <w:tab/>
        <w:t xml:space="preserve">After reviewing </w:t>
      </w:r>
      <w:r w:rsidR="00457620">
        <w:rPr>
          <w:sz w:val="24"/>
          <w:szCs w:val="24"/>
        </w:rPr>
        <w:t>Sea-Tac</w:t>
      </w:r>
      <w:r w:rsidR="00140DD0">
        <w:rPr>
          <w:sz w:val="24"/>
          <w:szCs w:val="24"/>
        </w:rPr>
        <w:t>'s</w:t>
      </w:r>
      <w:r w:rsidRPr="00297B67">
        <w:rPr>
          <w:sz w:val="24"/>
          <w:szCs w:val="24"/>
        </w:rPr>
        <w:t xml:space="preserve"> request to allow the proposed commodity credits filed on </w:t>
      </w:r>
      <w:r w:rsidR="000C2353">
        <w:rPr>
          <w:sz w:val="24"/>
          <w:szCs w:val="24"/>
        </w:rPr>
        <w:t>November 16</w:t>
      </w:r>
      <w:r w:rsidRPr="00297B67">
        <w:rPr>
          <w:sz w:val="24"/>
          <w:szCs w:val="24"/>
        </w:rPr>
        <w:t xml:space="preserve">, 2010, to become effective </w:t>
      </w:r>
      <w:r w:rsidR="000C2353">
        <w:rPr>
          <w:sz w:val="24"/>
          <w:szCs w:val="24"/>
        </w:rPr>
        <w:t>January</w:t>
      </w:r>
      <w:r w:rsidRPr="00297B67">
        <w:rPr>
          <w:sz w:val="24"/>
          <w:szCs w:val="24"/>
        </w:rPr>
        <w:t xml:space="preserve"> 1, 201</w:t>
      </w:r>
      <w:r w:rsidR="000C2353">
        <w:rPr>
          <w:sz w:val="24"/>
          <w:szCs w:val="24"/>
        </w:rPr>
        <w:t>1</w:t>
      </w:r>
      <w:r w:rsidRPr="00297B67">
        <w:rPr>
          <w:sz w:val="24"/>
          <w:szCs w:val="24"/>
        </w:rPr>
        <w:t xml:space="preserve">, and request to retain </w:t>
      </w:r>
      <w:r w:rsidR="003272DB">
        <w:rPr>
          <w:sz w:val="24"/>
          <w:szCs w:val="24"/>
        </w:rPr>
        <w:t>50</w:t>
      </w:r>
      <w:r w:rsidRPr="00297B67">
        <w:rPr>
          <w:sz w:val="24"/>
          <w:szCs w:val="24"/>
        </w:rPr>
        <w:t xml:space="preserve"> percent of the revenue received from the sale of recyclable materials, and giving due consideration, the Commission finds that </w:t>
      </w:r>
      <w:r w:rsidR="00457620">
        <w:rPr>
          <w:sz w:val="24"/>
          <w:szCs w:val="24"/>
        </w:rPr>
        <w:t>Sea-Tac</w:t>
      </w:r>
      <w:r w:rsidR="000C2353">
        <w:rPr>
          <w:sz w:val="24"/>
          <w:szCs w:val="24"/>
        </w:rPr>
        <w:t>'s</w:t>
      </w:r>
      <w:r w:rsidRPr="00297B67">
        <w:rPr>
          <w:sz w:val="24"/>
          <w:szCs w:val="24"/>
        </w:rPr>
        <w:t xml:space="preserve"> requests are reasonable and should be granted</w:t>
      </w:r>
      <w:r w:rsidR="00E72FCF">
        <w:rPr>
          <w:sz w:val="24"/>
          <w:szCs w:val="24"/>
        </w:rPr>
        <w:t>, subjec</w:t>
      </w:r>
      <w:r w:rsidR="00B5622E">
        <w:rPr>
          <w:sz w:val="24"/>
          <w:szCs w:val="24"/>
        </w:rPr>
        <w:t>t to conditions set forth above</w:t>
      </w:r>
      <w:r w:rsidRPr="00297B67">
        <w:rPr>
          <w:sz w:val="24"/>
          <w:szCs w:val="24"/>
        </w:rPr>
        <w:t xml:space="preserve">.  </w:t>
      </w:r>
    </w:p>
    <w:p w:rsidR="004E6033" w:rsidRDefault="004E6033">
      <w:pPr>
        <w:pStyle w:val="Heading2"/>
        <w:spacing w:line="288" w:lineRule="auto"/>
        <w:rPr>
          <w:b/>
          <w:bCs/>
          <w:u w:val="none"/>
        </w:rPr>
      </w:pPr>
    </w:p>
    <w:p w:rsidR="00934D2B" w:rsidRPr="00023655" w:rsidRDefault="00C81612">
      <w:pPr>
        <w:pStyle w:val="Heading2"/>
        <w:spacing w:line="288" w:lineRule="auto"/>
        <w:rPr>
          <w:b/>
          <w:bCs/>
          <w:u w:val="none"/>
        </w:rPr>
      </w:pPr>
      <w:r>
        <w:rPr>
          <w:b/>
          <w:bCs/>
          <w:u w:val="none"/>
        </w:rPr>
        <w:t>ORDE</w:t>
      </w:r>
      <w:r w:rsidR="00934D2B" w:rsidRPr="00023655">
        <w:rPr>
          <w:b/>
          <w:bCs/>
          <w:u w:val="none"/>
        </w:rPr>
        <w:t>R</w:t>
      </w:r>
    </w:p>
    <w:p w:rsidR="00934D2B" w:rsidRPr="00023655" w:rsidRDefault="00934D2B">
      <w:pPr>
        <w:spacing w:line="288" w:lineRule="auto"/>
      </w:pPr>
    </w:p>
    <w:p w:rsidR="00934D2B" w:rsidRPr="00023655" w:rsidRDefault="00934D2B">
      <w:pPr>
        <w:spacing w:line="288" w:lineRule="auto"/>
        <w:ind w:left="-720" w:firstLine="720"/>
        <w:rPr>
          <w:b/>
          <w:bCs/>
        </w:rPr>
      </w:pPr>
      <w:r w:rsidRPr="00023655">
        <w:rPr>
          <w:b/>
          <w:bCs/>
        </w:rPr>
        <w:t xml:space="preserve">THE </w:t>
      </w:r>
      <w:r w:rsidR="00660D82" w:rsidRPr="00023655">
        <w:rPr>
          <w:b/>
          <w:bCs/>
        </w:rPr>
        <w:t>COMMISSION</w:t>
      </w:r>
      <w:r w:rsidRPr="00023655">
        <w:rPr>
          <w:b/>
          <w:bCs/>
        </w:rPr>
        <w:t xml:space="preserve"> ORDERS:</w:t>
      </w:r>
    </w:p>
    <w:p w:rsidR="00015A7B" w:rsidRPr="00023655" w:rsidRDefault="00015A7B" w:rsidP="00015A7B">
      <w:pPr>
        <w:spacing w:line="288" w:lineRule="auto"/>
      </w:pPr>
    </w:p>
    <w:p w:rsidR="00A67D02" w:rsidRPr="004C3F94" w:rsidRDefault="00015A7B" w:rsidP="00A67D02">
      <w:pPr>
        <w:numPr>
          <w:ilvl w:val="0"/>
          <w:numId w:val="2"/>
        </w:numPr>
        <w:tabs>
          <w:tab w:val="clear" w:pos="720"/>
          <w:tab w:val="left" w:pos="0"/>
        </w:tabs>
        <w:spacing w:line="288" w:lineRule="auto"/>
        <w:ind w:hanging="1440"/>
      </w:pPr>
      <w:r w:rsidRPr="00023655">
        <w:t>(1)</w:t>
      </w:r>
      <w:r w:rsidRPr="00023655">
        <w:tab/>
      </w:r>
      <w:r w:rsidR="00A67D02" w:rsidRPr="00297B67">
        <w:t xml:space="preserve">The Commission takes no action allowing the </w:t>
      </w:r>
      <w:r w:rsidR="007375DC">
        <w:t xml:space="preserve">recyclable </w:t>
      </w:r>
      <w:r w:rsidR="00A67D02" w:rsidRPr="00297B67">
        <w:t xml:space="preserve">commodity </w:t>
      </w:r>
      <w:r w:rsidR="007375DC">
        <w:t xml:space="preserve">revenue adjustments </w:t>
      </w:r>
      <w:r w:rsidR="00A67D02" w:rsidRPr="00297B67">
        <w:t xml:space="preserve">filed by </w:t>
      </w:r>
      <w:r w:rsidR="00457620">
        <w:t>Rabanco LTD, dba Allied Waste Services of Kent, Rabanco Companies and Sea-Tac Disposal</w:t>
      </w:r>
      <w:r w:rsidR="00AA7F14">
        <w:t>,</w:t>
      </w:r>
      <w:r w:rsidR="00A67D02" w:rsidRPr="00297B67">
        <w:t xml:space="preserve"> </w:t>
      </w:r>
      <w:r w:rsidR="00A67D02">
        <w:t xml:space="preserve">on </w:t>
      </w:r>
      <w:r w:rsidR="007375DC">
        <w:t>November 16</w:t>
      </w:r>
      <w:r w:rsidR="00A67D02">
        <w:t xml:space="preserve">, 2010, </w:t>
      </w:r>
      <w:r w:rsidR="00A67D02" w:rsidRPr="00297B67">
        <w:t xml:space="preserve">to go into effect </w:t>
      </w:r>
      <w:r w:rsidR="007375DC">
        <w:t xml:space="preserve">January </w:t>
      </w:r>
      <w:r w:rsidR="00A67D02" w:rsidRPr="00297B67">
        <w:t>1, 201</w:t>
      </w:r>
      <w:r w:rsidR="007375DC">
        <w:t>1</w:t>
      </w:r>
      <w:r w:rsidR="00A67D02" w:rsidRPr="00297B67">
        <w:t>, by operation of law.</w:t>
      </w:r>
    </w:p>
    <w:p w:rsidR="00A67D02" w:rsidRPr="004C3F94" w:rsidRDefault="00A67D02" w:rsidP="00A67D02">
      <w:pPr>
        <w:tabs>
          <w:tab w:val="left" w:pos="0"/>
        </w:tabs>
        <w:spacing w:line="288" w:lineRule="auto"/>
        <w:ind w:left="720"/>
      </w:pPr>
    </w:p>
    <w:p w:rsidR="00A67D02" w:rsidRPr="004C3F94" w:rsidRDefault="00A67D02" w:rsidP="00A67D02">
      <w:pPr>
        <w:numPr>
          <w:ilvl w:val="0"/>
          <w:numId w:val="2"/>
        </w:numPr>
        <w:tabs>
          <w:tab w:val="left" w:pos="0"/>
        </w:tabs>
        <w:spacing w:line="288" w:lineRule="auto"/>
        <w:ind w:hanging="1440"/>
      </w:pPr>
      <w:r w:rsidRPr="00297B67">
        <w:t xml:space="preserve"> (2)</w:t>
      </w:r>
      <w:r w:rsidRPr="00297B67">
        <w:tab/>
      </w:r>
      <w:r w:rsidR="00457620">
        <w:t>Rabanco LTD, dba Allied Waste Services of Kent, Rabanco Companies and Sea-Tac Disposal</w:t>
      </w:r>
      <w:r w:rsidR="00A251D9">
        <w:t>,</w:t>
      </w:r>
      <w:r w:rsidRPr="00297B67">
        <w:t xml:space="preserve"> is authorized to retain </w:t>
      </w:r>
      <w:r w:rsidR="00A77D84">
        <w:t xml:space="preserve">up to </w:t>
      </w:r>
      <w:r w:rsidR="003272DB">
        <w:t>50</w:t>
      </w:r>
      <w:r w:rsidRPr="00297B67">
        <w:t xml:space="preserve"> percent of the revenue it receives from the sale of recyclable materials until its next deferred accounting commodity filing, which would become effective on </w:t>
      </w:r>
      <w:r w:rsidR="00A251D9">
        <w:t>January</w:t>
      </w:r>
      <w:r w:rsidRPr="00297B67">
        <w:t xml:space="preserve"> 1, 201</w:t>
      </w:r>
      <w:r w:rsidR="00A251D9">
        <w:t>2</w:t>
      </w:r>
      <w:r w:rsidR="00A77D84">
        <w:t>, subject to further review by Commission Staff</w:t>
      </w:r>
      <w:r w:rsidRPr="00297B67">
        <w:t xml:space="preserve">. </w:t>
      </w:r>
      <w:r w:rsidR="00A251D9">
        <w:t xml:space="preserve"> </w:t>
      </w:r>
      <w:r w:rsidR="00457620">
        <w:t>Rabanco LTD, dba Allied Waste Services of Kent, Rabanco Companies and Sea-Tac Disposal</w:t>
      </w:r>
      <w:r w:rsidR="00A251D9">
        <w:t>,</w:t>
      </w:r>
      <w:r w:rsidR="00457620">
        <w:t xml:space="preserve"> </w:t>
      </w:r>
      <w:r w:rsidRPr="00297B67">
        <w:t xml:space="preserve">will </w:t>
      </w:r>
      <w:r w:rsidR="00A251D9">
        <w:t xml:space="preserve">provide to King County, its draft 2011-2012 recycling and revenue sharing plan no later than October 15, 2011.  Rabanco LTD, dba Allied Waste Services of Kent, Rabanco Companies and Sea-Tac Disposal, </w:t>
      </w:r>
      <w:r w:rsidR="00A251D9" w:rsidRPr="00297B67">
        <w:t xml:space="preserve">will </w:t>
      </w:r>
      <w:r w:rsidRPr="00297B67">
        <w:t xml:space="preserve">report to the Commission no later than </w:t>
      </w:r>
      <w:r w:rsidR="00A251D9">
        <w:t>November 15</w:t>
      </w:r>
      <w:r w:rsidRPr="00297B67">
        <w:t xml:space="preserve">, 2011, the amount of revenue it retained, the amount of money it spent on the activities identified in </w:t>
      </w:r>
      <w:r w:rsidR="00457620">
        <w:t>Rabanco LTD, dba Allied Waste Services of Kent, Rabanco Companies and Sea-Tac Disposal</w:t>
      </w:r>
      <w:r w:rsidRPr="00297B67">
        <w:t xml:space="preserve">’s </w:t>
      </w:r>
      <w:r w:rsidRPr="00A67D02">
        <w:t>recycling and revenue sharing plan</w:t>
      </w:r>
      <w:r w:rsidRPr="00297B67">
        <w:t>, and the effect the activities had on increasing recycling.</w:t>
      </w:r>
      <w:r w:rsidR="00C3021B">
        <w:t xml:space="preserve">  The Company will also file with the Commission </w:t>
      </w:r>
      <w:r w:rsidR="009471FF">
        <w:t xml:space="preserve">no </w:t>
      </w:r>
      <w:r w:rsidR="00775D32">
        <w:t>later</w:t>
      </w:r>
      <w:r w:rsidR="009471FF">
        <w:t xml:space="preserve"> than </w:t>
      </w:r>
      <w:r w:rsidR="00C3021B">
        <w:t xml:space="preserve">November 15, 2011, its 2011-2012 recycling and revenue sharing plan, </w:t>
      </w:r>
      <w:r w:rsidR="00C3021B" w:rsidRPr="00023655">
        <w:t>certified by the appropriate local government authority as being consistent with the local government solid waste plan and that demonstrates how the revenues will be used to increase recycling.</w:t>
      </w:r>
    </w:p>
    <w:p w:rsidR="00A67D02" w:rsidRPr="004C3F94" w:rsidRDefault="00A67D02" w:rsidP="00A67D02">
      <w:pPr>
        <w:tabs>
          <w:tab w:val="left" w:pos="0"/>
        </w:tabs>
        <w:spacing w:line="288" w:lineRule="auto"/>
      </w:pPr>
    </w:p>
    <w:p w:rsidR="00A67D02" w:rsidRPr="004C3F94" w:rsidRDefault="00A67D02" w:rsidP="00A67D02">
      <w:pPr>
        <w:pStyle w:val="Normal125pt"/>
        <w:numPr>
          <w:ilvl w:val="0"/>
          <w:numId w:val="2"/>
        </w:numPr>
        <w:tabs>
          <w:tab w:val="left" w:pos="0"/>
        </w:tabs>
        <w:ind w:hanging="1440"/>
        <w:rPr>
          <w:sz w:val="24"/>
          <w:szCs w:val="24"/>
        </w:rPr>
      </w:pPr>
      <w:r w:rsidRPr="00297B67">
        <w:rPr>
          <w:sz w:val="24"/>
          <w:szCs w:val="24"/>
        </w:rPr>
        <w:t>(3)</w:t>
      </w:r>
      <w:r w:rsidRPr="00297B67">
        <w:rPr>
          <w:sz w:val="24"/>
          <w:szCs w:val="24"/>
        </w:rPr>
        <w:tab/>
      </w:r>
      <w:r w:rsidR="00457620">
        <w:rPr>
          <w:sz w:val="24"/>
          <w:szCs w:val="24"/>
        </w:rPr>
        <w:t>Rabanco LTD, dba Allied Waste Services of Kent, Rabanco Companies and Sea-Tac Disposal</w:t>
      </w:r>
      <w:r w:rsidR="00AA7F14">
        <w:rPr>
          <w:sz w:val="24"/>
          <w:szCs w:val="24"/>
        </w:rPr>
        <w:t>,</w:t>
      </w:r>
      <w:r w:rsidRPr="00297B67">
        <w:rPr>
          <w:sz w:val="24"/>
          <w:szCs w:val="24"/>
        </w:rPr>
        <w:t xml:space="preserve"> is required to meet the elements of its </w:t>
      </w:r>
      <w:r w:rsidRPr="00A67D02">
        <w:rPr>
          <w:sz w:val="24"/>
          <w:szCs w:val="24"/>
        </w:rPr>
        <w:t>recycling and revenue sharing plan</w:t>
      </w:r>
      <w:r w:rsidRPr="00297B67">
        <w:rPr>
          <w:sz w:val="24"/>
          <w:szCs w:val="24"/>
        </w:rPr>
        <w:t xml:space="preserve">.  The Commission requests that </w:t>
      </w:r>
      <w:r w:rsidR="00A251D9">
        <w:rPr>
          <w:sz w:val="24"/>
          <w:szCs w:val="24"/>
        </w:rPr>
        <w:t>King</w:t>
      </w:r>
      <w:r w:rsidRPr="00297B67">
        <w:rPr>
          <w:sz w:val="24"/>
          <w:szCs w:val="24"/>
        </w:rPr>
        <w:t xml:space="preserve"> County inform the Commission </w:t>
      </w:r>
      <w:r w:rsidRPr="00297B67">
        <w:rPr>
          <w:sz w:val="24"/>
          <w:szCs w:val="24"/>
        </w:rPr>
        <w:lastRenderedPageBreak/>
        <w:t xml:space="preserve">if </w:t>
      </w:r>
      <w:r w:rsidR="00457620">
        <w:rPr>
          <w:sz w:val="24"/>
          <w:szCs w:val="24"/>
        </w:rPr>
        <w:t xml:space="preserve">Rabanco LTD, dba Allied Waste Services of Kent, Rabanco Companies and Sea-Tac Disposal </w:t>
      </w:r>
      <w:r w:rsidRPr="00297B67">
        <w:rPr>
          <w:sz w:val="24"/>
          <w:szCs w:val="24"/>
        </w:rPr>
        <w:t xml:space="preserve">fails to meet its </w:t>
      </w:r>
      <w:r w:rsidR="00A251D9">
        <w:rPr>
          <w:sz w:val="24"/>
          <w:szCs w:val="24"/>
        </w:rPr>
        <w:t>plan goals</w:t>
      </w:r>
      <w:r w:rsidRPr="00297B67">
        <w:rPr>
          <w:sz w:val="24"/>
          <w:szCs w:val="24"/>
        </w:rPr>
        <w:t xml:space="preserve">.  Upon receipt of such information, either from </w:t>
      </w:r>
      <w:r w:rsidR="00A251D9">
        <w:rPr>
          <w:sz w:val="24"/>
          <w:szCs w:val="24"/>
        </w:rPr>
        <w:t xml:space="preserve">King </w:t>
      </w:r>
      <w:r w:rsidRPr="00297B67">
        <w:rPr>
          <w:sz w:val="24"/>
          <w:szCs w:val="24"/>
        </w:rPr>
        <w:t>County or from another source, the Commission</w:t>
      </w:r>
      <w:r w:rsidR="00A77D84">
        <w:rPr>
          <w:sz w:val="24"/>
          <w:szCs w:val="24"/>
        </w:rPr>
        <w:t>, in consultation with the County</w:t>
      </w:r>
      <w:r w:rsidR="00D65691">
        <w:rPr>
          <w:sz w:val="24"/>
          <w:szCs w:val="24"/>
        </w:rPr>
        <w:t>,</w:t>
      </w:r>
      <w:r w:rsidR="00D65691" w:rsidRPr="00297B67">
        <w:rPr>
          <w:sz w:val="24"/>
          <w:szCs w:val="24"/>
        </w:rPr>
        <w:t xml:space="preserve"> shall</w:t>
      </w:r>
      <w:r w:rsidRPr="00297B67">
        <w:rPr>
          <w:sz w:val="24"/>
          <w:szCs w:val="24"/>
        </w:rPr>
        <w:t xml:space="preserve"> provide notice to </w:t>
      </w:r>
      <w:r w:rsidR="00457620">
        <w:rPr>
          <w:sz w:val="24"/>
          <w:szCs w:val="24"/>
        </w:rPr>
        <w:t>Rabanco LTD, dba Allied Waste Services of Kent, Rabanco Companies and Sea-Tac Disposal</w:t>
      </w:r>
      <w:r w:rsidR="00AA7F14">
        <w:rPr>
          <w:sz w:val="24"/>
          <w:szCs w:val="24"/>
        </w:rPr>
        <w:t>,</w:t>
      </w:r>
      <w:r w:rsidRPr="00297B67">
        <w:rPr>
          <w:sz w:val="24"/>
          <w:szCs w:val="24"/>
        </w:rPr>
        <w:t xml:space="preserve"> that the revenue sharing is being reconsidered and </w:t>
      </w:r>
      <w:r w:rsidR="00457620">
        <w:rPr>
          <w:sz w:val="24"/>
          <w:szCs w:val="24"/>
        </w:rPr>
        <w:t>Rabanco LTD, dba Allied Waste Services of Kent, Rabanco Companies and Sea-Tac Disposal</w:t>
      </w:r>
      <w:r w:rsidR="00A251D9">
        <w:rPr>
          <w:sz w:val="24"/>
          <w:szCs w:val="24"/>
        </w:rPr>
        <w:t>,</w:t>
      </w:r>
      <w:r w:rsidRPr="00297B67">
        <w:rPr>
          <w:sz w:val="24"/>
          <w:szCs w:val="24"/>
        </w:rPr>
        <w:t xml:space="preserve"> should demonstrate why its percentage should not be reduced.  </w:t>
      </w:r>
    </w:p>
    <w:p w:rsidR="00A67D02" w:rsidRPr="004C3F94" w:rsidRDefault="00A67D02" w:rsidP="00A67D02">
      <w:pPr>
        <w:tabs>
          <w:tab w:val="left" w:pos="0"/>
        </w:tabs>
        <w:spacing w:line="288" w:lineRule="auto"/>
        <w:ind w:left="-720"/>
      </w:pPr>
    </w:p>
    <w:p w:rsidR="00A251D9" w:rsidRDefault="00A67D02" w:rsidP="00A251D9">
      <w:pPr>
        <w:numPr>
          <w:ilvl w:val="0"/>
          <w:numId w:val="2"/>
        </w:numPr>
        <w:tabs>
          <w:tab w:val="clear" w:pos="720"/>
          <w:tab w:val="left" w:pos="0"/>
        </w:tabs>
        <w:spacing w:line="288" w:lineRule="auto"/>
        <w:ind w:hanging="1440"/>
      </w:pPr>
      <w:r w:rsidRPr="00297B67">
        <w:t>(4)</w:t>
      </w:r>
      <w:r w:rsidRPr="00297B67">
        <w:tab/>
      </w:r>
      <w:r w:rsidR="00A251D9">
        <w:t>Rabanco LTD, dba Allied Waste Services of Kent, Rabanco Companies and Sea-Tac Disposal,</w:t>
      </w:r>
      <w:r w:rsidR="00A251D9" w:rsidRPr="00660D82">
        <w:t xml:space="preserve"> shall make its next commodity adjustment effective </w:t>
      </w:r>
      <w:r w:rsidR="00A251D9">
        <w:t xml:space="preserve">January </w:t>
      </w:r>
      <w:r w:rsidR="00A251D9" w:rsidRPr="00660D82">
        <w:t>1, 201</w:t>
      </w:r>
      <w:r w:rsidR="005336E5">
        <w:t>2</w:t>
      </w:r>
      <w:r w:rsidR="00A251D9" w:rsidRPr="00660D82">
        <w:t xml:space="preserve">, and each </w:t>
      </w:r>
      <w:r w:rsidR="00A251D9">
        <w:t>January</w:t>
      </w:r>
      <w:r w:rsidR="00A251D9" w:rsidRPr="00660D82">
        <w:t xml:space="preserve"> 1 thereafter, and shall make all future commodity adjustment filings forty-five days prior to the proposed effective date.  </w:t>
      </w:r>
    </w:p>
    <w:p w:rsidR="00A251D9" w:rsidRDefault="00A251D9" w:rsidP="00A251D9">
      <w:pPr>
        <w:tabs>
          <w:tab w:val="left" w:pos="0"/>
        </w:tabs>
        <w:spacing w:line="288" w:lineRule="auto"/>
        <w:ind w:left="-720"/>
      </w:pPr>
    </w:p>
    <w:p w:rsidR="00A67D02" w:rsidRPr="004C3F94" w:rsidRDefault="00A251D9" w:rsidP="00A67D02">
      <w:pPr>
        <w:numPr>
          <w:ilvl w:val="0"/>
          <w:numId w:val="2"/>
        </w:numPr>
        <w:tabs>
          <w:tab w:val="left" w:pos="0"/>
        </w:tabs>
        <w:spacing w:line="288" w:lineRule="auto"/>
        <w:ind w:hanging="1440"/>
      </w:pPr>
      <w:r>
        <w:t>(5)</w:t>
      </w:r>
      <w:r>
        <w:tab/>
      </w:r>
      <w:r w:rsidR="00A67D02" w:rsidRPr="00297B67">
        <w:t xml:space="preserve">Revenues retained by </w:t>
      </w:r>
      <w:r w:rsidR="00457620">
        <w:t>Rabanco LTD, dba Allied Waste Services of Kent, Rabanco Companies and Sea-Tac Disposal</w:t>
      </w:r>
      <w:r w:rsidR="00AA7F14">
        <w:t>,</w:t>
      </w:r>
      <w:r w:rsidR="00A67D02" w:rsidRPr="00297B67">
        <w:t xml:space="preserve"> not spent during the previous plan period are to be carried over into the next year, and revenues from this plan period that are not spent are to be carried over to the following year,</w:t>
      </w:r>
      <w:r w:rsidR="0072163F">
        <w:t xml:space="preserve"> </w:t>
      </w:r>
      <w:r w:rsidR="00A67D02" w:rsidRPr="00297B67">
        <w:t xml:space="preserve">unless </w:t>
      </w:r>
      <w:r w:rsidR="00A77D84">
        <w:t xml:space="preserve">the Commission orders </w:t>
      </w:r>
      <w:r w:rsidR="00A67D02" w:rsidRPr="00297B67">
        <w:t>some other treatment.</w:t>
      </w:r>
    </w:p>
    <w:p w:rsidR="00A67D02" w:rsidRPr="004C3F94" w:rsidRDefault="00A67D02" w:rsidP="00A67D02">
      <w:pPr>
        <w:tabs>
          <w:tab w:val="left" w:pos="0"/>
        </w:tabs>
        <w:spacing w:line="288" w:lineRule="auto"/>
        <w:ind w:left="-720"/>
      </w:pPr>
    </w:p>
    <w:p w:rsidR="00A67D02" w:rsidRPr="004C3F94" w:rsidRDefault="00A67D02" w:rsidP="00A67D02">
      <w:pPr>
        <w:numPr>
          <w:ilvl w:val="0"/>
          <w:numId w:val="2"/>
        </w:numPr>
        <w:tabs>
          <w:tab w:val="left" w:pos="0"/>
        </w:tabs>
        <w:spacing w:line="288" w:lineRule="auto"/>
        <w:ind w:hanging="1440"/>
      </w:pPr>
      <w:r w:rsidRPr="00297B67">
        <w:t>(</w:t>
      </w:r>
      <w:r w:rsidR="00A251D9">
        <w:t>6</w:t>
      </w:r>
      <w:r w:rsidRPr="00297B67">
        <w:t>)</w:t>
      </w:r>
      <w:r w:rsidRPr="00297B67">
        <w:tab/>
        <w:t xml:space="preserve">The Commission delegates to the Secretary the authority to approve by letter all compliance filings required by this Order.   </w:t>
      </w:r>
    </w:p>
    <w:p w:rsidR="00A67D02" w:rsidRPr="004C3F94" w:rsidRDefault="00A67D02" w:rsidP="00A67D02">
      <w:pPr>
        <w:pStyle w:val="ListParagraph"/>
      </w:pPr>
    </w:p>
    <w:p w:rsidR="00A67D02" w:rsidRPr="004C3F94" w:rsidRDefault="00A67D02" w:rsidP="00A67D02">
      <w:pPr>
        <w:numPr>
          <w:ilvl w:val="0"/>
          <w:numId w:val="2"/>
        </w:numPr>
        <w:tabs>
          <w:tab w:val="left" w:pos="0"/>
        </w:tabs>
        <w:spacing w:line="288" w:lineRule="auto"/>
        <w:ind w:hanging="1440"/>
      </w:pPr>
      <w:r w:rsidRPr="00297B67">
        <w:t>(</w:t>
      </w:r>
      <w:r w:rsidR="00A251D9">
        <w:t>7</w:t>
      </w:r>
      <w:r w:rsidRPr="00297B67">
        <w:t>)</w:t>
      </w:r>
      <w:r w:rsidRPr="00297B67">
        <w:tab/>
        <w:t xml:space="preserve">The Commission retains jurisdiction over the subject matter and </w:t>
      </w:r>
      <w:r w:rsidR="00457620">
        <w:t>Rabanco LTD, dba Allied Waste Services of Kent, Rabanco</w:t>
      </w:r>
      <w:r w:rsidR="0065662F">
        <w:t xml:space="preserve"> Companies and Sea-Tac Disposal, </w:t>
      </w:r>
      <w:r w:rsidRPr="00297B67">
        <w:t>to effectuate the provisions of this Order.</w:t>
      </w:r>
    </w:p>
    <w:p w:rsidR="004E6033" w:rsidRDefault="004E6033"/>
    <w:p w:rsidR="0065662F" w:rsidRPr="00FA2761" w:rsidRDefault="0065662F" w:rsidP="0065662F">
      <w:pPr>
        <w:spacing w:line="288" w:lineRule="auto"/>
      </w:pPr>
      <w:r w:rsidRPr="00FA2761">
        <w:t>The Commissioners, having determined this Order to be consistent with the public interest, directed the Secretary to enter this Order.</w:t>
      </w:r>
    </w:p>
    <w:p w:rsidR="0065662F" w:rsidRPr="00FA2761" w:rsidRDefault="0065662F" w:rsidP="0065662F">
      <w:pPr>
        <w:spacing w:line="288" w:lineRule="auto"/>
      </w:pPr>
    </w:p>
    <w:p w:rsidR="0065662F" w:rsidRPr="00660D82" w:rsidRDefault="0065662F" w:rsidP="0065662F">
      <w:pPr>
        <w:spacing w:line="288" w:lineRule="auto"/>
        <w:ind w:firstLine="60"/>
      </w:pPr>
      <w:r w:rsidRPr="00660D82">
        <w:t xml:space="preserve">DATED at Olympia, Washington, and effective December </w:t>
      </w:r>
      <w:r>
        <w:t>30</w:t>
      </w:r>
      <w:r w:rsidRPr="00660D82">
        <w:t>, 20</w:t>
      </w:r>
      <w:r>
        <w:t>10</w:t>
      </w:r>
      <w:r w:rsidRPr="00660D82">
        <w:t>.</w:t>
      </w:r>
    </w:p>
    <w:p w:rsidR="0065662F" w:rsidRPr="00660D82" w:rsidRDefault="0065662F" w:rsidP="0065662F">
      <w:pPr>
        <w:spacing w:line="288" w:lineRule="auto"/>
      </w:pPr>
    </w:p>
    <w:p w:rsidR="0065662F" w:rsidRPr="00660D82" w:rsidRDefault="0065662F" w:rsidP="0065662F">
      <w:pPr>
        <w:spacing w:line="288" w:lineRule="auto"/>
        <w:ind w:firstLine="720"/>
      </w:pPr>
      <w:r>
        <w:t>WASHINGT</w:t>
      </w:r>
      <w:r w:rsidRPr="00660D82">
        <w:t xml:space="preserve">ON UTILITIES </w:t>
      </w:r>
      <w:smartTag w:uri="urn:schemas-microsoft-com:office:smarttags" w:element="stockticker">
        <w:r w:rsidRPr="00660D82">
          <w:t>AND</w:t>
        </w:r>
      </w:smartTag>
      <w:r w:rsidRPr="00660D82">
        <w:t xml:space="preserve"> TRANSPORTATION COMMISSION</w:t>
      </w:r>
    </w:p>
    <w:p w:rsidR="0065662F" w:rsidRPr="00660D82" w:rsidRDefault="0065662F" w:rsidP="0065662F">
      <w:pPr>
        <w:spacing w:line="288" w:lineRule="auto"/>
      </w:pPr>
    </w:p>
    <w:p w:rsidR="00B5622E" w:rsidRPr="00660D82" w:rsidRDefault="00B5622E" w:rsidP="0065662F">
      <w:pPr>
        <w:spacing w:line="288" w:lineRule="auto"/>
      </w:pPr>
    </w:p>
    <w:p w:rsidR="00934D2B" w:rsidRPr="00023655" w:rsidRDefault="0065662F" w:rsidP="00775D32">
      <w:pPr>
        <w:spacing w:line="288" w:lineRule="auto"/>
      </w:pPr>
      <w:r w:rsidRPr="00FA2761">
        <w:tab/>
      </w:r>
      <w:r w:rsidRPr="00FA2761">
        <w:tab/>
      </w:r>
      <w:r w:rsidRPr="00FA2761">
        <w:tab/>
      </w:r>
      <w:r>
        <w:tab/>
        <w:t>DAVID W. DANNER, Executive Director and Secretary</w:t>
      </w:r>
    </w:p>
    <w:sectPr w:rsidR="00934D2B" w:rsidRPr="00023655" w:rsidSect="0096024F">
      <w:headerReference w:type="defaul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390" w:rsidRDefault="00160390">
      <w:r>
        <w:separator/>
      </w:r>
    </w:p>
  </w:endnote>
  <w:endnote w:type="continuationSeparator" w:id="0">
    <w:p w:rsidR="00160390" w:rsidRDefault="00160390">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390" w:rsidRDefault="00160390">
      <w:r>
        <w:separator/>
      </w:r>
    </w:p>
  </w:footnote>
  <w:footnote w:type="continuationSeparator" w:id="0">
    <w:p w:rsidR="00160390" w:rsidRDefault="00160390">
      <w:r>
        <w:continuationSeparator/>
      </w:r>
    </w:p>
  </w:footnote>
  <w:footnote w:id="1">
    <w:p w:rsidR="00BC770E" w:rsidRDefault="00BC770E" w:rsidP="0077264C">
      <w:pPr>
        <w:pStyle w:val="FootnoteText"/>
        <w:ind w:left="180" w:hanging="180"/>
      </w:pPr>
      <w:r>
        <w:rPr>
          <w:rStyle w:val="FootnoteReference"/>
        </w:rPr>
        <w:footnoteRef/>
      </w:r>
      <w:r>
        <w:t xml:space="preserve">  Engrossed Second Substitute House Bill 2539, Chapter 154, Laws of 2010 became effective June 10, 2010, increasing the amount that could be retained by solid waste colle</w:t>
      </w:r>
      <w:r w:rsidR="003B673C">
        <w:t>c</w:t>
      </w:r>
      <w:r>
        <w:t xml:space="preserve">tion companies from </w:t>
      </w:r>
      <w:r w:rsidR="003272DB">
        <w:t>30</w:t>
      </w:r>
      <w:r w:rsidR="00E41D29">
        <w:t xml:space="preserve"> </w:t>
      </w:r>
      <w:r>
        <w:t xml:space="preserve">percent to </w:t>
      </w:r>
      <w:r w:rsidR="003272DB">
        <w:t>50</w:t>
      </w:r>
      <w:r>
        <w:t xml:space="preserve"> percent. </w:t>
      </w:r>
    </w:p>
  </w:footnote>
  <w:footnote w:id="2">
    <w:p w:rsidR="007A117C" w:rsidRDefault="007A117C" w:rsidP="008E1F02">
      <w:pPr>
        <w:pStyle w:val="FootnoteText"/>
        <w:ind w:left="180" w:hanging="180"/>
      </w:pPr>
      <w:r>
        <w:rPr>
          <w:rStyle w:val="FootnoteReference"/>
        </w:rPr>
        <w:footnoteRef/>
      </w:r>
      <w:r>
        <w:t xml:space="preserve"> </w:t>
      </w:r>
      <w:r w:rsidR="008E1F02">
        <w:t xml:space="preserve"> According to the Company's 2010-2011 plan year budget, </w:t>
      </w:r>
      <w:r w:rsidR="005336E5">
        <w:t xml:space="preserve">retained revenues do not pay for </w:t>
      </w:r>
      <w:r w:rsidR="008E1F02">
        <w:t>c</w:t>
      </w:r>
      <w:r>
        <w:t xml:space="preserve">apital </w:t>
      </w:r>
      <w:r w:rsidR="00D65691">
        <w:t>investments</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0E" w:rsidRPr="00660D82" w:rsidRDefault="00BC770E"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101</w:t>
    </w:r>
    <w:r w:rsidR="00163BEF">
      <w:rPr>
        <w:b/>
        <w:bCs/>
        <w:sz w:val="20"/>
        <w:szCs w:val="20"/>
      </w:rPr>
      <w:t>857</w:t>
    </w:r>
    <w:r w:rsidRPr="00660D82">
      <w:rPr>
        <w:b/>
        <w:bCs/>
        <w:sz w:val="20"/>
        <w:szCs w:val="20"/>
      </w:rPr>
      <w:tab/>
    </w:r>
    <w:r w:rsidRPr="00660D82">
      <w:rPr>
        <w:b/>
        <w:bCs/>
        <w:sz w:val="20"/>
        <w:szCs w:val="20"/>
      </w:rPr>
      <w:tab/>
      <w:t xml:space="preserve">                 PAGE </w:t>
    </w:r>
    <w:r w:rsidR="00B85426" w:rsidRPr="00660D82">
      <w:rPr>
        <w:rStyle w:val="PageNumber"/>
        <w:b/>
        <w:bCs/>
        <w:sz w:val="20"/>
        <w:szCs w:val="20"/>
      </w:rPr>
      <w:fldChar w:fldCharType="begin"/>
    </w:r>
    <w:r w:rsidRPr="00660D82">
      <w:rPr>
        <w:rStyle w:val="PageNumber"/>
        <w:b/>
        <w:bCs/>
        <w:sz w:val="20"/>
        <w:szCs w:val="20"/>
      </w:rPr>
      <w:instrText xml:space="preserve"> PAGE </w:instrText>
    </w:r>
    <w:r w:rsidR="00B85426" w:rsidRPr="00660D82">
      <w:rPr>
        <w:rStyle w:val="PageNumber"/>
        <w:b/>
        <w:bCs/>
        <w:sz w:val="20"/>
        <w:szCs w:val="20"/>
      </w:rPr>
      <w:fldChar w:fldCharType="separate"/>
    </w:r>
    <w:r w:rsidR="00975E74">
      <w:rPr>
        <w:rStyle w:val="PageNumber"/>
        <w:b/>
        <w:bCs/>
        <w:noProof/>
        <w:sz w:val="20"/>
        <w:szCs w:val="20"/>
      </w:rPr>
      <w:t>6</w:t>
    </w:r>
    <w:r w:rsidR="00B85426" w:rsidRPr="00660D82">
      <w:rPr>
        <w:rStyle w:val="PageNumber"/>
        <w:b/>
        <w:bCs/>
        <w:sz w:val="20"/>
        <w:szCs w:val="20"/>
      </w:rPr>
      <w:fldChar w:fldCharType="end"/>
    </w:r>
  </w:p>
  <w:p w:rsidR="00BC770E" w:rsidRPr="00660D82" w:rsidRDefault="00BC770E"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C770E" w:rsidRPr="00660D82" w:rsidRDefault="00BC770E">
    <w:pPr>
      <w:pStyle w:val="Header"/>
      <w:tabs>
        <w:tab w:val="left" w:pos="7100"/>
      </w:tabs>
      <w:rPr>
        <w:rStyle w:val="PageNumber"/>
        <w:sz w:val="20"/>
        <w:szCs w:val="20"/>
      </w:rPr>
    </w:pPr>
  </w:p>
  <w:p w:rsidR="00BC770E" w:rsidRPr="00F37945" w:rsidRDefault="00BC770E">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D4CA8"/>
    <w:multiLevelType w:val="hybridMultilevel"/>
    <w:tmpl w:val="273EDA66"/>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11C2C42E"/>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921E22"/>
    <w:multiLevelType w:val="hybridMultilevel"/>
    <w:tmpl w:val="59A0A44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2"/>
  </w:num>
  <w:num w:numId="2">
    <w:abstractNumId w:val="3"/>
  </w:num>
  <w:num w:numId="3">
    <w:abstractNumId w:val="4"/>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 w:numId="17">
    <w:abstractNumId w:val="2"/>
  </w:num>
  <w:num w:numId="18">
    <w:abstractNumId w:val="2"/>
  </w:num>
  <w:num w:numId="19">
    <w:abstractNumId w:val="5"/>
  </w:num>
  <w:num w:numId="20">
    <w:abstractNumId w:val="2"/>
  </w:num>
  <w:num w:numId="21">
    <w:abstractNumId w:val="2"/>
  </w:num>
  <w:num w:numId="22">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0557"/>
    <w:rsid w:val="0000314C"/>
    <w:rsid w:val="000060BE"/>
    <w:rsid w:val="000070DF"/>
    <w:rsid w:val="00010A32"/>
    <w:rsid w:val="00011F2B"/>
    <w:rsid w:val="00015A7B"/>
    <w:rsid w:val="00017603"/>
    <w:rsid w:val="00020CBF"/>
    <w:rsid w:val="00020D95"/>
    <w:rsid w:val="00023655"/>
    <w:rsid w:val="000250E2"/>
    <w:rsid w:val="00027291"/>
    <w:rsid w:val="0002762D"/>
    <w:rsid w:val="000316F1"/>
    <w:rsid w:val="000360A5"/>
    <w:rsid w:val="000367C6"/>
    <w:rsid w:val="00040350"/>
    <w:rsid w:val="000646DD"/>
    <w:rsid w:val="00072058"/>
    <w:rsid w:val="00072880"/>
    <w:rsid w:val="00074D58"/>
    <w:rsid w:val="00075AA8"/>
    <w:rsid w:val="00082B8B"/>
    <w:rsid w:val="00084C7D"/>
    <w:rsid w:val="00090598"/>
    <w:rsid w:val="00094DEE"/>
    <w:rsid w:val="00094FC7"/>
    <w:rsid w:val="000A3CA6"/>
    <w:rsid w:val="000B0416"/>
    <w:rsid w:val="000B3C5A"/>
    <w:rsid w:val="000C14A9"/>
    <w:rsid w:val="000C2353"/>
    <w:rsid w:val="000C2396"/>
    <w:rsid w:val="000C25F2"/>
    <w:rsid w:val="000C2C5D"/>
    <w:rsid w:val="000C510F"/>
    <w:rsid w:val="000D6AF8"/>
    <w:rsid w:val="000E2BFE"/>
    <w:rsid w:val="000E5B90"/>
    <w:rsid w:val="000E5E60"/>
    <w:rsid w:val="000E60F0"/>
    <w:rsid w:val="000F0628"/>
    <w:rsid w:val="000F1869"/>
    <w:rsid w:val="000F2197"/>
    <w:rsid w:val="000F6B51"/>
    <w:rsid w:val="0010087A"/>
    <w:rsid w:val="00101455"/>
    <w:rsid w:val="00101A13"/>
    <w:rsid w:val="00101CAA"/>
    <w:rsid w:val="00105EFC"/>
    <w:rsid w:val="0011103F"/>
    <w:rsid w:val="00126453"/>
    <w:rsid w:val="001278A1"/>
    <w:rsid w:val="00140DD0"/>
    <w:rsid w:val="0014184F"/>
    <w:rsid w:val="001501AC"/>
    <w:rsid w:val="00156391"/>
    <w:rsid w:val="00160390"/>
    <w:rsid w:val="001605FF"/>
    <w:rsid w:val="00160D01"/>
    <w:rsid w:val="001634F2"/>
    <w:rsid w:val="00163BEF"/>
    <w:rsid w:val="0016778C"/>
    <w:rsid w:val="00175374"/>
    <w:rsid w:val="0018392D"/>
    <w:rsid w:val="00183B1F"/>
    <w:rsid w:val="0019136F"/>
    <w:rsid w:val="001933D2"/>
    <w:rsid w:val="001B2AA1"/>
    <w:rsid w:val="001C7445"/>
    <w:rsid w:val="001D12C3"/>
    <w:rsid w:val="001D5B2C"/>
    <w:rsid w:val="001D7C00"/>
    <w:rsid w:val="001E03C8"/>
    <w:rsid w:val="001E337C"/>
    <w:rsid w:val="001E3851"/>
    <w:rsid w:val="001E64CE"/>
    <w:rsid w:val="001E72B5"/>
    <w:rsid w:val="001E7D73"/>
    <w:rsid w:val="001F7FD0"/>
    <w:rsid w:val="00202A46"/>
    <w:rsid w:val="00204D46"/>
    <w:rsid w:val="00210C1E"/>
    <w:rsid w:val="00212421"/>
    <w:rsid w:val="002175B0"/>
    <w:rsid w:val="0022237A"/>
    <w:rsid w:val="002244B1"/>
    <w:rsid w:val="0022466F"/>
    <w:rsid w:val="0022484D"/>
    <w:rsid w:val="00230181"/>
    <w:rsid w:val="00231806"/>
    <w:rsid w:val="00232661"/>
    <w:rsid w:val="00232EC6"/>
    <w:rsid w:val="002404CE"/>
    <w:rsid w:val="00244423"/>
    <w:rsid w:val="0024612F"/>
    <w:rsid w:val="00252413"/>
    <w:rsid w:val="00253C6B"/>
    <w:rsid w:val="002573AA"/>
    <w:rsid w:val="002675C3"/>
    <w:rsid w:val="00275982"/>
    <w:rsid w:val="0027620C"/>
    <w:rsid w:val="00276B28"/>
    <w:rsid w:val="002779EF"/>
    <w:rsid w:val="002820F2"/>
    <w:rsid w:val="00285930"/>
    <w:rsid w:val="00285F1E"/>
    <w:rsid w:val="002927AC"/>
    <w:rsid w:val="002972EA"/>
    <w:rsid w:val="00297C8F"/>
    <w:rsid w:val="002A7A0E"/>
    <w:rsid w:val="002B02AF"/>
    <w:rsid w:val="002B049D"/>
    <w:rsid w:val="002B19C6"/>
    <w:rsid w:val="002B48C0"/>
    <w:rsid w:val="002B4AFB"/>
    <w:rsid w:val="002B4C98"/>
    <w:rsid w:val="002C221A"/>
    <w:rsid w:val="002C4A35"/>
    <w:rsid w:val="002C59BC"/>
    <w:rsid w:val="002D1930"/>
    <w:rsid w:val="002D3FDD"/>
    <w:rsid w:val="002E0A61"/>
    <w:rsid w:val="002E38D0"/>
    <w:rsid w:val="002F0410"/>
    <w:rsid w:val="002F2D47"/>
    <w:rsid w:val="002F3DCC"/>
    <w:rsid w:val="002F5A74"/>
    <w:rsid w:val="002F7DEA"/>
    <w:rsid w:val="00301974"/>
    <w:rsid w:val="00307894"/>
    <w:rsid w:val="00316660"/>
    <w:rsid w:val="00320372"/>
    <w:rsid w:val="0032213A"/>
    <w:rsid w:val="00323CED"/>
    <w:rsid w:val="003272DB"/>
    <w:rsid w:val="00327FB2"/>
    <w:rsid w:val="00331F15"/>
    <w:rsid w:val="00343132"/>
    <w:rsid w:val="00346396"/>
    <w:rsid w:val="003529AE"/>
    <w:rsid w:val="00352EE2"/>
    <w:rsid w:val="003611B6"/>
    <w:rsid w:val="00363560"/>
    <w:rsid w:val="00367A88"/>
    <w:rsid w:val="0037099C"/>
    <w:rsid w:val="003854D7"/>
    <w:rsid w:val="003875FE"/>
    <w:rsid w:val="00396159"/>
    <w:rsid w:val="003A03A3"/>
    <w:rsid w:val="003A0C85"/>
    <w:rsid w:val="003A779E"/>
    <w:rsid w:val="003B1015"/>
    <w:rsid w:val="003B18C4"/>
    <w:rsid w:val="003B3CC9"/>
    <w:rsid w:val="003B673C"/>
    <w:rsid w:val="003C07B1"/>
    <w:rsid w:val="003C4C45"/>
    <w:rsid w:val="003C7860"/>
    <w:rsid w:val="003D1400"/>
    <w:rsid w:val="003D7C7F"/>
    <w:rsid w:val="003E0095"/>
    <w:rsid w:val="003E23A0"/>
    <w:rsid w:val="003E56F2"/>
    <w:rsid w:val="00400374"/>
    <w:rsid w:val="00400EA7"/>
    <w:rsid w:val="0040170F"/>
    <w:rsid w:val="00405088"/>
    <w:rsid w:val="004061FA"/>
    <w:rsid w:val="00410F53"/>
    <w:rsid w:val="00411734"/>
    <w:rsid w:val="00412D28"/>
    <w:rsid w:val="0041572C"/>
    <w:rsid w:val="00422786"/>
    <w:rsid w:val="00424838"/>
    <w:rsid w:val="00424B63"/>
    <w:rsid w:val="004367E8"/>
    <w:rsid w:val="004369D1"/>
    <w:rsid w:val="00441C08"/>
    <w:rsid w:val="004456CA"/>
    <w:rsid w:val="00455235"/>
    <w:rsid w:val="00457620"/>
    <w:rsid w:val="004610E9"/>
    <w:rsid w:val="00461518"/>
    <w:rsid w:val="00464DB0"/>
    <w:rsid w:val="004673C9"/>
    <w:rsid w:val="00467D48"/>
    <w:rsid w:val="00477D76"/>
    <w:rsid w:val="00480143"/>
    <w:rsid w:val="004816F5"/>
    <w:rsid w:val="0048375A"/>
    <w:rsid w:val="0048523E"/>
    <w:rsid w:val="00486D8C"/>
    <w:rsid w:val="0048737F"/>
    <w:rsid w:val="004878F9"/>
    <w:rsid w:val="00490F06"/>
    <w:rsid w:val="00492F22"/>
    <w:rsid w:val="00497F78"/>
    <w:rsid w:val="004A6D66"/>
    <w:rsid w:val="004A7C5D"/>
    <w:rsid w:val="004B1B11"/>
    <w:rsid w:val="004B2B6B"/>
    <w:rsid w:val="004B711F"/>
    <w:rsid w:val="004C174F"/>
    <w:rsid w:val="004C474A"/>
    <w:rsid w:val="004D3F98"/>
    <w:rsid w:val="004D4996"/>
    <w:rsid w:val="004D52E4"/>
    <w:rsid w:val="004D5986"/>
    <w:rsid w:val="004D71B0"/>
    <w:rsid w:val="004E2C70"/>
    <w:rsid w:val="004E2D2D"/>
    <w:rsid w:val="004E6033"/>
    <w:rsid w:val="004E749D"/>
    <w:rsid w:val="004F0F09"/>
    <w:rsid w:val="00501A21"/>
    <w:rsid w:val="0050337D"/>
    <w:rsid w:val="005042EE"/>
    <w:rsid w:val="005049E7"/>
    <w:rsid w:val="005066B4"/>
    <w:rsid w:val="005069A8"/>
    <w:rsid w:val="00506F21"/>
    <w:rsid w:val="0051365C"/>
    <w:rsid w:val="005206B8"/>
    <w:rsid w:val="0052221A"/>
    <w:rsid w:val="0052350A"/>
    <w:rsid w:val="005336E5"/>
    <w:rsid w:val="00534FAC"/>
    <w:rsid w:val="00544031"/>
    <w:rsid w:val="00544B00"/>
    <w:rsid w:val="005452F2"/>
    <w:rsid w:val="005563A3"/>
    <w:rsid w:val="00556835"/>
    <w:rsid w:val="00561254"/>
    <w:rsid w:val="005628AE"/>
    <w:rsid w:val="00562BA9"/>
    <w:rsid w:val="005704B6"/>
    <w:rsid w:val="0057131A"/>
    <w:rsid w:val="00573051"/>
    <w:rsid w:val="00573698"/>
    <w:rsid w:val="005771F4"/>
    <w:rsid w:val="00583807"/>
    <w:rsid w:val="00584A6D"/>
    <w:rsid w:val="00586165"/>
    <w:rsid w:val="005866FC"/>
    <w:rsid w:val="00586E07"/>
    <w:rsid w:val="005A0341"/>
    <w:rsid w:val="005A046B"/>
    <w:rsid w:val="005A0958"/>
    <w:rsid w:val="005A35FC"/>
    <w:rsid w:val="005B2415"/>
    <w:rsid w:val="005B3CFD"/>
    <w:rsid w:val="005B4D2A"/>
    <w:rsid w:val="005B7B2C"/>
    <w:rsid w:val="005C3B17"/>
    <w:rsid w:val="005D15C5"/>
    <w:rsid w:val="005E11B1"/>
    <w:rsid w:val="005E1420"/>
    <w:rsid w:val="005E19EE"/>
    <w:rsid w:val="005E5651"/>
    <w:rsid w:val="00603CA8"/>
    <w:rsid w:val="00614900"/>
    <w:rsid w:val="00617214"/>
    <w:rsid w:val="00626FC0"/>
    <w:rsid w:val="00630DC1"/>
    <w:rsid w:val="0063405A"/>
    <w:rsid w:val="00636917"/>
    <w:rsid w:val="006414D7"/>
    <w:rsid w:val="0064500D"/>
    <w:rsid w:val="0065662F"/>
    <w:rsid w:val="0066073B"/>
    <w:rsid w:val="00660D82"/>
    <w:rsid w:val="00665E55"/>
    <w:rsid w:val="00680FEA"/>
    <w:rsid w:val="006864C9"/>
    <w:rsid w:val="00687D5A"/>
    <w:rsid w:val="00687D6C"/>
    <w:rsid w:val="006A06D2"/>
    <w:rsid w:val="006A084C"/>
    <w:rsid w:val="006A200F"/>
    <w:rsid w:val="006A3638"/>
    <w:rsid w:val="006A5671"/>
    <w:rsid w:val="006A607E"/>
    <w:rsid w:val="006A65BC"/>
    <w:rsid w:val="006A6C04"/>
    <w:rsid w:val="006A6D17"/>
    <w:rsid w:val="006B16FE"/>
    <w:rsid w:val="006B48A7"/>
    <w:rsid w:val="006B5AEC"/>
    <w:rsid w:val="006B7961"/>
    <w:rsid w:val="006C74A5"/>
    <w:rsid w:val="006D249A"/>
    <w:rsid w:val="006D2DAD"/>
    <w:rsid w:val="006D680E"/>
    <w:rsid w:val="006E14CD"/>
    <w:rsid w:val="006E1778"/>
    <w:rsid w:val="006E1C6C"/>
    <w:rsid w:val="006E2AB7"/>
    <w:rsid w:val="006E3750"/>
    <w:rsid w:val="006F1AB7"/>
    <w:rsid w:val="007005FD"/>
    <w:rsid w:val="00702063"/>
    <w:rsid w:val="0070320B"/>
    <w:rsid w:val="00714D62"/>
    <w:rsid w:val="00716468"/>
    <w:rsid w:val="007210F2"/>
    <w:rsid w:val="00721428"/>
    <w:rsid w:val="00721579"/>
    <w:rsid w:val="0072163F"/>
    <w:rsid w:val="0072732E"/>
    <w:rsid w:val="00727601"/>
    <w:rsid w:val="007276D8"/>
    <w:rsid w:val="00734FB4"/>
    <w:rsid w:val="007375DC"/>
    <w:rsid w:val="00740CBB"/>
    <w:rsid w:val="007576E5"/>
    <w:rsid w:val="007626B6"/>
    <w:rsid w:val="00764A49"/>
    <w:rsid w:val="00764D05"/>
    <w:rsid w:val="0077060D"/>
    <w:rsid w:val="0077264C"/>
    <w:rsid w:val="00775B28"/>
    <w:rsid w:val="00775D32"/>
    <w:rsid w:val="0078140A"/>
    <w:rsid w:val="007878B4"/>
    <w:rsid w:val="007905F3"/>
    <w:rsid w:val="00791079"/>
    <w:rsid w:val="0079120A"/>
    <w:rsid w:val="00795B40"/>
    <w:rsid w:val="00796500"/>
    <w:rsid w:val="007A117C"/>
    <w:rsid w:val="007A37C5"/>
    <w:rsid w:val="007A7753"/>
    <w:rsid w:val="007C02D5"/>
    <w:rsid w:val="007C275B"/>
    <w:rsid w:val="007C34DF"/>
    <w:rsid w:val="007C38A6"/>
    <w:rsid w:val="007C45CF"/>
    <w:rsid w:val="007C5754"/>
    <w:rsid w:val="007D34EC"/>
    <w:rsid w:val="007E60F0"/>
    <w:rsid w:val="007E61C5"/>
    <w:rsid w:val="007E76BC"/>
    <w:rsid w:val="007F25ED"/>
    <w:rsid w:val="007F56B6"/>
    <w:rsid w:val="00801FDD"/>
    <w:rsid w:val="00804B20"/>
    <w:rsid w:val="008208A3"/>
    <w:rsid w:val="00820CBF"/>
    <w:rsid w:val="00821CA4"/>
    <w:rsid w:val="00822387"/>
    <w:rsid w:val="00824DF9"/>
    <w:rsid w:val="00827FB5"/>
    <w:rsid w:val="00831C4E"/>
    <w:rsid w:val="00835078"/>
    <w:rsid w:val="008376A0"/>
    <w:rsid w:val="00843342"/>
    <w:rsid w:val="00844EAF"/>
    <w:rsid w:val="00845051"/>
    <w:rsid w:val="008476C0"/>
    <w:rsid w:val="008533EC"/>
    <w:rsid w:val="0085363E"/>
    <w:rsid w:val="00856F6C"/>
    <w:rsid w:val="00864093"/>
    <w:rsid w:val="00865D2C"/>
    <w:rsid w:val="008673C6"/>
    <w:rsid w:val="00872F17"/>
    <w:rsid w:val="008779F8"/>
    <w:rsid w:val="0088106F"/>
    <w:rsid w:val="00895E1E"/>
    <w:rsid w:val="00897F49"/>
    <w:rsid w:val="008A169D"/>
    <w:rsid w:val="008A53DB"/>
    <w:rsid w:val="008B5CA7"/>
    <w:rsid w:val="008C0034"/>
    <w:rsid w:val="008C5C53"/>
    <w:rsid w:val="008C6DBE"/>
    <w:rsid w:val="008E1F02"/>
    <w:rsid w:val="008E243D"/>
    <w:rsid w:val="008E44FD"/>
    <w:rsid w:val="008E4F5A"/>
    <w:rsid w:val="008F0219"/>
    <w:rsid w:val="008F2CF3"/>
    <w:rsid w:val="008F619F"/>
    <w:rsid w:val="008F6CF5"/>
    <w:rsid w:val="008F7712"/>
    <w:rsid w:val="008F7910"/>
    <w:rsid w:val="00901D3C"/>
    <w:rsid w:val="00922F76"/>
    <w:rsid w:val="009273C3"/>
    <w:rsid w:val="00931076"/>
    <w:rsid w:val="009332CD"/>
    <w:rsid w:val="00934D2B"/>
    <w:rsid w:val="00936379"/>
    <w:rsid w:val="009426E7"/>
    <w:rsid w:val="0094414A"/>
    <w:rsid w:val="00946C3C"/>
    <w:rsid w:val="009471FF"/>
    <w:rsid w:val="009578BC"/>
    <w:rsid w:val="0096024F"/>
    <w:rsid w:val="00960F50"/>
    <w:rsid w:val="0097027B"/>
    <w:rsid w:val="00971E7F"/>
    <w:rsid w:val="009725AB"/>
    <w:rsid w:val="00975E74"/>
    <w:rsid w:val="00975EF7"/>
    <w:rsid w:val="00976A82"/>
    <w:rsid w:val="00981846"/>
    <w:rsid w:val="009848A4"/>
    <w:rsid w:val="00985BD2"/>
    <w:rsid w:val="00986B5E"/>
    <w:rsid w:val="009871C8"/>
    <w:rsid w:val="009A046D"/>
    <w:rsid w:val="009B4F8F"/>
    <w:rsid w:val="009B617B"/>
    <w:rsid w:val="009B6E9E"/>
    <w:rsid w:val="009C013A"/>
    <w:rsid w:val="009C30DF"/>
    <w:rsid w:val="009C4050"/>
    <w:rsid w:val="009C7029"/>
    <w:rsid w:val="009D2767"/>
    <w:rsid w:val="009D6175"/>
    <w:rsid w:val="009E3F1D"/>
    <w:rsid w:val="009F61C7"/>
    <w:rsid w:val="009F6396"/>
    <w:rsid w:val="00A03D35"/>
    <w:rsid w:val="00A13C73"/>
    <w:rsid w:val="00A144EC"/>
    <w:rsid w:val="00A251D9"/>
    <w:rsid w:val="00A27981"/>
    <w:rsid w:val="00A306FE"/>
    <w:rsid w:val="00A34CCC"/>
    <w:rsid w:val="00A35A0F"/>
    <w:rsid w:val="00A3759A"/>
    <w:rsid w:val="00A376B9"/>
    <w:rsid w:val="00A46151"/>
    <w:rsid w:val="00A47E79"/>
    <w:rsid w:val="00A55EC2"/>
    <w:rsid w:val="00A55F10"/>
    <w:rsid w:val="00A606E0"/>
    <w:rsid w:val="00A64322"/>
    <w:rsid w:val="00A673ED"/>
    <w:rsid w:val="00A67D02"/>
    <w:rsid w:val="00A71493"/>
    <w:rsid w:val="00A72CBA"/>
    <w:rsid w:val="00A748CC"/>
    <w:rsid w:val="00A779D3"/>
    <w:rsid w:val="00A77A96"/>
    <w:rsid w:val="00A77D84"/>
    <w:rsid w:val="00A80445"/>
    <w:rsid w:val="00A81E39"/>
    <w:rsid w:val="00A83147"/>
    <w:rsid w:val="00A847E8"/>
    <w:rsid w:val="00A86D2F"/>
    <w:rsid w:val="00A91388"/>
    <w:rsid w:val="00A9500F"/>
    <w:rsid w:val="00AA268C"/>
    <w:rsid w:val="00AA3D61"/>
    <w:rsid w:val="00AA4BBE"/>
    <w:rsid w:val="00AA7396"/>
    <w:rsid w:val="00AA7F14"/>
    <w:rsid w:val="00AB385F"/>
    <w:rsid w:val="00AB3FDD"/>
    <w:rsid w:val="00AC075B"/>
    <w:rsid w:val="00AC3E38"/>
    <w:rsid w:val="00AC4FD0"/>
    <w:rsid w:val="00AC54E5"/>
    <w:rsid w:val="00AC6157"/>
    <w:rsid w:val="00AD3624"/>
    <w:rsid w:val="00AD37E2"/>
    <w:rsid w:val="00AE3F9E"/>
    <w:rsid w:val="00AE4052"/>
    <w:rsid w:val="00AE4D0E"/>
    <w:rsid w:val="00AF0D08"/>
    <w:rsid w:val="00AF1C32"/>
    <w:rsid w:val="00AF5E18"/>
    <w:rsid w:val="00B04206"/>
    <w:rsid w:val="00B07491"/>
    <w:rsid w:val="00B1562D"/>
    <w:rsid w:val="00B240FE"/>
    <w:rsid w:val="00B277DB"/>
    <w:rsid w:val="00B3237E"/>
    <w:rsid w:val="00B3426C"/>
    <w:rsid w:val="00B350DA"/>
    <w:rsid w:val="00B41021"/>
    <w:rsid w:val="00B45FD0"/>
    <w:rsid w:val="00B515B2"/>
    <w:rsid w:val="00B54A60"/>
    <w:rsid w:val="00B5622E"/>
    <w:rsid w:val="00B579F8"/>
    <w:rsid w:val="00B57B7F"/>
    <w:rsid w:val="00B60341"/>
    <w:rsid w:val="00B6170D"/>
    <w:rsid w:val="00B6292C"/>
    <w:rsid w:val="00B66666"/>
    <w:rsid w:val="00B66B64"/>
    <w:rsid w:val="00B77AAF"/>
    <w:rsid w:val="00B80905"/>
    <w:rsid w:val="00B82F7D"/>
    <w:rsid w:val="00B853EF"/>
    <w:rsid w:val="00B85426"/>
    <w:rsid w:val="00B87587"/>
    <w:rsid w:val="00B909D0"/>
    <w:rsid w:val="00BA4A44"/>
    <w:rsid w:val="00BB278D"/>
    <w:rsid w:val="00BB59B3"/>
    <w:rsid w:val="00BB6402"/>
    <w:rsid w:val="00BB64FE"/>
    <w:rsid w:val="00BC2FF4"/>
    <w:rsid w:val="00BC4DD0"/>
    <w:rsid w:val="00BC5E3E"/>
    <w:rsid w:val="00BC770E"/>
    <w:rsid w:val="00BC79CF"/>
    <w:rsid w:val="00BD0364"/>
    <w:rsid w:val="00BD1210"/>
    <w:rsid w:val="00BD2575"/>
    <w:rsid w:val="00BD793C"/>
    <w:rsid w:val="00BE16EA"/>
    <w:rsid w:val="00BE3DF9"/>
    <w:rsid w:val="00BE7B4C"/>
    <w:rsid w:val="00BF5358"/>
    <w:rsid w:val="00C01B91"/>
    <w:rsid w:val="00C054A6"/>
    <w:rsid w:val="00C126A4"/>
    <w:rsid w:val="00C12E82"/>
    <w:rsid w:val="00C13087"/>
    <w:rsid w:val="00C263F7"/>
    <w:rsid w:val="00C27D02"/>
    <w:rsid w:val="00C3021B"/>
    <w:rsid w:val="00C323FF"/>
    <w:rsid w:val="00C36807"/>
    <w:rsid w:val="00C36A82"/>
    <w:rsid w:val="00C43A43"/>
    <w:rsid w:val="00C45292"/>
    <w:rsid w:val="00C47479"/>
    <w:rsid w:val="00C61FEE"/>
    <w:rsid w:val="00C62106"/>
    <w:rsid w:val="00C6405F"/>
    <w:rsid w:val="00C76985"/>
    <w:rsid w:val="00C8148B"/>
    <w:rsid w:val="00C81612"/>
    <w:rsid w:val="00C845A6"/>
    <w:rsid w:val="00C9034D"/>
    <w:rsid w:val="00C912F8"/>
    <w:rsid w:val="00C97249"/>
    <w:rsid w:val="00CA1E74"/>
    <w:rsid w:val="00CA7524"/>
    <w:rsid w:val="00CB10C5"/>
    <w:rsid w:val="00CC1155"/>
    <w:rsid w:val="00CC1217"/>
    <w:rsid w:val="00CC286C"/>
    <w:rsid w:val="00CC3029"/>
    <w:rsid w:val="00CC57D3"/>
    <w:rsid w:val="00CD3BC4"/>
    <w:rsid w:val="00CE7DFD"/>
    <w:rsid w:val="00CF3899"/>
    <w:rsid w:val="00D01DAB"/>
    <w:rsid w:val="00D073A0"/>
    <w:rsid w:val="00D1069A"/>
    <w:rsid w:val="00D10CB9"/>
    <w:rsid w:val="00D12CE7"/>
    <w:rsid w:val="00D17BAB"/>
    <w:rsid w:val="00D21C96"/>
    <w:rsid w:val="00D24FD7"/>
    <w:rsid w:val="00D30E95"/>
    <w:rsid w:val="00D31AB3"/>
    <w:rsid w:val="00D32A56"/>
    <w:rsid w:val="00D4281F"/>
    <w:rsid w:val="00D44B75"/>
    <w:rsid w:val="00D44D7F"/>
    <w:rsid w:val="00D46E56"/>
    <w:rsid w:val="00D50FDF"/>
    <w:rsid w:val="00D515CF"/>
    <w:rsid w:val="00D638E4"/>
    <w:rsid w:val="00D646AF"/>
    <w:rsid w:val="00D648D4"/>
    <w:rsid w:val="00D65259"/>
    <w:rsid w:val="00D65691"/>
    <w:rsid w:val="00D66ACB"/>
    <w:rsid w:val="00D71E7F"/>
    <w:rsid w:val="00D74DD2"/>
    <w:rsid w:val="00D75145"/>
    <w:rsid w:val="00D754B2"/>
    <w:rsid w:val="00D76232"/>
    <w:rsid w:val="00D7764D"/>
    <w:rsid w:val="00D806A7"/>
    <w:rsid w:val="00D94572"/>
    <w:rsid w:val="00D96924"/>
    <w:rsid w:val="00DA089C"/>
    <w:rsid w:val="00DA53CB"/>
    <w:rsid w:val="00DA5663"/>
    <w:rsid w:val="00DA6DB5"/>
    <w:rsid w:val="00DB089A"/>
    <w:rsid w:val="00DB121B"/>
    <w:rsid w:val="00DB2FDC"/>
    <w:rsid w:val="00DB3FF2"/>
    <w:rsid w:val="00DC2265"/>
    <w:rsid w:val="00DC32F2"/>
    <w:rsid w:val="00DC35E0"/>
    <w:rsid w:val="00DC6BFE"/>
    <w:rsid w:val="00DD17FD"/>
    <w:rsid w:val="00DD21CE"/>
    <w:rsid w:val="00DE794C"/>
    <w:rsid w:val="00DF0EB8"/>
    <w:rsid w:val="00DF2581"/>
    <w:rsid w:val="00DF3B72"/>
    <w:rsid w:val="00DF77BA"/>
    <w:rsid w:val="00DF7E98"/>
    <w:rsid w:val="00E00ECD"/>
    <w:rsid w:val="00E065B6"/>
    <w:rsid w:val="00E201E9"/>
    <w:rsid w:val="00E22BE7"/>
    <w:rsid w:val="00E32050"/>
    <w:rsid w:val="00E333F7"/>
    <w:rsid w:val="00E34B3E"/>
    <w:rsid w:val="00E41D29"/>
    <w:rsid w:val="00E52390"/>
    <w:rsid w:val="00E52F18"/>
    <w:rsid w:val="00E559CB"/>
    <w:rsid w:val="00E5641E"/>
    <w:rsid w:val="00E564A4"/>
    <w:rsid w:val="00E56B27"/>
    <w:rsid w:val="00E67EC2"/>
    <w:rsid w:val="00E71656"/>
    <w:rsid w:val="00E72FCF"/>
    <w:rsid w:val="00E741B8"/>
    <w:rsid w:val="00E84385"/>
    <w:rsid w:val="00E91AAF"/>
    <w:rsid w:val="00E9272A"/>
    <w:rsid w:val="00EA3E7A"/>
    <w:rsid w:val="00EA6C8E"/>
    <w:rsid w:val="00EB14D6"/>
    <w:rsid w:val="00EC365E"/>
    <w:rsid w:val="00ED4C3D"/>
    <w:rsid w:val="00ED6726"/>
    <w:rsid w:val="00ED7947"/>
    <w:rsid w:val="00EE34A9"/>
    <w:rsid w:val="00EF2FAE"/>
    <w:rsid w:val="00EF403B"/>
    <w:rsid w:val="00EF4CF2"/>
    <w:rsid w:val="00EF6E3E"/>
    <w:rsid w:val="00F0550E"/>
    <w:rsid w:val="00F062E2"/>
    <w:rsid w:val="00F17FC2"/>
    <w:rsid w:val="00F23A38"/>
    <w:rsid w:val="00F24CF4"/>
    <w:rsid w:val="00F260AC"/>
    <w:rsid w:val="00F265FE"/>
    <w:rsid w:val="00F27C23"/>
    <w:rsid w:val="00F3600E"/>
    <w:rsid w:val="00F36313"/>
    <w:rsid w:val="00F37945"/>
    <w:rsid w:val="00F4196E"/>
    <w:rsid w:val="00F41BC5"/>
    <w:rsid w:val="00F60F5F"/>
    <w:rsid w:val="00F719A8"/>
    <w:rsid w:val="00F73F21"/>
    <w:rsid w:val="00F76016"/>
    <w:rsid w:val="00F77204"/>
    <w:rsid w:val="00F800DD"/>
    <w:rsid w:val="00F82D32"/>
    <w:rsid w:val="00F84C01"/>
    <w:rsid w:val="00F858EC"/>
    <w:rsid w:val="00F8730E"/>
    <w:rsid w:val="00F913D3"/>
    <w:rsid w:val="00F9510F"/>
    <w:rsid w:val="00FA1991"/>
    <w:rsid w:val="00FA46EF"/>
    <w:rsid w:val="00FA57C5"/>
    <w:rsid w:val="00FA619F"/>
    <w:rsid w:val="00FB548B"/>
    <w:rsid w:val="00FC0B83"/>
    <w:rsid w:val="00FC42A4"/>
    <w:rsid w:val="00FD1137"/>
    <w:rsid w:val="00FE715B"/>
    <w:rsid w:val="00FF13B9"/>
    <w:rsid w:val="00FF3595"/>
    <w:rsid w:val="00FF6514"/>
    <w:rsid w:val="00FF7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1B2AA1"/>
    <w:rPr>
      <w:sz w:val="20"/>
      <w:szCs w:val="20"/>
    </w:rPr>
  </w:style>
  <w:style w:type="character" w:customStyle="1" w:styleId="FootnoteTextChar">
    <w:name w:val="Footnote Text Char"/>
    <w:basedOn w:val="DefaultParagraphFont"/>
    <w:link w:val="FootnoteText"/>
    <w:uiPriority w:val="99"/>
    <w:semiHidden/>
    <w:rsid w:val="001B2AA1"/>
    <w:rPr>
      <w:sz w:val="20"/>
      <w:szCs w:val="20"/>
    </w:rPr>
  </w:style>
  <w:style w:type="character" w:styleId="FootnoteReference">
    <w:name w:val="footnote reference"/>
    <w:basedOn w:val="DefaultParagraphFont"/>
    <w:uiPriority w:val="99"/>
    <w:semiHidden/>
    <w:unhideWhenUsed/>
    <w:rsid w:val="001B2A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2010-11-16T08:00:00+00:00</OpenedDate>
    <Date1 xmlns="dc463f71-b30c-4ab2-9473-d307f9d35888">2010-12-30T08:00:00+00:00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101857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FBB59808FB8E488182A5ACEE523F93" ma:contentTypeVersion="131" ma:contentTypeDescription="" ma:contentTypeScope="" ma:versionID="db51922f9516fe5d1f47a3148abe0a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20A74C-759B-47AD-98DB-EDF5CA3E6306}"/>
</file>

<file path=customXml/itemProps2.xml><?xml version="1.0" encoding="utf-8"?>
<ds:datastoreItem xmlns:ds="http://schemas.openxmlformats.org/officeDocument/2006/customXml" ds:itemID="{602D3934-37D2-4D47-890D-8333BFC3B5EC}"/>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4C7D2722-BB7C-41C2-9EEE-77A5B9FABCF9}"/>
</file>

<file path=customXml/itemProps5.xml><?xml version="1.0" encoding="utf-8"?>
<ds:datastoreItem xmlns:ds="http://schemas.openxmlformats.org/officeDocument/2006/customXml" ds:itemID="{0D0F8C28-2379-4C36-A1D0-ED167BB8F5B9}"/>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6</Pages>
  <Words>1915</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TG-101857 Order 01</vt:lpstr>
    </vt:vector>
  </TitlesOfParts>
  <Company>WUTC</Company>
  <LinksUpToDate>false</LinksUpToDate>
  <CharactersWithSpaces>12132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TG-101857 Order 01</dc:title>
  <dc:creator>D Gomez</dc:creator>
  <cp:lastModifiedBy> Cathy Kern</cp:lastModifiedBy>
  <cp:revision>2</cp:revision>
  <cp:lastPrinted>2010-12-28T20:01:00Z</cp:lastPrinted>
  <dcterms:created xsi:type="dcterms:W3CDTF">2010-12-30T17:06:00Z</dcterms:created>
  <dcterms:modified xsi:type="dcterms:W3CDTF">2010-12-30T17:06:00Z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0x0101006E56B4D1795A2E4DB2F0B01679ED314A00B6FBB59808FB8E488182A5ACEE523F93</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CheckOutSrcUrl">
    <vt:lpwstr>http://utcportal/om/om12302010/Supporting Documents/TG-101857 Order 01.docx</vt:lpwstr>
  </property>
  <property fmtid="{D5CDD505-2E9C-101B-9397-08002B2CF9AE}" pid="8" name="_docset_NoMedatataSyncRequired">
    <vt:lpwstr>False</vt:lpwstr>
  </property>
</Properties>
</file>