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bookmarkStart w:id="0" w:name="_GoBack"/>
      <w:bookmarkEnd w:id="0"/>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1"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2" w:name="company1_name"/>
            <w:r>
              <w:t>Puget Sound Energy</w:t>
            </w:r>
            <w:bookmarkEnd w:id="2"/>
            <w:r>
              <w:fldChar w:fldCharType="end"/>
            </w:r>
            <w:r w:rsidR="00756B59">
              <w:t xml:space="preserve">PUGET SOUND ENERGY, </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3" w:name="acronym1"/>
            <w:r>
              <w:t>PSE</w:t>
            </w:r>
            <w:bookmarkEnd w:id="3"/>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496EED">
            <w:pPr>
              <w:pStyle w:val="DocumentTitle"/>
              <w:rPr>
                <w:b/>
              </w:rPr>
            </w:pPr>
            <w:r w:rsidRPr="00C350F8">
              <w:rPr>
                <w:b/>
              </w:rPr>
              <w:t xml:space="preserve">PUGET SOUND ENERGY’S </w:t>
            </w:r>
            <w:r w:rsidR="00496EED">
              <w:rPr>
                <w:b/>
              </w:rPr>
              <w:t xml:space="preserve">RESPONSE </w:t>
            </w:r>
            <w:r w:rsidR="00853CC0">
              <w:rPr>
                <w:b/>
              </w:rPr>
              <w:t xml:space="preserve">TO </w:t>
            </w:r>
            <w:r w:rsidR="00C740A2">
              <w:rPr>
                <w:b/>
              </w:rPr>
              <w:t xml:space="preserve">PUBLIC COUNSEL’S AND COMMISSION STAFF’S </w:t>
            </w:r>
            <w:r w:rsidR="00C740A2" w:rsidRPr="00C740A2">
              <w:rPr>
                <w:b/>
              </w:rPr>
              <w:t xml:space="preserve">JOINT OBJECTION TO PUGET SOUND ENERGY’S RESPONSE TO BENCH REQUEST NO. 1 AND MOTION TO STRIKE </w:t>
            </w:r>
          </w:p>
        </w:tc>
      </w:tr>
      <w:bookmarkEnd w:id="1"/>
    </w:tbl>
    <w:p w:rsidR="00A368E9" w:rsidRPr="00A368E9" w:rsidRDefault="00A368E9" w:rsidP="00A368E9"/>
    <w:p w:rsidR="00490FEE" w:rsidRDefault="003D6177" w:rsidP="006277A2">
      <w:pPr>
        <w:pStyle w:val="Header"/>
        <w:numPr>
          <w:ilvl w:val="0"/>
          <w:numId w:val="41"/>
        </w:numPr>
        <w:tabs>
          <w:tab w:val="left" w:pos="720"/>
        </w:tabs>
        <w:autoSpaceDE w:val="0"/>
        <w:autoSpaceDN w:val="0"/>
        <w:adjustRightInd w:val="0"/>
        <w:spacing w:line="480" w:lineRule="auto"/>
        <w:jc w:val="both"/>
        <w:rPr>
          <w:bCs/>
        </w:rPr>
      </w:pPr>
      <w:r>
        <w:tab/>
      </w:r>
      <w:r w:rsidR="00C740A2">
        <w:t>Puget Sound Energy (“PSE”</w:t>
      </w:r>
      <w:r w:rsidR="00490FEE">
        <w:t xml:space="preserve"> or the “Company”</w:t>
      </w:r>
      <w:r w:rsidR="00C740A2">
        <w:t xml:space="preserve">) </w:t>
      </w:r>
      <w:r w:rsidR="00C740A2">
        <w:tab/>
        <w:t xml:space="preserve">provides the following response to </w:t>
      </w:r>
      <w:r w:rsidR="00C740A2">
        <w:rPr>
          <w:bCs/>
        </w:rPr>
        <w:t xml:space="preserve">Public Counsel’s and </w:t>
      </w:r>
      <w:r w:rsidR="00A75C1C">
        <w:t xml:space="preserve">Commission </w:t>
      </w:r>
      <w:r w:rsidR="00A75C1C">
        <w:rPr>
          <w:bCs/>
        </w:rPr>
        <w:t xml:space="preserve">Staff’s </w:t>
      </w:r>
      <w:r w:rsidR="00C740A2">
        <w:rPr>
          <w:bCs/>
        </w:rPr>
        <w:t xml:space="preserve">Joint Objection to PSE’ Response to Bench Request No. 1 and </w:t>
      </w:r>
      <w:r w:rsidR="00A75C1C">
        <w:rPr>
          <w:bCs/>
        </w:rPr>
        <w:t xml:space="preserve">Motion </w:t>
      </w:r>
      <w:r w:rsidR="00C740A2">
        <w:rPr>
          <w:bCs/>
        </w:rPr>
        <w:t xml:space="preserve">To Strike </w:t>
      </w:r>
      <w:r w:rsidR="00A75C1C">
        <w:rPr>
          <w:bCs/>
        </w:rPr>
        <w:t>(</w:t>
      </w:r>
      <w:r w:rsidR="00187562">
        <w:rPr>
          <w:bCs/>
        </w:rPr>
        <w:t>“</w:t>
      </w:r>
      <w:r w:rsidR="00C740A2">
        <w:rPr>
          <w:bCs/>
        </w:rPr>
        <w:t xml:space="preserve">Joint </w:t>
      </w:r>
      <w:r w:rsidR="00187562">
        <w:rPr>
          <w:bCs/>
        </w:rPr>
        <w:t>Motion”)</w:t>
      </w:r>
      <w:r w:rsidR="005C4A7B">
        <w:rPr>
          <w:bCs/>
        </w:rPr>
        <w:t xml:space="preserve"> pursuant to WAC 480-07-375(4)</w:t>
      </w:r>
      <w:r w:rsidR="00C740A2">
        <w:rPr>
          <w:bCs/>
        </w:rPr>
        <w:t xml:space="preserve">.  </w:t>
      </w:r>
    </w:p>
    <w:p w:rsidR="00FF41A4" w:rsidRDefault="00490FEE" w:rsidP="00C07976">
      <w:pPr>
        <w:pStyle w:val="Header"/>
        <w:numPr>
          <w:ilvl w:val="0"/>
          <w:numId w:val="41"/>
        </w:numPr>
        <w:tabs>
          <w:tab w:val="left" w:pos="720"/>
        </w:tabs>
        <w:autoSpaceDE w:val="0"/>
        <w:autoSpaceDN w:val="0"/>
        <w:adjustRightInd w:val="0"/>
        <w:spacing w:line="480" w:lineRule="auto"/>
        <w:jc w:val="both"/>
        <w:rPr>
          <w:bCs/>
        </w:rPr>
      </w:pPr>
      <w:r w:rsidRPr="00C07976">
        <w:rPr>
          <w:bCs/>
        </w:rPr>
        <w:tab/>
      </w:r>
      <w:r w:rsidR="00EC754A">
        <w:rPr>
          <w:bCs/>
        </w:rPr>
        <w:t xml:space="preserve">First, PSE’s </w:t>
      </w:r>
      <w:r w:rsidR="00C068BE">
        <w:rPr>
          <w:bCs/>
        </w:rPr>
        <w:t xml:space="preserve">Response to </w:t>
      </w:r>
      <w:r w:rsidR="00EC754A">
        <w:rPr>
          <w:bCs/>
        </w:rPr>
        <w:t xml:space="preserve">Bench Request </w:t>
      </w:r>
      <w:r w:rsidR="00C068BE">
        <w:rPr>
          <w:bCs/>
        </w:rPr>
        <w:t xml:space="preserve">No. 1, </w:t>
      </w:r>
      <w:r w:rsidR="00EC754A">
        <w:rPr>
          <w:bCs/>
        </w:rPr>
        <w:t xml:space="preserve">as filed, </w:t>
      </w:r>
      <w:r w:rsidR="00C068BE">
        <w:rPr>
          <w:bCs/>
        </w:rPr>
        <w:t>is</w:t>
      </w:r>
      <w:r w:rsidR="00EC754A">
        <w:rPr>
          <w:bCs/>
        </w:rPr>
        <w:t xml:space="preserve"> responsive to </w:t>
      </w:r>
      <w:r w:rsidR="00C82FF6">
        <w:rPr>
          <w:bCs/>
        </w:rPr>
        <w:t xml:space="preserve">questioning from </w:t>
      </w:r>
      <w:r w:rsidR="00EC754A">
        <w:rPr>
          <w:bCs/>
        </w:rPr>
        <w:t>the Bench</w:t>
      </w:r>
      <w:r w:rsidR="00C068BE">
        <w:rPr>
          <w:bCs/>
        </w:rPr>
        <w:t xml:space="preserve"> re</w:t>
      </w:r>
      <w:r w:rsidR="00191573">
        <w:rPr>
          <w:bCs/>
        </w:rPr>
        <w:t xml:space="preserve">garding </w:t>
      </w:r>
      <w:r w:rsidR="00C068BE">
        <w:rPr>
          <w:bCs/>
        </w:rPr>
        <w:t xml:space="preserve">the number of PSE customers that would </w:t>
      </w:r>
      <w:r w:rsidR="00191573">
        <w:rPr>
          <w:bCs/>
        </w:rPr>
        <w:t xml:space="preserve">meet the financial metrics and </w:t>
      </w:r>
      <w:r w:rsidR="00C068BE">
        <w:rPr>
          <w:bCs/>
        </w:rPr>
        <w:t>be eligible for the lease service</w:t>
      </w:r>
      <w:r w:rsidR="005F2E0D">
        <w:rPr>
          <w:bCs/>
        </w:rPr>
        <w:t xml:space="preserve">.  As part of the colloquy around this request, PSE was asked to provide </w:t>
      </w:r>
      <w:r w:rsidR="00191573">
        <w:rPr>
          <w:bCs/>
        </w:rPr>
        <w:t>“</w:t>
      </w:r>
      <w:r w:rsidR="005F2E0D">
        <w:rPr>
          <w:bCs/>
        </w:rPr>
        <w:t>whatever process</w:t>
      </w:r>
      <w:r w:rsidR="00191573">
        <w:rPr>
          <w:bCs/>
        </w:rPr>
        <w:t xml:space="preserve"> that is </w:t>
      </w:r>
      <w:r w:rsidR="00FF41A4" w:rsidRPr="00FF41A4">
        <w:rPr>
          <w:bCs/>
        </w:rPr>
        <w:t>either in place today or wi</w:t>
      </w:r>
      <w:r w:rsidR="00C068BE">
        <w:rPr>
          <w:bCs/>
        </w:rPr>
        <w:t>ll be in place under Schedule 75</w:t>
      </w:r>
      <w:r w:rsidR="00FF41A4" w:rsidRPr="00FF41A4">
        <w:rPr>
          <w:bCs/>
        </w:rPr>
        <w:t>, how many customers would be eligible</w:t>
      </w:r>
      <w:r w:rsidR="00FF41A4">
        <w:rPr>
          <w:bCs/>
        </w:rPr>
        <w:t xml:space="preserve"> . . . .”</w:t>
      </w:r>
      <w:r w:rsidR="00FF41A4" w:rsidRPr="00C07976">
        <w:rPr>
          <w:bCs/>
        </w:rPr>
        <w:t xml:space="preserve"> </w:t>
      </w:r>
      <w:r w:rsidR="00FF41A4">
        <w:rPr>
          <w:rStyle w:val="FootnoteReference"/>
          <w:bCs/>
        </w:rPr>
        <w:footnoteReference w:id="2"/>
      </w:r>
      <w:r w:rsidR="00C82FF6">
        <w:rPr>
          <w:bCs/>
        </w:rPr>
        <w:t xml:space="preserve">  Thus, PSE disagrees with the </w:t>
      </w:r>
      <w:r w:rsidR="00734950">
        <w:rPr>
          <w:bCs/>
        </w:rPr>
        <w:t xml:space="preserve">statement in the Joint Motion that PSE’s response to Bench Request No. 1 was “unresponsive and unauthorized.” </w:t>
      </w:r>
      <w:r w:rsidR="007B34BF">
        <w:rPr>
          <w:rStyle w:val="FootnoteReference"/>
          <w:bCs/>
        </w:rPr>
        <w:footnoteReference w:id="3"/>
      </w:r>
      <w:r w:rsidR="00734950">
        <w:rPr>
          <w:bCs/>
        </w:rPr>
        <w:t xml:space="preserve"> </w:t>
      </w:r>
    </w:p>
    <w:p w:rsidR="00C07976" w:rsidRDefault="00FF41A4" w:rsidP="00C07976">
      <w:pPr>
        <w:pStyle w:val="Header"/>
        <w:numPr>
          <w:ilvl w:val="0"/>
          <w:numId w:val="41"/>
        </w:numPr>
        <w:tabs>
          <w:tab w:val="left" w:pos="720"/>
        </w:tabs>
        <w:autoSpaceDE w:val="0"/>
        <w:autoSpaceDN w:val="0"/>
        <w:adjustRightInd w:val="0"/>
        <w:spacing w:line="480" w:lineRule="auto"/>
        <w:jc w:val="both"/>
        <w:rPr>
          <w:bCs/>
        </w:rPr>
      </w:pPr>
      <w:r>
        <w:rPr>
          <w:bCs/>
        </w:rPr>
        <w:tab/>
        <w:t>Second, i</w:t>
      </w:r>
      <w:r w:rsidR="00A716F0" w:rsidRPr="00C07976">
        <w:rPr>
          <w:bCs/>
        </w:rPr>
        <w:t>n preparing the response to Bench Request No. 1, the PSE Lease Solutions team first</w:t>
      </w:r>
      <w:r w:rsidR="000607FF" w:rsidRPr="00C07976">
        <w:rPr>
          <w:bCs/>
        </w:rPr>
        <w:t xml:space="preserve"> </w:t>
      </w:r>
      <w:r w:rsidR="00A716F0" w:rsidRPr="00C07976">
        <w:rPr>
          <w:bCs/>
        </w:rPr>
        <w:t xml:space="preserve">learned </w:t>
      </w:r>
      <w:r w:rsidR="00C31407" w:rsidRPr="00C07976">
        <w:rPr>
          <w:bCs/>
        </w:rPr>
        <w:t xml:space="preserve">that PSE had implemented, on a company-wide basis, new </w:t>
      </w:r>
      <w:r w:rsidR="00D7139B" w:rsidRPr="00C07976">
        <w:rPr>
          <w:bCs/>
        </w:rPr>
        <w:t xml:space="preserve">propensity to pay </w:t>
      </w:r>
      <w:r w:rsidR="00C31407" w:rsidRPr="00C07976">
        <w:rPr>
          <w:bCs/>
        </w:rPr>
        <w:t>screening criteria</w:t>
      </w:r>
      <w:r w:rsidR="00C07976" w:rsidRPr="00C07976">
        <w:rPr>
          <w:bCs/>
        </w:rPr>
        <w:t>, which would have a pos</w:t>
      </w:r>
      <w:r w:rsidR="00C07976" w:rsidRPr="00AC285D">
        <w:rPr>
          <w:bCs/>
        </w:rPr>
        <w:t>itive impact on the eligibility for the leasing service</w:t>
      </w:r>
      <w:r w:rsidR="00C31407" w:rsidRPr="00AC285D">
        <w:rPr>
          <w:bCs/>
        </w:rPr>
        <w:t xml:space="preserve">.  </w:t>
      </w:r>
      <w:r w:rsidR="00A716F0" w:rsidRPr="00AC285D">
        <w:rPr>
          <w:bCs/>
        </w:rPr>
        <w:t xml:space="preserve"> </w:t>
      </w:r>
      <w:r w:rsidR="00C07976" w:rsidRPr="00AC285D">
        <w:rPr>
          <w:bCs/>
        </w:rPr>
        <w:lastRenderedPageBreak/>
        <w:t xml:space="preserve">Generally speaking, the new propensity to pay criteria is beneficial to customers as it allows the Company to look more broadly at an individual customer’s payment history and  propensity to pay </w:t>
      </w:r>
      <w:r w:rsidR="00183B69">
        <w:rPr>
          <w:bCs/>
        </w:rPr>
        <w:t>to inform</w:t>
      </w:r>
      <w:r w:rsidR="00C07976" w:rsidRPr="00AC285D">
        <w:rPr>
          <w:bCs/>
        </w:rPr>
        <w:t xml:space="preserve"> the collections process.  While this new propensity to pay criteria was not designed for the leasing service, it will have a positive impact on the eligibility criteria for the leasing service in addition to other benefits it provides to customers.  </w:t>
      </w:r>
      <w:r w:rsidR="00C07976" w:rsidRPr="00AC285D">
        <w:rPr>
          <w:bCs/>
        </w:rPr>
        <w:tab/>
      </w:r>
      <w:r w:rsidR="00A716F0" w:rsidRPr="00AC285D">
        <w:rPr>
          <w:bCs/>
        </w:rPr>
        <w:t xml:space="preserve">Therefore, in </w:t>
      </w:r>
      <w:r w:rsidR="000607FF" w:rsidRPr="00AC285D">
        <w:rPr>
          <w:bCs/>
        </w:rPr>
        <w:t>an effort to be transparent and responsive to questions raised from the Bench</w:t>
      </w:r>
      <w:r w:rsidR="009A7468" w:rsidRPr="00AC285D">
        <w:rPr>
          <w:bCs/>
        </w:rPr>
        <w:t xml:space="preserve">, </w:t>
      </w:r>
      <w:r w:rsidR="00C31407" w:rsidRPr="00AC285D">
        <w:rPr>
          <w:bCs/>
        </w:rPr>
        <w:t xml:space="preserve">PSE included this new </w:t>
      </w:r>
      <w:r w:rsidR="00D7139B" w:rsidRPr="00AC285D">
        <w:rPr>
          <w:bCs/>
        </w:rPr>
        <w:t xml:space="preserve">propensity to pay </w:t>
      </w:r>
      <w:r w:rsidR="00C31407" w:rsidRPr="00AC285D">
        <w:rPr>
          <w:bCs/>
        </w:rPr>
        <w:t xml:space="preserve">screening criteria in its </w:t>
      </w:r>
      <w:r w:rsidR="009A7468" w:rsidRPr="00AC285D">
        <w:rPr>
          <w:bCs/>
        </w:rPr>
        <w:t>response to Bench Request No. 1</w:t>
      </w:r>
      <w:r w:rsidR="000607FF" w:rsidRPr="00AC285D">
        <w:rPr>
          <w:bCs/>
        </w:rPr>
        <w:t>.</w:t>
      </w:r>
      <w:r w:rsidR="009A7468" w:rsidRPr="00AC285D">
        <w:rPr>
          <w:bCs/>
        </w:rPr>
        <w:t xml:space="preserve">  </w:t>
      </w:r>
    </w:p>
    <w:p w:rsidR="009A7468" w:rsidRPr="00AC285D" w:rsidRDefault="00C07976" w:rsidP="00C07976">
      <w:pPr>
        <w:pStyle w:val="Header"/>
        <w:numPr>
          <w:ilvl w:val="0"/>
          <w:numId w:val="41"/>
        </w:numPr>
        <w:tabs>
          <w:tab w:val="left" w:pos="720"/>
        </w:tabs>
        <w:autoSpaceDE w:val="0"/>
        <w:autoSpaceDN w:val="0"/>
        <w:adjustRightInd w:val="0"/>
        <w:spacing w:line="480" w:lineRule="auto"/>
        <w:jc w:val="both"/>
        <w:rPr>
          <w:bCs/>
        </w:rPr>
      </w:pPr>
      <w:r>
        <w:rPr>
          <w:bCs/>
        </w:rPr>
        <w:tab/>
      </w:r>
      <w:r w:rsidR="009A7468" w:rsidRPr="00C07976">
        <w:rPr>
          <w:bCs/>
        </w:rPr>
        <w:t xml:space="preserve">The Commission may exercise its discretion whether to </w:t>
      </w:r>
      <w:r w:rsidR="007F2577" w:rsidRPr="00C07976">
        <w:rPr>
          <w:bCs/>
        </w:rPr>
        <w:t>consider</w:t>
      </w:r>
      <w:r w:rsidR="009A7468" w:rsidRPr="00C07976">
        <w:rPr>
          <w:bCs/>
        </w:rPr>
        <w:t xml:space="preserve"> the updated information in its deliberations in this case.</w:t>
      </w:r>
      <w:r w:rsidR="00E95CCB" w:rsidRPr="00AC285D">
        <w:rPr>
          <w:bCs/>
        </w:rPr>
        <w:t xml:space="preserve">  PSE has no objection to the Commission considering the </w:t>
      </w:r>
      <w:r w:rsidR="00D7139B" w:rsidRPr="00AC285D">
        <w:rPr>
          <w:bCs/>
        </w:rPr>
        <w:t>credit worthiness</w:t>
      </w:r>
      <w:r w:rsidR="00E95CCB" w:rsidRPr="00AC285D">
        <w:rPr>
          <w:bCs/>
        </w:rPr>
        <w:t xml:space="preserve"> </w:t>
      </w:r>
      <w:r w:rsidR="00FD2F24" w:rsidRPr="00AC285D">
        <w:rPr>
          <w:bCs/>
        </w:rPr>
        <w:t>criteria</w:t>
      </w:r>
      <w:r w:rsidR="00E95CCB" w:rsidRPr="00AC285D">
        <w:rPr>
          <w:bCs/>
        </w:rPr>
        <w:t xml:space="preserve"> that PSE and other parties relied on in preparing testimony and exhibits in this case; similarly, PSE has no objection to the Commission considering the updated </w:t>
      </w:r>
      <w:r w:rsidR="00D7139B" w:rsidRPr="00AC285D">
        <w:rPr>
          <w:bCs/>
        </w:rPr>
        <w:t>propensity to pay</w:t>
      </w:r>
      <w:r w:rsidR="00D7139B" w:rsidRPr="00AC285D" w:rsidDel="00D7139B">
        <w:rPr>
          <w:bCs/>
        </w:rPr>
        <w:t xml:space="preserve"> </w:t>
      </w:r>
      <w:r w:rsidR="00FD2F24" w:rsidRPr="00AC285D">
        <w:rPr>
          <w:bCs/>
        </w:rPr>
        <w:t>criteria</w:t>
      </w:r>
      <w:r w:rsidR="00E95CCB" w:rsidRPr="00AC285D">
        <w:rPr>
          <w:bCs/>
        </w:rPr>
        <w:t xml:space="preserve"> that the Company has more recently </w:t>
      </w:r>
      <w:r w:rsidR="00CD0243">
        <w:rPr>
          <w:bCs/>
        </w:rPr>
        <w:t>adopted</w:t>
      </w:r>
      <w:r w:rsidR="00C554B2" w:rsidRPr="00AC285D">
        <w:rPr>
          <w:bCs/>
        </w:rPr>
        <w:t>.</w:t>
      </w:r>
      <w:r w:rsidR="00E95CCB" w:rsidRPr="00AC285D">
        <w:rPr>
          <w:bCs/>
        </w:rPr>
        <w:t xml:space="preserve"> </w:t>
      </w:r>
      <w:r w:rsidR="00E23BD2">
        <w:rPr>
          <w:bCs/>
        </w:rPr>
        <w:t>Both</w:t>
      </w:r>
      <w:r w:rsidR="00E23BD2" w:rsidRPr="00AC285D">
        <w:rPr>
          <w:bCs/>
        </w:rPr>
        <w:t xml:space="preserve"> </w:t>
      </w:r>
      <w:r w:rsidR="00E95CCB" w:rsidRPr="00AC285D">
        <w:rPr>
          <w:bCs/>
        </w:rPr>
        <w:t>set</w:t>
      </w:r>
      <w:r w:rsidR="00E23BD2">
        <w:rPr>
          <w:bCs/>
        </w:rPr>
        <w:t>s</w:t>
      </w:r>
      <w:r w:rsidR="00E95CCB" w:rsidRPr="00AC285D">
        <w:rPr>
          <w:bCs/>
        </w:rPr>
        <w:t xml:space="preserve"> of screening </w:t>
      </w:r>
      <w:r w:rsidR="00FD2F24" w:rsidRPr="00AC285D">
        <w:rPr>
          <w:bCs/>
        </w:rPr>
        <w:t>criteria</w:t>
      </w:r>
      <w:r w:rsidR="00E95CCB" w:rsidRPr="00AC285D">
        <w:rPr>
          <w:bCs/>
        </w:rPr>
        <w:t xml:space="preserve"> </w:t>
      </w:r>
      <w:r w:rsidR="00E23BD2">
        <w:rPr>
          <w:bCs/>
        </w:rPr>
        <w:t>are</w:t>
      </w:r>
      <w:r w:rsidR="00E23BD2" w:rsidRPr="00AC285D">
        <w:rPr>
          <w:bCs/>
        </w:rPr>
        <w:t xml:space="preserve"> </w:t>
      </w:r>
      <w:r w:rsidR="00E95CCB" w:rsidRPr="00AC285D">
        <w:rPr>
          <w:bCs/>
        </w:rPr>
        <w:t xml:space="preserve">reasonable and </w:t>
      </w:r>
      <w:r w:rsidR="00E23BD2">
        <w:rPr>
          <w:bCs/>
        </w:rPr>
        <w:t>demonstrate</w:t>
      </w:r>
      <w:r w:rsidR="00E23BD2" w:rsidRPr="00AC285D">
        <w:rPr>
          <w:bCs/>
        </w:rPr>
        <w:t xml:space="preserve"> </w:t>
      </w:r>
      <w:r w:rsidR="00E95CCB" w:rsidRPr="00AC285D">
        <w:rPr>
          <w:bCs/>
        </w:rPr>
        <w:t xml:space="preserve">that the majority of customers meet the financial criteria to participate in the leasing service.  </w:t>
      </w:r>
    </w:p>
    <w:p w:rsidR="004877AE" w:rsidRPr="004877AE" w:rsidRDefault="00142C17" w:rsidP="005E3C71">
      <w:pPr>
        <w:pStyle w:val="Header"/>
        <w:numPr>
          <w:ilvl w:val="0"/>
          <w:numId w:val="41"/>
        </w:numPr>
        <w:tabs>
          <w:tab w:val="left" w:pos="720"/>
        </w:tabs>
        <w:autoSpaceDE w:val="0"/>
        <w:autoSpaceDN w:val="0"/>
        <w:adjustRightInd w:val="0"/>
        <w:spacing w:after="200" w:line="480" w:lineRule="auto"/>
        <w:jc w:val="both"/>
      </w:pPr>
      <w:r w:rsidRPr="005E3C71">
        <w:rPr>
          <w:bCs/>
        </w:rPr>
        <w:tab/>
      </w:r>
      <w:r w:rsidR="002549A3">
        <w:rPr>
          <w:bCs/>
        </w:rPr>
        <w:t>T</w:t>
      </w:r>
      <w:r w:rsidRPr="005E3C71">
        <w:rPr>
          <w:bCs/>
        </w:rPr>
        <w:t xml:space="preserve">here will be changes to PSE’s business operations, from time to time, as is the case with any business enterprise.  When the PSE employees </w:t>
      </w:r>
      <w:r w:rsidR="00DD1AC4" w:rsidRPr="005E3C71">
        <w:rPr>
          <w:bCs/>
        </w:rPr>
        <w:t>working on</w:t>
      </w:r>
      <w:r w:rsidRPr="005E3C71">
        <w:rPr>
          <w:bCs/>
        </w:rPr>
        <w:t xml:space="preserve"> the leasing </w:t>
      </w:r>
      <w:r w:rsidR="007F2577" w:rsidRPr="005E3C71">
        <w:rPr>
          <w:bCs/>
        </w:rPr>
        <w:t>service</w:t>
      </w:r>
      <w:r w:rsidRPr="005E3C71">
        <w:rPr>
          <w:bCs/>
        </w:rPr>
        <w:t xml:space="preserve"> learned of </w:t>
      </w:r>
      <w:r w:rsidR="003E506F">
        <w:rPr>
          <w:bCs/>
        </w:rPr>
        <w:t>the</w:t>
      </w:r>
      <w:r w:rsidRPr="005E3C71">
        <w:rPr>
          <w:bCs/>
        </w:rPr>
        <w:t xml:space="preserve"> </w:t>
      </w:r>
      <w:r w:rsidR="00DD1AC4" w:rsidRPr="005E3C71">
        <w:rPr>
          <w:bCs/>
        </w:rPr>
        <w:t xml:space="preserve">business process </w:t>
      </w:r>
      <w:r w:rsidRPr="005E3C71">
        <w:rPr>
          <w:bCs/>
        </w:rPr>
        <w:t>change</w:t>
      </w:r>
      <w:r w:rsidR="003E506F">
        <w:rPr>
          <w:bCs/>
        </w:rPr>
        <w:t xml:space="preserve"> relating to </w:t>
      </w:r>
      <w:r w:rsidR="00207A18">
        <w:rPr>
          <w:bCs/>
        </w:rPr>
        <w:t>propensity to pay</w:t>
      </w:r>
      <w:r w:rsidR="003E506F">
        <w:rPr>
          <w:bCs/>
        </w:rPr>
        <w:t xml:space="preserve"> screening criteria</w:t>
      </w:r>
      <w:r w:rsidRPr="005E3C71">
        <w:rPr>
          <w:bCs/>
        </w:rPr>
        <w:t xml:space="preserve">, </w:t>
      </w:r>
      <w:r w:rsidR="00DD1AC4" w:rsidRPr="005E3C71">
        <w:rPr>
          <w:bCs/>
        </w:rPr>
        <w:t xml:space="preserve">while </w:t>
      </w:r>
      <w:r w:rsidRPr="005E3C71">
        <w:rPr>
          <w:bCs/>
        </w:rPr>
        <w:t xml:space="preserve">in </w:t>
      </w:r>
      <w:r w:rsidR="00DD1AC4" w:rsidRPr="005E3C71">
        <w:rPr>
          <w:bCs/>
        </w:rPr>
        <w:t>the process of</w:t>
      </w:r>
      <w:r w:rsidRPr="005E3C71">
        <w:rPr>
          <w:bCs/>
        </w:rPr>
        <w:t xml:space="preserve"> responding to Bench Request No. 1, they provided this </w:t>
      </w:r>
      <w:r w:rsidR="00DD1AC4" w:rsidRPr="005E3C71">
        <w:rPr>
          <w:bCs/>
        </w:rPr>
        <w:t xml:space="preserve">updated </w:t>
      </w:r>
      <w:r w:rsidRPr="005E3C71">
        <w:rPr>
          <w:bCs/>
        </w:rPr>
        <w:t>information to the Commission</w:t>
      </w:r>
      <w:r w:rsidR="001D670D" w:rsidRPr="005E3C71">
        <w:rPr>
          <w:bCs/>
        </w:rPr>
        <w:t xml:space="preserve">.  In its response to Bench Request No. 1, PSE also provided the percentage of customer eligibility based on the </w:t>
      </w:r>
      <w:r w:rsidR="002549A3">
        <w:rPr>
          <w:bCs/>
        </w:rPr>
        <w:t xml:space="preserve">credit </w:t>
      </w:r>
      <w:r w:rsidR="00207A18">
        <w:rPr>
          <w:bCs/>
        </w:rPr>
        <w:t xml:space="preserve">worthiness </w:t>
      </w:r>
      <w:r w:rsidR="002549A3">
        <w:rPr>
          <w:bCs/>
        </w:rPr>
        <w:t>screening</w:t>
      </w:r>
      <w:r w:rsidRPr="005E3C71">
        <w:rPr>
          <w:bCs/>
        </w:rPr>
        <w:t xml:space="preserve"> </w:t>
      </w:r>
      <w:r w:rsidR="002549A3">
        <w:rPr>
          <w:bCs/>
        </w:rPr>
        <w:t>criteria</w:t>
      </w:r>
      <w:r w:rsidR="001D670D" w:rsidRPr="005E3C71">
        <w:rPr>
          <w:bCs/>
        </w:rPr>
        <w:t xml:space="preserve"> PSE used when developing the leasing service tariff sheets</w:t>
      </w:r>
      <w:r w:rsidRPr="005E3C71">
        <w:rPr>
          <w:bCs/>
        </w:rPr>
        <w:t xml:space="preserve">.  </w:t>
      </w:r>
      <w:r w:rsidR="007F2577" w:rsidRPr="005E3C71">
        <w:rPr>
          <w:bCs/>
        </w:rPr>
        <w:t xml:space="preserve">The Commission may exercise its discretion in </w:t>
      </w:r>
    </w:p>
    <w:p w:rsidR="005E3C71" w:rsidRPr="005E3C71" w:rsidRDefault="007F2577" w:rsidP="004877AE">
      <w:pPr>
        <w:pStyle w:val="Header"/>
        <w:tabs>
          <w:tab w:val="left" w:pos="720"/>
        </w:tabs>
        <w:autoSpaceDE w:val="0"/>
        <w:autoSpaceDN w:val="0"/>
        <w:adjustRightInd w:val="0"/>
        <w:spacing w:after="200" w:line="480" w:lineRule="auto"/>
        <w:ind w:left="240"/>
        <w:jc w:val="both"/>
      </w:pPr>
      <w:r w:rsidRPr="005E3C71">
        <w:rPr>
          <w:bCs/>
        </w:rPr>
        <w:lastRenderedPageBreak/>
        <w:t xml:space="preserve">determining whether to consider the updated </w:t>
      </w:r>
      <w:r w:rsidR="00734950">
        <w:rPr>
          <w:bCs/>
        </w:rPr>
        <w:t xml:space="preserve">financial eligibility data based on </w:t>
      </w:r>
      <w:r w:rsidR="00207A18">
        <w:rPr>
          <w:bCs/>
        </w:rPr>
        <w:t>propensity to pay</w:t>
      </w:r>
      <w:r w:rsidR="002549A3">
        <w:rPr>
          <w:bCs/>
        </w:rPr>
        <w:t xml:space="preserve"> </w:t>
      </w:r>
      <w:r w:rsidRPr="005E3C71">
        <w:rPr>
          <w:bCs/>
        </w:rPr>
        <w:t>screening criteria</w:t>
      </w:r>
      <w:r w:rsidR="001D670D" w:rsidRPr="005E3C71">
        <w:rPr>
          <w:bCs/>
        </w:rPr>
        <w:t xml:space="preserve"> </w:t>
      </w:r>
      <w:r w:rsidR="00E23BD2">
        <w:rPr>
          <w:bCs/>
        </w:rPr>
        <w:t>along with</w:t>
      </w:r>
      <w:r w:rsidR="00E23BD2" w:rsidRPr="005E3C71">
        <w:rPr>
          <w:bCs/>
        </w:rPr>
        <w:t xml:space="preserve"> </w:t>
      </w:r>
      <w:r w:rsidR="001D670D" w:rsidRPr="005E3C71">
        <w:rPr>
          <w:bCs/>
        </w:rPr>
        <w:t xml:space="preserve">the </w:t>
      </w:r>
      <w:r w:rsidR="002549A3">
        <w:rPr>
          <w:bCs/>
        </w:rPr>
        <w:t>credit</w:t>
      </w:r>
      <w:r w:rsidR="00207A18">
        <w:rPr>
          <w:bCs/>
        </w:rPr>
        <w:t xml:space="preserve"> worthiness</w:t>
      </w:r>
      <w:r w:rsidR="002549A3">
        <w:rPr>
          <w:bCs/>
        </w:rPr>
        <w:t xml:space="preserve"> </w:t>
      </w:r>
      <w:r w:rsidR="001D670D" w:rsidRPr="005E3C71">
        <w:rPr>
          <w:bCs/>
        </w:rPr>
        <w:t>scree</w:t>
      </w:r>
      <w:r w:rsidR="00A716F0" w:rsidRPr="005E3C71">
        <w:rPr>
          <w:bCs/>
        </w:rPr>
        <w:t>n</w:t>
      </w:r>
      <w:r w:rsidR="001D670D" w:rsidRPr="005E3C71">
        <w:rPr>
          <w:bCs/>
        </w:rPr>
        <w:t>ing criteria as originally filed</w:t>
      </w:r>
      <w:r w:rsidRPr="005E3C71">
        <w:rPr>
          <w:bCs/>
        </w:rPr>
        <w:t>.</w:t>
      </w:r>
    </w:p>
    <w:p w:rsidR="007E490E" w:rsidRPr="00366771" w:rsidRDefault="007F2577" w:rsidP="005E3C71">
      <w:pPr>
        <w:pStyle w:val="Header"/>
        <w:numPr>
          <w:ilvl w:val="0"/>
          <w:numId w:val="41"/>
        </w:numPr>
        <w:tabs>
          <w:tab w:val="left" w:pos="720"/>
        </w:tabs>
        <w:autoSpaceDE w:val="0"/>
        <w:autoSpaceDN w:val="0"/>
        <w:adjustRightInd w:val="0"/>
        <w:spacing w:after="200" w:line="480" w:lineRule="auto"/>
        <w:jc w:val="both"/>
      </w:pPr>
      <w:r>
        <w:tab/>
      </w:r>
      <w:r w:rsidR="007E490E" w:rsidRPr="00366771">
        <w:t>Respectfully submitte</w:t>
      </w:r>
      <w:r w:rsidR="00BA1F07">
        <w:t xml:space="preserve">d this </w:t>
      </w:r>
      <w:r w:rsidR="00496EED">
        <w:t>__</w:t>
      </w:r>
      <w:r w:rsidR="007E490E">
        <w:t xml:space="preserve"> day of </w:t>
      </w:r>
      <w:r w:rsidR="00496EED">
        <w:t>August</w:t>
      </w:r>
      <w:r w:rsidR="00D72B55">
        <w:t>, 2016</w:t>
      </w:r>
      <w:r w:rsidR="007E490E"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Sheree S. Carson, WSBA No. 25349</w:t>
            </w:r>
          </w:p>
          <w:p w:rsidR="007E490E" w:rsidRDefault="007E490E" w:rsidP="0084488A">
            <w:pPr>
              <w:pStyle w:val="PleadingSignature"/>
              <w:ind w:left="432"/>
            </w:pPr>
            <w:r>
              <w:t>David S. Steele, WSBA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headerReference w:type="default" r:id="rId15"/>
      <w:footerReference w:type="default" r:id="rId16"/>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0E" w:rsidRDefault="0000740E" w:rsidP="003D2170">
      <w:r>
        <w:separator/>
      </w:r>
    </w:p>
  </w:endnote>
  <w:endnote w:type="continuationSeparator" w:id="0">
    <w:p w:rsidR="0000740E" w:rsidRDefault="0000740E" w:rsidP="003D2170">
      <w:r>
        <w:continuationSeparator/>
      </w:r>
    </w:p>
  </w:endnote>
  <w:endnote w:type="continuationNotice" w:id="1">
    <w:p w:rsidR="0000740E" w:rsidRDefault="00007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89" w:rsidRDefault="00CD1D8A" w:rsidP="004F6F04">
    <w:pPr>
      <w:pStyle w:val="Footer"/>
      <w:rPr>
        <w:b/>
        <w:caps/>
        <w:sz w:val="20"/>
        <w:szCs w:val="20"/>
      </w:rPr>
    </w:pPr>
    <w:r w:rsidRPr="00674F8B">
      <w:rPr>
        <w:b/>
        <w:caps/>
        <w:sz w:val="20"/>
        <w:szCs w:val="20"/>
      </w:rPr>
      <w:t xml:space="preserve">PUGET SOUND ENERGY’S </w:t>
    </w:r>
    <w:r w:rsidR="00486D89">
      <w:rPr>
        <w:b/>
        <w:caps/>
        <w:sz w:val="20"/>
        <w:szCs w:val="20"/>
      </w:rPr>
      <w:t>REsponse to public Counsel’s and commission Staff’s objection and motion to Strike Pse’s bench request response</w:t>
    </w:r>
  </w:p>
  <w:p w:rsidR="00CD1D8A" w:rsidRDefault="00CD1D8A" w:rsidP="004F6F04">
    <w:pPr>
      <w:pStyle w:val="Footer"/>
      <w:rPr>
        <w:caps/>
        <w:sz w:val="20"/>
        <w:szCs w:val="20"/>
      </w:rPr>
    </w:pPr>
    <w:r>
      <w:rPr>
        <w:caps/>
        <w:sz w:val="20"/>
        <w:szCs w:val="20"/>
      </w:rP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D16C02">
      <w:rPr>
        <w:caps/>
        <w:noProof/>
        <w:sz w:val="20"/>
        <w:szCs w:val="20"/>
      </w:rPr>
      <w:t>1</w:t>
    </w:r>
    <w:r w:rsidRPr="003E0A8C">
      <w:rPr>
        <w:caps/>
        <w:sz w:val="20"/>
        <w:szCs w:val="20"/>
      </w:rPr>
      <w:fldChar w:fldCharType="end"/>
    </w:r>
  </w:p>
  <w:p w:rsidR="0084505A" w:rsidRDefault="0084505A"/>
  <w:p w:rsidR="0084505A" w:rsidRDefault="008450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0E" w:rsidRDefault="0000740E" w:rsidP="003D2170">
      <w:r>
        <w:separator/>
      </w:r>
    </w:p>
  </w:footnote>
  <w:footnote w:type="continuationSeparator" w:id="0">
    <w:p w:rsidR="0000740E" w:rsidRDefault="0000740E" w:rsidP="003D2170">
      <w:r>
        <w:continuationSeparator/>
      </w:r>
    </w:p>
  </w:footnote>
  <w:footnote w:type="continuationNotice" w:id="1">
    <w:p w:rsidR="0000740E" w:rsidRDefault="0000740E"/>
  </w:footnote>
  <w:footnote w:id="2">
    <w:p w:rsidR="00FF41A4" w:rsidRDefault="00FF41A4">
      <w:pPr>
        <w:pStyle w:val="FootnoteText"/>
      </w:pPr>
      <w:r>
        <w:rPr>
          <w:rStyle w:val="FootnoteReference"/>
        </w:rPr>
        <w:footnoteRef/>
      </w:r>
      <w:r>
        <w:t xml:space="preserve"> TR (Commissioner Jones): 430:14-17.</w:t>
      </w:r>
    </w:p>
  </w:footnote>
  <w:footnote w:id="3">
    <w:p w:rsidR="007B34BF" w:rsidRDefault="007B34BF">
      <w:pPr>
        <w:pStyle w:val="FootnoteText"/>
      </w:pPr>
      <w:r>
        <w:rPr>
          <w:rStyle w:val="FootnoteReference"/>
        </w:rPr>
        <w:footnoteRef/>
      </w:r>
      <w:r>
        <w:t xml:space="preserve"> Joint Motion at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8A" w:rsidRPr="008F1E34" w:rsidRDefault="00CD1D8A" w:rsidP="00ED673A">
    <w:pPr>
      <w:pStyle w:val="Header"/>
      <w:jc w:val="right"/>
      <w:rPr>
        <w:sz w:val="36"/>
        <w:szCs w:val="36"/>
      </w:rPr>
    </w:pPr>
  </w:p>
  <w:p w:rsidR="0084505A" w:rsidRDefault="0084505A"/>
  <w:p w:rsidR="0084505A" w:rsidRDefault="008450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8897624"/>
    <w:multiLevelType w:val="hybridMultilevel"/>
    <w:tmpl w:val="BDA2A28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3C1F3C25"/>
    <w:multiLevelType w:val="multilevel"/>
    <w:tmpl w:val="4D88BEB2"/>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1535450"/>
    <w:multiLevelType w:val="hybridMultilevel"/>
    <w:tmpl w:val="50A0617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612013"/>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6"/>
  </w:num>
  <w:num w:numId="4">
    <w:abstractNumId w:val="32"/>
  </w:num>
  <w:num w:numId="5">
    <w:abstractNumId w:val="15"/>
  </w:num>
  <w:num w:numId="6">
    <w:abstractNumId w:val="19"/>
  </w:num>
  <w:num w:numId="7">
    <w:abstractNumId w:val="17"/>
  </w:num>
  <w:num w:numId="8">
    <w:abstractNumId w:val="5"/>
  </w:num>
  <w:num w:numId="9">
    <w:abstractNumId w:val="3"/>
  </w:num>
  <w:num w:numId="10">
    <w:abstractNumId w:val="30"/>
  </w:num>
  <w:num w:numId="11">
    <w:abstractNumId w:val="34"/>
  </w:num>
  <w:num w:numId="12">
    <w:abstractNumId w:val="13"/>
  </w:num>
  <w:num w:numId="13">
    <w:abstractNumId w:val="25"/>
  </w:num>
  <w:num w:numId="14">
    <w:abstractNumId w:val="27"/>
  </w:num>
  <w:num w:numId="15">
    <w:abstractNumId w:val="4"/>
  </w:num>
  <w:num w:numId="16">
    <w:abstractNumId w:val="7"/>
  </w:num>
  <w:num w:numId="17">
    <w:abstractNumId w:val="23"/>
  </w:num>
  <w:num w:numId="18">
    <w:abstractNumId w:val="21"/>
  </w:num>
  <w:num w:numId="19">
    <w:abstractNumId w:val="16"/>
  </w:num>
  <w:num w:numId="20">
    <w:abstractNumId w:val="1"/>
  </w:num>
  <w:num w:numId="21">
    <w:abstractNumId w:val="31"/>
  </w:num>
  <w:num w:numId="22">
    <w:abstractNumId w:val="6"/>
  </w:num>
  <w:num w:numId="23">
    <w:abstractNumId w:val="22"/>
  </w:num>
  <w:num w:numId="24">
    <w:abstractNumId w:val="1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4"/>
  </w:num>
  <w:num w:numId="36">
    <w:abstractNumId w:val="2"/>
  </w:num>
  <w:num w:numId="37">
    <w:abstractNumId w:val="14"/>
  </w:num>
  <w:num w:numId="38">
    <w:abstractNumId w:val="29"/>
  </w:num>
  <w:num w:numId="39">
    <w:abstractNumId w:val="28"/>
  </w:num>
  <w:num w:numId="40">
    <w:abstractNumId w:val="12"/>
  </w:num>
  <w:num w:numId="41">
    <w:abstractNumId w:val="20"/>
  </w:num>
  <w:num w:numId="42">
    <w:abstractNumId w:val="33"/>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3C"/>
    <w:rsid w:val="00000730"/>
    <w:rsid w:val="000017BA"/>
    <w:rsid w:val="000019B2"/>
    <w:rsid w:val="0000611A"/>
    <w:rsid w:val="000062F0"/>
    <w:rsid w:val="00006885"/>
    <w:rsid w:val="0000740E"/>
    <w:rsid w:val="00010DB6"/>
    <w:rsid w:val="00011864"/>
    <w:rsid w:val="00013E10"/>
    <w:rsid w:val="000149D1"/>
    <w:rsid w:val="00014A45"/>
    <w:rsid w:val="00016F0D"/>
    <w:rsid w:val="000204B9"/>
    <w:rsid w:val="0002222D"/>
    <w:rsid w:val="00023C78"/>
    <w:rsid w:val="00023EC7"/>
    <w:rsid w:val="000259FF"/>
    <w:rsid w:val="000267D0"/>
    <w:rsid w:val="000272C4"/>
    <w:rsid w:val="0002778B"/>
    <w:rsid w:val="00032B03"/>
    <w:rsid w:val="00032BE9"/>
    <w:rsid w:val="000348E2"/>
    <w:rsid w:val="00036DC6"/>
    <w:rsid w:val="000416D4"/>
    <w:rsid w:val="00041BEC"/>
    <w:rsid w:val="000429F5"/>
    <w:rsid w:val="000447EF"/>
    <w:rsid w:val="000451B3"/>
    <w:rsid w:val="000479B7"/>
    <w:rsid w:val="00050739"/>
    <w:rsid w:val="00050C49"/>
    <w:rsid w:val="00051163"/>
    <w:rsid w:val="0005157E"/>
    <w:rsid w:val="0005198D"/>
    <w:rsid w:val="00052EC5"/>
    <w:rsid w:val="000546ED"/>
    <w:rsid w:val="000573ED"/>
    <w:rsid w:val="00057E32"/>
    <w:rsid w:val="000607FF"/>
    <w:rsid w:val="00061CA5"/>
    <w:rsid w:val="00062604"/>
    <w:rsid w:val="000633AF"/>
    <w:rsid w:val="0006599D"/>
    <w:rsid w:val="00066500"/>
    <w:rsid w:val="0006676D"/>
    <w:rsid w:val="000708A3"/>
    <w:rsid w:val="00076C7E"/>
    <w:rsid w:val="00077C34"/>
    <w:rsid w:val="000801EE"/>
    <w:rsid w:val="0008186D"/>
    <w:rsid w:val="00081F67"/>
    <w:rsid w:val="0008287F"/>
    <w:rsid w:val="00082C5D"/>
    <w:rsid w:val="00082EE7"/>
    <w:rsid w:val="0008395E"/>
    <w:rsid w:val="0008544C"/>
    <w:rsid w:val="000856DB"/>
    <w:rsid w:val="0008691E"/>
    <w:rsid w:val="00087466"/>
    <w:rsid w:val="000912E9"/>
    <w:rsid w:val="00091716"/>
    <w:rsid w:val="00092E15"/>
    <w:rsid w:val="00093905"/>
    <w:rsid w:val="00094C1E"/>
    <w:rsid w:val="0009542A"/>
    <w:rsid w:val="000969D7"/>
    <w:rsid w:val="000971CC"/>
    <w:rsid w:val="00097954"/>
    <w:rsid w:val="000A195C"/>
    <w:rsid w:val="000A3989"/>
    <w:rsid w:val="000A70A2"/>
    <w:rsid w:val="000B51D3"/>
    <w:rsid w:val="000B53B7"/>
    <w:rsid w:val="000B7440"/>
    <w:rsid w:val="000C0376"/>
    <w:rsid w:val="000C0E34"/>
    <w:rsid w:val="000C112D"/>
    <w:rsid w:val="000C6E14"/>
    <w:rsid w:val="000D767D"/>
    <w:rsid w:val="000E33A5"/>
    <w:rsid w:val="000E4D17"/>
    <w:rsid w:val="000E587F"/>
    <w:rsid w:val="000E7EE3"/>
    <w:rsid w:val="000F04D6"/>
    <w:rsid w:val="000F0845"/>
    <w:rsid w:val="000F0993"/>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178B9"/>
    <w:rsid w:val="00120D59"/>
    <w:rsid w:val="00121717"/>
    <w:rsid w:val="001230AB"/>
    <w:rsid w:val="001234F8"/>
    <w:rsid w:val="00123B79"/>
    <w:rsid w:val="00124B1D"/>
    <w:rsid w:val="00124DA8"/>
    <w:rsid w:val="00126FF3"/>
    <w:rsid w:val="00130B93"/>
    <w:rsid w:val="00130FAE"/>
    <w:rsid w:val="00132488"/>
    <w:rsid w:val="00132809"/>
    <w:rsid w:val="00132CED"/>
    <w:rsid w:val="001330AC"/>
    <w:rsid w:val="00134122"/>
    <w:rsid w:val="001366A5"/>
    <w:rsid w:val="0013717C"/>
    <w:rsid w:val="00142C17"/>
    <w:rsid w:val="00143611"/>
    <w:rsid w:val="00143897"/>
    <w:rsid w:val="00145CAC"/>
    <w:rsid w:val="00145E8B"/>
    <w:rsid w:val="00146685"/>
    <w:rsid w:val="00146BE0"/>
    <w:rsid w:val="001470FC"/>
    <w:rsid w:val="00153124"/>
    <w:rsid w:val="00153200"/>
    <w:rsid w:val="001550DE"/>
    <w:rsid w:val="001554AC"/>
    <w:rsid w:val="0016022C"/>
    <w:rsid w:val="0016683F"/>
    <w:rsid w:val="00166D8A"/>
    <w:rsid w:val="00166E91"/>
    <w:rsid w:val="001707BC"/>
    <w:rsid w:val="001713E1"/>
    <w:rsid w:val="00172B47"/>
    <w:rsid w:val="00172FDF"/>
    <w:rsid w:val="00175089"/>
    <w:rsid w:val="00177C05"/>
    <w:rsid w:val="00183B69"/>
    <w:rsid w:val="00183D6B"/>
    <w:rsid w:val="00187562"/>
    <w:rsid w:val="00187AA5"/>
    <w:rsid w:val="00191012"/>
    <w:rsid w:val="00191573"/>
    <w:rsid w:val="00195D6E"/>
    <w:rsid w:val="001962B2"/>
    <w:rsid w:val="0019788A"/>
    <w:rsid w:val="00197C74"/>
    <w:rsid w:val="001A00C2"/>
    <w:rsid w:val="001A07F5"/>
    <w:rsid w:val="001A0A82"/>
    <w:rsid w:val="001A1196"/>
    <w:rsid w:val="001A309F"/>
    <w:rsid w:val="001B0056"/>
    <w:rsid w:val="001B0AA8"/>
    <w:rsid w:val="001B3A76"/>
    <w:rsid w:val="001B3BD8"/>
    <w:rsid w:val="001B407E"/>
    <w:rsid w:val="001C0DA6"/>
    <w:rsid w:val="001C3B8B"/>
    <w:rsid w:val="001C5D0E"/>
    <w:rsid w:val="001C7DB0"/>
    <w:rsid w:val="001C7EE0"/>
    <w:rsid w:val="001D25B3"/>
    <w:rsid w:val="001D32FD"/>
    <w:rsid w:val="001D57A8"/>
    <w:rsid w:val="001D6056"/>
    <w:rsid w:val="001D670D"/>
    <w:rsid w:val="001D6CB2"/>
    <w:rsid w:val="001E0AE5"/>
    <w:rsid w:val="001E11F8"/>
    <w:rsid w:val="001E34C4"/>
    <w:rsid w:val="001E44A5"/>
    <w:rsid w:val="001E4705"/>
    <w:rsid w:val="001E6508"/>
    <w:rsid w:val="001E6EE4"/>
    <w:rsid w:val="001E7018"/>
    <w:rsid w:val="001F5646"/>
    <w:rsid w:val="001F5D1C"/>
    <w:rsid w:val="001F5D80"/>
    <w:rsid w:val="001F6013"/>
    <w:rsid w:val="00200CB6"/>
    <w:rsid w:val="0020310D"/>
    <w:rsid w:val="00203CE1"/>
    <w:rsid w:val="002050B8"/>
    <w:rsid w:val="00205E62"/>
    <w:rsid w:val="002066AB"/>
    <w:rsid w:val="00207025"/>
    <w:rsid w:val="002073D8"/>
    <w:rsid w:val="00207A18"/>
    <w:rsid w:val="00207E31"/>
    <w:rsid w:val="00214167"/>
    <w:rsid w:val="002158F0"/>
    <w:rsid w:val="00216AAA"/>
    <w:rsid w:val="0021701D"/>
    <w:rsid w:val="002219E4"/>
    <w:rsid w:val="00224167"/>
    <w:rsid w:val="00225473"/>
    <w:rsid w:val="00227511"/>
    <w:rsid w:val="002327B7"/>
    <w:rsid w:val="00232D89"/>
    <w:rsid w:val="00233BFF"/>
    <w:rsid w:val="00236705"/>
    <w:rsid w:val="002374FC"/>
    <w:rsid w:val="0024416C"/>
    <w:rsid w:val="00245637"/>
    <w:rsid w:val="0024590C"/>
    <w:rsid w:val="0025032A"/>
    <w:rsid w:val="002509C7"/>
    <w:rsid w:val="00250F13"/>
    <w:rsid w:val="002517C3"/>
    <w:rsid w:val="00252DF4"/>
    <w:rsid w:val="002549A3"/>
    <w:rsid w:val="002576A4"/>
    <w:rsid w:val="002607F9"/>
    <w:rsid w:val="00262355"/>
    <w:rsid w:val="00262474"/>
    <w:rsid w:val="00262C1B"/>
    <w:rsid w:val="00264407"/>
    <w:rsid w:val="00264A0D"/>
    <w:rsid w:val="0026583A"/>
    <w:rsid w:val="00265F27"/>
    <w:rsid w:val="00267D64"/>
    <w:rsid w:val="002758E8"/>
    <w:rsid w:val="002775C8"/>
    <w:rsid w:val="00281B3C"/>
    <w:rsid w:val="002823B2"/>
    <w:rsid w:val="00282CF0"/>
    <w:rsid w:val="00282D24"/>
    <w:rsid w:val="002838CA"/>
    <w:rsid w:val="00285221"/>
    <w:rsid w:val="00285B0A"/>
    <w:rsid w:val="00287853"/>
    <w:rsid w:val="00290D5B"/>
    <w:rsid w:val="002917A1"/>
    <w:rsid w:val="002926A1"/>
    <w:rsid w:val="00293549"/>
    <w:rsid w:val="002969A4"/>
    <w:rsid w:val="00297ADC"/>
    <w:rsid w:val="002A0A07"/>
    <w:rsid w:val="002A0D91"/>
    <w:rsid w:val="002A2DAE"/>
    <w:rsid w:val="002A6860"/>
    <w:rsid w:val="002B0D06"/>
    <w:rsid w:val="002B1B97"/>
    <w:rsid w:val="002B45A5"/>
    <w:rsid w:val="002B5EB1"/>
    <w:rsid w:val="002B60BD"/>
    <w:rsid w:val="002B7233"/>
    <w:rsid w:val="002C1474"/>
    <w:rsid w:val="002C2EDA"/>
    <w:rsid w:val="002C613D"/>
    <w:rsid w:val="002D0517"/>
    <w:rsid w:val="002D2174"/>
    <w:rsid w:val="002D290E"/>
    <w:rsid w:val="002D381E"/>
    <w:rsid w:val="002D6015"/>
    <w:rsid w:val="002D65AA"/>
    <w:rsid w:val="002E2930"/>
    <w:rsid w:val="002E3358"/>
    <w:rsid w:val="002E3E13"/>
    <w:rsid w:val="002E6800"/>
    <w:rsid w:val="002E772C"/>
    <w:rsid w:val="002E7AE4"/>
    <w:rsid w:val="002F0031"/>
    <w:rsid w:val="002F05F2"/>
    <w:rsid w:val="002F12E4"/>
    <w:rsid w:val="002F3AC6"/>
    <w:rsid w:val="002F3B14"/>
    <w:rsid w:val="003008D3"/>
    <w:rsid w:val="003013A2"/>
    <w:rsid w:val="003016BB"/>
    <w:rsid w:val="003027F2"/>
    <w:rsid w:val="00303799"/>
    <w:rsid w:val="00307A76"/>
    <w:rsid w:val="00312612"/>
    <w:rsid w:val="0031454E"/>
    <w:rsid w:val="00315045"/>
    <w:rsid w:val="00315F75"/>
    <w:rsid w:val="003205FD"/>
    <w:rsid w:val="00322A3E"/>
    <w:rsid w:val="003231FA"/>
    <w:rsid w:val="00325E05"/>
    <w:rsid w:val="00326A0D"/>
    <w:rsid w:val="00330AD1"/>
    <w:rsid w:val="0033221F"/>
    <w:rsid w:val="003324C4"/>
    <w:rsid w:val="0033662E"/>
    <w:rsid w:val="00336D43"/>
    <w:rsid w:val="00337594"/>
    <w:rsid w:val="00337B1C"/>
    <w:rsid w:val="003409E3"/>
    <w:rsid w:val="00340C92"/>
    <w:rsid w:val="003427EA"/>
    <w:rsid w:val="003433F8"/>
    <w:rsid w:val="003453C3"/>
    <w:rsid w:val="00347FF1"/>
    <w:rsid w:val="00350684"/>
    <w:rsid w:val="00352830"/>
    <w:rsid w:val="00354915"/>
    <w:rsid w:val="00355281"/>
    <w:rsid w:val="00355B46"/>
    <w:rsid w:val="00355C39"/>
    <w:rsid w:val="003566E8"/>
    <w:rsid w:val="00360698"/>
    <w:rsid w:val="00360A04"/>
    <w:rsid w:val="00360DC2"/>
    <w:rsid w:val="00363784"/>
    <w:rsid w:val="00366A71"/>
    <w:rsid w:val="00366D7A"/>
    <w:rsid w:val="00366ECD"/>
    <w:rsid w:val="003672F4"/>
    <w:rsid w:val="00367E00"/>
    <w:rsid w:val="003701DC"/>
    <w:rsid w:val="00370326"/>
    <w:rsid w:val="003713F3"/>
    <w:rsid w:val="00371B3D"/>
    <w:rsid w:val="00374836"/>
    <w:rsid w:val="00375FCB"/>
    <w:rsid w:val="003823C2"/>
    <w:rsid w:val="00385C54"/>
    <w:rsid w:val="003910F5"/>
    <w:rsid w:val="00392547"/>
    <w:rsid w:val="003A014E"/>
    <w:rsid w:val="003A0674"/>
    <w:rsid w:val="003A2BE1"/>
    <w:rsid w:val="003A7081"/>
    <w:rsid w:val="003A74FB"/>
    <w:rsid w:val="003B054A"/>
    <w:rsid w:val="003B0703"/>
    <w:rsid w:val="003B09A0"/>
    <w:rsid w:val="003B3EF9"/>
    <w:rsid w:val="003B41FA"/>
    <w:rsid w:val="003B5D00"/>
    <w:rsid w:val="003B62AB"/>
    <w:rsid w:val="003C17C1"/>
    <w:rsid w:val="003C77C5"/>
    <w:rsid w:val="003C7EC4"/>
    <w:rsid w:val="003D003E"/>
    <w:rsid w:val="003D0EEE"/>
    <w:rsid w:val="003D1F52"/>
    <w:rsid w:val="003D2170"/>
    <w:rsid w:val="003D26E8"/>
    <w:rsid w:val="003D3A71"/>
    <w:rsid w:val="003D3AEE"/>
    <w:rsid w:val="003D44AD"/>
    <w:rsid w:val="003D453C"/>
    <w:rsid w:val="003D497F"/>
    <w:rsid w:val="003D4BD1"/>
    <w:rsid w:val="003D4D4A"/>
    <w:rsid w:val="003D5E0D"/>
    <w:rsid w:val="003D6177"/>
    <w:rsid w:val="003D622B"/>
    <w:rsid w:val="003D71CB"/>
    <w:rsid w:val="003D7A35"/>
    <w:rsid w:val="003E09B6"/>
    <w:rsid w:val="003E0A8C"/>
    <w:rsid w:val="003E1AB9"/>
    <w:rsid w:val="003E1FBA"/>
    <w:rsid w:val="003E25C4"/>
    <w:rsid w:val="003E4CF1"/>
    <w:rsid w:val="003E506F"/>
    <w:rsid w:val="003E7A8A"/>
    <w:rsid w:val="003F0AEA"/>
    <w:rsid w:val="003F0E35"/>
    <w:rsid w:val="003F1C9D"/>
    <w:rsid w:val="003F4976"/>
    <w:rsid w:val="003F50AC"/>
    <w:rsid w:val="003F579E"/>
    <w:rsid w:val="003F6800"/>
    <w:rsid w:val="003F79B6"/>
    <w:rsid w:val="00400120"/>
    <w:rsid w:val="00400493"/>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2D8A"/>
    <w:rsid w:val="0045447F"/>
    <w:rsid w:val="00455552"/>
    <w:rsid w:val="004558AA"/>
    <w:rsid w:val="00455E9B"/>
    <w:rsid w:val="00456484"/>
    <w:rsid w:val="004629F3"/>
    <w:rsid w:val="00462A3F"/>
    <w:rsid w:val="00467C91"/>
    <w:rsid w:val="00467CC5"/>
    <w:rsid w:val="00470A11"/>
    <w:rsid w:val="00472002"/>
    <w:rsid w:val="004739F8"/>
    <w:rsid w:val="00477307"/>
    <w:rsid w:val="00480006"/>
    <w:rsid w:val="00480CF0"/>
    <w:rsid w:val="004811DB"/>
    <w:rsid w:val="00481F84"/>
    <w:rsid w:val="00483791"/>
    <w:rsid w:val="004837FC"/>
    <w:rsid w:val="00483FF8"/>
    <w:rsid w:val="004850A5"/>
    <w:rsid w:val="00486D89"/>
    <w:rsid w:val="004877AE"/>
    <w:rsid w:val="00490FEE"/>
    <w:rsid w:val="004915A0"/>
    <w:rsid w:val="00496EED"/>
    <w:rsid w:val="0049735F"/>
    <w:rsid w:val="004A00C8"/>
    <w:rsid w:val="004A024A"/>
    <w:rsid w:val="004A1C3A"/>
    <w:rsid w:val="004A1D07"/>
    <w:rsid w:val="004A1E7A"/>
    <w:rsid w:val="004A2D06"/>
    <w:rsid w:val="004A35C0"/>
    <w:rsid w:val="004A3E18"/>
    <w:rsid w:val="004A405F"/>
    <w:rsid w:val="004A4A78"/>
    <w:rsid w:val="004A4C6B"/>
    <w:rsid w:val="004B367E"/>
    <w:rsid w:val="004B3DB6"/>
    <w:rsid w:val="004B49C6"/>
    <w:rsid w:val="004C1AE9"/>
    <w:rsid w:val="004C3C43"/>
    <w:rsid w:val="004C495D"/>
    <w:rsid w:val="004D1F58"/>
    <w:rsid w:val="004D47A6"/>
    <w:rsid w:val="004D6B97"/>
    <w:rsid w:val="004D773D"/>
    <w:rsid w:val="004E22D7"/>
    <w:rsid w:val="004E26B4"/>
    <w:rsid w:val="004E644C"/>
    <w:rsid w:val="004E7B14"/>
    <w:rsid w:val="004E7BAF"/>
    <w:rsid w:val="004F005B"/>
    <w:rsid w:val="004F021C"/>
    <w:rsid w:val="004F261C"/>
    <w:rsid w:val="004F397B"/>
    <w:rsid w:val="004F3BE6"/>
    <w:rsid w:val="004F3D48"/>
    <w:rsid w:val="004F6F04"/>
    <w:rsid w:val="004F70CE"/>
    <w:rsid w:val="0050020C"/>
    <w:rsid w:val="005023A5"/>
    <w:rsid w:val="005023F6"/>
    <w:rsid w:val="00502AF9"/>
    <w:rsid w:val="00504A2D"/>
    <w:rsid w:val="005057FB"/>
    <w:rsid w:val="00505BF1"/>
    <w:rsid w:val="00510908"/>
    <w:rsid w:val="00511B6A"/>
    <w:rsid w:val="00512410"/>
    <w:rsid w:val="0051737E"/>
    <w:rsid w:val="00517F19"/>
    <w:rsid w:val="0052118D"/>
    <w:rsid w:val="00522D49"/>
    <w:rsid w:val="00523424"/>
    <w:rsid w:val="00524BA0"/>
    <w:rsid w:val="00525371"/>
    <w:rsid w:val="00525B11"/>
    <w:rsid w:val="00525D0D"/>
    <w:rsid w:val="0052684A"/>
    <w:rsid w:val="00530971"/>
    <w:rsid w:val="0053237D"/>
    <w:rsid w:val="005327B2"/>
    <w:rsid w:val="00536D15"/>
    <w:rsid w:val="0054015E"/>
    <w:rsid w:val="0054102B"/>
    <w:rsid w:val="00545CB0"/>
    <w:rsid w:val="00545D79"/>
    <w:rsid w:val="00546DC5"/>
    <w:rsid w:val="00553EDB"/>
    <w:rsid w:val="0055717E"/>
    <w:rsid w:val="00557AED"/>
    <w:rsid w:val="005608DD"/>
    <w:rsid w:val="005615C2"/>
    <w:rsid w:val="00564FED"/>
    <w:rsid w:val="005659CD"/>
    <w:rsid w:val="00565BAB"/>
    <w:rsid w:val="00566937"/>
    <w:rsid w:val="005669B5"/>
    <w:rsid w:val="005713DD"/>
    <w:rsid w:val="00571991"/>
    <w:rsid w:val="0057264C"/>
    <w:rsid w:val="005739ED"/>
    <w:rsid w:val="00574569"/>
    <w:rsid w:val="00574CBC"/>
    <w:rsid w:val="00575DAD"/>
    <w:rsid w:val="00576C07"/>
    <w:rsid w:val="00580D82"/>
    <w:rsid w:val="005814C5"/>
    <w:rsid w:val="0058512A"/>
    <w:rsid w:val="005927A1"/>
    <w:rsid w:val="005941F8"/>
    <w:rsid w:val="00595FA4"/>
    <w:rsid w:val="005A08E9"/>
    <w:rsid w:val="005A0A12"/>
    <w:rsid w:val="005A1D95"/>
    <w:rsid w:val="005A1E2E"/>
    <w:rsid w:val="005A2F1E"/>
    <w:rsid w:val="005A3125"/>
    <w:rsid w:val="005A4EBE"/>
    <w:rsid w:val="005A63BE"/>
    <w:rsid w:val="005A7878"/>
    <w:rsid w:val="005B280B"/>
    <w:rsid w:val="005B2E00"/>
    <w:rsid w:val="005B383D"/>
    <w:rsid w:val="005B3EB4"/>
    <w:rsid w:val="005B457A"/>
    <w:rsid w:val="005B51D4"/>
    <w:rsid w:val="005B590D"/>
    <w:rsid w:val="005B730A"/>
    <w:rsid w:val="005B7DDF"/>
    <w:rsid w:val="005C3D15"/>
    <w:rsid w:val="005C3E40"/>
    <w:rsid w:val="005C4A7B"/>
    <w:rsid w:val="005C5A65"/>
    <w:rsid w:val="005C7F1A"/>
    <w:rsid w:val="005D1CC6"/>
    <w:rsid w:val="005D4004"/>
    <w:rsid w:val="005D5AE1"/>
    <w:rsid w:val="005D5DCE"/>
    <w:rsid w:val="005D6E09"/>
    <w:rsid w:val="005D7888"/>
    <w:rsid w:val="005D7EE3"/>
    <w:rsid w:val="005E11E5"/>
    <w:rsid w:val="005E3C71"/>
    <w:rsid w:val="005E5E10"/>
    <w:rsid w:val="005F2E0D"/>
    <w:rsid w:val="00600F54"/>
    <w:rsid w:val="006011CB"/>
    <w:rsid w:val="006029B6"/>
    <w:rsid w:val="006032B2"/>
    <w:rsid w:val="00603E59"/>
    <w:rsid w:val="00605FFC"/>
    <w:rsid w:val="006062B5"/>
    <w:rsid w:val="006072AD"/>
    <w:rsid w:val="00607839"/>
    <w:rsid w:val="006102E2"/>
    <w:rsid w:val="00610824"/>
    <w:rsid w:val="00610EC5"/>
    <w:rsid w:val="00611060"/>
    <w:rsid w:val="006117AB"/>
    <w:rsid w:val="00612264"/>
    <w:rsid w:val="00612BED"/>
    <w:rsid w:val="00614315"/>
    <w:rsid w:val="006204F2"/>
    <w:rsid w:val="006214DB"/>
    <w:rsid w:val="00623458"/>
    <w:rsid w:val="00625E9C"/>
    <w:rsid w:val="00626B11"/>
    <w:rsid w:val="006277A2"/>
    <w:rsid w:val="0063208B"/>
    <w:rsid w:val="00634CD1"/>
    <w:rsid w:val="0063561C"/>
    <w:rsid w:val="00636395"/>
    <w:rsid w:val="006406EC"/>
    <w:rsid w:val="00643973"/>
    <w:rsid w:val="0064433F"/>
    <w:rsid w:val="00644E5E"/>
    <w:rsid w:val="00650494"/>
    <w:rsid w:val="00653A71"/>
    <w:rsid w:val="0065439D"/>
    <w:rsid w:val="0065462D"/>
    <w:rsid w:val="00655BDC"/>
    <w:rsid w:val="00662406"/>
    <w:rsid w:val="006647AC"/>
    <w:rsid w:val="00664AB7"/>
    <w:rsid w:val="006672A0"/>
    <w:rsid w:val="0066738E"/>
    <w:rsid w:val="0067022C"/>
    <w:rsid w:val="00670C28"/>
    <w:rsid w:val="006725C3"/>
    <w:rsid w:val="00674F8B"/>
    <w:rsid w:val="006755BA"/>
    <w:rsid w:val="0067722E"/>
    <w:rsid w:val="00677BE3"/>
    <w:rsid w:val="00681662"/>
    <w:rsid w:val="00682E30"/>
    <w:rsid w:val="00683825"/>
    <w:rsid w:val="00687B02"/>
    <w:rsid w:val="00695439"/>
    <w:rsid w:val="00696C06"/>
    <w:rsid w:val="006A3349"/>
    <w:rsid w:val="006A366F"/>
    <w:rsid w:val="006A506B"/>
    <w:rsid w:val="006B0AA6"/>
    <w:rsid w:val="006B5126"/>
    <w:rsid w:val="006B5D30"/>
    <w:rsid w:val="006B69F1"/>
    <w:rsid w:val="006C01B6"/>
    <w:rsid w:val="006C0688"/>
    <w:rsid w:val="006C11D7"/>
    <w:rsid w:val="006C3E07"/>
    <w:rsid w:val="006C4545"/>
    <w:rsid w:val="006C529A"/>
    <w:rsid w:val="006C6A25"/>
    <w:rsid w:val="006C6D1A"/>
    <w:rsid w:val="006D2641"/>
    <w:rsid w:val="006D3A06"/>
    <w:rsid w:val="006D71FD"/>
    <w:rsid w:val="006D752E"/>
    <w:rsid w:val="006D7B63"/>
    <w:rsid w:val="006E0AD0"/>
    <w:rsid w:val="006E1815"/>
    <w:rsid w:val="006E60CB"/>
    <w:rsid w:val="006E626A"/>
    <w:rsid w:val="006E776B"/>
    <w:rsid w:val="006F2F10"/>
    <w:rsid w:val="006F31DD"/>
    <w:rsid w:val="006F5E41"/>
    <w:rsid w:val="00703C4E"/>
    <w:rsid w:val="0070712A"/>
    <w:rsid w:val="00710678"/>
    <w:rsid w:val="00711180"/>
    <w:rsid w:val="00712C0E"/>
    <w:rsid w:val="00717616"/>
    <w:rsid w:val="00721984"/>
    <w:rsid w:val="007225B8"/>
    <w:rsid w:val="00724826"/>
    <w:rsid w:val="0072560E"/>
    <w:rsid w:val="0072632C"/>
    <w:rsid w:val="00726C5C"/>
    <w:rsid w:val="00726F4F"/>
    <w:rsid w:val="00727895"/>
    <w:rsid w:val="007317EA"/>
    <w:rsid w:val="00733B9C"/>
    <w:rsid w:val="00734774"/>
    <w:rsid w:val="00734950"/>
    <w:rsid w:val="007359BC"/>
    <w:rsid w:val="007400A5"/>
    <w:rsid w:val="00740588"/>
    <w:rsid w:val="00741F6C"/>
    <w:rsid w:val="007435AF"/>
    <w:rsid w:val="00744154"/>
    <w:rsid w:val="00744740"/>
    <w:rsid w:val="007467FB"/>
    <w:rsid w:val="00747710"/>
    <w:rsid w:val="00747F35"/>
    <w:rsid w:val="00750DE8"/>
    <w:rsid w:val="007512A5"/>
    <w:rsid w:val="007541A7"/>
    <w:rsid w:val="00756B59"/>
    <w:rsid w:val="007646DC"/>
    <w:rsid w:val="00764872"/>
    <w:rsid w:val="00765EA1"/>
    <w:rsid w:val="00766E84"/>
    <w:rsid w:val="00771DFD"/>
    <w:rsid w:val="00773629"/>
    <w:rsid w:val="007770F6"/>
    <w:rsid w:val="00777114"/>
    <w:rsid w:val="0077789B"/>
    <w:rsid w:val="00783AC0"/>
    <w:rsid w:val="00784B58"/>
    <w:rsid w:val="0078580E"/>
    <w:rsid w:val="00790C75"/>
    <w:rsid w:val="007938DD"/>
    <w:rsid w:val="00794CE1"/>
    <w:rsid w:val="00796BA8"/>
    <w:rsid w:val="00797EAE"/>
    <w:rsid w:val="007A07EA"/>
    <w:rsid w:val="007A2EB6"/>
    <w:rsid w:val="007A5001"/>
    <w:rsid w:val="007A71AE"/>
    <w:rsid w:val="007A7A34"/>
    <w:rsid w:val="007A7C79"/>
    <w:rsid w:val="007B34BF"/>
    <w:rsid w:val="007B4C61"/>
    <w:rsid w:val="007B4CE2"/>
    <w:rsid w:val="007B7DBB"/>
    <w:rsid w:val="007C01AF"/>
    <w:rsid w:val="007C33D5"/>
    <w:rsid w:val="007C39EF"/>
    <w:rsid w:val="007C544E"/>
    <w:rsid w:val="007C5EB9"/>
    <w:rsid w:val="007C7368"/>
    <w:rsid w:val="007D113D"/>
    <w:rsid w:val="007D1469"/>
    <w:rsid w:val="007D2C3C"/>
    <w:rsid w:val="007D386C"/>
    <w:rsid w:val="007D56E5"/>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2577"/>
    <w:rsid w:val="007F3ADC"/>
    <w:rsid w:val="007F5A6E"/>
    <w:rsid w:val="007F64CD"/>
    <w:rsid w:val="007F6F7C"/>
    <w:rsid w:val="007F70C5"/>
    <w:rsid w:val="007F74AE"/>
    <w:rsid w:val="0080045C"/>
    <w:rsid w:val="00803300"/>
    <w:rsid w:val="008033A2"/>
    <w:rsid w:val="00805FFD"/>
    <w:rsid w:val="00807217"/>
    <w:rsid w:val="0080794F"/>
    <w:rsid w:val="00811271"/>
    <w:rsid w:val="00812E1E"/>
    <w:rsid w:val="00815DC4"/>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505A"/>
    <w:rsid w:val="00846970"/>
    <w:rsid w:val="00846A72"/>
    <w:rsid w:val="00846F55"/>
    <w:rsid w:val="008473EA"/>
    <w:rsid w:val="0084758C"/>
    <w:rsid w:val="00850841"/>
    <w:rsid w:val="0085180E"/>
    <w:rsid w:val="00851A91"/>
    <w:rsid w:val="00853CC0"/>
    <w:rsid w:val="00855F54"/>
    <w:rsid w:val="00856AD8"/>
    <w:rsid w:val="0085794E"/>
    <w:rsid w:val="00860BFE"/>
    <w:rsid w:val="00862F4F"/>
    <w:rsid w:val="0086300D"/>
    <w:rsid w:val="008631BE"/>
    <w:rsid w:val="0086390F"/>
    <w:rsid w:val="00863AF0"/>
    <w:rsid w:val="0086479D"/>
    <w:rsid w:val="00865BB1"/>
    <w:rsid w:val="0087046F"/>
    <w:rsid w:val="008706EA"/>
    <w:rsid w:val="0087220B"/>
    <w:rsid w:val="0087460B"/>
    <w:rsid w:val="008827FD"/>
    <w:rsid w:val="00882DC6"/>
    <w:rsid w:val="008842BC"/>
    <w:rsid w:val="00886103"/>
    <w:rsid w:val="0088713F"/>
    <w:rsid w:val="00890F05"/>
    <w:rsid w:val="008928E2"/>
    <w:rsid w:val="008936DE"/>
    <w:rsid w:val="00894B41"/>
    <w:rsid w:val="008A1D58"/>
    <w:rsid w:val="008A2B1B"/>
    <w:rsid w:val="008A6420"/>
    <w:rsid w:val="008B124F"/>
    <w:rsid w:val="008B3895"/>
    <w:rsid w:val="008B39FA"/>
    <w:rsid w:val="008B422A"/>
    <w:rsid w:val="008B5562"/>
    <w:rsid w:val="008B667D"/>
    <w:rsid w:val="008C09EB"/>
    <w:rsid w:val="008C0EA6"/>
    <w:rsid w:val="008C2B0A"/>
    <w:rsid w:val="008C2B9F"/>
    <w:rsid w:val="008C3218"/>
    <w:rsid w:val="008C451B"/>
    <w:rsid w:val="008C4D3B"/>
    <w:rsid w:val="008C67FA"/>
    <w:rsid w:val="008C7F9D"/>
    <w:rsid w:val="008D1305"/>
    <w:rsid w:val="008D4E21"/>
    <w:rsid w:val="008D56BE"/>
    <w:rsid w:val="008D5ACA"/>
    <w:rsid w:val="008D60F5"/>
    <w:rsid w:val="008D61C8"/>
    <w:rsid w:val="008D69DD"/>
    <w:rsid w:val="008D7596"/>
    <w:rsid w:val="008E095E"/>
    <w:rsid w:val="008E4752"/>
    <w:rsid w:val="008E783B"/>
    <w:rsid w:val="008F0472"/>
    <w:rsid w:val="008F0FD2"/>
    <w:rsid w:val="008F1E34"/>
    <w:rsid w:val="008F3CE7"/>
    <w:rsid w:val="008F4A8B"/>
    <w:rsid w:val="008F5287"/>
    <w:rsid w:val="008F5C5C"/>
    <w:rsid w:val="008F77CA"/>
    <w:rsid w:val="008F7D3F"/>
    <w:rsid w:val="008F7DBE"/>
    <w:rsid w:val="009041CC"/>
    <w:rsid w:val="00904627"/>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8EE"/>
    <w:rsid w:val="00943F15"/>
    <w:rsid w:val="00945138"/>
    <w:rsid w:val="0094644B"/>
    <w:rsid w:val="00952A18"/>
    <w:rsid w:val="00953782"/>
    <w:rsid w:val="00953A07"/>
    <w:rsid w:val="00955512"/>
    <w:rsid w:val="009559BC"/>
    <w:rsid w:val="0096037A"/>
    <w:rsid w:val="00960DE3"/>
    <w:rsid w:val="0096361C"/>
    <w:rsid w:val="00967F72"/>
    <w:rsid w:val="009701AE"/>
    <w:rsid w:val="009723FE"/>
    <w:rsid w:val="0097307E"/>
    <w:rsid w:val="0097320D"/>
    <w:rsid w:val="009811EB"/>
    <w:rsid w:val="00981388"/>
    <w:rsid w:val="0098152B"/>
    <w:rsid w:val="009818FF"/>
    <w:rsid w:val="00981F12"/>
    <w:rsid w:val="009820D5"/>
    <w:rsid w:val="009841F9"/>
    <w:rsid w:val="0098478C"/>
    <w:rsid w:val="00984C21"/>
    <w:rsid w:val="00986BEB"/>
    <w:rsid w:val="00994B45"/>
    <w:rsid w:val="009950B0"/>
    <w:rsid w:val="009A418A"/>
    <w:rsid w:val="009A4C9E"/>
    <w:rsid w:val="009A515C"/>
    <w:rsid w:val="009A5537"/>
    <w:rsid w:val="009A619E"/>
    <w:rsid w:val="009A7468"/>
    <w:rsid w:val="009B02AD"/>
    <w:rsid w:val="009B0E02"/>
    <w:rsid w:val="009B0EE6"/>
    <w:rsid w:val="009B1CA4"/>
    <w:rsid w:val="009B6A16"/>
    <w:rsid w:val="009C0505"/>
    <w:rsid w:val="009C1B5C"/>
    <w:rsid w:val="009C4F3D"/>
    <w:rsid w:val="009C6017"/>
    <w:rsid w:val="009D359B"/>
    <w:rsid w:val="009D4E33"/>
    <w:rsid w:val="009E10D3"/>
    <w:rsid w:val="009E1C05"/>
    <w:rsid w:val="009E2302"/>
    <w:rsid w:val="009E303F"/>
    <w:rsid w:val="009E3184"/>
    <w:rsid w:val="009E3A6F"/>
    <w:rsid w:val="009E4940"/>
    <w:rsid w:val="009E64F5"/>
    <w:rsid w:val="009E7200"/>
    <w:rsid w:val="009F0A5E"/>
    <w:rsid w:val="009F0BAB"/>
    <w:rsid w:val="009F2DF8"/>
    <w:rsid w:val="009F2E9C"/>
    <w:rsid w:val="009F38EA"/>
    <w:rsid w:val="009F399A"/>
    <w:rsid w:val="009F3E76"/>
    <w:rsid w:val="009F73C1"/>
    <w:rsid w:val="00A00C6D"/>
    <w:rsid w:val="00A02A76"/>
    <w:rsid w:val="00A05B32"/>
    <w:rsid w:val="00A1042B"/>
    <w:rsid w:val="00A108D9"/>
    <w:rsid w:val="00A10E5A"/>
    <w:rsid w:val="00A12385"/>
    <w:rsid w:val="00A1251F"/>
    <w:rsid w:val="00A1391F"/>
    <w:rsid w:val="00A1478B"/>
    <w:rsid w:val="00A14C14"/>
    <w:rsid w:val="00A16BD8"/>
    <w:rsid w:val="00A215ED"/>
    <w:rsid w:val="00A2184F"/>
    <w:rsid w:val="00A21ADA"/>
    <w:rsid w:val="00A21C17"/>
    <w:rsid w:val="00A2519E"/>
    <w:rsid w:val="00A25735"/>
    <w:rsid w:val="00A26CD4"/>
    <w:rsid w:val="00A33721"/>
    <w:rsid w:val="00A344C2"/>
    <w:rsid w:val="00A34C91"/>
    <w:rsid w:val="00A356E9"/>
    <w:rsid w:val="00A368E9"/>
    <w:rsid w:val="00A41481"/>
    <w:rsid w:val="00A41652"/>
    <w:rsid w:val="00A416EA"/>
    <w:rsid w:val="00A41A50"/>
    <w:rsid w:val="00A4511A"/>
    <w:rsid w:val="00A464FF"/>
    <w:rsid w:val="00A46861"/>
    <w:rsid w:val="00A50FE7"/>
    <w:rsid w:val="00A5268B"/>
    <w:rsid w:val="00A537A7"/>
    <w:rsid w:val="00A53AF6"/>
    <w:rsid w:val="00A551B8"/>
    <w:rsid w:val="00A55C63"/>
    <w:rsid w:val="00A56A09"/>
    <w:rsid w:val="00A578D5"/>
    <w:rsid w:val="00A609DB"/>
    <w:rsid w:val="00A621F1"/>
    <w:rsid w:val="00A628DB"/>
    <w:rsid w:val="00A64731"/>
    <w:rsid w:val="00A6537D"/>
    <w:rsid w:val="00A66BC0"/>
    <w:rsid w:val="00A716F0"/>
    <w:rsid w:val="00A7206D"/>
    <w:rsid w:val="00A72120"/>
    <w:rsid w:val="00A72938"/>
    <w:rsid w:val="00A75C1C"/>
    <w:rsid w:val="00A75F6A"/>
    <w:rsid w:val="00A80E7C"/>
    <w:rsid w:val="00A81DD0"/>
    <w:rsid w:val="00A829AB"/>
    <w:rsid w:val="00A83BBF"/>
    <w:rsid w:val="00A83E30"/>
    <w:rsid w:val="00A86614"/>
    <w:rsid w:val="00A90F81"/>
    <w:rsid w:val="00A914F5"/>
    <w:rsid w:val="00A93EF4"/>
    <w:rsid w:val="00A949F8"/>
    <w:rsid w:val="00A9659D"/>
    <w:rsid w:val="00A97739"/>
    <w:rsid w:val="00AA16C7"/>
    <w:rsid w:val="00AA732F"/>
    <w:rsid w:val="00AA783B"/>
    <w:rsid w:val="00AB0554"/>
    <w:rsid w:val="00AB0DBC"/>
    <w:rsid w:val="00AB2FAD"/>
    <w:rsid w:val="00AB356F"/>
    <w:rsid w:val="00AB51EB"/>
    <w:rsid w:val="00AB7748"/>
    <w:rsid w:val="00AC09FC"/>
    <w:rsid w:val="00AC18DD"/>
    <w:rsid w:val="00AC285D"/>
    <w:rsid w:val="00AC38D8"/>
    <w:rsid w:val="00AC4978"/>
    <w:rsid w:val="00AC6595"/>
    <w:rsid w:val="00AC6977"/>
    <w:rsid w:val="00AD1CDE"/>
    <w:rsid w:val="00AD351E"/>
    <w:rsid w:val="00AD4491"/>
    <w:rsid w:val="00AD4A1C"/>
    <w:rsid w:val="00AD6B0D"/>
    <w:rsid w:val="00AD6E97"/>
    <w:rsid w:val="00AD79E5"/>
    <w:rsid w:val="00AE01CA"/>
    <w:rsid w:val="00AE3F8C"/>
    <w:rsid w:val="00AE6909"/>
    <w:rsid w:val="00AE6D92"/>
    <w:rsid w:val="00AE6FB8"/>
    <w:rsid w:val="00AE7126"/>
    <w:rsid w:val="00AF062F"/>
    <w:rsid w:val="00AF1A2D"/>
    <w:rsid w:val="00AF34FD"/>
    <w:rsid w:val="00AF3C91"/>
    <w:rsid w:val="00AF4710"/>
    <w:rsid w:val="00AF54FF"/>
    <w:rsid w:val="00AF5CE3"/>
    <w:rsid w:val="00AF63BD"/>
    <w:rsid w:val="00AF64F2"/>
    <w:rsid w:val="00AF73B3"/>
    <w:rsid w:val="00B00D5B"/>
    <w:rsid w:val="00B02E02"/>
    <w:rsid w:val="00B05E43"/>
    <w:rsid w:val="00B13502"/>
    <w:rsid w:val="00B15F39"/>
    <w:rsid w:val="00B16E83"/>
    <w:rsid w:val="00B175CE"/>
    <w:rsid w:val="00B209F5"/>
    <w:rsid w:val="00B221EF"/>
    <w:rsid w:val="00B22C3F"/>
    <w:rsid w:val="00B23245"/>
    <w:rsid w:val="00B24258"/>
    <w:rsid w:val="00B27911"/>
    <w:rsid w:val="00B32142"/>
    <w:rsid w:val="00B32A98"/>
    <w:rsid w:val="00B34A7D"/>
    <w:rsid w:val="00B36AE7"/>
    <w:rsid w:val="00B3730C"/>
    <w:rsid w:val="00B37440"/>
    <w:rsid w:val="00B4077B"/>
    <w:rsid w:val="00B44087"/>
    <w:rsid w:val="00B44308"/>
    <w:rsid w:val="00B475EA"/>
    <w:rsid w:val="00B4798B"/>
    <w:rsid w:val="00B51F8A"/>
    <w:rsid w:val="00B52D48"/>
    <w:rsid w:val="00B53DC7"/>
    <w:rsid w:val="00B54043"/>
    <w:rsid w:val="00B60545"/>
    <w:rsid w:val="00B63548"/>
    <w:rsid w:val="00B63695"/>
    <w:rsid w:val="00B6409B"/>
    <w:rsid w:val="00B6496D"/>
    <w:rsid w:val="00B667B7"/>
    <w:rsid w:val="00B67154"/>
    <w:rsid w:val="00B6776D"/>
    <w:rsid w:val="00B71E2B"/>
    <w:rsid w:val="00B72D55"/>
    <w:rsid w:val="00B8055C"/>
    <w:rsid w:val="00B808DA"/>
    <w:rsid w:val="00B83EA6"/>
    <w:rsid w:val="00B84055"/>
    <w:rsid w:val="00B849F0"/>
    <w:rsid w:val="00B857FE"/>
    <w:rsid w:val="00B86A03"/>
    <w:rsid w:val="00B9002D"/>
    <w:rsid w:val="00B93E3B"/>
    <w:rsid w:val="00BA1031"/>
    <w:rsid w:val="00BA14A0"/>
    <w:rsid w:val="00BA1DA6"/>
    <w:rsid w:val="00BA1F07"/>
    <w:rsid w:val="00BA45A8"/>
    <w:rsid w:val="00BA6A72"/>
    <w:rsid w:val="00BB0045"/>
    <w:rsid w:val="00BB1F9A"/>
    <w:rsid w:val="00BB2E5D"/>
    <w:rsid w:val="00BB5C1B"/>
    <w:rsid w:val="00BB6D04"/>
    <w:rsid w:val="00BC09D0"/>
    <w:rsid w:val="00BC31BD"/>
    <w:rsid w:val="00BC3276"/>
    <w:rsid w:val="00BC5AB9"/>
    <w:rsid w:val="00BC72D4"/>
    <w:rsid w:val="00BD13B0"/>
    <w:rsid w:val="00BD2FC5"/>
    <w:rsid w:val="00BD3D62"/>
    <w:rsid w:val="00BD3DA2"/>
    <w:rsid w:val="00BD4EEF"/>
    <w:rsid w:val="00BE3C8E"/>
    <w:rsid w:val="00BE4AC4"/>
    <w:rsid w:val="00BE62EF"/>
    <w:rsid w:val="00BE7BF4"/>
    <w:rsid w:val="00BF017B"/>
    <w:rsid w:val="00BF0A30"/>
    <w:rsid w:val="00BF0E97"/>
    <w:rsid w:val="00BF1DF0"/>
    <w:rsid w:val="00BF1E4E"/>
    <w:rsid w:val="00BF22E2"/>
    <w:rsid w:val="00BF30A9"/>
    <w:rsid w:val="00BF49B9"/>
    <w:rsid w:val="00C0294C"/>
    <w:rsid w:val="00C03FDB"/>
    <w:rsid w:val="00C068BE"/>
    <w:rsid w:val="00C069B0"/>
    <w:rsid w:val="00C06BBF"/>
    <w:rsid w:val="00C07976"/>
    <w:rsid w:val="00C1312B"/>
    <w:rsid w:val="00C13F8E"/>
    <w:rsid w:val="00C14F74"/>
    <w:rsid w:val="00C17AD1"/>
    <w:rsid w:val="00C20101"/>
    <w:rsid w:val="00C20896"/>
    <w:rsid w:val="00C2196E"/>
    <w:rsid w:val="00C24D73"/>
    <w:rsid w:val="00C24F00"/>
    <w:rsid w:val="00C24F30"/>
    <w:rsid w:val="00C31407"/>
    <w:rsid w:val="00C322A9"/>
    <w:rsid w:val="00C35F78"/>
    <w:rsid w:val="00C44A25"/>
    <w:rsid w:val="00C461E0"/>
    <w:rsid w:val="00C472EE"/>
    <w:rsid w:val="00C51513"/>
    <w:rsid w:val="00C5464A"/>
    <w:rsid w:val="00C554B2"/>
    <w:rsid w:val="00C57131"/>
    <w:rsid w:val="00C6157F"/>
    <w:rsid w:val="00C6172D"/>
    <w:rsid w:val="00C61992"/>
    <w:rsid w:val="00C624EB"/>
    <w:rsid w:val="00C6625D"/>
    <w:rsid w:val="00C662D8"/>
    <w:rsid w:val="00C67B14"/>
    <w:rsid w:val="00C73AE8"/>
    <w:rsid w:val="00C740A2"/>
    <w:rsid w:val="00C74DA7"/>
    <w:rsid w:val="00C76617"/>
    <w:rsid w:val="00C81F4C"/>
    <w:rsid w:val="00C82257"/>
    <w:rsid w:val="00C82AAD"/>
    <w:rsid w:val="00C82FF6"/>
    <w:rsid w:val="00C83225"/>
    <w:rsid w:val="00C841D4"/>
    <w:rsid w:val="00C84D27"/>
    <w:rsid w:val="00C8569B"/>
    <w:rsid w:val="00C85AFA"/>
    <w:rsid w:val="00C85D02"/>
    <w:rsid w:val="00C92908"/>
    <w:rsid w:val="00C9544A"/>
    <w:rsid w:val="00CA0DF2"/>
    <w:rsid w:val="00CA12F6"/>
    <w:rsid w:val="00CA2CDC"/>
    <w:rsid w:val="00CA3349"/>
    <w:rsid w:val="00CA5B52"/>
    <w:rsid w:val="00CA5E68"/>
    <w:rsid w:val="00CA5FE3"/>
    <w:rsid w:val="00CA6EEE"/>
    <w:rsid w:val="00CA7149"/>
    <w:rsid w:val="00CB3879"/>
    <w:rsid w:val="00CB47E2"/>
    <w:rsid w:val="00CB7FC0"/>
    <w:rsid w:val="00CC0431"/>
    <w:rsid w:val="00CC0CBA"/>
    <w:rsid w:val="00CC0DB0"/>
    <w:rsid w:val="00CC24DA"/>
    <w:rsid w:val="00CC3E46"/>
    <w:rsid w:val="00CC4B1D"/>
    <w:rsid w:val="00CD0243"/>
    <w:rsid w:val="00CD0A48"/>
    <w:rsid w:val="00CD1D8A"/>
    <w:rsid w:val="00CD346E"/>
    <w:rsid w:val="00CD35D5"/>
    <w:rsid w:val="00CD5083"/>
    <w:rsid w:val="00CE05FD"/>
    <w:rsid w:val="00CE106C"/>
    <w:rsid w:val="00CE1CE2"/>
    <w:rsid w:val="00CE2DAE"/>
    <w:rsid w:val="00CE4DB5"/>
    <w:rsid w:val="00CE5956"/>
    <w:rsid w:val="00CE607B"/>
    <w:rsid w:val="00CE6484"/>
    <w:rsid w:val="00CE6A1F"/>
    <w:rsid w:val="00CF1C94"/>
    <w:rsid w:val="00CF2201"/>
    <w:rsid w:val="00CF4A9A"/>
    <w:rsid w:val="00CF565A"/>
    <w:rsid w:val="00CF57AC"/>
    <w:rsid w:val="00CF7D5D"/>
    <w:rsid w:val="00D00F1B"/>
    <w:rsid w:val="00D042A3"/>
    <w:rsid w:val="00D06C87"/>
    <w:rsid w:val="00D076B4"/>
    <w:rsid w:val="00D10206"/>
    <w:rsid w:val="00D10607"/>
    <w:rsid w:val="00D10F3A"/>
    <w:rsid w:val="00D1377B"/>
    <w:rsid w:val="00D16C02"/>
    <w:rsid w:val="00D176D3"/>
    <w:rsid w:val="00D17CEA"/>
    <w:rsid w:val="00D21DC3"/>
    <w:rsid w:val="00D22FC4"/>
    <w:rsid w:val="00D310A1"/>
    <w:rsid w:val="00D31533"/>
    <w:rsid w:val="00D32137"/>
    <w:rsid w:val="00D3270E"/>
    <w:rsid w:val="00D34E94"/>
    <w:rsid w:val="00D3615C"/>
    <w:rsid w:val="00D377C2"/>
    <w:rsid w:val="00D4121A"/>
    <w:rsid w:val="00D425C2"/>
    <w:rsid w:val="00D468C0"/>
    <w:rsid w:val="00D5076C"/>
    <w:rsid w:val="00D50B9F"/>
    <w:rsid w:val="00D5134F"/>
    <w:rsid w:val="00D52B33"/>
    <w:rsid w:val="00D54B77"/>
    <w:rsid w:val="00D555FC"/>
    <w:rsid w:val="00D556FF"/>
    <w:rsid w:val="00D55A78"/>
    <w:rsid w:val="00D614B3"/>
    <w:rsid w:val="00D62982"/>
    <w:rsid w:val="00D6392C"/>
    <w:rsid w:val="00D643FC"/>
    <w:rsid w:val="00D64EA0"/>
    <w:rsid w:val="00D67321"/>
    <w:rsid w:val="00D673C3"/>
    <w:rsid w:val="00D7139B"/>
    <w:rsid w:val="00D72B55"/>
    <w:rsid w:val="00D776C8"/>
    <w:rsid w:val="00D81C58"/>
    <w:rsid w:val="00D849BB"/>
    <w:rsid w:val="00D870BC"/>
    <w:rsid w:val="00D90101"/>
    <w:rsid w:val="00D901DD"/>
    <w:rsid w:val="00D93266"/>
    <w:rsid w:val="00D948E2"/>
    <w:rsid w:val="00D979F4"/>
    <w:rsid w:val="00DA1690"/>
    <w:rsid w:val="00DA5809"/>
    <w:rsid w:val="00DA6D27"/>
    <w:rsid w:val="00DB1A40"/>
    <w:rsid w:val="00DB3672"/>
    <w:rsid w:val="00DB3CAE"/>
    <w:rsid w:val="00DB415A"/>
    <w:rsid w:val="00DB5651"/>
    <w:rsid w:val="00DB57E6"/>
    <w:rsid w:val="00DB75D3"/>
    <w:rsid w:val="00DC05D2"/>
    <w:rsid w:val="00DC1328"/>
    <w:rsid w:val="00DC16B7"/>
    <w:rsid w:val="00DC173A"/>
    <w:rsid w:val="00DC1976"/>
    <w:rsid w:val="00DC40DA"/>
    <w:rsid w:val="00DC5ED0"/>
    <w:rsid w:val="00DC620F"/>
    <w:rsid w:val="00DC75B5"/>
    <w:rsid w:val="00DD1AC4"/>
    <w:rsid w:val="00DD217C"/>
    <w:rsid w:val="00DD4DEE"/>
    <w:rsid w:val="00DD5757"/>
    <w:rsid w:val="00DD623D"/>
    <w:rsid w:val="00DD6311"/>
    <w:rsid w:val="00DD669A"/>
    <w:rsid w:val="00DD6BAD"/>
    <w:rsid w:val="00DE032E"/>
    <w:rsid w:val="00DE0D98"/>
    <w:rsid w:val="00DE14E7"/>
    <w:rsid w:val="00DE2B11"/>
    <w:rsid w:val="00DE3B8F"/>
    <w:rsid w:val="00DE3BBC"/>
    <w:rsid w:val="00DE3E50"/>
    <w:rsid w:val="00DF0C1E"/>
    <w:rsid w:val="00DF0D3B"/>
    <w:rsid w:val="00DF1151"/>
    <w:rsid w:val="00DF4BE6"/>
    <w:rsid w:val="00DF74C1"/>
    <w:rsid w:val="00DF74F5"/>
    <w:rsid w:val="00E0482B"/>
    <w:rsid w:val="00E04FCD"/>
    <w:rsid w:val="00E0507F"/>
    <w:rsid w:val="00E06C5E"/>
    <w:rsid w:val="00E06EDE"/>
    <w:rsid w:val="00E10466"/>
    <w:rsid w:val="00E110A4"/>
    <w:rsid w:val="00E112B5"/>
    <w:rsid w:val="00E14C66"/>
    <w:rsid w:val="00E151B1"/>
    <w:rsid w:val="00E16ABE"/>
    <w:rsid w:val="00E170AA"/>
    <w:rsid w:val="00E17B2D"/>
    <w:rsid w:val="00E20C43"/>
    <w:rsid w:val="00E229DB"/>
    <w:rsid w:val="00E23BD2"/>
    <w:rsid w:val="00E249A5"/>
    <w:rsid w:val="00E24BBB"/>
    <w:rsid w:val="00E27D8D"/>
    <w:rsid w:val="00E31878"/>
    <w:rsid w:val="00E31AE0"/>
    <w:rsid w:val="00E34F46"/>
    <w:rsid w:val="00E36590"/>
    <w:rsid w:val="00E37FC1"/>
    <w:rsid w:val="00E41264"/>
    <w:rsid w:val="00E42AAC"/>
    <w:rsid w:val="00E43A76"/>
    <w:rsid w:val="00E46327"/>
    <w:rsid w:val="00E46FAD"/>
    <w:rsid w:val="00E504F0"/>
    <w:rsid w:val="00E52952"/>
    <w:rsid w:val="00E52AF0"/>
    <w:rsid w:val="00E57213"/>
    <w:rsid w:val="00E60710"/>
    <w:rsid w:val="00E61FEE"/>
    <w:rsid w:val="00E6244B"/>
    <w:rsid w:val="00E6312B"/>
    <w:rsid w:val="00E636BC"/>
    <w:rsid w:val="00E63807"/>
    <w:rsid w:val="00E650C1"/>
    <w:rsid w:val="00E70830"/>
    <w:rsid w:val="00E71C99"/>
    <w:rsid w:val="00E72BCF"/>
    <w:rsid w:val="00E72F3B"/>
    <w:rsid w:val="00E7301E"/>
    <w:rsid w:val="00E7382C"/>
    <w:rsid w:val="00E761EC"/>
    <w:rsid w:val="00E811DB"/>
    <w:rsid w:val="00E8192F"/>
    <w:rsid w:val="00E82FDA"/>
    <w:rsid w:val="00E83C65"/>
    <w:rsid w:val="00E857B8"/>
    <w:rsid w:val="00E92270"/>
    <w:rsid w:val="00E94EEF"/>
    <w:rsid w:val="00E95CCB"/>
    <w:rsid w:val="00EA52E4"/>
    <w:rsid w:val="00EA79AD"/>
    <w:rsid w:val="00EB2359"/>
    <w:rsid w:val="00EB2BF5"/>
    <w:rsid w:val="00EB2F7B"/>
    <w:rsid w:val="00EB3C03"/>
    <w:rsid w:val="00EB4888"/>
    <w:rsid w:val="00EB7508"/>
    <w:rsid w:val="00EC1877"/>
    <w:rsid w:val="00EC5127"/>
    <w:rsid w:val="00EC754A"/>
    <w:rsid w:val="00ED03BC"/>
    <w:rsid w:val="00ED3893"/>
    <w:rsid w:val="00ED3976"/>
    <w:rsid w:val="00ED673A"/>
    <w:rsid w:val="00ED7340"/>
    <w:rsid w:val="00ED7C87"/>
    <w:rsid w:val="00EE159A"/>
    <w:rsid w:val="00EE238E"/>
    <w:rsid w:val="00EE28DD"/>
    <w:rsid w:val="00EE3241"/>
    <w:rsid w:val="00EE3459"/>
    <w:rsid w:val="00EE37A7"/>
    <w:rsid w:val="00EE49D9"/>
    <w:rsid w:val="00EE580A"/>
    <w:rsid w:val="00EE61D4"/>
    <w:rsid w:val="00EE68B0"/>
    <w:rsid w:val="00EE75E8"/>
    <w:rsid w:val="00EE7A93"/>
    <w:rsid w:val="00EF0E81"/>
    <w:rsid w:val="00EF366F"/>
    <w:rsid w:val="00EF3945"/>
    <w:rsid w:val="00EF39C4"/>
    <w:rsid w:val="00EF516F"/>
    <w:rsid w:val="00EF5A88"/>
    <w:rsid w:val="00EF6A33"/>
    <w:rsid w:val="00EF7098"/>
    <w:rsid w:val="00EF763A"/>
    <w:rsid w:val="00EF76FA"/>
    <w:rsid w:val="00F017E2"/>
    <w:rsid w:val="00F034F7"/>
    <w:rsid w:val="00F051B3"/>
    <w:rsid w:val="00F07EC2"/>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89B"/>
    <w:rsid w:val="00F35FBA"/>
    <w:rsid w:val="00F36AB1"/>
    <w:rsid w:val="00F37529"/>
    <w:rsid w:val="00F40211"/>
    <w:rsid w:val="00F41E92"/>
    <w:rsid w:val="00F421F9"/>
    <w:rsid w:val="00F42789"/>
    <w:rsid w:val="00F42CE0"/>
    <w:rsid w:val="00F45CA7"/>
    <w:rsid w:val="00F4669E"/>
    <w:rsid w:val="00F511F6"/>
    <w:rsid w:val="00F532CF"/>
    <w:rsid w:val="00F5458D"/>
    <w:rsid w:val="00F6109C"/>
    <w:rsid w:val="00F6237D"/>
    <w:rsid w:val="00F632CB"/>
    <w:rsid w:val="00F63627"/>
    <w:rsid w:val="00F63776"/>
    <w:rsid w:val="00F64BA5"/>
    <w:rsid w:val="00F65DC1"/>
    <w:rsid w:val="00F7450E"/>
    <w:rsid w:val="00F75F8F"/>
    <w:rsid w:val="00F76D7F"/>
    <w:rsid w:val="00F770B4"/>
    <w:rsid w:val="00F77B6A"/>
    <w:rsid w:val="00F80982"/>
    <w:rsid w:val="00F828F5"/>
    <w:rsid w:val="00F84931"/>
    <w:rsid w:val="00F863BC"/>
    <w:rsid w:val="00F867B9"/>
    <w:rsid w:val="00F869AC"/>
    <w:rsid w:val="00F90244"/>
    <w:rsid w:val="00F91BEE"/>
    <w:rsid w:val="00F9204B"/>
    <w:rsid w:val="00F92831"/>
    <w:rsid w:val="00F942DD"/>
    <w:rsid w:val="00F95530"/>
    <w:rsid w:val="00F95DBB"/>
    <w:rsid w:val="00FA1AA8"/>
    <w:rsid w:val="00FA22E2"/>
    <w:rsid w:val="00FA2F78"/>
    <w:rsid w:val="00FA6DA6"/>
    <w:rsid w:val="00FB08E1"/>
    <w:rsid w:val="00FB0D86"/>
    <w:rsid w:val="00FB1CDE"/>
    <w:rsid w:val="00FB311F"/>
    <w:rsid w:val="00FB664B"/>
    <w:rsid w:val="00FB72FF"/>
    <w:rsid w:val="00FB76FA"/>
    <w:rsid w:val="00FB7AF0"/>
    <w:rsid w:val="00FC1F8E"/>
    <w:rsid w:val="00FC2809"/>
    <w:rsid w:val="00FC28A8"/>
    <w:rsid w:val="00FC2D1D"/>
    <w:rsid w:val="00FD1DFA"/>
    <w:rsid w:val="00FD2F24"/>
    <w:rsid w:val="00FD3838"/>
    <w:rsid w:val="00FD3D4F"/>
    <w:rsid w:val="00FD486C"/>
    <w:rsid w:val="00FE2892"/>
    <w:rsid w:val="00FE2D3F"/>
    <w:rsid w:val="00FE52C1"/>
    <w:rsid w:val="00FE52F3"/>
    <w:rsid w:val="00FE5B57"/>
    <w:rsid w:val="00FE65E3"/>
    <w:rsid w:val="00FE7176"/>
    <w:rsid w:val="00FE74C4"/>
    <w:rsid w:val="00FF1AF4"/>
    <w:rsid w:val="00FF39A7"/>
    <w:rsid w:val="00FF41A4"/>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54015E"/>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normalblock">
    <w:name w:val="normal block"/>
    <w:basedOn w:val="Normal"/>
    <w:rsid w:val="00496EED"/>
    <w:pPr>
      <w:spacing w:line="480" w:lineRule="atLeast"/>
    </w:pPr>
    <w:rPr>
      <w:rFonts w:eastAsia="Times New Roman"/>
      <w:szCs w:val="20"/>
    </w:rPr>
  </w:style>
  <w:style w:type="paragraph" w:customStyle="1" w:styleId="righthalf">
    <w:name w:val="right half"/>
    <w:basedOn w:val="Normal"/>
    <w:rsid w:val="00496EED"/>
    <w:pPr>
      <w:keepLines/>
      <w:tabs>
        <w:tab w:val="left" w:pos="4190"/>
        <w:tab w:val="right" w:pos="8640"/>
      </w:tabs>
      <w:spacing w:before="480" w:line="240" w:lineRule="atLeast"/>
      <w:ind w:left="3787" w:right="187"/>
    </w:pPr>
    <w:rPr>
      <w:rFonts w:eastAsia="Times New Roman"/>
      <w:szCs w:val="20"/>
    </w:rPr>
  </w:style>
  <w:style w:type="paragraph" w:styleId="IntenseQuote">
    <w:name w:val="Intense Quote"/>
    <w:basedOn w:val="Normal"/>
    <w:next w:val="Normal"/>
    <w:link w:val="IntenseQuoteChar"/>
    <w:uiPriority w:val="30"/>
    <w:qFormat/>
    <w:rsid w:val="000B74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7440"/>
    <w:rPr>
      <w:rFonts w:ascii="Times New Roman" w:hAnsi="Times New Roman"/>
      <w:b/>
      <w:bCs/>
      <w:i/>
      <w:iCs/>
      <w:color w:val="4F81BD" w:themeColor="accent1"/>
      <w:sz w:val="24"/>
      <w:szCs w:val="24"/>
    </w:rPr>
  </w:style>
  <w:style w:type="paragraph" w:customStyle="1" w:styleId="Indent">
    <w:name w:val="Indent"/>
    <w:basedOn w:val="normalblock"/>
    <w:rsid w:val="000B7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54015E"/>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normalblock">
    <w:name w:val="normal block"/>
    <w:basedOn w:val="Normal"/>
    <w:rsid w:val="00496EED"/>
    <w:pPr>
      <w:spacing w:line="480" w:lineRule="atLeast"/>
    </w:pPr>
    <w:rPr>
      <w:rFonts w:eastAsia="Times New Roman"/>
      <w:szCs w:val="20"/>
    </w:rPr>
  </w:style>
  <w:style w:type="paragraph" w:customStyle="1" w:styleId="righthalf">
    <w:name w:val="right half"/>
    <w:basedOn w:val="Normal"/>
    <w:rsid w:val="00496EED"/>
    <w:pPr>
      <w:keepLines/>
      <w:tabs>
        <w:tab w:val="left" w:pos="4190"/>
        <w:tab w:val="right" w:pos="8640"/>
      </w:tabs>
      <w:spacing w:before="480" w:line="240" w:lineRule="atLeast"/>
      <w:ind w:left="3787" w:right="187"/>
    </w:pPr>
    <w:rPr>
      <w:rFonts w:eastAsia="Times New Roman"/>
      <w:szCs w:val="20"/>
    </w:rPr>
  </w:style>
  <w:style w:type="paragraph" w:styleId="IntenseQuote">
    <w:name w:val="Intense Quote"/>
    <w:basedOn w:val="Normal"/>
    <w:next w:val="Normal"/>
    <w:link w:val="IntenseQuoteChar"/>
    <w:uiPriority w:val="30"/>
    <w:qFormat/>
    <w:rsid w:val="000B74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7440"/>
    <w:rPr>
      <w:rFonts w:ascii="Times New Roman" w:hAnsi="Times New Roman"/>
      <w:b/>
      <w:bCs/>
      <w:i/>
      <w:iCs/>
      <w:color w:val="4F81BD" w:themeColor="accent1"/>
      <w:sz w:val="24"/>
      <w:szCs w:val="24"/>
    </w:rPr>
  </w:style>
  <w:style w:type="paragraph" w:customStyle="1" w:styleId="Indent">
    <w:name w:val="Indent"/>
    <w:basedOn w:val="normalblock"/>
    <w:rsid w:val="000B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097213534">
      <w:bodyDiv w:val="1"/>
      <w:marLeft w:val="0"/>
      <w:marRight w:val="0"/>
      <w:marTop w:val="0"/>
      <w:marBottom w:val="0"/>
      <w:divBdr>
        <w:top w:val="none" w:sz="0" w:space="0" w:color="auto"/>
        <w:left w:val="none" w:sz="0" w:space="0" w:color="auto"/>
        <w:bottom w:val="none" w:sz="0" w:space="0" w:color="auto"/>
        <w:right w:val="none" w:sz="0" w:space="0" w:color="auto"/>
      </w:divBdr>
    </w:div>
    <w:div w:id="1476533345">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2016-08-16T07:00:00+00:00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D697-B800-448C-8711-2255FB825804}"/>
</file>

<file path=customXml/itemProps2.xml><?xml version="1.0" encoding="utf-8"?>
<ds:datastoreItem xmlns:ds="http://schemas.openxmlformats.org/officeDocument/2006/customXml" ds:itemID="{BB566033-7742-493D-87E1-226341AB1AF6}"/>
</file>

<file path=customXml/itemProps3.xml><?xml version="1.0" encoding="utf-8"?>
<ds:datastoreItem xmlns:ds="http://schemas.openxmlformats.org/officeDocument/2006/customXml" ds:itemID="{5A4295D2-9A83-481F-A4B3-7AC5F572D1D0}"/>
</file>

<file path=customXml/itemProps4.xml><?xml version="1.0" encoding="utf-8"?>
<ds:datastoreItem xmlns:ds="http://schemas.openxmlformats.org/officeDocument/2006/customXml" ds:itemID="{D5DF2A1A-3AE8-4760-AB1F-5435116A827F}"/>
</file>

<file path=customXml/itemProps5.xml><?xml version="1.0" encoding="utf-8"?>
<ds:datastoreItem xmlns:ds="http://schemas.openxmlformats.org/officeDocument/2006/customXml" ds:itemID="{6F4D881E-358D-468F-90B4-F36A1B2180DF}"/>
</file>

<file path=customXml/itemProps6.xml><?xml version="1.0" encoding="utf-8"?>
<ds:datastoreItem xmlns:ds="http://schemas.openxmlformats.org/officeDocument/2006/customXml" ds:itemID="{09740CBC-5CAA-4694-A152-7479152D725B}"/>
</file>

<file path=customXml/itemProps7.xml><?xml version="1.0" encoding="utf-8"?>
<ds:datastoreItem xmlns:ds="http://schemas.openxmlformats.org/officeDocument/2006/customXml" ds:itemID="{E7FAB96E-B415-4F77-AF59-97A3650044D3}"/>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2016-08-16T18:02:00Z</dcterms:created>
  <dcterms:modified xsi:type="dcterms:W3CDTF">2016-08-16T18:02:00Z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