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5C" w:rsidRDefault="00C1285C" w:rsidP="00C1285C">
      <w:pPr>
        <w:rPr>
          <w:sz w:val="24"/>
        </w:rPr>
      </w:pPr>
      <w:r>
        <w:rPr>
          <w:sz w:val="24"/>
        </w:rPr>
        <w:t>Regulatory Law Office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</w:rPr>
        <w:tab/>
        <w:t xml:space="preserve">      </w:t>
      </w:r>
    </w:p>
    <w:p w:rsidR="00C1285C" w:rsidRDefault="00C1285C" w:rsidP="00C1285C">
      <w:pPr>
        <w:rPr>
          <w:sz w:val="24"/>
        </w:rPr>
      </w:pPr>
      <w:r>
        <w:rPr>
          <w:sz w:val="24"/>
        </w:rPr>
        <w:t>U 4190</w:t>
      </w:r>
    </w:p>
    <w:p w:rsidR="00C1285C" w:rsidRDefault="00C1285C" w:rsidP="00C1285C">
      <w:pPr>
        <w:rPr>
          <w:sz w:val="16"/>
          <w:szCs w:val="16"/>
        </w:rPr>
      </w:pPr>
    </w:p>
    <w:p w:rsidR="00C1285C" w:rsidRDefault="00C1285C" w:rsidP="00C1285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VIA ELECTRONIC FILING (2/26/10) &amp; OVERNIGHT MAIL </w:t>
      </w:r>
    </w:p>
    <w:p w:rsidR="00C1285C" w:rsidRDefault="00C1285C" w:rsidP="00C1285C">
      <w:pPr>
        <w:pStyle w:val="DoubleSpacing"/>
        <w:rPr>
          <w:szCs w:val="24"/>
        </w:rPr>
      </w:pPr>
      <w:r>
        <w:rPr>
          <w:szCs w:val="24"/>
        </w:rPr>
        <w:t>Commission Executive Director and Secretary</w:t>
      </w:r>
    </w:p>
    <w:p w:rsidR="00C1285C" w:rsidRDefault="00C1285C" w:rsidP="00C1285C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Washington</w:t>
          </w:r>
        </w:smartTag>
      </w:smartTag>
      <w:r>
        <w:rPr>
          <w:sz w:val="24"/>
          <w:szCs w:val="24"/>
        </w:rPr>
        <w:t xml:space="preserve"> Utilities &amp; Transportation Commission</w:t>
      </w:r>
    </w:p>
    <w:p w:rsidR="00C1285C" w:rsidRDefault="00C1285C" w:rsidP="00C1285C">
      <w:pPr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P.O. Box</w:t>
          </w:r>
        </w:smartTag>
        <w:r>
          <w:rPr>
            <w:sz w:val="24"/>
            <w:szCs w:val="24"/>
          </w:rPr>
          <w:t xml:space="preserve"> 47250</w:t>
        </w:r>
      </w:smartTag>
    </w:p>
    <w:p w:rsidR="00C1285C" w:rsidRDefault="00C1285C" w:rsidP="00C1285C">
      <w:pPr>
        <w:rPr>
          <w:sz w:val="24"/>
          <w:szCs w:val="24"/>
        </w:rPr>
      </w:pPr>
      <w:r>
        <w:rPr>
          <w:sz w:val="24"/>
          <w:szCs w:val="24"/>
        </w:rPr>
        <w:t>1300 S. Evergreen Park Drive S.W.</w:t>
      </w:r>
    </w:p>
    <w:p w:rsidR="00C1285C" w:rsidRDefault="00C1285C" w:rsidP="00C1285C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Olympia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WA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98504-7250</w:t>
          </w:r>
        </w:smartTag>
      </w:smartTag>
    </w:p>
    <w:p w:rsidR="00C1285C" w:rsidRPr="00B40526" w:rsidRDefault="00C1285C" w:rsidP="00C1285C"/>
    <w:p w:rsidR="00C1285C" w:rsidRPr="00A20A31" w:rsidRDefault="00C1285C" w:rsidP="00C1285C">
      <w:pPr>
        <w:pStyle w:val="Heading1"/>
        <w:ind w:right="-180"/>
        <w:jc w:val="left"/>
        <w:rPr>
          <w:b/>
          <w:u w:val="single"/>
        </w:rPr>
      </w:pPr>
      <w:r w:rsidRPr="00A20A31">
        <w:t xml:space="preserve">Subject:  </w:t>
      </w:r>
      <w:r>
        <w:rPr>
          <w:b/>
          <w:u w:val="single"/>
        </w:rPr>
        <w:t>DoD/FEA’s Post-Hearing Brief</w:t>
      </w:r>
    </w:p>
    <w:p w:rsidR="00C1285C" w:rsidRDefault="00C1285C" w:rsidP="00C1285C"/>
    <w:p w:rsidR="00C1285C" w:rsidRDefault="00C1285C" w:rsidP="00C1285C">
      <w:pPr>
        <w:ind w:left="1440" w:hanging="720"/>
        <w:rPr>
          <w:bCs/>
          <w:sz w:val="24"/>
        </w:rPr>
      </w:pPr>
      <w:r>
        <w:rPr>
          <w:sz w:val="24"/>
        </w:rPr>
        <w:t>In Re:</w:t>
      </w:r>
      <w:r>
        <w:rPr>
          <w:sz w:val="24"/>
        </w:rPr>
        <w:tab/>
      </w:r>
      <w:r>
        <w:rPr>
          <w:b/>
          <w:sz w:val="24"/>
        </w:rPr>
        <w:t>Docket No. UT-090842</w:t>
      </w:r>
      <w:r>
        <w:rPr>
          <w:sz w:val="24"/>
        </w:rPr>
        <w:t xml:space="preserve"> – </w:t>
      </w:r>
      <w:r w:rsidRPr="00F34493">
        <w:rPr>
          <w:bCs/>
          <w:sz w:val="24"/>
        </w:rPr>
        <w:t>Joint Application of</w:t>
      </w:r>
      <w:r>
        <w:rPr>
          <w:bCs/>
          <w:sz w:val="24"/>
        </w:rPr>
        <w:t xml:space="preserve"> </w:t>
      </w:r>
      <w:r w:rsidRPr="00F34493">
        <w:rPr>
          <w:bCs/>
          <w:sz w:val="24"/>
        </w:rPr>
        <w:t>V</w:t>
      </w:r>
      <w:r>
        <w:rPr>
          <w:bCs/>
          <w:sz w:val="24"/>
        </w:rPr>
        <w:t>erizon Communications Inc.</w:t>
      </w:r>
    </w:p>
    <w:p w:rsidR="00C1285C" w:rsidRDefault="00C1285C" w:rsidP="00C1285C">
      <w:pPr>
        <w:ind w:left="1440"/>
        <w:rPr>
          <w:bCs/>
          <w:sz w:val="24"/>
        </w:rPr>
      </w:pPr>
      <w:proofErr w:type="gramStart"/>
      <w:r>
        <w:rPr>
          <w:bCs/>
          <w:sz w:val="24"/>
        </w:rPr>
        <w:t>and</w:t>
      </w:r>
      <w:proofErr w:type="gramEnd"/>
      <w:r>
        <w:rPr>
          <w:bCs/>
          <w:sz w:val="24"/>
        </w:rPr>
        <w:t xml:space="preserve"> Frontier Communications Corporation for a</w:t>
      </w:r>
      <w:r w:rsidRPr="00F34493">
        <w:rPr>
          <w:bCs/>
          <w:sz w:val="24"/>
        </w:rPr>
        <w:t>n Order Declining to Assert Jurisdiction Over, or, in the Alternative, Approving the Indirect Transfer of Control of Verizon Northwest Inc.</w:t>
      </w:r>
    </w:p>
    <w:p w:rsidR="00C1285C" w:rsidRDefault="00C1285C" w:rsidP="00C1285C">
      <w:pPr>
        <w:ind w:left="1440" w:hanging="720"/>
      </w:pPr>
    </w:p>
    <w:p w:rsidR="00C1285C" w:rsidRDefault="00C1285C" w:rsidP="00C1285C">
      <w:pPr>
        <w:rPr>
          <w:sz w:val="24"/>
        </w:rPr>
      </w:pPr>
      <w:r>
        <w:rPr>
          <w:sz w:val="24"/>
        </w:rPr>
        <w:t>To The Honorable Commission Executive Director and Secretary:</w:t>
      </w:r>
    </w:p>
    <w:p w:rsidR="00C1285C" w:rsidRPr="00B40526" w:rsidRDefault="00C1285C" w:rsidP="00C1285C"/>
    <w:p w:rsidR="00C1285C" w:rsidRDefault="00C1285C" w:rsidP="00C1285C">
      <w:pPr>
        <w:ind w:firstLine="720"/>
        <w:rPr>
          <w:sz w:val="24"/>
        </w:rPr>
      </w:pPr>
      <w:r>
        <w:rPr>
          <w:sz w:val="24"/>
        </w:rPr>
        <w:t>Enclosed for filing in the above-captioned proceeding are the hard copy original and fifteen (15) copies of the Post-Hearing Brief of the United States Department of Defense and All Other Federal Executive Agencies (collectively referred to herein as “DoD/FEA”)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 A Certificate of Service is appended to this filing.</w:t>
      </w:r>
    </w:p>
    <w:p w:rsidR="00C1285C" w:rsidRPr="00B40526" w:rsidRDefault="00C1285C" w:rsidP="00C1285C"/>
    <w:p w:rsidR="00C1285C" w:rsidRDefault="00C1285C" w:rsidP="00C1285C">
      <w:pPr>
        <w:ind w:firstLine="720"/>
        <w:rPr>
          <w:sz w:val="24"/>
        </w:rPr>
      </w:pPr>
      <w:r>
        <w:rPr>
          <w:sz w:val="24"/>
        </w:rPr>
        <w:t>Copies of this document are being sent in accord with the Certificate of Service.  Inquiries to this office regarding this proceeding should be directed to the undersigned at</w:t>
      </w:r>
    </w:p>
    <w:p w:rsidR="00C1285C" w:rsidRDefault="00C1285C" w:rsidP="00C1285C">
      <w:pPr>
        <w:rPr>
          <w:sz w:val="24"/>
        </w:rPr>
      </w:pPr>
      <w:r>
        <w:rPr>
          <w:sz w:val="24"/>
        </w:rPr>
        <w:t>(703) 696-1643.</w:t>
      </w:r>
    </w:p>
    <w:p w:rsidR="00C1285C" w:rsidRPr="00B40526" w:rsidRDefault="00C1285C" w:rsidP="00C1285C"/>
    <w:p w:rsidR="00C1285C" w:rsidRDefault="00C1285C" w:rsidP="00C1285C">
      <w:pPr>
        <w:ind w:firstLine="720"/>
        <w:rPr>
          <w:sz w:val="24"/>
        </w:rPr>
      </w:pPr>
      <w:r>
        <w:rPr>
          <w:sz w:val="24"/>
        </w:rPr>
        <w:t xml:space="preserve">Thank you for your cooperation and assistance in this matter. </w:t>
      </w:r>
    </w:p>
    <w:p w:rsidR="00C1285C" w:rsidRPr="00B40526" w:rsidRDefault="00C1285C" w:rsidP="00C1285C">
      <w:pPr>
        <w:rPr>
          <w:bCs/>
        </w:rPr>
      </w:pPr>
    </w:p>
    <w:p w:rsidR="00C1285C" w:rsidRDefault="00C1285C" w:rsidP="00C1285C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C1285C" w:rsidRPr="00A20A31" w:rsidRDefault="00C1285C" w:rsidP="00C1285C">
      <w:pPr>
        <w:rPr>
          <w:sz w:val="44"/>
          <w:szCs w:val="44"/>
        </w:rPr>
      </w:pPr>
    </w:p>
    <w:p w:rsidR="00C1285C" w:rsidRDefault="00C1285C" w:rsidP="00C1285C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Stephen S. Melnikoff</w:t>
      </w:r>
    </w:p>
    <w:p w:rsidR="00C1285C" w:rsidRDefault="00C1285C" w:rsidP="00C1285C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General Attorney</w:t>
      </w:r>
    </w:p>
    <w:p w:rsidR="00C1285C" w:rsidRDefault="00C1285C" w:rsidP="00C1285C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Regulatory Law Office (JALS-RL)</w:t>
      </w:r>
    </w:p>
    <w:p w:rsidR="00C1285C" w:rsidRDefault="00C1285C" w:rsidP="00C1285C">
      <w:pPr>
        <w:ind w:left="4320" w:firstLine="720"/>
        <w:jc w:val="both"/>
        <w:rPr>
          <w:sz w:val="24"/>
          <w:szCs w:val="24"/>
        </w:rPr>
      </w:pPr>
      <w:smartTag w:uri="urn:schemas-microsoft-com:office:smarttags" w:element="country-region">
        <w:r>
          <w:rPr>
            <w:sz w:val="24"/>
            <w:szCs w:val="24"/>
          </w:rPr>
          <w:t>U.S.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Army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Litigation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</w:p>
    <w:p w:rsidR="00C1285C" w:rsidRDefault="00C1285C" w:rsidP="00C128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901 N. Stuart Street, Suite 700</w:t>
          </w:r>
        </w:smartTag>
      </w:smartTag>
    </w:p>
    <w:p w:rsidR="00C1285C" w:rsidRDefault="00C1285C" w:rsidP="00C128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Arlington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Virginia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22203-1837</w:t>
          </w:r>
        </w:smartTag>
      </w:smartTag>
    </w:p>
    <w:p w:rsidR="00C1285C" w:rsidRDefault="00C1285C" w:rsidP="00C1285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Telephone:  (703) 696 – 1643</w:t>
      </w:r>
    </w:p>
    <w:p w:rsidR="00C1285C" w:rsidRPr="00FC14A3" w:rsidRDefault="00C1285C" w:rsidP="00C1285C">
      <w:pPr>
        <w:rPr>
          <w:sz w:val="24"/>
          <w:szCs w:val="24"/>
        </w:rPr>
      </w:pPr>
      <w:r>
        <w:rPr>
          <w:sz w:val="24"/>
        </w:rPr>
        <w:t>Enclosure:  Fifteen (15) Copies</w:t>
      </w:r>
      <w:r>
        <w:t xml:space="preserve"> </w:t>
      </w:r>
      <w:r>
        <w:tab/>
      </w:r>
      <w:r>
        <w:tab/>
      </w:r>
      <w:r>
        <w:tab/>
      </w:r>
      <w:hyperlink r:id="rId6" w:history="1">
        <w:r w:rsidRPr="00FC14A3">
          <w:rPr>
            <w:rStyle w:val="Hyperlink"/>
            <w:color w:val="auto"/>
            <w:sz w:val="24"/>
            <w:szCs w:val="24"/>
          </w:rPr>
          <w:t>stephen.melnikoff@hqda.army.mil</w:t>
        </w:r>
      </w:hyperlink>
    </w:p>
    <w:p w:rsidR="00C1285C" w:rsidRDefault="00C1285C" w:rsidP="00C1285C">
      <w:pPr>
        <w:jc w:val="both"/>
        <w:rPr>
          <w:sz w:val="24"/>
        </w:rPr>
      </w:pPr>
      <w:r>
        <w:rPr>
          <w:sz w:val="24"/>
        </w:rPr>
        <w:t>CF:  See Certificate of Service</w:t>
      </w:r>
    </w:p>
    <w:p w:rsidR="00C1285C" w:rsidRPr="00A20A31" w:rsidRDefault="00C1285C" w:rsidP="00C1285C">
      <w:pPr>
        <w:jc w:val="both"/>
        <w:rPr>
          <w:sz w:val="24"/>
        </w:rPr>
      </w:pPr>
      <w:r>
        <w:rPr>
          <w:sz w:val="24"/>
        </w:rPr>
        <w:t>Honorable Patricia Clark</w:t>
      </w:r>
      <w:r>
        <w:rPr>
          <w:bCs/>
          <w:sz w:val="24"/>
          <w:szCs w:val="24"/>
        </w:rPr>
        <w:t xml:space="preserve"> </w:t>
      </w:r>
      <w:r>
        <w:rPr>
          <w:sz w:val="24"/>
        </w:rPr>
        <w:t>(Email on 2/26/10)</w:t>
      </w:r>
      <w:r>
        <w:rPr>
          <w:sz w:val="24"/>
          <w:szCs w:val="24"/>
        </w:rPr>
        <w:tab/>
      </w:r>
    </w:p>
    <w:p w:rsidR="00562A11" w:rsidRPr="00A20A31" w:rsidRDefault="00A20A31" w:rsidP="00F34493">
      <w:pPr>
        <w:jc w:val="both"/>
        <w:rPr>
          <w:sz w:val="24"/>
        </w:rPr>
      </w:pPr>
      <w:r>
        <w:rPr>
          <w:sz w:val="24"/>
          <w:szCs w:val="24"/>
        </w:rPr>
        <w:tab/>
      </w:r>
    </w:p>
    <w:sectPr w:rsidR="00562A11" w:rsidRPr="00A20A31" w:rsidSect="00C66640">
      <w:headerReference w:type="first" r:id="rId7"/>
      <w:type w:val="continuous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E8" w:rsidRDefault="002258E8">
      <w:r>
        <w:separator/>
      </w:r>
    </w:p>
  </w:endnote>
  <w:endnote w:type="continuationSeparator" w:id="0">
    <w:p w:rsidR="002258E8" w:rsidRDefault="0022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E8" w:rsidRDefault="002258E8">
      <w:r>
        <w:separator/>
      </w:r>
    </w:p>
  </w:footnote>
  <w:footnote w:type="continuationSeparator" w:id="0">
    <w:p w:rsidR="002258E8" w:rsidRDefault="0022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D5" w:rsidRPr="00A20A31" w:rsidRDefault="000E14D5">
    <w:pPr>
      <w:pStyle w:val="CompanyName"/>
      <w:rPr>
        <w:b w:val="0"/>
        <w:szCs w:val="16"/>
      </w:rPr>
    </w:pPr>
  </w:p>
  <w:p w:rsidR="000E14D5" w:rsidRPr="00A20A31" w:rsidRDefault="00C1285C">
    <w:pPr>
      <w:pStyle w:val="CompanyName"/>
      <w:rPr>
        <w:rFonts w:ascii="Times New Roman" w:hAnsi="Times New Roman" w:cs="Times New Roman"/>
        <w:b w:val="0"/>
        <w:caps w:val="0"/>
        <w:sz w:val="24"/>
        <w:szCs w:val="24"/>
      </w:rPr>
    </w:pPr>
    <w:r>
      <w:rPr>
        <w:rFonts w:ascii="Times New Roman" w:hAnsi="Times New Roman" w:cs="Times New Roman"/>
        <w:b w:val="0"/>
        <w:caps w:val="0"/>
        <w:sz w:val="24"/>
        <w:szCs w:val="24"/>
      </w:rPr>
      <w:t>February 26</w:t>
    </w:r>
    <w:r w:rsidR="00B40526">
      <w:rPr>
        <w:rFonts w:ascii="Times New Roman" w:hAnsi="Times New Roman" w:cs="Times New Roman"/>
        <w:b w:val="0"/>
        <w:caps w:val="0"/>
        <w:sz w:val="24"/>
        <w:szCs w:val="24"/>
      </w:rPr>
      <w:t>, 2010</w:t>
    </w:r>
  </w:p>
  <w:p w:rsidR="000E14D5" w:rsidRPr="00E7500C" w:rsidRDefault="000E14D5" w:rsidP="00440772">
    <w:pPr>
      <w:tabs>
        <w:tab w:val="center" w:pos="4680"/>
      </w:tabs>
      <w:rPr>
        <w:rFonts w:cs="Arial"/>
        <w:b/>
        <w:sz w:val="12"/>
        <w:szCs w:val="12"/>
      </w:rPr>
    </w:pPr>
    <w:r w:rsidRPr="00E7500C">
      <w:rPr>
        <w:rFonts w:cs="Arial"/>
        <w:b/>
        <w:sz w:val="12"/>
        <w:szCs w:val="12"/>
      </w:rPr>
      <w:t xml:space="preserve">     </w:t>
    </w:r>
    <w:r>
      <w:rPr>
        <w:rFonts w:cs="Arial"/>
        <w:b/>
        <w:sz w:val="12"/>
        <w:szCs w:val="12"/>
      </w:rPr>
      <w:t xml:space="preserve">     </w:t>
    </w:r>
    <w:r w:rsidRPr="00E7500C">
      <w:rPr>
        <w:rFonts w:cs="Arial"/>
        <w:b/>
        <w:sz w:val="12"/>
        <w:szCs w:val="12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6145">
      <o:colormenu v:ext="edit" strokecolor="none"/>
    </o:shapedefaults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19D"/>
    <w:rsid w:val="00054CA4"/>
    <w:rsid w:val="000D0BB8"/>
    <w:rsid w:val="000E14D5"/>
    <w:rsid w:val="000E57D7"/>
    <w:rsid w:val="001D5A99"/>
    <w:rsid w:val="001E019D"/>
    <w:rsid w:val="0020750A"/>
    <w:rsid w:val="002258E8"/>
    <w:rsid w:val="00294573"/>
    <w:rsid w:val="002A0A12"/>
    <w:rsid w:val="002E0FE5"/>
    <w:rsid w:val="003040E0"/>
    <w:rsid w:val="003E1E05"/>
    <w:rsid w:val="00423727"/>
    <w:rsid w:val="00440772"/>
    <w:rsid w:val="004705B2"/>
    <w:rsid w:val="004834A6"/>
    <w:rsid w:val="004A3212"/>
    <w:rsid w:val="00562A11"/>
    <w:rsid w:val="0061406C"/>
    <w:rsid w:val="0063675C"/>
    <w:rsid w:val="006C5B65"/>
    <w:rsid w:val="00780D63"/>
    <w:rsid w:val="007B4B71"/>
    <w:rsid w:val="00804379"/>
    <w:rsid w:val="00826F53"/>
    <w:rsid w:val="00831AC5"/>
    <w:rsid w:val="00860831"/>
    <w:rsid w:val="008727FC"/>
    <w:rsid w:val="008B5187"/>
    <w:rsid w:val="008C01DF"/>
    <w:rsid w:val="008F6FCD"/>
    <w:rsid w:val="00946213"/>
    <w:rsid w:val="009B2A09"/>
    <w:rsid w:val="00A20A31"/>
    <w:rsid w:val="00A406BB"/>
    <w:rsid w:val="00A43726"/>
    <w:rsid w:val="00A74C39"/>
    <w:rsid w:val="00AD1224"/>
    <w:rsid w:val="00B06584"/>
    <w:rsid w:val="00B17DEB"/>
    <w:rsid w:val="00B40526"/>
    <w:rsid w:val="00C1285C"/>
    <w:rsid w:val="00C13232"/>
    <w:rsid w:val="00C63B71"/>
    <w:rsid w:val="00C66640"/>
    <w:rsid w:val="00CA260A"/>
    <w:rsid w:val="00CB18D3"/>
    <w:rsid w:val="00CC2B16"/>
    <w:rsid w:val="00D17D66"/>
    <w:rsid w:val="00D308B0"/>
    <w:rsid w:val="00D600DC"/>
    <w:rsid w:val="00DF7AA1"/>
    <w:rsid w:val="00E3080F"/>
    <w:rsid w:val="00E7500C"/>
    <w:rsid w:val="00EB7231"/>
    <w:rsid w:val="00EF11C4"/>
    <w:rsid w:val="00F27BD6"/>
    <w:rsid w:val="00F34493"/>
    <w:rsid w:val="00FC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A31"/>
  </w:style>
  <w:style w:type="paragraph" w:styleId="Heading1">
    <w:name w:val="heading 1"/>
    <w:basedOn w:val="Normal"/>
    <w:next w:val="Normal"/>
    <w:link w:val="Heading1Char"/>
    <w:qFormat/>
    <w:rsid w:val="00C66640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66640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640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C66640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C66640"/>
    <w:rPr>
      <w:rFonts w:ascii="Helvetica" w:hAnsi="Helvetica"/>
      <w:b/>
      <w:sz w:val="16"/>
    </w:rPr>
  </w:style>
  <w:style w:type="paragraph" w:styleId="Header">
    <w:name w:val="header"/>
    <w:basedOn w:val="Normal"/>
    <w:rsid w:val="00C66640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C66640"/>
    <w:rPr>
      <w:rFonts w:ascii="Arial" w:hAnsi="Arial" w:cs="Arial"/>
      <w:color w:val="000000"/>
    </w:rPr>
  </w:style>
  <w:style w:type="paragraph" w:styleId="Footer">
    <w:name w:val="footer"/>
    <w:basedOn w:val="Normal"/>
    <w:rsid w:val="00C66640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C66640"/>
    <w:rPr>
      <w:rFonts w:ascii="Arial" w:hAnsi="Arial" w:cs="Arial"/>
      <w:caps/>
      <w:color w:val="000000"/>
      <w:sz w:val="22"/>
    </w:rPr>
  </w:style>
  <w:style w:type="paragraph" w:styleId="BalloonText">
    <w:name w:val="Balloon Text"/>
    <w:basedOn w:val="Normal"/>
    <w:semiHidden/>
    <w:rsid w:val="00C66640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C66640"/>
    <w:pPr>
      <w:jc w:val="center"/>
    </w:pPr>
    <w:rPr>
      <w:rFonts w:ascii="Arial" w:hAnsi="Arial"/>
      <w:b/>
      <w:caps/>
      <w:color w:val="000000"/>
      <w:sz w:val="22"/>
    </w:rPr>
  </w:style>
  <w:style w:type="paragraph" w:styleId="NormalWeb">
    <w:name w:val="Normal (Web)"/>
    <w:basedOn w:val="Normal"/>
    <w:rsid w:val="00F27BD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rsid w:val="00562A11"/>
    <w:rPr>
      <w:color w:val="0000FF"/>
      <w:u w:val="single"/>
    </w:rPr>
  </w:style>
  <w:style w:type="paragraph" w:customStyle="1" w:styleId="DoubleSpacing">
    <w:name w:val="Double Spacing"/>
    <w:basedOn w:val="Normal"/>
    <w:rsid w:val="00A20A31"/>
    <w:pPr>
      <w:spacing w:line="240" w:lineRule="exact"/>
    </w:pPr>
    <w:rPr>
      <w:sz w:val="24"/>
    </w:rPr>
  </w:style>
  <w:style w:type="character" w:customStyle="1" w:styleId="Heading1Char">
    <w:name w:val="Heading 1 Char"/>
    <w:basedOn w:val="DefaultParagraphFont"/>
    <w:link w:val="Heading1"/>
    <w:rsid w:val="00C1285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melnikoff@hqda.army.mi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Brief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2010-02-26T08:00:00+00:00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AEB06299-AA60-476D-9E5A-B607D0EAD447}"/>
</file>

<file path=customXml/itemProps2.xml><?xml version="1.0" encoding="utf-8"?>
<ds:datastoreItem xmlns:ds="http://schemas.openxmlformats.org/officeDocument/2006/customXml" ds:itemID="{206C169E-525D-4018-943A-6511935E75CA}"/>
</file>

<file path=customXml/itemProps3.xml><?xml version="1.0" encoding="utf-8"?>
<ds:datastoreItem xmlns:ds="http://schemas.openxmlformats.org/officeDocument/2006/customXml" ds:itemID="{D718EBBE-0DC6-4038-8F7C-E1950538B851}"/>
</file>

<file path=customXml/itemProps4.xml><?xml version="1.0" encoding="utf-8"?>
<ds:datastoreItem xmlns:ds="http://schemas.openxmlformats.org/officeDocument/2006/customXml" ds:itemID="{1E6EFFEC-7BF9-4C69-88A6-E32F78D174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214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Department of the Army Letterhead</vt:lpstr>
      <vt:lpstr>Subject:  DoD/FEA’s Responsive Testimony of Charles W. King</vt:lpstr>
    </vt:vector>
  </TitlesOfParts>
  <Company>United States Army Publishing Agency</Company>
  <LinksUpToDate>false</LinksUpToDate>
  <CharactersWithSpaces>1632</CharactersWithSpaces>
  <SharedDoc>false</SharedDoc>
  <HLinks>
    <vt:vector size="6" baseType="variant">
      <vt:variant>
        <vt:i4>3866648</vt:i4>
      </vt:variant>
      <vt:variant>
        <vt:i4>0</vt:i4>
      </vt:variant>
      <vt:variant>
        <vt:i4>0</vt:i4>
      </vt:variant>
      <vt:variant>
        <vt:i4>5</vt:i4>
      </vt:variant>
      <vt:variant>
        <vt:lpwstr>mailto:stephen.melnikoff@hqda.army.mil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Windows XP Professional SOE</dc:creator>
  <cp:keywords>DA Letterhead Template</cp:keywords>
  <cp:lastModifiedBy>Melnikoff, Stephen S Mr OTJAG</cp:lastModifiedBy>
  <cp:revision>14</cp:revision>
  <cp:lastPrinted>2009-11-03T23:57:00Z</cp:lastPrinted>
  <dcterms:created xsi:type="dcterms:W3CDTF">2009-06-29T18:37:00Z</dcterms:created>
  <dcterms:modified xsi:type="dcterms:W3CDTF">2010-02-26T21:37:00Z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