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C" w:rsidRDefault="009A21CC" w:rsidP="009A21CC">
      <w:pPr>
        <w:jc w:val="center"/>
        <w:rPr>
          <w:rFonts w:ascii="Arial" w:hAnsi="Arial"/>
          <w:b/>
        </w:rPr>
      </w:pPr>
      <w:bookmarkStart w:id="0" w:name="_GoBack"/>
      <w:bookmarkEnd w:id="0"/>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9A21CC" w:rsidRDefault="009A21CC" w:rsidP="000853AF">
      <w:pPr>
        <w:jc w:val="center"/>
        <w:rPr>
          <w:rFonts w:ascii="Arial" w:hAnsi="Arial"/>
          <w:b/>
        </w:rPr>
      </w:pPr>
    </w:p>
    <w:p w:rsidR="000853AF" w:rsidRDefault="000853AF" w:rsidP="000853AF">
      <w:pPr>
        <w:jc w:val="center"/>
        <w:rPr>
          <w:rFonts w:ascii="Arial" w:hAnsi="Arial"/>
          <w:b/>
        </w:rPr>
      </w:pPr>
    </w:p>
    <w:p w:rsidR="00084FAC" w:rsidRDefault="00084FAC" w:rsidP="00084FAC">
      <w:pPr>
        <w:jc w:val="center"/>
        <w:rPr>
          <w:rFonts w:ascii="Arial" w:hAnsi="Arial" w:cs="Arial"/>
          <w:b/>
        </w:rPr>
      </w:pPr>
      <w:r w:rsidRPr="00EF7B46">
        <w:rPr>
          <w:rFonts w:ascii="Arial" w:hAnsi="Arial" w:cs="Arial"/>
          <w:b/>
        </w:rPr>
        <w:t>D</w:t>
      </w:r>
      <w:r>
        <w:rPr>
          <w:rFonts w:ascii="Arial" w:hAnsi="Arial" w:cs="Arial"/>
          <w:b/>
        </w:rPr>
        <w:t>ocket No</w:t>
      </w:r>
      <w:r w:rsidRPr="00EF7B46">
        <w:rPr>
          <w:rFonts w:ascii="Arial" w:hAnsi="Arial" w:cs="Arial"/>
          <w:b/>
        </w:rPr>
        <w:t xml:space="preserve">. </w:t>
      </w:r>
      <w:r w:rsidR="00B0711B">
        <w:rPr>
          <w:rFonts w:ascii="Arial" w:hAnsi="Arial" w:cs="Arial"/>
          <w:b/>
        </w:rPr>
        <w:t>P</w:t>
      </w:r>
      <w:r>
        <w:rPr>
          <w:rFonts w:ascii="Arial" w:hAnsi="Arial" w:cs="Arial"/>
          <w:b/>
        </w:rPr>
        <w:t>G</w:t>
      </w:r>
      <w:r w:rsidRPr="00EF7B46">
        <w:rPr>
          <w:rFonts w:ascii="Arial" w:hAnsi="Arial" w:cs="Arial"/>
          <w:b/>
        </w:rPr>
        <w:t>-</w:t>
      </w:r>
      <w:r w:rsidR="00B0711B">
        <w:rPr>
          <w:rFonts w:ascii="Arial" w:hAnsi="Arial" w:cs="Arial"/>
          <w:b/>
        </w:rPr>
        <w:t>160924</w:t>
      </w:r>
      <w:r w:rsidRPr="00EF7B46">
        <w:rPr>
          <w:rFonts w:ascii="Arial" w:hAnsi="Arial" w:cs="Arial"/>
          <w:b/>
        </w:rPr>
        <w:t xml:space="preserve"> </w:t>
      </w:r>
    </w:p>
    <w:p w:rsidR="00084FAC" w:rsidRDefault="00084FAC" w:rsidP="00084FAC">
      <w:pPr>
        <w:jc w:val="center"/>
        <w:rPr>
          <w:rFonts w:ascii="Arial" w:hAnsi="Arial"/>
          <w:b/>
        </w:rPr>
      </w:pPr>
      <w:r>
        <w:rPr>
          <w:rFonts w:ascii="Arial" w:hAnsi="Arial"/>
          <w:b/>
        </w:rPr>
        <w:t xml:space="preserve">Puget Sound Energy </w:t>
      </w:r>
    </w:p>
    <w:p w:rsidR="0089305A" w:rsidRPr="004C0EB4" w:rsidRDefault="00B0711B" w:rsidP="0089305A">
      <w:pPr>
        <w:jc w:val="center"/>
        <w:rPr>
          <w:rFonts w:ascii="Arial" w:hAnsi="Arial" w:cs="Arial"/>
          <w:b/>
        </w:rPr>
      </w:pPr>
      <w:r>
        <w:rPr>
          <w:rFonts w:ascii="Arial" w:hAnsi="Arial" w:cs="Arial"/>
          <w:b/>
        </w:rPr>
        <w:t>Greenwood Complaint</w:t>
      </w:r>
    </w:p>
    <w:p w:rsidR="009A21CC" w:rsidRDefault="009A21CC" w:rsidP="009A21CC">
      <w:pPr>
        <w:jc w:val="center"/>
        <w:rPr>
          <w:rFonts w:ascii="Arial" w:hAnsi="Arial"/>
          <w:b/>
        </w:rPr>
      </w:pPr>
    </w:p>
    <w:p w:rsidR="009A21CC" w:rsidRPr="00BF0C31" w:rsidRDefault="00345D4C" w:rsidP="009A21CC">
      <w:pPr>
        <w:jc w:val="center"/>
        <w:rPr>
          <w:rFonts w:ascii="Arial" w:hAnsi="Arial"/>
          <w:b/>
        </w:rPr>
      </w:pPr>
      <w:proofErr w:type="gramStart"/>
      <w:r>
        <w:rPr>
          <w:rFonts w:ascii="Arial" w:hAnsi="Arial"/>
          <w:b/>
        </w:rPr>
        <w:t>WUTC STAFF</w:t>
      </w:r>
      <w:r w:rsidR="00AA258D">
        <w:rPr>
          <w:rFonts w:ascii="Arial" w:hAnsi="Arial"/>
          <w:b/>
        </w:rPr>
        <w:t xml:space="preserve"> </w:t>
      </w:r>
      <w:r w:rsidR="009A21CC">
        <w:rPr>
          <w:rFonts w:ascii="Arial" w:hAnsi="Arial"/>
          <w:b/>
        </w:rPr>
        <w:t>DATA REQ</w:t>
      </w:r>
      <w:r w:rsidR="009A21CC" w:rsidRPr="00BF0C31">
        <w:rPr>
          <w:rFonts w:ascii="Arial" w:hAnsi="Arial"/>
          <w:b/>
        </w:rPr>
        <w:t>UEST NO.</w:t>
      </w:r>
      <w:proofErr w:type="gramEnd"/>
      <w:r w:rsidR="009A21CC" w:rsidRPr="00BF0C31">
        <w:rPr>
          <w:rFonts w:ascii="Arial" w:hAnsi="Arial"/>
          <w:b/>
        </w:rPr>
        <w:t xml:space="preserve"> </w:t>
      </w:r>
      <w:r w:rsidR="005A39AC">
        <w:rPr>
          <w:rFonts w:ascii="Arial" w:hAnsi="Arial"/>
          <w:b/>
        </w:rPr>
        <w:t>0</w:t>
      </w:r>
      <w:r w:rsidR="004B28CD">
        <w:rPr>
          <w:rFonts w:ascii="Arial" w:hAnsi="Arial"/>
          <w:b/>
        </w:rPr>
        <w:t>2</w:t>
      </w:r>
      <w:r w:rsidR="00965023">
        <w:rPr>
          <w:rFonts w:ascii="Arial" w:hAnsi="Arial"/>
          <w:b/>
        </w:rPr>
        <w:t>7</w:t>
      </w:r>
    </w:p>
    <w:p w:rsidR="00A90199" w:rsidRDefault="00A90199">
      <w:pPr>
        <w:rPr>
          <w:rFonts w:ascii="Arial" w:hAnsi="Arial"/>
          <w:b/>
        </w:rPr>
      </w:pPr>
    </w:p>
    <w:p w:rsidR="009A21CC" w:rsidRPr="00BF0C31" w:rsidRDefault="009A21CC">
      <w:pPr>
        <w:rPr>
          <w:rFonts w:ascii="Arial" w:hAnsi="Arial"/>
          <w:b/>
        </w:rPr>
      </w:pPr>
    </w:p>
    <w:p w:rsidR="00A90199" w:rsidRDefault="00345D4C">
      <w:pPr>
        <w:rPr>
          <w:rFonts w:ascii="Arial" w:hAnsi="Arial"/>
          <w:b/>
          <w:u w:val="single"/>
        </w:rPr>
      </w:pPr>
      <w:proofErr w:type="gramStart"/>
      <w:r>
        <w:rPr>
          <w:rFonts w:ascii="Arial" w:hAnsi="Arial"/>
          <w:b/>
          <w:u w:val="single"/>
        </w:rPr>
        <w:t>WUTC STAFF</w:t>
      </w:r>
      <w:r w:rsidR="00AA258D">
        <w:rPr>
          <w:rFonts w:ascii="Arial" w:hAnsi="Arial"/>
          <w:b/>
          <w:u w:val="single"/>
        </w:rPr>
        <w:t xml:space="preserve"> </w:t>
      </w:r>
      <w:r w:rsidR="00E21DB1" w:rsidRPr="00BF0C31">
        <w:rPr>
          <w:rFonts w:ascii="Arial" w:hAnsi="Arial"/>
          <w:b/>
          <w:u w:val="single"/>
        </w:rPr>
        <w:t>DATA REQUEST NO.</w:t>
      </w:r>
      <w:proofErr w:type="gramEnd"/>
      <w:r w:rsidR="00E21DB1" w:rsidRPr="00BF0C31">
        <w:rPr>
          <w:rFonts w:ascii="Arial" w:hAnsi="Arial"/>
          <w:b/>
          <w:u w:val="single"/>
        </w:rPr>
        <w:t xml:space="preserve"> </w:t>
      </w:r>
      <w:r w:rsidR="005A39AC">
        <w:rPr>
          <w:rFonts w:ascii="Arial" w:hAnsi="Arial"/>
          <w:b/>
          <w:u w:val="single"/>
        </w:rPr>
        <w:t>0</w:t>
      </w:r>
      <w:r w:rsidR="004B28CD">
        <w:rPr>
          <w:rFonts w:ascii="Arial" w:hAnsi="Arial"/>
          <w:b/>
          <w:u w:val="single"/>
        </w:rPr>
        <w:t>2</w:t>
      </w:r>
      <w:r w:rsidR="00965023">
        <w:rPr>
          <w:rFonts w:ascii="Arial" w:hAnsi="Arial"/>
          <w:b/>
          <w:u w:val="single"/>
        </w:rPr>
        <w:t>7</w:t>
      </w:r>
      <w:r w:rsidR="00A90199" w:rsidRPr="00BF0C31">
        <w:rPr>
          <w:rFonts w:ascii="Arial" w:hAnsi="Arial"/>
          <w:b/>
          <w:u w:val="single"/>
        </w:rPr>
        <w:t>:</w:t>
      </w:r>
    </w:p>
    <w:p w:rsidR="001A389B" w:rsidRPr="0089305A" w:rsidRDefault="001A389B" w:rsidP="0089305A">
      <w:pPr>
        <w:autoSpaceDE w:val="0"/>
        <w:autoSpaceDN w:val="0"/>
        <w:adjustRightInd w:val="0"/>
        <w:spacing w:line="240" w:lineRule="atLeast"/>
        <w:rPr>
          <w:rFonts w:ascii="Arial" w:hAnsi="Arial"/>
        </w:rPr>
      </w:pPr>
    </w:p>
    <w:p w:rsidR="00965023" w:rsidRPr="00965023" w:rsidRDefault="00965023" w:rsidP="00965023">
      <w:pPr>
        <w:rPr>
          <w:rFonts w:ascii="Arial" w:hAnsi="Arial"/>
          <w:b/>
          <w:bCs/>
        </w:rPr>
      </w:pPr>
      <w:r w:rsidRPr="00965023">
        <w:rPr>
          <w:rFonts w:ascii="Arial" w:hAnsi="Arial"/>
          <w:bCs/>
        </w:rPr>
        <w:t>For the f</w:t>
      </w:r>
      <w:r>
        <w:rPr>
          <w:rFonts w:ascii="Arial" w:hAnsi="Arial"/>
          <w:bCs/>
        </w:rPr>
        <w:t>ollowing UTC Staff Data Request</w:t>
      </w:r>
      <w:r w:rsidRPr="00965023">
        <w:rPr>
          <w:rFonts w:ascii="Arial" w:hAnsi="Arial"/>
          <w:bCs/>
        </w:rPr>
        <w:t xml:space="preserve">, please refer to PSE’s Supplemental Response to Public Counsel’s Data Request No. 6, which is an Excel spreadsheet. </w:t>
      </w:r>
    </w:p>
    <w:p w:rsidR="00965023" w:rsidRDefault="00965023" w:rsidP="00A13911">
      <w:pPr>
        <w:rPr>
          <w:rFonts w:ascii="Arial" w:hAnsi="Arial"/>
        </w:rPr>
      </w:pPr>
    </w:p>
    <w:p w:rsidR="00A13911" w:rsidRPr="00A13911" w:rsidRDefault="00965023" w:rsidP="00A13911">
      <w:pPr>
        <w:rPr>
          <w:rFonts w:ascii="Arial" w:hAnsi="Arial"/>
        </w:rPr>
      </w:pPr>
      <w:r w:rsidRPr="00965023">
        <w:rPr>
          <w:rFonts w:ascii="Arial" w:hAnsi="Arial"/>
        </w:rPr>
        <w:t>Define “Active” and “Deactivated” as those terms are used in the “Status” column.</w:t>
      </w:r>
    </w:p>
    <w:p w:rsidR="0004273A" w:rsidRDefault="0004273A" w:rsidP="00345D4C">
      <w:pPr>
        <w:rPr>
          <w:rFonts w:ascii="Arial" w:hAnsi="Arial"/>
        </w:rPr>
      </w:pPr>
    </w:p>
    <w:p w:rsidR="00A90199" w:rsidRDefault="00A90199" w:rsidP="00345D4C">
      <w:pPr>
        <w:rPr>
          <w:rFonts w:ascii="Arial" w:hAnsi="Arial"/>
          <w:b/>
          <w:u w:val="single"/>
        </w:rPr>
      </w:pPr>
      <w:r>
        <w:rPr>
          <w:rFonts w:ascii="Arial" w:hAnsi="Arial"/>
          <w:b/>
          <w:u w:val="single"/>
        </w:rPr>
        <w:t>Response:</w:t>
      </w:r>
    </w:p>
    <w:p w:rsidR="00A90199" w:rsidRDefault="00A90199">
      <w:pPr>
        <w:autoSpaceDE w:val="0"/>
        <w:autoSpaceDN w:val="0"/>
        <w:adjustRightInd w:val="0"/>
        <w:spacing w:line="240" w:lineRule="atLeast"/>
        <w:rPr>
          <w:rFonts w:ascii="Arial" w:hAnsi="Arial"/>
        </w:rPr>
      </w:pPr>
    </w:p>
    <w:p w:rsidR="00082FB1" w:rsidRDefault="00965023" w:rsidP="00B0711B">
      <w:pPr>
        <w:autoSpaceDE w:val="0"/>
        <w:autoSpaceDN w:val="0"/>
        <w:adjustRightInd w:val="0"/>
        <w:spacing w:line="240" w:lineRule="atLeast"/>
        <w:rPr>
          <w:rFonts w:ascii="Arial" w:hAnsi="Arial" w:cs="Arial"/>
        </w:rPr>
      </w:pPr>
      <w:r w:rsidRPr="00965023">
        <w:rPr>
          <w:rFonts w:ascii="Arial" w:hAnsi="Arial" w:cs="Arial"/>
        </w:rPr>
        <w:t xml:space="preserve">The table provided in </w:t>
      </w:r>
      <w:r w:rsidR="00306D92">
        <w:rPr>
          <w:rFonts w:ascii="Arial" w:hAnsi="Arial" w:cs="Arial"/>
        </w:rPr>
        <w:t xml:space="preserve">Puget Sound Energy’s </w:t>
      </w:r>
      <w:r w:rsidR="0097306D">
        <w:rPr>
          <w:rFonts w:ascii="Arial" w:hAnsi="Arial" w:cs="Arial"/>
        </w:rPr>
        <w:t>Supplemental R</w:t>
      </w:r>
      <w:r w:rsidR="00306D92">
        <w:rPr>
          <w:rFonts w:ascii="Arial" w:hAnsi="Arial" w:cs="Arial"/>
        </w:rPr>
        <w:t>esponse to Public Counsel</w:t>
      </w:r>
      <w:r w:rsidRPr="00965023">
        <w:rPr>
          <w:rFonts w:ascii="Arial" w:hAnsi="Arial" w:cs="Arial"/>
        </w:rPr>
        <w:t xml:space="preserve"> Data Request No. </w:t>
      </w:r>
      <w:r w:rsidR="00306D92">
        <w:rPr>
          <w:rFonts w:ascii="Arial" w:hAnsi="Arial" w:cs="Arial"/>
        </w:rPr>
        <w:t>00</w:t>
      </w:r>
      <w:r w:rsidRPr="00965023">
        <w:rPr>
          <w:rFonts w:ascii="Arial" w:hAnsi="Arial" w:cs="Arial"/>
        </w:rPr>
        <w:t>6 identifies locations where service piping h</w:t>
      </w:r>
      <w:r w:rsidR="00306D92">
        <w:rPr>
          <w:rFonts w:ascii="Arial" w:hAnsi="Arial" w:cs="Arial"/>
        </w:rPr>
        <w:t>as been abandoned.  When a cut and</w:t>
      </w:r>
      <w:r w:rsidRPr="00965023">
        <w:rPr>
          <w:rFonts w:ascii="Arial" w:hAnsi="Arial" w:cs="Arial"/>
        </w:rPr>
        <w:t xml:space="preserve"> cap is performed to</w:t>
      </w:r>
      <w:r w:rsidR="00306D92">
        <w:rPr>
          <w:rFonts w:ascii="Arial" w:hAnsi="Arial" w:cs="Arial"/>
        </w:rPr>
        <w:t xml:space="preserve"> an</w:t>
      </w:r>
      <w:r w:rsidRPr="00965023">
        <w:rPr>
          <w:rFonts w:ascii="Arial" w:hAnsi="Arial" w:cs="Arial"/>
        </w:rPr>
        <w:t xml:space="preserve"> abandon</w:t>
      </w:r>
      <w:r w:rsidR="00306D92">
        <w:rPr>
          <w:rFonts w:ascii="Arial" w:hAnsi="Arial" w:cs="Arial"/>
        </w:rPr>
        <w:t>ed</w:t>
      </w:r>
      <w:r w:rsidRPr="00965023">
        <w:rPr>
          <w:rFonts w:ascii="Arial" w:hAnsi="Arial" w:cs="Arial"/>
        </w:rPr>
        <w:t xml:space="preserve"> service pipe, a pipe end closure is installed somewhere along the length of the service line.  Depending on the circumstances, this occurs near the tie-in to the gas main or near the property line, always resulting in a short sec</w:t>
      </w:r>
      <w:r w:rsidR="00306D92">
        <w:rPr>
          <w:rFonts w:ascii="Arial" w:hAnsi="Arial" w:cs="Arial"/>
        </w:rPr>
        <w:t>tion of service pipe remaining “A</w:t>
      </w:r>
      <w:r w:rsidRPr="00965023">
        <w:rPr>
          <w:rFonts w:ascii="Arial" w:hAnsi="Arial" w:cs="Arial"/>
        </w:rPr>
        <w:t>ctive</w:t>
      </w:r>
      <w:r w:rsidR="00306D92">
        <w:rPr>
          <w:rFonts w:ascii="Arial" w:hAnsi="Arial" w:cs="Arial"/>
        </w:rPr>
        <w:t>”</w:t>
      </w:r>
      <w:r w:rsidRPr="00965023">
        <w:rPr>
          <w:rFonts w:ascii="Arial" w:hAnsi="Arial" w:cs="Arial"/>
        </w:rPr>
        <w:t xml:space="preserve"> if the gas main is also active.  If the main has subsequently be</w:t>
      </w:r>
      <w:r w:rsidR="00306D92">
        <w:rPr>
          <w:rFonts w:ascii="Arial" w:hAnsi="Arial" w:cs="Arial"/>
        </w:rPr>
        <w:t>en retired, the status becomes “D</w:t>
      </w:r>
      <w:r w:rsidRPr="00965023">
        <w:rPr>
          <w:rFonts w:ascii="Arial" w:hAnsi="Arial" w:cs="Arial"/>
        </w:rPr>
        <w:t>eactivated.</w:t>
      </w:r>
      <w:r w:rsidR="00306D92">
        <w:rPr>
          <w:rFonts w:ascii="Arial" w:hAnsi="Arial" w:cs="Arial"/>
        </w:rPr>
        <w:t>”</w:t>
      </w:r>
    </w:p>
    <w:p w:rsidR="005A429B" w:rsidRDefault="005A429B" w:rsidP="00B0711B">
      <w:pPr>
        <w:autoSpaceDE w:val="0"/>
        <w:autoSpaceDN w:val="0"/>
        <w:adjustRightInd w:val="0"/>
        <w:spacing w:line="240" w:lineRule="atLeast"/>
        <w:rPr>
          <w:rFonts w:ascii="Arial" w:hAnsi="Arial" w:cs="Arial"/>
        </w:rPr>
      </w:pPr>
    </w:p>
    <w:p w:rsidR="005A429B" w:rsidRDefault="005A429B" w:rsidP="00B0711B">
      <w:pPr>
        <w:autoSpaceDE w:val="0"/>
        <w:autoSpaceDN w:val="0"/>
        <w:adjustRightInd w:val="0"/>
        <w:spacing w:line="240" w:lineRule="atLeast"/>
        <w:rPr>
          <w:rFonts w:ascii="Arial" w:hAnsi="Arial" w:cs="Arial"/>
        </w:rPr>
      </w:pPr>
    </w:p>
    <w:p w:rsidR="005A429B" w:rsidRDefault="005A429B" w:rsidP="00B0711B">
      <w:pPr>
        <w:autoSpaceDE w:val="0"/>
        <w:autoSpaceDN w:val="0"/>
        <w:adjustRightInd w:val="0"/>
        <w:spacing w:line="240" w:lineRule="atLeast"/>
        <w:rPr>
          <w:rFonts w:ascii="Arial" w:hAnsi="Arial" w:cs="Arial"/>
        </w:rPr>
      </w:pPr>
    </w:p>
    <w:p w:rsidR="005A429B" w:rsidRDefault="005A429B" w:rsidP="00B0711B">
      <w:pPr>
        <w:autoSpaceDE w:val="0"/>
        <w:autoSpaceDN w:val="0"/>
        <w:adjustRightInd w:val="0"/>
        <w:spacing w:line="240" w:lineRule="atLeast"/>
        <w:rPr>
          <w:rFonts w:ascii="Arial" w:hAnsi="Arial" w:cs="Arial"/>
        </w:rPr>
      </w:pPr>
    </w:p>
    <w:p w:rsidR="005A429B" w:rsidRDefault="005A429B" w:rsidP="00B0711B">
      <w:pPr>
        <w:autoSpaceDE w:val="0"/>
        <w:autoSpaceDN w:val="0"/>
        <w:adjustRightInd w:val="0"/>
        <w:spacing w:line="240" w:lineRule="atLeast"/>
        <w:rPr>
          <w:rFonts w:ascii="Arial" w:hAnsi="Arial" w:cs="Arial"/>
        </w:rPr>
      </w:pPr>
    </w:p>
    <w:p w:rsidR="005A429B" w:rsidRDefault="005A429B" w:rsidP="00B0711B">
      <w:pPr>
        <w:autoSpaceDE w:val="0"/>
        <w:autoSpaceDN w:val="0"/>
        <w:adjustRightInd w:val="0"/>
        <w:spacing w:line="240" w:lineRule="atLeast"/>
        <w:rPr>
          <w:rFonts w:ascii="Arial" w:hAnsi="Arial" w:cs="Arial"/>
        </w:rPr>
      </w:pPr>
    </w:p>
    <w:p w:rsidR="005A429B" w:rsidRDefault="005A429B" w:rsidP="00B0711B">
      <w:pPr>
        <w:autoSpaceDE w:val="0"/>
        <w:autoSpaceDN w:val="0"/>
        <w:adjustRightInd w:val="0"/>
        <w:spacing w:line="240" w:lineRule="atLeast"/>
        <w:rPr>
          <w:rFonts w:ascii="Arial" w:hAnsi="Arial" w:cs="Arial"/>
        </w:rPr>
      </w:pPr>
    </w:p>
    <w:p w:rsidR="005A429B" w:rsidRDefault="005A429B" w:rsidP="00B0711B">
      <w:pPr>
        <w:autoSpaceDE w:val="0"/>
        <w:autoSpaceDN w:val="0"/>
        <w:adjustRightInd w:val="0"/>
        <w:spacing w:line="240" w:lineRule="atLeast"/>
        <w:rPr>
          <w:rFonts w:ascii="Arial" w:hAnsi="Arial" w:cs="Arial"/>
        </w:rPr>
      </w:pPr>
    </w:p>
    <w:p w:rsidR="005A429B" w:rsidRDefault="005A429B" w:rsidP="00B0711B">
      <w:pPr>
        <w:autoSpaceDE w:val="0"/>
        <w:autoSpaceDN w:val="0"/>
        <w:adjustRightInd w:val="0"/>
        <w:spacing w:line="240" w:lineRule="atLeast"/>
        <w:rPr>
          <w:rFonts w:ascii="Arial" w:hAnsi="Arial" w:cs="Arial"/>
        </w:rPr>
      </w:pPr>
    </w:p>
    <w:p w:rsidR="005A429B" w:rsidRDefault="005A429B" w:rsidP="00B0711B">
      <w:pPr>
        <w:autoSpaceDE w:val="0"/>
        <w:autoSpaceDN w:val="0"/>
        <w:adjustRightInd w:val="0"/>
        <w:spacing w:line="240" w:lineRule="atLeast"/>
        <w:rPr>
          <w:rFonts w:ascii="Arial" w:hAnsi="Arial" w:cs="Arial"/>
        </w:rPr>
      </w:pPr>
    </w:p>
    <w:p w:rsidR="005A429B" w:rsidRDefault="005A429B" w:rsidP="00B0711B">
      <w:pPr>
        <w:autoSpaceDE w:val="0"/>
        <w:autoSpaceDN w:val="0"/>
        <w:adjustRightInd w:val="0"/>
        <w:spacing w:line="240" w:lineRule="atLeast"/>
        <w:rPr>
          <w:rFonts w:ascii="Arial" w:hAnsi="Arial" w:cs="Arial"/>
        </w:rPr>
      </w:pPr>
    </w:p>
    <w:p w:rsidR="005A429B" w:rsidRDefault="005A429B" w:rsidP="00B0711B">
      <w:pPr>
        <w:autoSpaceDE w:val="0"/>
        <w:autoSpaceDN w:val="0"/>
        <w:adjustRightInd w:val="0"/>
        <w:spacing w:line="240" w:lineRule="atLeast"/>
        <w:rPr>
          <w:rFonts w:ascii="Arial" w:hAnsi="Arial" w:cs="Arial"/>
        </w:rPr>
      </w:pPr>
    </w:p>
    <w:p w:rsidR="005A429B" w:rsidRDefault="005A429B" w:rsidP="00B0711B">
      <w:pPr>
        <w:autoSpaceDE w:val="0"/>
        <w:autoSpaceDN w:val="0"/>
        <w:adjustRightInd w:val="0"/>
        <w:spacing w:line="240" w:lineRule="atLeast"/>
        <w:rPr>
          <w:rFonts w:ascii="Arial" w:hAnsi="Arial" w:cs="Arial"/>
        </w:rPr>
      </w:pPr>
    </w:p>
    <w:p w:rsidR="005A429B" w:rsidRDefault="005A429B" w:rsidP="00B0711B">
      <w:pPr>
        <w:autoSpaceDE w:val="0"/>
        <w:autoSpaceDN w:val="0"/>
        <w:adjustRightInd w:val="0"/>
        <w:spacing w:line="240" w:lineRule="atLeast"/>
        <w:rPr>
          <w:rFonts w:ascii="Arial" w:hAnsi="Arial" w:cs="Arial"/>
        </w:rPr>
      </w:pPr>
    </w:p>
    <w:p w:rsidR="005A429B" w:rsidRDefault="005A429B" w:rsidP="00B0711B">
      <w:pPr>
        <w:autoSpaceDE w:val="0"/>
        <w:autoSpaceDN w:val="0"/>
        <w:adjustRightInd w:val="0"/>
        <w:spacing w:line="240" w:lineRule="atLeast"/>
        <w:rPr>
          <w:rFonts w:ascii="Arial" w:hAnsi="Arial" w:cs="Arial"/>
        </w:rPr>
      </w:pPr>
    </w:p>
    <w:p w:rsidR="005A429B" w:rsidRPr="005A429B" w:rsidRDefault="005A429B" w:rsidP="005A429B">
      <w:pPr>
        <w:autoSpaceDE w:val="0"/>
        <w:autoSpaceDN w:val="0"/>
        <w:adjustRightInd w:val="0"/>
        <w:spacing w:line="240" w:lineRule="atLeast"/>
        <w:rPr>
          <w:rFonts w:ascii="Arial" w:hAnsi="Arial" w:cs="Arial"/>
        </w:rPr>
      </w:pPr>
      <w:r w:rsidRPr="005A429B">
        <w:rPr>
          <w:rFonts w:ascii="Arial" w:hAnsi="Arial" w:cs="Arial"/>
        </w:rPr>
        <w:t>PSE’s Response to WUTC Staff Data Request No. 027</w:t>
      </w:r>
      <w:r w:rsidRPr="005A429B">
        <w:rPr>
          <w:rFonts w:ascii="Arial" w:hAnsi="Arial" w:cs="Arial"/>
        </w:rPr>
        <w:tab/>
      </w:r>
      <w:r>
        <w:rPr>
          <w:rFonts w:ascii="Arial" w:hAnsi="Arial" w:cs="Arial"/>
        </w:rPr>
        <w:tab/>
      </w:r>
      <w:r>
        <w:rPr>
          <w:rFonts w:ascii="Arial" w:hAnsi="Arial" w:cs="Arial"/>
        </w:rPr>
        <w:tab/>
      </w:r>
      <w:r w:rsidRPr="005A429B">
        <w:rPr>
          <w:rFonts w:ascii="Arial" w:hAnsi="Arial" w:cs="Arial"/>
        </w:rPr>
        <w:t xml:space="preserve">Page </w:t>
      </w:r>
      <w:r w:rsidR="00FB5A0B" w:rsidRPr="005A429B">
        <w:rPr>
          <w:rFonts w:ascii="Arial" w:hAnsi="Arial" w:cs="Arial"/>
        </w:rPr>
        <w:fldChar w:fldCharType="begin"/>
      </w:r>
      <w:r w:rsidRPr="005A429B">
        <w:rPr>
          <w:rFonts w:ascii="Arial" w:hAnsi="Arial" w:cs="Arial"/>
        </w:rPr>
        <w:instrText xml:space="preserve"> PAGE </w:instrText>
      </w:r>
      <w:r w:rsidR="00FB5A0B" w:rsidRPr="005A429B">
        <w:rPr>
          <w:rFonts w:ascii="Arial" w:hAnsi="Arial" w:cs="Arial"/>
        </w:rPr>
        <w:fldChar w:fldCharType="separate"/>
      </w:r>
      <w:r w:rsidR="00D2325F">
        <w:rPr>
          <w:rFonts w:ascii="Arial" w:hAnsi="Arial" w:cs="Arial"/>
          <w:noProof/>
        </w:rPr>
        <w:t>1</w:t>
      </w:r>
      <w:r w:rsidR="00FB5A0B" w:rsidRPr="005A429B">
        <w:rPr>
          <w:rFonts w:ascii="Arial" w:hAnsi="Arial" w:cs="Arial"/>
        </w:rPr>
        <w:fldChar w:fldCharType="end"/>
      </w:r>
    </w:p>
    <w:p w:rsidR="005A429B" w:rsidRPr="005A429B" w:rsidRDefault="005A429B" w:rsidP="005A429B">
      <w:pPr>
        <w:autoSpaceDE w:val="0"/>
        <w:autoSpaceDN w:val="0"/>
        <w:adjustRightInd w:val="0"/>
        <w:spacing w:line="240" w:lineRule="atLeast"/>
        <w:rPr>
          <w:rFonts w:ascii="Arial" w:hAnsi="Arial" w:cs="Arial"/>
        </w:rPr>
      </w:pPr>
      <w:r w:rsidRPr="005A429B">
        <w:rPr>
          <w:rFonts w:ascii="Arial" w:hAnsi="Arial" w:cs="Arial"/>
        </w:rPr>
        <w:t>Date of Response:  January 24, 2017</w:t>
      </w:r>
    </w:p>
    <w:p w:rsidR="005A429B" w:rsidRPr="005A429B" w:rsidRDefault="005A429B" w:rsidP="005A429B">
      <w:pPr>
        <w:autoSpaceDE w:val="0"/>
        <w:autoSpaceDN w:val="0"/>
        <w:adjustRightInd w:val="0"/>
        <w:spacing w:line="240" w:lineRule="atLeast"/>
        <w:rPr>
          <w:rFonts w:ascii="Arial" w:hAnsi="Arial" w:cs="Arial"/>
        </w:rPr>
      </w:pPr>
      <w:r w:rsidRPr="005A429B">
        <w:rPr>
          <w:rFonts w:ascii="Arial" w:hAnsi="Arial" w:cs="Arial"/>
        </w:rPr>
        <w:t xml:space="preserve">Person who </w:t>
      </w:r>
      <w:proofErr w:type="gramStart"/>
      <w:r w:rsidRPr="005A429B">
        <w:rPr>
          <w:rFonts w:ascii="Arial" w:hAnsi="Arial" w:cs="Arial"/>
        </w:rPr>
        <w:t>Prepared</w:t>
      </w:r>
      <w:proofErr w:type="gramEnd"/>
      <w:r w:rsidRPr="005A429B">
        <w:rPr>
          <w:rFonts w:ascii="Arial" w:hAnsi="Arial" w:cs="Arial"/>
        </w:rPr>
        <w:t xml:space="preserve"> the Response:  Duane Henderson</w:t>
      </w:r>
    </w:p>
    <w:p w:rsidR="005A429B" w:rsidRDefault="005A429B" w:rsidP="00B0711B">
      <w:pPr>
        <w:autoSpaceDE w:val="0"/>
        <w:autoSpaceDN w:val="0"/>
        <w:adjustRightInd w:val="0"/>
        <w:spacing w:line="240" w:lineRule="atLeast"/>
        <w:rPr>
          <w:rFonts w:ascii="Arial" w:hAnsi="Arial" w:cs="Arial"/>
        </w:rPr>
      </w:pPr>
      <w:r w:rsidRPr="005A429B">
        <w:rPr>
          <w:rFonts w:ascii="Arial" w:hAnsi="Arial" w:cs="Arial"/>
        </w:rPr>
        <w:t>Witness Knowledgeable About the Response:  Duane Henderson</w:t>
      </w:r>
    </w:p>
    <w:p w:rsidR="005A429B" w:rsidRDefault="005A429B" w:rsidP="005A429B">
      <w:pPr>
        <w:jc w:val="center"/>
        <w:rPr>
          <w:rFonts w:ascii="Arial" w:hAnsi="Arial"/>
          <w:b/>
        </w:rPr>
      </w:pPr>
      <w:r>
        <w:rPr>
          <w:rFonts w:ascii="Arial" w:hAnsi="Arial"/>
          <w:b/>
        </w:rPr>
        <w:lastRenderedPageBreak/>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5A429B" w:rsidRDefault="005A429B" w:rsidP="005A429B">
      <w:pPr>
        <w:jc w:val="center"/>
        <w:rPr>
          <w:rFonts w:ascii="Arial" w:hAnsi="Arial"/>
          <w:b/>
        </w:rPr>
      </w:pPr>
    </w:p>
    <w:p w:rsidR="005A429B" w:rsidRDefault="005A429B" w:rsidP="005A429B">
      <w:pPr>
        <w:jc w:val="center"/>
        <w:rPr>
          <w:rFonts w:ascii="Arial" w:hAnsi="Arial"/>
          <w:b/>
        </w:rPr>
      </w:pPr>
    </w:p>
    <w:p w:rsidR="005A429B" w:rsidRDefault="005A429B" w:rsidP="005A429B">
      <w:pPr>
        <w:jc w:val="center"/>
        <w:rPr>
          <w:rFonts w:ascii="Arial" w:hAnsi="Arial" w:cs="Arial"/>
          <w:b/>
        </w:rPr>
      </w:pPr>
      <w:r w:rsidRPr="00EF7B46">
        <w:rPr>
          <w:rFonts w:ascii="Arial" w:hAnsi="Arial" w:cs="Arial"/>
          <w:b/>
        </w:rPr>
        <w:t>D</w:t>
      </w:r>
      <w:r>
        <w:rPr>
          <w:rFonts w:ascii="Arial" w:hAnsi="Arial" w:cs="Arial"/>
          <w:b/>
        </w:rPr>
        <w:t>ocket No</w:t>
      </w:r>
      <w:r w:rsidRPr="00EF7B46">
        <w:rPr>
          <w:rFonts w:ascii="Arial" w:hAnsi="Arial" w:cs="Arial"/>
          <w:b/>
        </w:rPr>
        <w:t xml:space="preserve">. </w:t>
      </w:r>
      <w:r>
        <w:rPr>
          <w:rFonts w:ascii="Arial" w:hAnsi="Arial" w:cs="Arial"/>
          <w:b/>
        </w:rPr>
        <w:t>PG</w:t>
      </w:r>
      <w:r w:rsidRPr="00EF7B46">
        <w:rPr>
          <w:rFonts w:ascii="Arial" w:hAnsi="Arial" w:cs="Arial"/>
          <w:b/>
        </w:rPr>
        <w:t>-</w:t>
      </w:r>
      <w:r>
        <w:rPr>
          <w:rFonts w:ascii="Arial" w:hAnsi="Arial" w:cs="Arial"/>
          <w:b/>
        </w:rPr>
        <w:t>160924</w:t>
      </w:r>
      <w:r w:rsidRPr="00EF7B46">
        <w:rPr>
          <w:rFonts w:ascii="Arial" w:hAnsi="Arial" w:cs="Arial"/>
          <w:b/>
        </w:rPr>
        <w:t xml:space="preserve"> </w:t>
      </w:r>
    </w:p>
    <w:p w:rsidR="005A429B" w:rsidRDefault="005A429B" w:rsidP="005A429B">
      <w:pPr>
        <w:jc w:val="center"/>
        <w:rPr>
          <w:rFonts w:ascii="Arial" w:hAnsi="Arial"/>
          <w:b/>
        </w:rPr>
      </w:pPr>
      <w:r>
        <w:rPr>
          <w:rFonts w:ascii="Arial" w:hAnsi="Arial"/>
          <w:b/>
        </w:rPr>
        <w:t xml:space="preserve">Puget Sound Energy </w:t>
      </w:r>
    </w:p>
    <w:p w:rsidR="005A429B" w:rsidRPr="004C0EB4" w:rsidRDefault="005A429B" w:rsidP="005A429B">
      <w:pPr>
        <w:jc w:val="center"/>
        <w:rPr>
          <w:rFonts w:ascii="Arial" w:hAnsi="Arial" w:cs="Arial"/>
          <w:b/>
        </w:rPr>
      </w:pPr>
      <w:r>
        <w:rPr>
          <w:rFonts w:ascii="Arial" w:hAnsi="Arial" w:cs="Arial"/>
          <w:b/>
        </w:rPr>
        <w:t>Greenwood Complaint</w:t>
      </w:r>
    </w:p>
    <w:p w:rsidR="005A429B" w:rsidRDefault="005A429B" w:rsidP="005A429B">
      <w:pPr>
        <w:jc w:val="center"/>
        <w:rPr>
          <w:rFonts w:ascii="Arial" w:hAnsi="Arial"/>
          <w:b/>
        </w:rPr>
      </w:pPr>
    </w:p>
    <w:p w:rsidR="005A429B" w:rsidRPr="00BF0C31" w:rsidRDefault="005A429B" w:rsidP="005A429B">
      <w:pPr>
        <w:jc w:val="center"/>
        <w:rPr>
          <w:rFonts w:ascii="Arial" w:hAnsi="Arial"/>
          <w:b/>
        </w:rPr>
      </w:pPr>
      <w:proofErr w:type="gramStart"/>
      <w:r>
        <w:rPr>
          <w:rFonts w:ascii="Arial" w:hAnsi="Arial"/>
          <w:b/>
        </w:rPr>
        <w:t>PUBLIC COUNSEL DATA REQ</w:t>
      </w:r>
      <w:r w:rsidRPr="00BF0C31">
        <w:rPr>
          <w:rFonts w:ascii="Arial" w:hAnsi="Arial"/>
          <w:b/>
        </w:rPr>
        <w:t>UEST NO.</w:t>
      </w:r>
      <w:proofErr w:type="gramEnd"/>
      <w:r w:rsidRPr="00BF0C31">
        <w:rPr>
          <w:rFonts w:ascii="Arial" w:hAnsi="Arial"/>
          <w:b/>
        </w:rPr>
        <w:t xml:space="preserve"> </w:t>
      </w:r>
      <w:r>
        <w:rPr>
          <w:rFonts w:ascii="Arial" w:hAnsi="Arial"/>
          <w:b/>
        </w:rPr>
        <w:t>006</w:t>
      </w:r>
    </w:p>
    <w:p w:rsidR="005A429B" w:rsidRDefault="005A429B" w:rsidP="005A429B">
      <w:pPr>
        <w:rPr>
          <w:rFonts w:ascii="Arial" w:hAnsi="Arial"/>
          <w:b/>
        </w:rPr>
      </w:pPr>
    </w:p>
    <w:p w:rsidR="005A429B" w:rsidRPr="00BF0C31" w:rsidRDefault="005A429B" w:rsidP="005A429B">
      <w:pPr>
        <w:rPr>
          <w:rFonts w:ascii="Arial" w:hAnsi="Arial"/>
          <w:b/>
        </w:rPr>
      </w:pPr>
    </w:p>
    <w:p w:rsidR="005A429B" w:rsidRDefault="005A429B" w:rsidP="005A429B">
      <w:pPr>
        <w:rPr>
          <w:rFonts w:ascii="Arial" w:hAnsi="Arial"/>
          <w:b/>
          <w:u w:val="single"/>
        </w:rPr>
      </w:pPr>
      <w:proofErr w:type="gramStart"/>
      <w:r>
        <w:rPr>
          <w:rFonts w:ascii="Arial" w:hAnsi="Arial"/>
          <w:b/>
          <w:u w:val="single"/>
        </w:rPr>
        <w:t xml:space="preserve">PUBLIC COUNSEL </w:t>
      </w:r>
      <w:r w:rsidRPr="00BF0C31">
        <w:rPr>
          <w:rFonts w:ascii="Arial" w:hAnsi="Arial"/>
          <w:b/>
          <w:u w:val="single"/>
        </w:rPr>
        <w:t>DATA REQUEST NO.</w:t>
      </w:r>
      <w:proofErr w:type="gramEnd"/>
      <w:r w:rsidRPr="00BF0C31">
        <w:rPr>
          <w:rFonts w:ascii="Arial" w:hAnsi="Arial"/>
          <w:b/>
          <w:u w:val="single"/>
        </w:rPr>
        <w:t xml:space="preserve"> </w:t>
      </w:r>
      <w:r>
        <w:rPr>
          <w:rFonts w:ascii="Arial" w:hAnsi="Arial"/>
          <w:b/>
          <w:u w:val="single"/>
        </w:rPr>
        <w:t>006</w:t>
      </w:r>
      <w:r w:rsidRPr="00BF0C31">
        <w:rPr>
          <w:rFonts w:ascii="Arial" w:hAnsi="Arial"/>
          <w:b/>
          <w:u w:val="single"/>
        </w:rPr>
        <w:t>:</w:t>
      </w:r>
    </w:p>
    <w:p w:rsidR="005A429B" w:rsidRPr="0089305A" w:rsidRDefault="005A429B" w:rsidP="005A429B">
      <w:pPr>
        <w:autoSpaceDE w:val="0"/>
        <w:autoSpaceDN w:val="0"/>
        <w:adjustRightInd w:val="0"/>
        <w:spacing w:line="240" w:lineRule="atLeast"/>
        <w:rPr>
          <w:rFonts w:ascii="Arial" w:hAnsi="Arial"/>
        </w:rPr>
      </w:pPr>
    </w:p>
    <w:p w:rsidR="005A429B" w:rsidRPr="009E1EF6" w:rsidRDefault="005A429B" w:rsidP="005A429B">
      <w:pPr>
        <w:autoSpaceDE w:val="0"/>
        <w:autoSpaceDN w:val="0"/>
        <w:adjustRightInd w:val="0"/>
        <w:spacing w:line="240" w:lineRule="atLeast"/>
        <w:rPr>
          <w:rFonts w:ascii="Arial" w:hAnsi="Arial"/>
        </w:rPr>
      </w:pPr>
      <w:r w:rsidRPr="009E1EF6">
        <w:rPr>
          <w:rFonts w:ascii="Arial" w:hAnsi="Arial"/>
        </w:rPr>
        <w:t xml:space="preserve">Provide a list of all natural gas pipelines in Puget Sound Energy’s natural gas distribution system that have been abandoned </w:t>
      </w:r>
      <w:proofErr w:type="gramStart"/>
      <w:r w:rsidRPr="009E1EF6">
        <w:rPr>
          <w:rFonts w:ascii="Arial" w:hAnsi="Arial"/>
        </w:rPr>
        <w:t>between January 1, 2004,</w:t>
      </w:r>
      <w:proofErr w:type="gramEnd"/>
      <w:r w:rsidRPr="009E1EF6">
        <w:rPr>
          <w:rFonts w:ascii="Arial" w:hAnsi="Arial"/>
        </w:rPr>
        <w:t xml:space="preserve"> and present. Include the following information in your response: a) the location of the pipe, </w:t>
      </w:r>
    </w:p>
    <w:p w:rsidR="005A429B" w:rsidRPr="009E1EF6" w:rsidRDefault="005A429B" w:rsidP="005A429B">
      <w:pPr>
        <w:autoSpaceDE w:val="0"/>
        <w:autoSpaceDN w:val="0"/>
        <w:adjustRightInd w:val="0"/>
        <w:spacing w:line="240" w:lineRule="atLeast"/>
        <w:rPr>
          <w:rFonts w:ascii="Arial" w:hAnsi="Arial"/>
        </w:rPr>
      </w:pPr>
      <w:r w:rsidRPr="009E1EF6">
        <w:rPr>
          <w:rFonts w:ascii="Arial" w:hAnsi="Arial"/>
        </w:rPr>
        <w:t xml:space="preserve">b) </w:t>
      </w:r>
      <w:proofErr w:type="gramStart"/>
      <w:r w:rsidRPr="009E1EF6">
        <w:rPr>
          <w:rFonts w:ascii="Arial" w:hAnsi="Arial"/>
        </w:rPr>
        <w:t>the</w:t>
      </w:r>
      <w:proofErr w:type="gramEnd"/>
      <w:r w:rsidRPr="009E1EF6">
        <w:rPr>
          <w:rFonts w:ascii="Arial" w:hAnsi="Arial"/>
        </w:rPr>
        <w:t xml:space="preserve"> date the pipe was abandoned, </w:t>
      </w:r>
    </w:p>
    <w:p w:rsidR="005A429B" w:rsidRPr="009E1EF6" w:rsidRDefault="005A429B" w:rsidP="005A429B">
      <w:pPr>
        <w:autoSpaceDE w:val="0"/>
        <w:autoSpaceDN w:val="0"/>
        <w:adjustRightInd w:val="0"/>
        <w:spacing w:line="240" w:lineRule="atLeast"/>
        <w:rPr>
          <w:rFonts w:ascii="Arial" w:hAnsi="Arial"/>
        </w:rPr>
      </w:pPr>
      <w:r w:rsidRPr="009E1EF6">
        <w:rPr>
          <w:rFonts w:ascii="Arial" w:hAnsi="Arial"/>
        </w:rPr>
        <w:t xml:space="preserve">c) </w:t>
      </w:r>
      <w:proofErr w:type="gramStart"/>
      <w:r w:rsidRPr="009E1EF6">
        <w:rPr>
          <w:rFonts w:ascii="Arial" w:hAnsi="Arial"/>
        </w:rPr>
        <w:t>the</w:t>
      </w:r>
      <w:proofErr w:type="gramEnd"/>
      <w:r w:rsidRPr="009E1EF6">
        <w:rPr>
          <w:rFonts w:ascii="Arial" w:hAnsi="Arial"/>
        </w:rPr>
        <w:t xml:space="preserve"> method of abandonment, </w:t>
      </w:r>
    </w:p>
    <w:p w:rsidR="005A429B" w:rsidRPr="009E1EF6" w:rsidRDefault="005A429B" w:rsidP="005A429B">
      <w:pPr>
        <w:autoSpaceDE w:val="0"/>
        <w:autoSpaceDN w:val="0"/>
        <w:adjustRightInd w:val="0"/>
        <w:spacing w:line="240" w:lineRule="atLeast"/>
        <w:rPr>
          <w:rFonts w:ascii="Arial" w:hAnsi="Arial"/>
        </w:rPr>
      </w:pPr>
      <w:r w:rsidRPr="009E1EF6">
        <w:rPr>
          <w:rFonts w:ascii="Arial" w:hAnsi="Arial"/>
        </w:rPr>
        <w:t xml:space="preserve">d) </w:t>
      </w:r>
      <w:proofErr w:type="gramStart"/>
      <w:r w:rsidRPr="009E1EF6">
        <w:rPr>
          <w:rFonts w:ascii="Arial" w:hAnsi="Arial"/>
        </w:rPr>
        <w:t>whether</w:t>
      </w:r>
      <w:proofErr w:type="gramEnd"/>
      <w:r w:rsidRPr="009E1EF6">
        <w:rPr>
          <w:rFonts w:ascii="Arial" w:hAnsi="Arial"/>
        </w:rPr>
        <w:t xml:space="preserve"> PSE performed the work to abandon, </w:t>
      </w:r>
    </w:p>
    <w:p w:rsidR="005A429B" w:rsidRPr="009E1EF6" w:rsidRDefault="005A429B" w:rsidP="005A429B">
      <w:pPr>
        <w:autoSpaceDE w:val="0"/>
        <w:autoSpaceDN w:val="0"/>
        <w:adjustRightInd w:val="0"/>
        <w:spacing w:line="240" w:lineRule="atLeast"/>
        <w:rPr>
          <w:rFonts w:ascii="Arial" w:hAnsi="Arial"/>
        </w:rPr>
      </w:pPr>
      <w:r w:rsidRPr="009E1EF6">
        <w:rPr>
          <w:rFonts w:ascii="Arial" w:hAnsi="Arial"/>
        </w:rPr>
        <w:t xml:space="preserve">e) </w:t>
      </w:r>
      <w:proofErr w:type="gramStart"/>
      <w:r w:rsidRPr="009E1EF6">
        <w:rPr>
          <w:rFonts w:ascii="Arial" w:hAnsi="Arial"/>
        </w:rPr>
        <w:t>if</w:t>
      </w:r>
      <w:proofErr w:type="gramEnd"/>
      <w:r w:rsidRPr="009E1EF6">
        <w:rPr>
          <w:rFonts w:ascii="Arial" w:hAnsi="Arial"/>
        </w:rPr>
        <w:t xml:space="preserve"> a contractor was used, name the contractor, and </w:t>
      </w:r>
    </w:p>
    <w:p w:rsidR="005A429B" w:rsidRPr="009E1EF6" w:rsidRDefault="005A429B" w:rsidP="005A429B">
      <w:pPr>
        <w:autoSpaceDE w:val="0"/>
        <w:autoSpaceDN w:val="0"/>
        <w:adjustRightInd w:val="0"/>
        <w:spacing w:line="240" w:lineRule="atLeast"/>
        <w:rPr>
          <w:rFonts w:ascii="Arial" w:hAnsi="Arial"/>
        </w:rPr>
      </w:pPr>
      <w:r w:rsidRPr="009E1EF6">
        <w:rPr>
          <w:rFonts w:ascii="Arial" w:hAnsi="Arial"/>
        </w:rPr>
        <w:t xml:space="preserve">f) </w:t>
      </w:r>
      <w:proofErr w:type="gramStart"/>
      <w:r w:rsidRPr="009E1EF6">
        <w:rPr>
          <w:rFonts w:ascii="Arial" w:hAnsi="Arial"/>
        </w:rPr>
        <w:t>if</w:t>
      </w:r>
      <w:proofErr w:type="gramEnd"/>
      <w:r w:rsidRPr="009E1EF6">
        <w:rPr>
          <w:rFonts w:ascii="Arial" w:hAnsi="Arial"/>
        </w:rPr>
        <w:t xml:space="preserve"> a contractor was used, whether PSE confirmed that the work was completed, and if so, how such confirmation was achieved.</w:t>
      </w: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rPr>
          <w:rFonts w:ascii="Arial" w:hAnsi="Arial"/>
          <w:b/>
          <w:u w:val="single"/>
        </w:rPr>
      </w:pPr>
      <w:r>
        <w:rPr>
          <w:rFonts w:ascii="Arial" w:hAnsi="Arial"/>
          <w:b/>
          <w:u w:val="single"/>
        </w:rPr>
        <w:t>First Supplemental Response:</w:t>
      </w:r>
    </w:p>
    <w:p w:rsidR="005A429B" w:rsidRDefault="005A429B" w:rsidP="005A429B">
      <w:pPr>
        <w:autoSpaceDE w:val="0"/>
        <w:autoSpaceDN w:val="0"/>
        <w:adjustRightInd w:val="0"/>
        <w:spacing w:line="240" w:lineRule="atLeast"/>
        <w:rPr>
          <w:rFonts w:ascii="Arial" w:hAnsi="Arial"/>
        </w:rPr>
      </w:pPr>
    </w:p>
    <w:p w:rsidR="005A429B" w:rsidRDefault="005A429B" w:rsidP="005A429B">
      <w:pPr>
        <w:autoSpaceDE w:val="0"/>
        <w:autoSpaceDN w:val="0"/>
        <w:adjustRightInd w:val="0"/>
        <w:spacing w:line="240" w:lineRule="atLeast"/>
        <w:rPr>
          <w:rFonts w:ascii="Arial" w:hAnsi="Arial" w:cs="Arial"/>
        </w:rPr>
      </w:pPr>
      <w:r>
        <w:rPr>
          <w:rFonts w:ascii="Arial" w:hAnsi="Arial" w:cs="Arial"/>
        </w:rPr>
        <w:t xml:space="preserve">Puget Sound Energy (“PSE”) renews its objections to Public Counsel Data Request No. 006 as overly broad and unduly burdensome.  Without waiving these objections and subject thereto, PSE responds as follows:  </w:t>
      </w: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r>
        <w:rPr>
          <w:rFonts w:ascii="Arial" w:hAnsi="Arial" w:cs="Arial"/>
        </w:rPr>
        <w:t xml:space="preserve">Attached as Attachment A to PSE’s First Supplemental Response to Public Counsel Data Request No. 006, please find a list of all natural gas service lines that have been abandoned since 2004, as well as the following information for each line: </w:t>
      </w:r>
    </w:p>
    <w:p w:rsidR="005A429B" w:rsidRDefault="005A429B" w:rsidP="005A429B">
      <w:pPr>
        <w:autoSpaceDE w:val="0"/>
        <w:autoSpaceDN w:val="0"/>
        <w:adjustRightInd w:val="0"/>
        <w:spacing w:line="240" w:lineRule="atLeast"/>
        <w:rPr>
          <w:rFonts w:ascii="Arial" w:hAnsi="Arial" w:cs="Arial"/>
        </w:rPr>
      </w:pPr>
    </w:p>
    <w:p w:rsidR="005A429B" w:rsidRPr="00796C5F" w:rsidRDefault="005A429B" w:rsidP="005A429B">
      <w:pPr>
        <w:numPr>
          <w:ilvl w:val="0"/>
          <w:numId w:val="16"/>
        </w:numPr>
        <w:autoSpaceDE w:val="0"/>
        <w:autoSpaceDN w:val="0"/>
        <w:adjustRightInd w:val="0"/>
        <w:spacing w:line="240" w:lineRule="atLeast"/>
        <w:rPr>
          <w:rFonts w:ascii="Arial" w:hAnsi="Arial" w:cs="Arial"/>
        </w:rPr>
      </w:pPr>
      <w:r w:rsidRPr="00796C5F">
        <w:rPr>
          <w:rFonts w:ascii="Arial" w:hAnsi="Arial" w:cs="Arial"/>
          <w:b/>
        </w:rPr>
        <w:t>ID –</w:t>
      </w:r>
      <w:r w:rsidRPr="00796C5F">
        <w:rPr>
          <w:rFonts w:ascii="Arial" w:hAnsi="Arial" w:cs="Arial"/>
        </w:rPr>
        <w:t xml:space="preserve"> </w:t>
      </w:r>
      <w:r>
        <w:rPr>
          <w:rFonts w:ascii="Arial" w:hAnsi="Arial" w:cs="Arial"/>
        </w:rPr>
        <w:t>T</w:t>
      </w:r>
      <w:r w:rsidRPr="00796C5F">
        <w:rPr>
          <w:rFonts w:ascii="Arial" w:hAnsi="Arial" w:cs="Arial"/>
        </w:rPr>
        <w:t>he unique identifier for each cap object in GIS</w:t>
      </w:r>
      <w:r>
        <w:rPr>
          <w:rFonts w:ascii="Arial" w:hAnsi="Arial" w:cs="Arial"/>
        </w:rPr>
        <w:t>;</w:t>
      </w:r>
    </w:p>
    <w:p w:rsidR="005A429B" w:rsidRPr="00796C5F" w:rsidRDefault="005A429B" w:rsidP="005A429B">
      <w:pPr>
        <w:autoSpaceDE w:val="0"/>
        <w:autoSpaceDN w:val="0"/>
        <w:adjustRightInd w:val="0"/>
        <w:spacing w:line="240" w:lineRule="atLeast"/>
        <w:rPr>
          <w:rFonts w:ascii="Arial" w:hAnsi="Arial" w:cs="Arial"/>
        </w:rPr>
      </w:pPr>
    </w:p>
    <w:p w:rsidR="005A429B" w:rsidRPr="00796C5F" w:rsidRDefault="005A429B" w:rsidP="005A429B">
      <w:pPr>
        <w:numPr>
          <w:ilvl w:val="0"/>
          <w:numId w:val="16"/>
        </w:numPr>
        <w:autoSpaceDE w:val="0"/>
        <w:autoSpaceDN w:val="0"/>
        <w:adjustRightInd w:val="0"/>
        <w:spacing w:line="240" w:lineRule="atLeast"/>
        <w:rPr>
          <w:rFonts w:ascii="Arial" w:hAnsi="Arial" w:cs="Arial"/>
        </w:rPr>
      </w:pPr>
      <w:r w:rsidRPr="00796C5F">
        <w:rPr>
          <w:rFonts w:ascii="Arial" w:hAnsi="Arial" w:cs="Arial"/>
          <w:b/>
        </w:rPr>
        <w:t>Main or Service –</w:t>
      </w:r>
      <w:r w:rsidRPr="00796C5F">
        <w:rPr>
          <w:rFonts w:ascii="Arial" w:hAnsi="Arial" w:cs="Arial"/>
        </w:rPr>
        <w:t xml:space="preserve"> Defines if this abandoned facility is main or service</w:t>
      </w:r>
      <w:r>
        <w:rPr>
          <w:rFonts w:ascii="Arial" w:hAnsi="Arial" w:cs="Arial"/>
        </w:rPr>
        <w:t>;</w:t>
      </w:r>
    </w:p>
    <w:p w:rsidR="005A429B" w:rsidRPr="00796C5F" w:rsidRDefault="005A429B" w:rsidP="005A429B">
      <w:pPr>
        <w:autoSpaceDE w:val="0"/>
        <w:autoSpaceDN w:val="0"/>
        <w:adjustRightInd w:val="0"/>
        <w:spacing w:line="240" w:lineRule="atLeast"/>
        <w:rPr>
          <w:rFonts w:ascii="Arial" w:hAnsi="Arial" w:cs="Arial"/>
        </w:rPr>
      </w:pPr>
    </w:p>
    <w:p w:rsidR="005A429B" w:rsidRPr="00796C5F" w:rsidRDefault="005A429B" w:rsidP="005A429B">
      <w:pPr>
        <w:numPr>
          <w:ilvl w:val="0"/>
          <w:numId w:val="16"/>
        </w:numPr>
        <w:autoSpaceDE w:val="0"/>
        <w:autoSpaceDN w:val="0"/>
        <w:adjustRightInd w:val="0"/>
        <w:spacing w:line="240" w:lineRule="atLeast"/>
        <w:rPr>
          <w:rFonts w:ascii="Arial" w:hAnsi="Arial" w:cs="Arial"/>
        </w:rPr>
      </w:pPr>
      <w:r w:rsidRPr="00796C5F">
        <w:rPr>
          <w:rFonts w:ascii="Arial" w:hAnsi="Arial" w:cs="Arial"/>
          <w:b/>
        </w:rPr>
        <w:t>Status –</w:t>
      </w:r>
      <w:r w:rsidRPr="00796C5F">
        <w:rPr>
          <w:rFonts w:ascii="Arial" w:hAnsi="Arial" w:cs="Arial"/>
        </w:rPr>
        <w:t xml:space="preserve"> Defines if the cap is attached to an active or deactivated service</w:t>
      </w:r>
      <w:r>
        <w:rPr>
          <w:rFonts w:ascii="Arial" w:hAnsi="Arial" w:cs="Arial"/>
        </w:rPr>
        <w:t>;</w:t>
      </w:r>
    </w:p>
    <w:p w:rsidR="005A429B" w:rsidRPr="00796C5F" w:rsidRDefault="005A429B" w:rsidP="005A429B">
      <w:pPr>
        <w:autoSpaceDE w:val="0"/>
        <w:autoSpaceDN w:val="0"/>
        <w:adjustRightInd w:val="0"/>
        <w:spacing w:line="240" w:lineRule="atLeast"/>
        <w:rPr>
          <w:rFonts w:ascii="Arial" w:hAnsi="Arial" w:cs="Arial"/>
        </w:rPr>
      </w:pPr>
    </w:p>
    <w:p w:rsidR="005A429B" w:rsidRPr="00796C5F" w:rsidRDefault="005A429B" w:rsidP="005A429B">
      <w:pPr>
        <w:numPr>
          <w:ilvl w:val="0"/>
          <w:numId w:val="16"/>
        </w:numPr>
        <w:autoSpaceDE w:val="0"/>
        <w:autoSpaceDN w:val="0"/>
        <w:adjustRightInd w:val="0"/>
        <w:spacing w:line="240" w:lineRule="atLeast"/>
        <w:rPr>
          <w:rFonts w:ascii="Arial" w:hAnsi="Arial" w:cs="Arial"/>
        </w:rPr>
      </w:pPr>
      <w:r w:rsidRPr="00796C5F">
        <w:rPr>
          <w:rFonts w:ascii="Arial" w:hAnsi="Arial" w:cs="Arial"/>
          <w:b/>
        </w:rPr>
        <w:t>Date Abandoned –</w:t>
      </w:r>
      <w:r w:rsidRPr="00796C5F">
        <w:rPr>
          <w:rFonts w:ascii="Arial" w:hAnsi="Arial" w:cs="Arial"/>
        </w:rPr>
        <w:t xml:space="preserve"> Lists the installation date of the cap</w:t>
      </w:r>
      <w:r>
        <w:rPr>
          <w:rFonts w:ascii="Arial" w:hAnsi="Arial" w:cs="Arial"/>
        </w:rPr>
        <w:t>;</w:t>
      </w:r>
    </w:p>
    <w:p w:rsidR="005A429B" w:rsidRPr="00796C5F" w:rsidRDefault="005A429B" w:rsidP="005A429B">
      <w:pPr>
        <w:autoSpaceDE w:val="0"/>
        <w:autoSpaceDN w:val="0"/>
        <w:adjustRightInd w:val="0"/>
        <w:spacing w:line="240" w:lineRule="atLeast"/>
        <w:rPr>
          <w:rFonts w:ascii="Arial" w:hAnsi="Arial" w:cs="Arial"/>
        </w:rPr>
      </w:pPr>
    </w:p>
    <w:p w:rsidR="005A429B" w:rsidRPr="00796C5F" w:rsidRDefault="005A429B" w:rsidP="005A429B">
      <w:pPr>
        <w:numPr>
          <w:ilvl w:val="0"/>
          <w:numId w:val="16"/>
        </w:numPr>
        <w:autoSpaceDE w:val="0"/>
        <w:autoSpaceDN w:val="0"/>
        <w:adjustRightInd w:val="0"/>
        <w:spacing w:line="240" w:lineRule="atLeast"/>
        <w:rPr>
          <w:rFonts w:ascii="Arial" w:hAnsi="Arial" w:cs="Arial"/>
        </w:rPr>
      </w:pPr>
      <w:r w:rsidRPr="00796C5F">
        <w:rPr>
          <w:rFonts w:ascii="Arial" w:hAnsi="Arial" w:cs="Arial"/>
          <w:b/>
        </w:rPr>
        <w:t>Location –</w:t>
      </w:r>
      <w:r w:rsidRPr="00796C5F">
        <w:rPr>
          <w:rFonts w:ascii="Arial" w:hAnsi="Arial" w:cs="Arial"/>
        </w:rPr>
        <w:t xml:space="preserve"> This is the geo-coded address of the cap</w:t>
      </w:r>
      <w:r>
        <w:rPr>
          <w:rFonts w:ascii="Arial" w:hAnsi="Arial" w:cs="Arial"/>
        </w:rPr>
        <w:t>; and</w:t>
      </w:r>
      <w:r w:rsidRPr="00796C5F">
        <w:rPr>
          <w:rFonts w:ascii="Arial" w:hAnsi="Arial" w:cs="Arial"/>
        </w:rPr>
        <w:t xml:space="preserve">  </w:t>
      </w:r>
    </w:p>
    <w:p w:rsidR="005A429B" w:rsidRPr="00796C5F" w:rsidRDefault="005A429B" w:rsidP="005A429B">
      <w:pPr>
        <w:autoSpaceDE w:val="0"/>
        <w:autoSpaceDN w:val="0"/>
        <w:adjustRightInd w:val="0"/>
        <w:spacing w:line="240" w:lineRule="atLeast"/>
        <w:rPr>
          <w:rFonts w:ascii="Arial" w:hAnsi="Arial" w:cs="Arial"/>
        </w:rPr>
      </w:pPr>
    </w:p>
    <w:p w:rsidR="005A429B" w:rsidRPr="00665A7F" w:rsidRDefault="005A429B" w:rsidP="005A429B">
      <w:pPr>
        <w:numPr>
          <w:ilvl w:val="0"/>
          <w:numId w:val="16"/>
        </w:numPr>
        <w:autoSpaceDE w:val="0"/>
        <w:autoSpaceDN w:val="0"/>
        <w:adjustRightInd w:val="0"/>
        <w:spacing w:line="240" w:lineRule="atLeast"/>
        <w:rPr>
          <w:rFonts w:ascii="Arial" w:hAnsi="Arial" w:cs="Arial"/>
        </w:rPr>
      </w:pPr>
      <w:r w:rsidRPr="00796C5F">
        <w:rPr>
          <w:rFonts w:ascii="Arial" w:hAnsi="Arial" w:cs="Arial"/>
          <w:b/>
        </w:rPr>
        <w:t>Method –</w:t>
      </w:r>
      <w:r w:rsidRPr="00796C5F">
        <w:rPr>
          <w:rFonts w:ascii="Arial" w:hAnsi="Arial" w:cs="Arial"/>
        </w:rPr>
        <w:t xml:space="preserve"> Defines the retirement method.  </w:t>
      </w:r>
    </w:p>
    <w:p w:rsidR="005A429B" w:rsidRDefault="005A429B" w:rsidP="005A429B">
      <w:pPr>
        <w:autoSpaceDE w:val="0"/>
        <w:autoSpaceDN w:val="0"/>
        <w:adjustRightInd w:val="0"/>
        <w:spacing w:line="240" w:lineRule="atLeast"/>
        <w:rPr>
          <w:rFonts w:ascii="Arial" w:hAnsi="Arial" w:cs="Arial"/>
        </w:rPr>
      </w:pPr>
      <w:r>
        <w:rPr>
          <w:rFonts w:ascii="Arial" w:hAnsi="Arial" w:cs="Arial"/>
        </w:rPr>
        <w:t xml:space="preserve">Regarding Public Counsel Data Request Nos. 006(d) and (e), in order to identify the entity </w:t>
      </w:r>
      <w:proofErr w:type="gramStart"/>
      <w:r>
        <w:rPr>
          <w:rFonts w:ascii="Arial" w:hAnsi="Arial" w:cs="Arial"/>
        </w:rPr>
        <w:t>who</w:t>
      </w:r>
      <w:proofErr w:type="gramEnd"/>
      <w:r>
        <w:rPr>
          <w:rFonts w:ascii="Arial" w:hAnsi="Arial" w:cs="Arial"/>
        </w:rPr>
        <w:t xml:space="preserve"> performed the work, PSE would have to review the individual records for </w:t>
      </w:r>
      <w:r>
        <w:rPr>
          <w:rFonts w:ascii="Arial" w:hAnsi="Arial" w:cs="Arial"/>
        </w:rPr>
        <w:lastRenderedPageBreak/>
        <w:t>each project location.  Given that there are over 20,000 records, PSE objects to reviewing each of the individual records for each location as unduly burdensome.  That said</w:t>
      </w:r>
      <w:proofErr w:type="gramStart"/>
      <w:r>
        <w:rPr>
          <w:rFonts w:ascii="Arial" w:hAnsi="Arial" w:cs="Arial"/>
        </w:rPr>
        <w:t>,</w:t>
      </w:r>
      <w:proofErr w:type="gramEnd"/>
      <w:r>
        <w:rPr>
          <w:rFonts w:ascii="Arial" w:hAnsi="Arial" w:cs="Arial"/>
        </w:rPr>
        <w:t xml:space="preserve"> the work during the period between 2004 and 2011 was completed by PSE, </w:t>
      </w:r>
      <w:proofErr w:type="spellStart"/>
      <w:r>
        <w:rPr>
          <w:rFonts w:ascii="Arial" w:hAnsi="Arial" w:cs="Arial"/>
        </w:rPr>
        <w:t>Potelco</w:t>
      </w:r>
      <w:proofErr w:type="spellEnd"/>
      <w:r>
        <w:rPr>
          <w:rFonts w:ascii="Arial" w:hAnsi="Arial" w:cs="Arial"/>
        </w:rPr>
        <w:t xml:space="preserve">, Inc. or </w:t>
      </w:r>
      <w:proofErr w:type="spellStart"/>
      <w:r>
        <w:rPr>
          <w:rFonts w:ascii="Arial" w:hAnsi="Arial" w:cs="Arial"/>
        </w:rPr>
        <w:t>Pilchuck</w:t>
      </w:r>
      <w:proofErr w:type="spellEnd"/>
      <w:r>
        <w:rPr>
          <w:rFonts w:ascii="Arial" w:hAnsi="Arial" w:cs="Arial"/>
        </w:rPr>
        <w:t xml:space="preserve"> Contractors, Inc. (“</w:t>
      </w:r>
      <w:proofErr w:type="spellStart"/>
      <w:r>
        <w:rPr>
          <w:rFonts w:ascii="Arial" w:hAnsi="Arial" w:cs="Arial"/>
        </w:rPr>
        <w:t>Pilchuck</w:t>
      </w:r>
      <w:proofErr w:type="spellEnd"/>
      <w:r>
        <w:rPr>
          <w:rFonts w:ascii="Arial" w:hAnsi="Arial" w:cs="Arial"/>
        </w:rPr>
        <w:t xml:space="preserve">”), with the vast majority of the work performed by </w:t>
      </w:r>
      <w:proofErr w:type="spellStart"/>
      <w:r>
        <w:rPr>
          <w:rFonts w:ascii="Arial" w:hAnsi="Arial" w:cs="Arial"/>
        </w:rPr>
        <w:t>Pilchuck</w:t>
      </w:r>
      <w:proofErr w:type="spellEnd"/>
      <w:r>
        <w:rPr>
          <w:rFonts w:ascii="Arial" w:hAnsi="Arial" w:cs="Arial"/>
        </w:rPr>
        <w:t xml:space="preserve">.  After 2011, the work was completed by either PSE or </w:t>
      </w:r>
      <w:proofErr w:type="spellStart"/>
      <w:r>
        <w:rPr>
          <w:rFonts w:ascii="Arial" w:hAnsi="Arial" w:cs="Arial"/>
        </w:rPr>
        <w:t>Infrasource</w:t>
      </w:r>
      <w:proofErr w:type="spellEnd"/>
      <w:r>
        <w:rPr>
          <w:rFonts w:ascii="Arial" w:hAnsi="Arial" w:cs="Arial"/>
        </w:rPr>
        <w:t xml:space="preserve">, with the majority of the work performed by </w:t>
      </w:r>
      <w:proofErr w:type="spellStart"/>
      <w:r>
        <w:rPr>
          <w:rFonts w:ascii="Arial" w:hAnsi="Arial" w:cs="Arial"/>
        </w:rPr>
        <w:t>Infrasource</w:t>
      </w:r>
      <w:proofErr w:type="spellEnd"/>
      <w:r>
        <w:rPr>
          <w:rFonts w:ascii="Arial" w:hAnsi="Arial" w:cs="Arial"/>
        </w:rPr>
        <w:t xml:space="preserve">.  </w:t>
      </w: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r w:rsidRPr="00EE2965">
        <w:rPr>
          <w:rFonts w:ascii="Arial" w:hAnsi="Arial" w:cs="Arial"/>
        </w:rPr>
        <w:t xml:space="preserve">PSE is diligently reviewing its pipeline records </w:t>
      </w:r>
      <w:r>
        <w:rPr>
          <w:rFonts w:ascii="Arial" w:hAnsi="Arial" w:cs="Arial"/>
        </w:rPr>
        <w:t xml:space="preserve">regarding “mains” </w:t>
      </w:r>
      <w:r w:rsidRPr="00EE2965">
        <w:rPr>
          <w:rFonts w:ascii="Arial" w:hAnsi="Arial" w:cs="Arial"/>
        </w:rPr>
        <w:t xml:space="preserve">in order to respond to Public Counsel Data Request No. 006 </w:t>
      </w:r>
      <w:r>
        <w:rPr>
          <w:rFonts w:ascii="Arial" w:hAnsi="Arial" w:cs="Arial"/>
        </w:rPr>
        <w:t>and will further supplement its Response to Public Counsel Data Request No. 006 as new information is identified.  PSE anticipates completing its review and will provide a response regarding mains no later than January 31, 2017.  PSE is willing to discuss further criteria through the settlement process to refine the inventory to reflect a meaningful representative list from which individual project files can be reviewed.</w:t>
      </w: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r>
        <w:rPr>
          <w:rFonts w:ascii="Arial" w:hAnsi="Arial" w:cs="Arial"/>
        </w:rPr>
        <w:t>Due to its size, Attachment A to PSE’s First Supplemental Response to Public Counsel Data Request No. 006 is provided in electronic format only.</w:t>
      </w: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Default="005A429B" w:rsidP="005A429B">
      <w:pPr>
        <w:autoSpaceDE w:val="0"/>
        <w:autoSpaceDN w:val="0"/>
        <w:adjustRightInd w:val="0"/>
        <w:spacing w:line="240" w:lineRule="atLeast"/>
        <w:rPr>
          <w:rFonts w:ascii="Arial" w:hAnsi="Arial" w:cs="Arial"/>
        </w:rPr>
      </w:pPr>
    </w:p>
    <w:p w:rsidR="005A429B" w:rsidRPr="005A429B" w:rsidRDefault="005A429B" w:rsidP="005A429B">
      <w:pPr>
        <w:autoSpaceDE w:val="0"/>
        <w:autoSpaceDN w:val="0"/>
        <w:adjustRightInd w:val="0"/>
        <w:spacing w:line="240" w:lineRule="atLeast"/>
        <w:rPr>
          <w:rFonts w:ascii="Arial" w:hAnsi="Arial" w:cs="Arial"/>
        </w:rPr>
      </w:pPr>
      <w:r w:rsidRPr="005A429B">
        <w:rPr>
          <w:rFonts w:ascii="Arial" w:hAnsi="Arial" w:cs="Arial"/>
        </w:rPr>
        <w:t>PSE’s First Supplemental Response to Public Counsel Data Request No. 006</w:t>
      </w:r>
      <w:r>
        <w:rPr>
          <w:rFonts w:ascii="Arial" w:hAnsi="Arial" w:cs="Arial"/>
        </w:rPr>
        <w:t xml:space="preserve"> </w:t>
      </w:r>
      <w:r w:rsidRPr="005A429B">
        <w:rPr>
          <w:rFonts w:ascii="Arial" w:hAnsi="Arial" w:cs="Arial"/>
        </w:rPr>
        <w:t xml:space="preserve">Page </w:t>
      </w:r>
      <w:r>
        <w:rPr>
          <w:rFonts w:ascii="Arial" w:hAnsi="Arial" w:cs="Arial"/>
        </w:rPr>
        <w:t>2</w:t>
      </w:r>
    </w:p>
    <w:p w:rsidR="005A429B" w:rsidRPr="005A429B" w:rsidRDefault="005A429B" w:rsidP="005A429B">
      <w:pPr>
        <w:autoSpaceDE w:val="0"/>
        <w:autoSpaceDN w:val="0"/>
        <w:adjustRightInd w:val="0"/>
        <w:spacing w:line="240" w:lineRule="atLeast"/>
        <w:rPr>
          <w:rFonts w:ascii="Arial" w:hAnsi="Arial" w:cs="Arial"/>
        </w:rPr>
      </w:pPr>
      <w:r w:rsidRPr="005A429B">
        <w:rPr>
          <w:rFonts w:ascii="Arial" w:hAnsi="Arial" w:cs="Arial"/>
        </w:rPr>
        <w:t>Date of Response:  December 21, 2016</w:t>
      </w:r>
    </w:p>
    <w:p w:rsidR="005A429B" w:rsidRPr="005A429B" w:rsidRDefault="005A429B" w:rsidP="005A429B">
      <w:pPr>
        <w:autoSpaceDE w:val="0"/>
        <w:autoSpaceDN w:val="0"/>
        <w:adjustRightInd w:val="0"/>
        <w:spacing w:line="240" w:lineRule="atLeast"/>
        <w:rPr>
          <w:rFonts w:ascii="Arial" w:hAnsi="Arial" w:cs="Arial"/>
        </w:rPr>
      </w:pPr>
      <w:r w:rsidRPr="005A429B">
        <w:rPr>
          <w:rFonts w:ascii="Arial" w:hAnsi="Arial" w:cs="Arial"/>
        </w:rPr>
        <w:t xml:space="preserve">Person who </w:t>
      </w:r>
      <w:proofErr w:type="gramStart"/>
      <w:r w:rsidRPr="005A429B">
        <w:rPr>
          <w:rFonts w:ascii="Arial" w:hAnsi="Arial" w:cs="Arial"/>
        </w:rPr>
        <w:t>Prepared</w:t>
      </w:r>
      <w:proofErr w:type="gramEnd"/>
      <w:r w:rsidRPr="005A429B">
        <w:rPr>
          <w:rFonts w:ascii="Arial" w:hAnsi="Arial" w:cs="Arial"/>
        </w:rPr>
        <w:t xml:space="preserve"> the Response:  Duane Henderson</w:t>
      </w:r>
    </w:p>
    <w:p w:rsidR="005A429B" w:rsidRPr="005A429B" w:rsidRDefault="005A429B" w:rsidP="005A429B">
      <w:pPr>
        <w:autoSpaceDE w:val="0"/>
        <w:autoSpaceDN w:val="0"/>
        <w:adjustRightInd w:val="0"/>
        <w:spacing w:line="240" w:lineRule="atLeast"/>
        <w:rPr>
          <w:rFonts w:ascii="Arial" w:hAnsi="Arial" w:cs="Arial"/>
        </w:rPr>
      </w:pPr>
      <w:r w:rsidRPr="005A429B">
        <w:rPr>
          <w:rFonts w:ascii="Arial" w:hAnsi="Arial" w:cs="Arial"/>
        </w:rPr>
        <w:t>Witness Knowledgeable About the Response:  Duane Henderson</w:t>
      </w:r>
    </w:p>
    <w:p w:rsidR="005A429B" w:rsidRDefault="005A429B" w:rsidP="005A429B">
      <w:pPr>
        <w:autoSpaceDE w:val="0"/>
        <w:autoSpaceDN w:val="0"/>
        <w:adjustRightInd w:val="0"/>
        <w:spacing w:line="240" w:lineRule="atLeast"/>
        <w:rPr>
          <w:rFonts w:ascii="Arial" w:hAnsi="Arial" w:cs="Arial"/>
        </w:rPr>
        <w:sectPr w:rsidR="005A429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pPr>
    </w:p>
    <w:p w:rsidR="005A429B" w:rsidRDefault="005A429B" w:rsidP="005A429B">
      <w:pPr>
        <w:autoSpaceDE w:val="0"/>
        <w:autoSpaceDN w:val="0"/>
        <w:adjustRightInd w:val="0"/>
        <w:spacing w:line="240" w:lineRule="atLeast"/>
        <w:jc w:val="center"/>
        <w:rPr>
          <w:rFonts w:ascii="Arial" w:hAnsi="Arial"/>
          <w:b/>
          <w:sz w:val="48"/>
          <w:szCs w:val="48"/>
        </w:rPr>
      </w:pPr>
    </w:p>
    <w:p w:rsidR="005A429B" w:rsidRDefault="005A429B" w:rsidP="005A429B">
      <w:pPr>
        <w:jc w:val="center"/>
        <w:rPr>
          <w:rFonts w:ascii="Arial" w:hAnsi="Arial"/>
          <w:b/>
          <w:sz w:val="48"/>
          <w:szCs w:val="48"/>
        </w:rPr>
      </w:pPr>
    </w:p>
    <w:p w:rsidR="005A429B" w:rsidRDefault="005A429B" w:rsidP="005A429B">
      <w:pPr>
        <w:jc w:val="center"/>
        <w:rPr>
          <w:rFonts w:ascii="Arial" w:hAnsi="Arial"/>
          <w:b/>
          <w:sz w:val="48"/>
          <w:szCs w:val="48"/>
        </w:rPr>
      </w:pPr>
    </w:p>
    <w:p w:rsidR="005A429B" w:rsidRDefault="005A429B" w:rsidP="005A429B">
      <w:pPr>
        <w:jc w:val="center"/>
        <w:rPr>
          <w:rFonts w:ascii="Arial" w:hAnsi="Arial"/>
          <w:b/>
          <w:sz w:val="48"/>
          <w:szCs w:val="48"/>
        </w:rPr>
      </w:pPr>
    </w:p>
    <w:p w:rsidR="005A429B" w:rsidRDefault="005A429B" w:rsidP="005A429B">
      <w:pPr>
        <w:jc w:val="center"/>
        <w:rPr>
          <w:rFonts w:ascii="Arial" w:hAnsi="Arial"/>
          <w:b/>
          <w:sz w:val="48"/>
          <w:szCs w:val="48"/>
        </w:rPr>
      </w:pPr>
    </w:p>
    <w:p w:rsidR="005A429B" w:rsidRDefault="005A429B" w:rsidP="005A429B">
      <w:pPr>
        <w:jc w:val="center"/>
        <w:rPr>
          <w:rFonts w:ascii="Arial" w:hAnsi="Arial"/>
          <w:b/>
          <w:sz w:val="48"/>
          <w:szCs w:val="48"/>
        </w:rPr>
      </w:pPr>
    </w:p>
    <w:p w:rsidR="005A429B" w:rsidRDefault="005A429B" w:rsidP="005A429B">
      <w:pPr>
        <w:jc w:val="center"/>
        <w:rPr>
          <w:rFonts w:ascii="Arial" w:hAnsi="Arial"/>
          <w:b/>
          <w:sz w:val="48"/>
          <w:szCs w:val="48"/>
        </w:rPr>
      </w:pPr>
    </w:p>
    <w:p w:rsidR="005A429B" w:rsidRDefault="005A429B" w:rsidP="005A429B">
      <w:pPr>
        <w:autoSpaceDE w:val="0"/>
        <w:autoSpaceDN w:val="0"/>
        <w:adjustRightInd w:val="0"/>
        <w:spacing w:line="240" w:lineRule="atLeast"/>
        <w:jc w:val="center"/>
        <w:rPr>
          <w:rFonts w:ascii="Arial" w:hAnsi="Arial" w:cs="Arial"/>
          <w:b/>
          <w:sz w:val="48"/>
          <w:szCs w:val="48"/>
        </w:rPr>
      </w:pPr>
      <w:r w:rsidRPr="005770EE">
        <w:rPr>
          <w:rFonts w:ascii="Arial" w:hAnsi="Arial"/>
          <w:b/>
          <w:sz w:val="48"/>
          <w:szCs w:val="48"/>
        </w:rPr>
        <w:t xml:space="preserve">ATTACHMENT A to PSE’s First Supplemental Response to PUBLIC COUNSEL Data Request No. 006 </w:t>
      </w:r>
      <w:r w:rsidRPr="005770EE">
        <w:rPr>
          <w:rFonts w:ascii="Arial" w:hAnsi="Arial" w:cs="Arial"/>
          <w:b/>
          <w:sz w:val="48"/>
          <w:szCs w:val="48"/>
        </w:rPr>
        <w:t>is provided in electronic format only.</w:t>
      </w:r>
    </w:p>
    <w:p w:rsidR="005A429B" w:rsidRDefault="005A429B" w:rsidP="005A429B">
      <w:pPr>
        <w:autoSpaceDE w:val="0"/>
        <w:autoSpaceDN w:val="0"/>
        <w:adjustRightInd w:val="0"/>
        <w:spacing w:line="240" w:lineRule="atLeast"/>
        <w:jc w:val="center"/>
        <w:rPr>
          <w:rFonts w:ascii="Arial" w:hAnsi="Arial" w:cs="Arial"/>
          <w:b/>
          <w:sz w:val="48"/>
          <w:szCs w:val="48"/>
        </w:rPr>
      </w:pPr>
    </w:p>
    <w:p w:rsidR="005A429B" w:rsidRPr="005A429B" w:rsidRDefault="005A429B" w:rsidP="005A429B">
      <w:pPr>
        <w:autoSpaceDE w:val="0"/>
        <w:autoSpaceDN w:val="0"/>
        <w:adjustRightInd w:val="0"/>
        <w:spacing w:line="240" w:lineRule="atLeast"/>
        <w:jc w:val="center"/>
        <w:rPr>
          <w:rFonts w:ascii="Arial" w:hAnsi="Arial" w:cs="Arial"/>
          <w:sz w:val="28"/>
          <w:szCs w:val="28"/>
        </w:rPr>
      </w:pPr>
      <w:r>
        <w:rPr>
          <w:rFonts w:ascii="Arial" w:hAnsi="Arial" w:cs="Arial"/>
          <w:sz w:val="28"/>
          <w:szCs w:val="28"/>
        </w:rPr>
        <w:t>[Due to large size of the Excel file provided by PSE, only the pertinent section relating to 8410 Greenwood N has been attached]</w:t>
      </w:r>
    </w:p>
    <w:sectPr w:rsidR="005A429B" w:rsidRPr="005A429B" w:rsidSect="00E12A60">
      <w:headerReference w:type="default" r:id="rId15"/>
      <w:footerReference w:type="defaul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B58" w:rsidRDefault="00BD7B58">
      <w:r>
        <w:separator/>
      </w:r>
    </w:p>
  </w:endnote>
  <w:endnote w:type="continuationSeparator" w:id="0">
    <w:p w:rsidR="00BD7B58" w:rsidRDefault="00BD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7B9" w:rsidRDefault="009067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06481"/>
      <w:docPartObj>
        <w:docPartGallery w:val="Page Numbers (Bottom of Page)"/>
        <w:docPartUnique/>
      </w:docPartObj>
    </w:sdtPr>
    <w:sdtEndPr/>
    <w:sdtContent>
      <w:p w:rsidR="004127C7" w:rsidRDefault="009067B9">
        <w:pPr>
          <w:pStyle w:val="Footer"/>
          <w:jc w:val="center"/>
        </w:pPr>
        <w:r>
          <w:fldChar w:fldCharType="begin"/>
        </w:r>
        <w:r>
          <w:instrText xml:space="preserve"> PAGE   \* MERGEFORMAT </w:instrText>
        </w:r>
        <w:r>
          <w:fldChar w:fldCharType="separate"/>
        </w:r>
        <w:r w:rsidR="00DA2930">
          <w:rPr>
            <w:noProof/>
          </w:rPr>
          <w:t>1</w:t>
        </w:r>
        <w:r>
          <w:rPr>
            <w:noProof/>
          </w:rPr>
          <w:fldChar w:fldCharType="end"/>
        </w:r>
      </w:p>
    </w:sdtContent>
  </w:sdt>
  <w:p w:rsidR="005A429B" w:rsidRDefault="005A429B" w:rsidP="00082FB1">
    <w:pPr>
      <w:widowControl w:val="0"/>
      <w:tabs>
        <w:tab w:val="right" w:pos="9360"/>
      </w:tabs>
      <w:rPr>
        <w:rFonts w:ascii="Arial" w:hAnsi="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7B9" w:rsidRDefault="009067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B1" w:rsidRDefault="00082FB1" w:rsidP="00082FB1">
    <w:pPr>
      <w:widowControl w:val="0"/>
      <w:tabs>
        <w:tab w:val="right" w:pos="9360"/>
      </w:tabs>
      <w:rPr>
        <w:rFonts w:ascii="Arial" w:hAnsi="Arial"/>
        <w:sz w:val="20"/>
      </w:rPr>
    </w:pPr>
  </w:p>
  <w:p w:rsidR="00644E19" w:rsidRPr="00082FB1" w:rsidRDefault="00644E19" w:rsidP="00082FB1">
    <w:pPr>
      <w:widowControl w:val="0"/>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B58" w:rsidRDefault="00BD7B58">
      <w:r>
        <w:separator/>
      </w:r>
    </w:p>
  </w:footnote>
  <w:footnote w:type="continuationSeparator" w:id="0">
    <w:p w:rsidR="00BD7B58" w:rsidRDefault="00BD7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7B9" w:rsidRDefault="009067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25F" w:rsidRDefault="00D232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7B9" w:rsidRDefault="009067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9B" w:rsidRPr="005A429B" w:rsidRDefault="005A429B" w:rsidP="005A429B">
    <w:pPr>
      <w:pStyle w:val="Header"/>
    </w:pPr>
    <w:r w:rsidRPr="005A429B">
      <w:rPr>
        <w:b/>
      </w:rPr>
      <w:t>Puget Sound Energy</w:t>
    </w:r>
    <w:r w:rsidRPr="005A429B">
      <w:rPr>
        <w:b/>
      </w:rPr>
      <w:tab/>
    </w:r>
    <w:r w:rsidRPr="005A429B">
      <w:rPr>
        <w:b/>
      </w:rPr>
      <w:tab/>
      <w:t xml:space="preserve">         Exhibit No. SC-</w:t>
    </w:r>
    <w:r>
      <w:rPr>
        <w:b/>
      </w:rPr>
      <w:t>8</w:t>
    </w:r>
  </w:p>
  <w:p w:rsidR="005A429B" w:rsidRPr="005A429B" w:rsidRDefault="005A429B" w:rsidP="005A429B">
    <w:pPr>
      <w:pStyle w:val="Header"/>
      <w:rPr>
        <w:b/>
      </w:rPr>
    </w:pPr>
    <w:r w:rsidRPr="005A429B">
      <w:rPr>
        <w:b/>
      </w:rPr>
      <w:t>Docket No. U-160924</w:t>
    </w:r>
  </w:p>
  <w:p w:rsidR="005A429B" w:rsidRPr="005A429B" w:rsidRDefault="005A429B" w:rsidP="005A42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B27B5"/>
    <w:multiLevelType w:val="hybridMultilevel"/>
    <w:tmpl w:val="3E72F658"/>
    <w:lvl w:ilvl="0" w:tplc="F6F84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FA47B94"/>
    <w:multiLevelType w:val="hybridMultilevel"/>
    <w:tmpl w:val="C8DC2006"/>
    <w:lvl w:ilvl="0" w:tplc="F14C80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E517AA0"/>
    <w:multiLevelType w:val="hybridMultilevel"/>
    <w:tmpl w:val="31D2C46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2"/>
  </w:num>
  <w:num w:numId="6">
    <w:abstractNumId w:val="10"/>
  </w:num>
  <w:num w:numId="7">
    <w:abstractNumId w:val="8"/>
  </w:num>
  <w:num w:numId="8">
    <w:abstractNumId w:val="15"/>
  </w:num>
  <w:num w:numId="9">
    <w:abstractNumId w:val="11"/>
  </w:num>
  <w:num w:numId="10">
    <w:abstractNumId w:val="2"/>
  </w:num>
  <w:num w:numId="11">
    <w:abstractNumId w:val="7"/>
  </w:num>
  <w:num w:numId="12">
    <w:abstractNumId w:val="5"/>
  </w:num>
  <w:num w:numId="13">
    <w:abstractNumId w:val="6"/>
  </w:num>
  <w:num w:numId="14">
    <w:abstractNumId w:val="1"/>
  </w:num>
  <w:num w:numId="15">
    <w:abstractNumId w:val="4"/>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04023"/>
    <w:rsid w:val="000142A2"/>
    <w:rsid w:val="00026872"/>
    <w:rsid w:val="00027D5C"/>
    <w:rsid w:val="00035AF9"/>
    <w:rsid w:val="0004273A"/>
    <w:rsid w:val="0005469F"/>
    <w:rsid w:val="000600DB"/>
    <w:rsid w:val="000619FC"/>
    <w:rsid w:val="000628C7"/>
    <w:rsid w:val="00062DDC"/>
    <w:rsid w:val="000676F4"/>
    <w:rsid w:val="00071DC2"/>
    <w:rsid w:val="00074327"/>
    <w:rsid w:val="000809F6"/>
    <w:rsid w:val="00082FB1"/>
    <w:rsid w:val="00084E33"/>
    <w:rsid w:val="00084FAC"/>
    <w:rsid w:val="000853AF"/>
    <w:rsid w:val="000865E9"/>
    <w:rsid w:val="00087A45"/>
    <w:rsid w:val="0009514A"/>
    <w:rsid w:val="0009630E"/>
    <w:rsid w:val="000B16C7"/>
    <w:rsid w:val="000B5C56"/>
    <w:rsid w:val="000B7288"/>
    <w:rsid w:val="000C318F"/>
    <w:rsid w:val="000C3668"/>
    <w:rsid w:val="000D61F5"/>
    <w:rsid w:val="000E29B8"/>
    <w:rsid w:val="000E3644"/>
    <w:rsid w:val="000E624D"/>
    <w:rsid w:val="000E6FB0"/>
    <w:rsid w:val="000F0034"/>
    <w:rsid w:val="000F43E9"/>
    <w:rsid w:val="000F565A"/>
    <w:rsid w:val="0010333E"/>
    <w:rsid w:val="00103B96"/>
    <w:rsid w:val="00112EC8"/>
    <w:rsid w:val="00113806"/>
    <w:rsid w:val="00114D24"/>
    <w:rsid w:val="001161F6"/>
    <w:rsid w:val="00117A63"/>
    <w:rsid w:val="001214FD"/>
    <w:rsid w:val="00123B0D"/>
    <w:rsid w:val="00125E53"/>
    <w:rsid w:val="00127873"/>
    <w:rsid w:val="001330D6"/>
    <w:rsid w:val="00133AE3"/>
    <w:rsid w:val="00142B32"/>
    <w:rsid w:val="001510FC"/>
    <w:rsid w:val="00152110"/>
    <w:rsid w:val="00154D92"/>
    <w:rsid w:val="00155A2F"/>
    <w:rsid w:val="00165072"/>
    <w:rsid w:val="00171380"/>
    <w:rsid w:val="00171A3F"/>
    <w:rsid w:val="00172DD7"/>
    <w:rsid w:val="00173A95"/>
    <w:rsid w:val="00173C95"/>
    <w:rsid w:val="001764DE"/>
    <w:rsid w:val="0018068B"/>
    <w:rsid w:val="00181B99"/>
    <w:rsid w:val="001A0177"/>
    <w:rsid w:val="001A389B"/>
    <w:rsid w:val="001B06EF"/>
    <w:rsid w:val="001B0980"/>
    <w:rsid w:val="001B1D17"/>
    <w:rsid w:val="001B742C"/>
    <w:rsid w:val="001C59DA"/>
    <w:rsid w:val="001C7503"/>
    <w:rsid w:val="001D0316"/>
    <w:rsid w:val="001D0C85"/>
    <w:rsid w:val="001D49F6"/>
    <w:rsid w:val="001E1214"/>
    <w:rsid w:val="001E56BC"/>
    <w:rsid w:val="001F6CA8"/>
    <w:rsid w:val="001F7F95"/>
    <w:rsid w:val="002045C1"/>
    <w:rsid w:val="00221799"/>
    <w:rsid w:val="00223167"/>
    <w:rsid w:val="00224157"/>
    <w:rsid w:val="002251B9"/>
    <w:rsid w:val="002259C1"/>
    <w:rsid w:val="0023151B"/>
    <w:rsid w:val="00234CFA"/>
    <w:rsid w:val="00240CEB"/>
    <w:rsid w:val="00246A43"/>
    <w:rsid w:val="00247480"/>
    <w:rsid w:val="00254974"/>
    <w:rsid w:val="00255BC5"/>
    <w:rsid w:val="00260CF7"/>
    <w:rsid w:val="00264231"/>
    <w:rsid w:val="00274907"/>
    <w:rsid w:val="00280524"/>
    <w:rsid w:val="00284B29"/>
    <w:rsid w:val="00284FD2"/>
    <w:rsid w:val="00287874"/>
    <w:rsid w:val="002947EB"/>
    <w:rsid w:val="002A2BCD"/>
    <w:rsid w:val="002A431E"/>
    <w:rsid w:val="002A4709"/>
    <w:rsid w:val="002A52E3"/>
    <w:rsid w:val="002A5E42"/>
    <w:rsid w:val="002A6096"/>
    <w:rsid w:val="002B003A"/>
    <w:rsid w:val="002C0C83"/>
    <w:rsid w:val="002C42EB"/>
    <w:rsid w:val="002C7E01"/>
    <w:rsid w:val="002D0CB2"/>
    <w:rsid w:val="002D2B74"/>
    <w:rsid w:val="002D327D"/>
    <w:rsid w:val="002F5BDA"/>
    <w:rsid w:val="00300CE9"/>
    <w:rsid w:val="00302D65"/>
    <w:rsid w:val="00306D92"/>
    <w:rsid w:val="00327285"/>
    <w:rsid w:val="00331674"/>
    <w:rsid w:val="00331C9A"/>
    <w:rsid w:val="00334159"/>
    <w:rsid w:val="003348AF"/>
    <w:rsid w:val="00336352"/>
    <w:rsid w:val="00343307"/>
    <w:rsid w:val="00343807"/>
    <w:rsid w:val="00345D4C"/>
    <w:rsid w:val="00350A4D"/>
    <w:rsid w:val="00353378"/>
    <w:rsid w:val="00354501"/>
    <w:rsid w:val="00360399"/>
    <w:rsid w:val="00364681"/>
    <w:rsid w:val="003806B7"/>
    <w:rsid w:val="00393F78"/>
    <w:rsid w:val="00396662"/>
    <w:rsid w:val="003B06BE"/>
    <w:rsid w:val="003B08B7"/>
    <w:rsid w:val="003C4959"/>
    <w:rsid w:val="003D59B7"/>
    <w:rsid w:val="003D79C2"/>
    <w:rsid w:val="003E0D3C"/>
    <w:rsid w:val="003E6430"/>
    <w:rsid w:val="003F1A9B"/>
    <w:rsid w:val="003F55D3"/>
    <w:rsid w:val="003F6336"/>
    <w:rsid w:val="00400ED9"/>
    <w:rsid w:val="00401A15"/>
    <w:rsid w:val="0040207E"/>
    <w:rsid w:val="0040563F"/>
    <w:rsid w:val="004074AC"/>
    <w:rsid w:val="004127C7"/>
    <w:rsid w:val="00417378"/>
    <w:rsid w:val="0042072F"/>
    <w:rsid w:val="004216C3"/>
    <w:rsid w:val="004226EB"/>
    <w:rsid w:val="004324D2"/>
    <w:rsid w:val="004449E1"/>
    <w:rsid w:val="00451A3B"/>
    <w:rsid w:val="004529FF"/>
    <w:rsid w:val="00452FC4"/>
    <w:rsid w:val="00455D46"/>
    <w:rsid w:val="004575C8"/>
    <w:rsid w:val="004606C2"/>
    <w:rsid w:val="00460EF4"/>
    <w:rsid w:val="00462A4C"/>
    <w:rsid w:val="00462F09"/>
    <w:rsid w:val="00464855"/>
    <w:rsid w:val="004758BA"/>
    <w:rsid w:val="00485DC5"/>
    <w:rsid w:val="004902AD"/>
    <w:rsid w:val="004A0D37"/>
    <w:rsid w:val="004A1B07"/>
    <w:rsid w:val="004B28CD"/>
    <w:rsid w:val="004B4D99"/>
    <w:rsid w:val="004C46CE"/>
    <w:rsid w:val="004C7F2A"/>
    <w:rsid w:val="004D66EC"/>
    <w:rsid w:val="004E119B"/>
    <w:rsid w:val="004F420A"/>
    <w:rsid w:val="004F4653"/>
    <w:rsid w:val="004F4DD6"/>
    <w:rsid w:val="004F65DB"/>
    <w:rsid w:val="004F7747"/>
    <w:rsid w:val="00501A9F"/>
    <w:rsid w:val="00501EEC"/>
    <w:rsid w:val="00502AC8"/>
    <w:rsid w:val="00502C44"/>
    <w:rsid w:val="0050775C"/>
    <w:rsid w:val="00516509"/>
    <w:rsid w:val="00516B7E"/>
    <w:rsid w:val="005273BA"/>
    <w:rsid w:val="00532DB7"/>
    <w:rsid w:val="005424E7"/>
    <w:rsid w:val="0056403E"/>
    <w:rsid w:val="00571A11"/>
    <w:rsid w:val="00574DC8"/>
    <w:rsid w:val="00576794"/>
    <w:rsid w:val="005A066D"/>
    <w:rsid w:val="005A39AC"/>
    <w:rsid w:val="005A429B"/>
    <w:rsid w:val="005A549D"/>
    <w:rsid w:val="005B3AA2"/>
    <w:rsid w:val="005B6576"/>
    <w:rsid w:val="005B670E"/>
    <w:rsid w:val="005D5E7A"/>
    <w:rsid w:val="005F1AA1"/>
    <w:rsid w:val="005F51A7"/>
    <w:rsid w:val="005F7766"/>
    <w:rsid w:val="006040B8"/>
    <w:rsid w:val="006066C0"/>
    <w:rsid w:val="00612DBC"/>
    <w:rsid w:val="00617369"/>
    <w:rsid w:val="0062348E"/>
    <w:rsid w:val="00637428"/>
    <w:rsid w:val="00644E19"/>
    <w:rsid w:val="0064524D"/>
    <w:rsid w:val="006453CA"/>
    <w:rsid w:val="006500F4"/>
    <w:rsid w:val="00651F46"/>
    <w:rsid w:val="006613FB"/>
    <w:rsid w:val="00666819"/>
    <w:rsid w:val="00670C60"/>
    <w:rsid w:val="006718D4"/>
    <w:rsid w:val="0068585E"/>
    <w:rsid w:val="00692E09"/>
    <w:rsid w:val="0069349A"/>
    <w:rsid w:val="006968D6"/>
    <w:rsid w:val="00697009"/>
    <w:rsid w:val="006A2C4F"/>
    <w:rsid w:val="006A6C2D"/>
    <w:rsid w:val="006B0CF0"/>
    <w:rsid w:val="006B2FB7"/>
    <w:rsid w:val="006B345F"/>
    <w:rsid w:val="006C197A"/>
    <w:rsid w:val="006D3362"/>
    <w:rsid w:val="006D38FD"/>
    <w:rsid w:val="006D5D1C"/>
    <w:rsid w:val="006E6047"/>
    <w:rsid w:val="006F39B2"/>
    <w:rsid w:val="006F7F8E"/>
    <w:rsid w:val="00713065"/>
    <w:rsid w:val="007212AA"/>
    <w:rsid w:val="007235C2"/>
    <w:rsid w:val="00723E72"/>
    <w:rsid w:val="0072502B"/>
    <w:rsid w:val="00727BFE"/>
    <w:rsid w:val="007403E3"/>
    <w:rsid w:val="00742C4C"/>
    <w:rsid w:val="007557D7"/>
    <w:rsid w:val="00761CBE"/>
    <w:rsid w:val="00767986"/>
    <w:rsid w:val="00777BA9"/>
    <w:rsid w:val="007B3E81"/>
    <w:rsid w:val="007B4692"/>
    <w:rsid w:val="007B5386"/>
    <w:rsid w:val="007C0FE5"/>
    <w:rsid w:val="007C45D9"/>
    <w:rsid w:val="007C7009"/>
    <w:rsid w:val="007C721C"/>
    <w:rsid w:val="007D091D"/>
    <w:rsid w:val="007D24D1"/>
    <w:rsid w:val="007F1A24"/>
    <w:rsid w:val="00806937"/>
    <w:rsid w:val="00811B8B"/>
    <w:rsid w:val="00816436"/>
    <w:rsid w:val="008207BC"/>
    <w:rsid w:val="0083276F"/>
    <w:rsid w:val="00836356"/>
    <w:rsid w:val="008404B0"/>
    <w:rsid w:val="008512EA"/>
    <w:rsid w:val="008518B0"/>
    <w:rsid w:val="00861BBD"/>
    <w:rsid w:val="0086492F"/>
    <w:rsid w:val="008669AD"/>
    <w:rsid w:val="00871B5F"/>
    <w:rsid w:val="00874E75"/>
    <w:rsid w:val="00881E0E"/>
    <w:rsid w:val="00881E45"/>
    <w:rsid w:val="008873A9"/>
    <w:rsid w:val="0089040C"/>
    <w:rsid w:val="00890B60"/>
    <w:rsid w:val="0089305A"/>
    <w:rsid w:val="00896A29"/>
    <w:rsid w:val="008A3F33"/>
    <w:rsid w:val="008B2703"/>
    <w:rsid w:val="008C3B19"/>
    <w:rsid w:val="008C7CC2"/>
    <w:rsid w:val="008D1501"/>
    <w:rsid w:val="008D2347"/>
    <w:rsid w:val="008D4CDF"/>
    <w:rsid w:val="008D787B"/>
    <w:rsid w:val="008E5E0A"/>
    <w:rsid w:val="008E7D6A"/>
    <w:rsid w:val="008F11D9"/>
    <w:rsid w:val="009008C2"/>
    <w:rsid w:val="009067B9"/>
    <w:rsid w:val="0091279C"/>
    <w:rsid w:val="00913E7C"/>
    <w:rsid w:val="00922EC9"/>
    <w:rsid w:val="009253BC"/>
    <w:rsid w:val="00936120"/>
    <w:rsid w:val="00936768"/>
    <w:rsid w:val="00937385"/>
    <w:rsid w:val="00940B44"/>
    <w:rsid w:val="00944FA7"/>
    <w:rsid w:val="00951464"/>
    <w:rsid w:val="009529C8"/>
    <w:rsid w:val="009544E8"/>
    <w:rsid w:val="00960BD3"/>
    <w:rsid w:val="00960ED2"/>
    <w:rsid w:val="00961D9E"/>
    <w:rsid w:val="00965023"/>
    <w:rsid w:val="0097306D"/>
    <w:rsid w:val="00973C7F"/>
    <w:rsid w:val="00980B4D"/>
    <w:rsid w:val="009A0B17"/>
    <w:rsid w:val="009A21CC"/>
    <w:rsid w:val="009B0931"/>
    <w:rsid w:val="009B0FDB"/>
    <w:rsid w:val="009C373C"/>
    <w:rsid w:val="009C6CFB"/>
    <w:rsid w:val="009C767D"/>
    <w:rsid w:val="009D3E83"/>
    <w:rsid w:val="009D5C34"/>
    <w:rsid w:val="009E5BC8"/>
    <w:rsid w:val="009E679E"/>
    <w:rsid w:val="009F6388"/>
    <w:rsid w:val="00A01237"/>
    <w:rsid w:val="00A11366"/>
    <w:rsid w:val="00A13911"/>
    <w:rsid w:val="00A15522"/>
    <w:rsid w:val="00A2530A"/>
    <w:rsid w:val="00A2740A"/>
    <w:rsid w:val="00A402D2"/>
    <w:rsid w:val="00A4249A"/>
    <w:rsid w:val="00A42B8C"/>
    <w:rsid w:val="00A4347C"/>
    <w:rsid w:val="00A4507B"/>
    <w:rsid w:val="00A56E50"/>
    <w:rsid w:val="00A64823"/>
    <w:rsid w:val="00A66588"/>
    <w:rsid w:val="00A71D73"/>
    <w:rsid w:val="00A7742C"/>
    <w:rsid w:val="00A90199"/>
    <w:rsid w:val="00A9383C"/>
    <w:rsid w:val="00AA258D"/>
    <w:rsid w:val="00AA70D0"/>
    <w:rsid w:val="00AA7872"/>
    <w:rsid w:val="00AB0BF9"/>
    <w:rsid w:val="00AB1878"/>
    <w:rsid w:val="00AB308C"/>
    <w:rsid w:val="00AB67E9"/>
    <w:rsid w:val="00AB791D"/>
    <w:rsid w:val="00AC41BF"/>
    <w:rsid w:val="00AC5D27"/>
    <w:rsid w:val="00AD09BA"/>
    <w:rsid w:val="00AD0C77"/>
    <w:rsid w:val="00AD4DE3"/>
    <w:rsid w:val="00AE0501"/>
    <w:rsid w:val="00AF396C"/>
    <w:rsid w:val="00B0711B"/>
    <w:rsid w:val="00B13EBF"/>
    <w:rsid w:val="00B20D17"/>
    <w:rsid w:val="00B21BE7"/>
    <w:rsid w:val="00B230AB"/>
    <w:rsid w:val="00B3394C"/>
    <w:rsid w:val="00B36757"/>
    <w:rsid w:val="00B40D4E"/>
    <w:rsid w:val="00B41613"/>
    <w:rsid w:val="00B56DBE"/>
    <w:rsid w:val="00B64C9B"/>
    <w:rsid w:val="00B67F50"/>
    <w:rsid w:val="00B70418"/>
    <w:rsid w:val="00B847B5"/>
    <w:rsid w:val="00B92FBF"/>
    <w:rsid w:val="00B973B6"/>
    <w:rsid w:val="00BA272C"/>
    <w:rsid w:val="00BA540A"/>
    <w:rsid w:val="00BA61AA"/>
    <w:rsid w:val="00BC1464"/>
    <w:rsid w:val="00BC175B"/>
    <w:rsid w:val="00BC5EC2"/>
    <w:rsid w:val="00BC7C1C"/>
    <w:rsid w:val="00BD7B58"/>
    <w:rsid w:val="00BE2561"/>
    <w:rsid w:val="00BE341E"/>
    <w:rsid w:val="00BE5104"/>
    <w:rsid w:val="00BE7784"/>
    <w:rsid w:val="00BF0C31"/>
    <w:rsid w:val="00C00C25"/>
    <w:rsid w:val="00C053FE"/>
    <w:rsid w:val="00C12FBE"/>
    <w:rsid w:val="00C14116"/>
    <w:rsid w:val="00C153CC"/>
    <w:rsid w:val="00C16281"/>
    <w:rsid w:val="00C21CF5"/>
    <w:rsid w:val="00C24B93"/>
    <w:rsid w:val="00C30DB7"/>
    <w:rsid w:val="00C32C73"/>
    <w:rsid w:val="00C37A52"/>
    <w:rsid w:val="00C471DE"/>
    <w:rsid w:val="00C505AA"/>
    <w:rsid w:val="00C50B98"/>
    <w:rsid w:val="00C54041"/>
    <w:rsid w:val="00C6236A"/>
    <w:rsid w:val="00C640D5"/>
    <w:rsid w:val="00C666CB"/>
    <w:rsid w:val="00C70808"/>
    <w:rsid w:val="00C76D32"/>
    <w:rsid w:val="00C77D58"/>
    <w:rsid w:val="00C90D14"/>
    <w:rsid w:val="00CB08C8"/>
    <w:rsid w:val="00CB24B2"/>
    <w:rsid w:val="00CD0752"/>
    <w:rsid w:val="00CD189D"/>
    <w:rsid w:val="00CD48B8"/>
    <w:rsid w:val="00CE0434"/>
    <w:rsid w:val="00CE3524"/>
    <w:rsid w:val="00CF34FF"/>
    <w:rsid w:val="00CF7722"/>
    <w:rsid w:val="00D054F2"/>
    <w:rsid w:val="00D07021"/>
    <w:rsid w:val="00D10414"/>
    <w:rsid w:val="00D11A7F"/>
    <w:rsid w:val="00D17A70"/>
    <w:rsid w:val="00D21358"/>
    <w:rsid w:val="00D2325F"/>
    <w:rsid w:val="00D2385A"/>
    <w:rsid w:val="00D25A40"/>
    <w:rsid w:val="00D25C29"/>
    <w:rsid w:val="00D3385B"/>
    <w:rsid w:val="00D412B5"/>
    <w:rsid w:val="00D42F99"/>
    <w:rsid w:val="00D46561"/>
    <w:rsid w:val="00D571DE"/>
    <w:rsid w:val="00D73A3A"/>
    <w:rsid w:val="00D86583"/>
    <w:rsid w:val="00D9260A"/>
    <w:rsid w:val="00D9404D"/>
    <w:rsid w:val="00D94F59"/>
    <w:rsid w:val="00D95547"/>
    <w:rsid w:val="00D97EF4"/>
    <w:rsid w:val="00DA291E"/>
    <w:rsid w:val="00DA2930"/>
    <w:rsid w:val="00DA5958"/>
    <w:rsid w:val="00DB2803"/>
    <w:rsid w:val="00DC325F"/>
    <w:rsid w:val="00DD2E50"/>
    <w:rsid w:val="00DE00C0"/>
    <w:rsid w:val="00DF0E42"/>
    <w:rsid w:val="00DF2CA9"/>
    <w:rsid w:val="00DF36FB"/>
    <w:rsid w:val="00E06EA5"/>
    <w:rsid w:val="00E07DE6"/>
    <w:rsid w:val="00E121E1"/>
    <w:rsid w:val="00E12A60"/>
    <w:rsid w:val="00E133B9"/>
    <w:rsid w:val="00E13ACE"/>
    <w:rsid w:val="00E20FC9"/>
    <w:rsid w:val="00E21DB1"/>
    <w:rsid w:val="00E3358C"/>
    <w:rsid w:val="00E354AA"/>
    <w:rsid w:val="00E474F8"/>
    <w:rsid w:val="00E55C4D"/>
    <w:rsid w:val="00E569AD"/>
    <w:rsid w:val="00E64A17"/>
    <w:rsid w:val="00E92177"/>
    <w:rsid w:val="00E93BC2"/>
    <w:rsid w:val="00E97839"/>
    <w:rsid w:val="00EA1CB0"/>
    <w:rsid w:val="00EA4627"/>
    <w:rsid w:val="00EA63C3"/>
    <w:rsid w:val="00EA6441"/>
    <w:rsid w:val="00EB0BDF"/>
    <w:rsid w:val="00EB161E"/>
    <w:rsid w:val="00EB70AE"/>
    <w:rsid w:val="00EC2570"/>
    <w:rsid w:val="00EC7B0F"/>
    <w:rsid w:val="00ED28C3"/>
    <w:rsid w:val="00ED6906"/>
    <w:rsid w:val="00EE1817"/>
    <w:rsid w:val="00EE32B4"/>
    <w:rsid w:val="00EE66C6"/>
    <w:rsid w:val="00EE7C6E"/>
    <w:rsid w:val="00EF10C3"/>
    <w:rsid w:val="00EF372A"/>
    <w:rsid w:val="00EF5255"/>
    <w:rsid w:val="00F00742"/>
    <w:rsid w:val="00F01DA1"/>
    <w:rsid w:val="00F07D87"/>
    <w:rsid w:val="00F13649"/>
    <w:rsid w:val="00F31818"/>
    <w:rsid w:val="00F409FC"/>
    <w:rsid w:val="00F40C6B"/>
    <w:rsid w:val="00F418E5"/>
    <w:rsid w:val="00F43224"/>
    <w:rsid w:val="00F4404A"/>
    <w:rsid w:val="00F51FF4"/>
    <w:rsid w:val="00F52511"/>
    <w:rsid w:val="00F6710A"/>
    <w:rsid w:val="00F67831"/>
    <w:rsid w:val="00F76343"/>
    <w:rsid w:val="00F81867"/>
    <w:rsid w:val="00F86ED9"/>
    <w:rsid w:val="00F90519"/>
    <w:rsid w:val="00F941A1"/>
    <w:rsid w:val="00F9775E"/>
    <w:rsid w:val="00F978F4"/>
    <w:rsid w:val="00FA7BC8"/>
    <w:rsid w:val="00FB5A0B"/>
    <w:rsid w:val="00FD17D3"/>
    <w:rsid w:val="00FD693C"/>
    <w:rsid w:val="00FE15C8"/>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iPriority w:val="99"/>
    <w:unhideWhenUsed/>
    <w:rsid w:val="003E0D3C"/>
    <w:rPr>
      <w:vertAlign w:val="superscript"/>
    </w:rPr>
  </w:style>
  <w:style w:type="paragraph" w:styleId="FootnoteText">
    <w:name w:val="footnote text"/>
    <w:basedOn w:val="Normal"/>
    <w:link w:val="FootnoteTextChar"/>
    <w:uiPriority w:val="99"/>
    <w:unhideWhenUsed/>
    <w:rsid w:val="00692E09"/>
    <w:rPr>
      <w:rFonts w:ascii="Calibri" w:eastAsia="Calibri" w:hAnsi="Calibri"/>
      <w:sz w:val="20"/>
      <w:szCs w:val="20"/>
    </w:rPr>
  </w:style>
  <w:style w:type="character" w:customStyle="1" w:styleId="FootnoteTextChar">
    <w:name w:val="Footnote Text Char"/>
    <w:link w:val="FootnoteText"/>
    <w:uiPriority w:val="99"/>
    <w:rsid w:val="00692E09"/>
    <w:rPr>
      <w:rFonts w:ascii="Calibri" w:eastAsia="Calibri" w:hAnsi="Calibri"/>
    </w:rPr>
  </w:style>
  <w:style w:type="character" w:customStyle="1" w:styleId="zzmpTrailerItem">
    <w:name w:val="zzmpTrailerItem"/>
    <w:rsid w:val="002947EB"/>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uiPriority w:val="99"/>
    <w:rsid w:val="005A429B"/>
    <w:rPr>
      <w:sz w:val="24"/>
      <w:szCs w:val="24"/>
    </w:rPr>
  </w:style>
  <w:style w:type="character" w:customStyle="1" w:styleId="FooterChar">
    <w:name w:val="Footer Char"/>
    <w:basedOn w:val="DefaultParagraphFont"/>
    <w:link w:val="Footer"/>
    <w:uiPriority w:val="99"/>
    <w:rsid w:val="004127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iPriority w:val="99"/>
    <w:unhideWhenUsed/>
    <w:rsid w:val="003E0D3C"/>
    <w:rPr>
      <w:vertAlign w:val="superscript"/>
    </w:rPr>
  </w:style>
  <w:style w:type="paragraph" w:styleId="FootnoteText">
    <w:name w:val="footnote text"/>
    <w:basedOn w:val="Normal"/>
    <w:link w:val="FootnoteTextChar"/>
    <w:uiPriority w:val="99"/>
    <w:unhideWhenUsed/>
    <w:rsid w:val="00692E09"/>
    <w:rPr>
      <w:rFonts w:ascii="Calibri" w:eastAsia="Calibri" w:hAnsi="Calibri"/>
      <w:sz w:val="20"/>
      <w:szCs w:val="20"/>
    </w:rPr>
  </w:style>
  <w:style w:type="character" w:customStyle="1" w:styleId="FootnoteTextChar">
    <w:name w:val="Footnote Text Char"/>
    <w:link w:val="FootnoteText"/>
    <w:uiPriority w:val="99"/>
    <w:rsid w:val="00692E09"/>
    <w:rPr>
      <w:rFonts w:ascii="Calibri" w:eastAsia="Calibri" w:hAnsi="Calibri"/>
    </w:rPr>
  </w:style>
  <w:style w:type="character" w:customStyle="1" w:styleId="zzmpTrailerItem">
    <w:name w:val="zzmpTrailerItem"/>
    <w:rsid w:val="002947EB"/>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uiPriority w:val="99"/>
    <w:rsid w:val="005A429B"/>
    <w:rPr>
      <w:sz w:val="24"/>
      <w:szCs w:val="24"/>
    </w:rPr>
  </w:style>
  <w:style w:type="character" w:customStyle="1" w:styleId="FooterChar">
    <w:name w:val="Footer Char"/>
    <w:basedOn w:val="DefaultParagraphFont"/>
    <w:link w:val="Footer"/>
    <w:uiPriority w:val="99"/>
    <w:rsid w:val="004127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4878">
      <w:bodyDiv w:val="1"/>
      <w:marLeft w:val="0"/>
      <w:marRight w:val="0"/>
      <w:marTop w:val="0"/>
      <w:marBottom w:val="0"/>
      <w:divBdr>
        <w:top w:val="none" w:sz="0" w:space="0" w:color="auto"/>
        <w:left w:val="none" w:sz="0" w:space="0" w:color="auto"/>
        <w:bottom w:val="none" w:sz="0" w:space="0" w:color="auto"/>
        <w:right w:val="none" w:sz="0" w:space="0" w:color="auto"/>
      </w:divBdr>
    </w:div>
    <w:div w:id="980505417">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206995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FB6010BD7C244F832F2550A4FDB451" ma:contentTypeVersion="104" ma:contentTypeDescription="" ma:contentTypeScope="" ma:versionID="70108c337b55e46c27b473e9ff4530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2016-07-18T07:00:00+00:00</OpenedDate>
    <Date1 xmlns="dc463f71-b30c-4ab2-9473-d307f9d35888">2017-04-24T07:00:00+00:00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160924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E9BB4D89-A5DF-47EE-99CC-0BFB44B21859}">
  <ds:schemaRefs>
    <ds:schemaRef ds:uri="http://schemas.openxmlformats.org/officeDocument/2006/bibliography"/>
  </ds:schemaRefs>
</ds:datastoreItem>
</file>

<file path=customXml/itemProps2.xml><?xml version="1.0" encoding="utf-8"?>
<ds:datastoreItem xmlns:ds="http://schemas.openxmlformats.org/officeDocument/2006/customXml" ds:itemID="{FC4DAA3C-F565-495E-ADB9-B172EB8A61DC}"/>
</file>

<file path=customXml/itemProps3.xml><?xml version="1.0" encoding="utf-8"?>
<ds:datastoreItem xmlns:ds="http://schemas.openxmlformats.org/officeDocument/2006/customXml" ds:itemID="{327F4E6F-8F57-43B9-A543-2E19A127DEB9}"/>
</file>

<file path=customXml/itemProps4.xml><?xml version="1.0" encoding="utf-8"?>
<ds:datastoreItem xmlns:ds="http://schemas.openxmlformats.org/officeDocument/2006/customXml" ds:itemID="{3DE2EE64-6363-482D-A825-2AE8978B9273}"/>
</file>

<file path=customXml/itemProps5.xml><?xml version="1.0" encoding="utf-8"?>
<ds:datastoreItem xmlns:ds="http://schemas.openxmlformats.org/officeDocument/2006/customXml" ds:itemID="{92A09538-C03C-4C0B-AEE9-755A31251D05}"/>
</file>

<file path=docProps/app.xml><?xml version="1.0" encoding="utf-8"?>
<Properties xmlns="http://schemas.openxmlformats.org/officeDocument/2006/extended-properties" xmlns:vt="http://schemas.openxmlformats.org/officeDocument/2006/docPropsVTypes">
  <Template>Normal.dotm</Template>
  <TotalTime>0</TotalTime>
  <Pages>4</Pages>
  <Words>707</Words>
  <Characters>4032</Characters>
  <Application>Microsoft Office Word</Application>
  <DocSecurity>0</DocSecurity>
  <PresentationFormat/>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4730</CharactersWithSpaces>
  <SharedDoc>false</SharedDoc>
  <HyperlinkBase/>
  <HLinks>
    <vt:vector size="48" baseType="variant">
      <vt:variant>
        <vt:i4>5832753</vt:i4>
      </vt:variant>
      <vt:variant>
        <vt:i4>21</vt:i4>
      </vt:variant>
      <vt:variant>
        <vt:i4>0</vt:i4>
      </vt:variant>
      <vt:variant>
        <vt:i4>5</vt:i4>
      </vt:variant>
      <vt:variant>
        <vt:lpwstr>mailto:chandam@atg.wa.gov</vt:lpwstr>
      </vt:variant>
      <vt:variant>
        <vt:lpwstr/>
      </vt:variant>
      <vt:variant>
        <vt:i4>7667715</vt:i4>
      </vt:variant>
      <vt:variant>
        <vt:i4>18</vt:i4>
      </vt:variant>
      <vt:variant>
        <vt:i4>0</vt:i4>
      </vt:variant>
      <vt:variant>
        <vt:i4>5</vt:i4>
      </vt:variant>
      <vt:variant>
        <vt:lpwstr>mailto:carolw@atg.wa.gov</vt:lpwstr>
      </vt:variant>
      <vt:variant>
        <vt:lpwstr/>
      </vt:variant>
      <vt:variant>
        <vt:i4>2490447</vt:i4>
      </vt:variant>
      <vt:variant>
        <vt:i4>15</vt:i4>
      </vt:variant>
      <vt:variant>
        <vt:i4>0</vt:i4>
      </vt:variant>
      <vt:variant>
        <vt:i4>5</vt:i4>
      </vt:variant>
      <vt:variant>
        <vt:lpwstr>mailto:stefaniej@atg.wa.gov</vt:lpwstr>
      </vt:variant>
      <vt:variant>
        <vt:lpwstr/>
      </vt:variant>
      <vt:variant>
        <vt:i4>7864346</vt:i4>
      </vt:variant>
      <vt:variant>
        <vt:i4>12</vt:i4>
      </vt:variant>
      <vt:variant>
        <vt:i4>0</vt:i4>
      </vt:variant>
      <vt:variant>
        <vt:i4>5</vt:i4>
      </vt:variant>
      <vt:variant>
        <vt:lpwstr>mailto:Simonf@atg.wa.gov</vt:lpwstr>
      </vt:variant>
      <vt:variant>
        <vt:lpwstr/>
      </vt:variant>
      <vt:variant>
        <vt:i4>5832753</vt:i4>
      </vt:variant>
      <vt:variant>
        <vt:i4>9</vt:i4>
      </vt:variant>
      <vt:variant>
        <vt:i4>0</vt:i4>
      </vt:variant>
      <vt:variant>
        <vt:i4>5</vt:i4>
      </vt:variant>
      <vt:variant>
        <vt:lpwstr>mailto:chandam@atg.wa.gov</vt:lpwstr>
      </vt:variant>
      <vt:variant>
        <vt:lpwstr/>
      </vt:variant>
      <vt:variant>
        <vt:i4>7667715</vt:i4>
      </vt:variant>
      <vt:variant>
        <vt:i4>6</vt:i4>
      </vt:variant>
      <vt:variant>
        <vt:i4>0</vt:i4>
      </vt:variant>
      <vt:variant>
        <vt:i4>5</vt:i4>
      </vt:variant>
      <vt:variant>
        <vt:lpwstr>mailto:carolw@atg.wa.gov</vt:lpwstr>
      </vt:variant>
      <vt:variant>
        <vt:lpwstr/>
      </vt:variant>
      <vt:variant>
        <vt:i4>2490447</vt:i4>
      </vt:variant>
      <vt:variant>
        <vt:i4>3</vt:i4>
      </vt:variant>
      <vt:variant>
        <vt:i4>0</vt:i4>
      </vt:variant>
      <vt:variant>
        <vt:i4>5</vt:i4>
      </vt:variant>
      <vt:variant>
        <vt:lpwstr>mailto:stefaniej@atg.wa.gov</vt:lpwstr>
      </vt:variant>
      <vt:variant>
        <vt:lpwstr/>
      </vt:variant>
      <vt:variant>
        <vt:i4>7864346</vt:i4>
      </vt:variant>
      <vt:variant>
        <vt:i4>0</vt:i4>
      </vt:variant>
      <vt:variant>
        <vt:i4>0</vt:i4>
      </vt:variant>
      <vt:variant>
        <vt:i4>5</vt:i4>
      </vt:variant>
      <vt:variant>
        <vt:lpwstr>mailto:Simonf@atg.wa.gov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Mak, Chanda (ATG)</cp:lastModifiedBy>
  <cp:revision>2</cp:revision>
  <cp:lastPrinted>2017-04-20T17:44:00Z</cp:lastPrinted>
  <dcterms:created xsi:type="dcterms:W3CDTF">2017-04-21T20:59:00Z</dcterms:created>
  <dcterms:modified xsi:type="dcterms:W3CDTF">2017-04-21T20:59:00Z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0x0101006E56B4D1795A2E4DB2F0B01679ED314A0003FB6010BD7C244F832F2550A4FDB451</vt:lpwstr>
  </property>
  <property fmtid="{D5CDD505-2E9C-101B-9397-08002B2CF9AE}" pid="3" name="_docset_NoMedatataSyncRequired">
    <vt:lpwstr>False</vt:lpwstr>
  </property>
  <property fmtid="{D5CDD505-2E9C-101B-9397-08002B2CF9AE}" pid="4" name="IsEFSEC">
    <vt:bool>false</vt:bool>
  </property>
</Properties>
</file>