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160B3" w14:textId="77777777" w:rsidR="0042630A" w:rsidRPr="004C584E" w:rsidRDefault="0042630A" w:rsidP="0042630A">
      <w:pPr>
        <w:pStyle w:val="NoSpacing"/>
        <w:jc w:val="center"/>
        <w:rPr>
          <w:sz w:val="24"/>
          <w:szCs w:val="24"/>
        </w:rPr>
      </w:pPr>
      <w:r w:rsidRPr="004C584E">
        <w:rPr>
          <w:noProof/>
          <w:sz w:val="24"/>
          <w:szCs w:val="24"/>
        </w:rPr>
        <w:drawing>
          <wp:inline distT="0" distB="0" distL="0" distR="0" wp14:anchorId="4E3919F9" wp14:editId="7FA63FE4">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bookmarkStart w:id="0" w:name="_GoBack"/>
      <w:bookmarkEnd w:id="0"/>
    </w:p>
    <w:p w14:paraId="28F76010" w14:textId="77777777" w:rsidR="0042630A" w:rsidRPr="004C584E" w:rsidRDefault="0042630A" w:rsidP="0042630A">
      <w:pPr>
        <w:pStyle w:val="NoSpacing"/>
        <w:jc w:val="center"/>
        <w:rPr>
          <w:rFonts w:ascii="Arial" w:hAnsi="Arial"/>
          <w:b/>
          <w:color w:val="008000"/>
          <w:sz w:val="24"/>
          <w:szCs w:val="24"/>
        </w:rPr>
      </w:pPr>
    </w:p>
    <w:p w14:paraId="352CFFA8" w14:textId="77777777" w:rsidR="0042630A" w:rsidRPr="004C584E" w:rsidRDefault="0042630A" w:rsidP="0042630A">
      <w:pPr>
        <w:pStyle w:val="NoSpacing"/>
        <w:spacing w:after="80"/>
        <w:jc w:val="center"/>
        <w:rPr>
          <w:rFonts w:ascii="Arial" w:hAnsi="Arial"/>
          <w:b/>
          <w:color w:val="008000"/>
          <w:sz w:val="24"/>
          <w:szCs w:val="24"/>
        </w:rPr>
      </w:pPr>
      <w:r w:rsidRPr="004C584E">
        <w:rPr>
          <w:rFonts w:ascii="Arial" w:hAnsi="Arial"/>
          <w:b/>
          <w:color w:val="008000"/>
          <w:sz w:val="24"/>
          <w:szCs w:val="24"/>
        </w:rPr>
        <w:t>STATE OF WASHINGTON</w:t>
      </w:r>
    </w:p>
    <w:p w14:paraId="1A58B291" w14:textId="77777777" w:rsidR="0042630A" w:rsidRPr="004C584E" w:rsidRDefault="0042630A" w:rsidP="0042630A">
      <w:pPr>
        <w:pStyle w:val="NoSpacing"/>
        <w:spacing w:after="80"/>
        <w:jc w:val="center"/>
        <w:rPr>
          <w:rFonts w:ascii="Arial" w:hAnsi="Arial"/>
          <w:color w:val="008000"/>
          <w:sz w:val="24"/>
          <w:szCs w:val="24"/>
        </w:rPr>
      </w:pPr>
      <w:r w:rsidRPr="004C584E">
        <w:rPr>
          <w:rFonts w:ascii="Arial" w:hAnsi="Arial"/>
          <w:color w:val="008000"/>
          <w:sz w:val="24"/>
          <w:szCs w:val="24"/>
        </w:rPr>
        <w:t>UTILITIES AND TRANSPORTATION COMMISSION</w:t>
      </w:r>
    </w:p>
    <w:p w14:paraId="57C712AE" w14:textId="77777777" w:rsidR="0042630A" w:rsidRPr="004C584E" w:rsidRDefault="0042630A" w:rsidP="0042630A">
      <w:pPr>
        <w:pStyle w:val="NoSpacing"/>
        <w:spacing w:after="80"/>
        <w:jc w:val="center"/>
        <w:rPr>
          <w:rFonts w:ascii="Arial" w:hAnsi="Arial"/>
          <w:b/>
          <w:i/>
          <w:color w:val="008000"/>
          <w:sz w:val="24"/>
          <w:szCs w:val="24"/>
        </w:rPr>
      </w:pPr>
      <w:r w:rsidRPr="004C584E">
        <w:rPr>
          <w:rFonts w:ascii="Arial" w:hAnsi="Arial"/>
          <w:b/>
          <w:i/>
          <w:color w:val="008000"/>
          <w:sz w:val="24"/>
          <w:szCs w:val="24"/>
        </w:rPr>
        <w:t xml:space="preserve">1300 S. Evergreen Park Dr. S.W., P.O. Box 47250 </w:t>
      </w:r>
      <w:r w:rsidRPr="004C584E">
        <w:rPr>
          <w:rFonts w:ascii="Arial" w:hAnsi="Arial" w:cs="Arial"/>
          <w:b/>
          <w:i/>
          <w:color w:val="008000"/>
          <w:sz w:val="24"/>
          <w:szCs w:val="24"/>
        </w:rPr>
        <w:t>●</w:t>
      </w:r>
      <w:r w:rsidRPr="004C584E">
        <w:rPr>
          <w:rFonts w:ascii="Arial" w:hAnsi="Arial"/>
          <w:b/>
          <w:i/>
          <w:color w:val="008000"/>
          <w:sz w:val="24"/>
          <w:szCs w:val="24"/>
        </w:rPr>
        <w:t xml:space="preserve"> Olympia, Washington 98504-7250</w:t>
      </w:r>
    </w:p>
    <w:p w14:paraId="0B248B49" w14:textId="77777777" w:rsidR="0042630A" w:rsidRPr="004C584E" w:rsidRDefault="0042630A" w:rsidP="0042630A">
      <w:pPr>
        <w:pStyle w:val="NoSpacing"/>
        <w:spacing w:after="80"/>
        <w:jc w:val="center"/>
        <w:rPr>
          <w:sz w:val="24"/>
          <w:szCs w:val="24"/>
        </w:rPr>
      </w:pPr>
      <w:r w:rsidRPr="004C584E">
        <w:rPr>
          <w:rFonts w:ascii="Arial" w:hAnsi="Arial"/>
          <w:b/>
          <w:i/>
          <w:color w:val="008000"/>
          <w:sz w:val="24"/>
          <w:szCs w:val="24"/>
        </w:rPr>
        <w:t xml:space="preserve">(360) 664-1160 </w:t>
      </w:r>
      <w:r w:rsidRPr="004C584E">
        <w:rPr>
          <w:rFonts w:ascii="Arial" w:hAnsi="Arial" w:cs="Arial"/>
          <w:b/>
          <w:i/>
          <w:color w:val="008000"/>
          <w:sz w:val="24"/>
          <w:szCs w:val="24"/>
        </w:rPr>
        <w:t>● www.utc.wa.gov</w:t>
      </w:r>
    </w:p>
    <w:p w14:paraId="14001C7B" w14:textId="21AF4C5B" w:rsidR="0042630A" w:rsidRPr="004C584E" w:rsidRDefault="006B3E54" w:rsidP="0042630A">
      <w:pPr>
        <w:autoSpaceDE w:val="0"/>
        <w:autoSpaceDN w:val="0"/>
        <w:adjustRightInd w:val="0"/>
        <w:jc w:val="center"/>
        <w:outlineLvl w:val="2"/>
        <w:rPr>
          <w:rFonts w:ascii="Times New Roman" w:hAnsi="Times New Roman"/>
          <w:color w:val="000000"/>
          <w:szCs w:val="24"/>
        </w:rPr>
      </w:pPr>
      <w:r w:rsidRPr="006344C8">
        <w:rPr>
          <w:rFonts w:ascii="Times New Roman" w:hAnsi="Times New Roman"/>
          <w:color w:val="000000"/>
          <w:szCs w:val="24"/>
        </w:rPr>
        <w:t xml:space="preserve">March </w:t>
      </w:r>
      <w:r w:rsidR="006344C8">
        <w:rPr>
          <w:rFonts w:ascii="Times New Roman" w:hAnsi="Times New Roman"/>
          <w:color w:val="000000"/>
          <w:szCs w:val="24"/>
        </w:rPr>
        <w:t>16</w:t>
      </w:r>
      <w:r w:rsidRPr="006344C8">
        <w:rPr>
          <w:rFonts w:ascii="Times New Roman" w:hAnsi="Times New Roman"/>
          <w:color w:val="000000"/>
          <w:szCs w:val="24"/>
        </w:rPr>
        <w:t>, 2017</w:t>
      </w:r>
    </w:p>
    <w:p w14:paraId="63514D8F" w14:textId="77777777" w:rsidR="0042630A" w:rsidRPr="004C584E" w:rsidRDefault="0042630A" w:rsidP="0042630A">
      <w:pPr>
        <w:autoSpaceDE w:val="0"/>
        <w:autoSpaceDN w:val="0"/>
        <w:adjustRightInd w:val="0"/>
        <w:jc w:val="center"/>
        <w:outlineLvl w:val="0"/>
        <w:rPr>
          <w:rFonts w:ascii="Times New Roman" w:hAnsi="Times New Roman"/>
          <w:bCs/>
          <w:color w:val="000000"/>
          <w:szCs w:val="24"/>
        </w:rPr>
      </w:pPr>
    </w:p>
    <w:p w14:paraId="41194D9A" w14:textId="77777777" w:rsidR="004C584E" w:rsidRPr="004C584E" w:rsidRDefault="0042630A" w:rsidP="004C584E">
      <w:pPr>
        <w:autoSpaceDE w:val="0"/>
        <w:autoSpaceDN w:val="0"/>
        <w:adjustRightInd w:val="0"/>
        <w:spacing w:after="240"/>
        <w:jc w:val="center"/>
        <w:outlineLvl w:val="0"/>
        <w:rPr>
          <w:rFonts w:ascii="Times New Roman" w:hAnsi="Times New Roman"/>
          <w:b/>
          <w:bCs/>
          <w:color w:val="000000"/>
          <w:szCs w:val="24"/>
        </w:rPr>
      </w:pPr>
      <w:r w:rsidRPr="004C584E">
        <w:rPr>
          <w:rFonts w:ascii="Times New Roman" w:hAnsi="Times New Roman"/>
          <w:b/>
          <w:bCs/>
          <w:color w:val="000000"/>
          <w:szCs w:val="24"/>
        </w:rPr>
        <w:t xml:space="preserve">NOTICE OF </w:t>
      </w:r>
      <w:r w:rsidR="004C584E" w:rsidRPr="004C584E">
        <w:rPr>
          <w:rFonts w:ascii="Times New Roman" w:hAnsi="Times New Roman"/>
          <w:b/>
          <w:bCs/>
          <w:color w:val="000000"/>
          <w:szCs w:val="24"/>
        </w:rPr>
        <w:t>WORKSHOP</w:t>
      </w:r>
      <w:r w:rsidR="004C584E" w:rsidRPr="004C584E">
        <w:rPr>
          <w:rFonts w:ascii="Times New Roman" w:hAnsi="Times New Roman"/>
          <w:b/>
          <w:bCs/>
          <w:color w:val="000000"/>
          <w:szCs w:val="24"/>
        </w:rPr>
        <w:br/>
      </w:r>
      <w:r w:rsidRPr="004C584E">
        <w:rPr>
          <w:rFonts w:ascii="Times New Roman" w:hAnsi="Times New Roman"/>
          <w:b/>
          <w:bCs/>
          <w:color w:val="000000"/>
          <w:szCs w:val="24"/>
        </w:rPr>
        <w:t xml:space="preserve">(Set for </w:t>
      </w:r>
      <w:r w:rsidR="00922714">
        <w:rPr>
          <w:rFonts w:ascii="Times New Roman" w:hAnsi="Times New Roman"/>
          <w:b/>
          <w:bCs/>
          <w:color w:val="000000"/>
          <w:szCs w:val="24"/>
        </w:rPr>
        <w:t>9:30</w:t>
      </w:r>
      <w:r w:rsidR="00D5147E" w:rsidRPr="004C584E">
        <w:rPr>
          <w:rFonts w:ascii="Times New Roman" w:hAnsi="Times New Roman"/>
          <w:b/>
          <w:bCs/>
          <w:color w:val="000000"/>
          <w:szCs w:val="24"/>
        </w:rPr>
        <w:t xml:space="preserve"> </w:t>
      </w:r>
      <w:r w:rsidR="00922714">
        <w:rPr>
          <w:rFonts w:ascii="Times New Roman" w:hAnsi="Times New Roman"/>
          <w:b/>
          <w:bCs/>
          <w:color w:val="000000"/>
          <w:szCs w:val="24"/>
        </w:rPr>
        <w:t>a</w:t>
      </w:r>
      <w:r w:rsidR="00D5147E" w:rsidRPr="004C584E">
        <w:rPr>
          <w:rFonts w:ascii="Times New Roman" w:hAnsi="Times New Roman"/>
          <w:b/>
          <w:bCs/>
          <w:color w:val="000000"/>
          <w:szCs w:val="24"/>
        </w:rPr>
        <w:t xml:space="preserve">.m. on Wednesday, </w:t>
      </w:r>
      <w:r w:rsidR="00922714">
        <w:rPr>
          <w:rFonts w:ascii="Times New Roman" w:hAnsi="Times New Roman"/>
          <w:b/>
          <w:bCs/>
          <w:color w:val="000000"/>
          <w:szCs w:val="24"/>
        </w:rPr>
        <w:t>May</w:t>
      </w:r>
      <w:r w:rsidR="00D5147E" w:rsidRPr="004C584E">
        <w:rPr>
          <w:rFonts w:ascii="Times New Roman" w:hAnsi="Times New Roman"/>
          <w:b/>
          <w:bCs/>
          <w:color w:val="000000"/>
          <w:szCs w:val="24"/>
        </w:rPr>
        <w:t xml:space="preserve"> </w:t>
      </w:r>
      <w:r w:rsidR="00922714">
        <w:rPr>
          <w:rFonts w:ascii="Times New Roman" w:hAnsi="Times New Roman"/>
          <w:b/>
          <w:bCs/>
          <w:color w:val="000000"/>
          <w:szCs w:val="24"/>
        </w:rPr>
        <w:t>17, 2017</w:t>
      </w:r>
      <w:r w:rsidR="00D5147E" w:rsidRPr="004C584E">
        <w:rPr>
          <w:rFonts w:ascii="Times New Roman" w:hAnsi="Times New Roman"/>
          <w:b/>
          <w:bCs/>
          <w:color w:val="000000"/>
          <w:szCs w:val="24"/>
        </w:rPr>
        <w:t>)</w:t>
      </w:r>
    </w:p>
    <w:p w14:paraId="02C2E0F2" w14:textId="77777777" w:rsidR="004C584E" w:rsidRPr="004C584E" w:rsidRDefault="0042630A" w:rsidP="004C584E">
      <w:pPr>
        <w:autoSpaceDE w:val="0"/>
        <w:autoSpaceDN w:val="0"/>
        <w:adjustRightInd w:val="0"/>
        <w:spacing w:after="240"/>
        <w:jc w:val="center"/>
        <w:outlineLvl w:val="0"/>
        <w:rPr>
          <w:rFonts w:ascii="Times New Roman" w:hAnsi="Times New Roman"/>
          <w:b/>
          <w:bCs/>
          <w:color w:val="000000"/>
          <w:szCs w:val="24"/>
        </w:rPr>
      </w:pPr>
      <w:r w:rsidRPr="004C584E">
        <w:rPr>
          <w:rFonts w:ascii="Times New Roman" w:hAnsi="Times New Roman"/>
          <w:b/>
          <w:bCs/>
          <w:color w:val="000000"/>
          <w:szCs w:val="24"/>
        </w:rPr>
        <w:t>AND</w:t>
      </w:r>
    </w:p>
    <w:p w14:paraId="093C48C8" w14:textId="77777777" w:rsidR="0042630A" w:rsidRPr="004C584E" w:rsidRDefault="0042630A" w:rsidP="004C584E">
      <w:pPr>
        <w:autoSpaceDE w:val="0"/>
        <w:autoSpaceDN w:val="0"/>
        <w:adjustRightInd w:val="0"/>
        <w:spacing w:after="480"/>
        <w:jc w:val="center"/>
        <w:outlineLvl w:val="0"/>
        <w:rPr>
          <w:rFonts w:ascii="Times New Roman" w:hAnsi="Times New Roman"/>
          <w:color w:val="000000"/>
          <w:szCs w:val="24"/>
        </w:rPr>
      </w:pPr>
      <w:r w:rsidRPr="004C584E">
        <w:rPr>
          <w:rFonts w:ascii="Times New Roman" w:hAnsi="Times New Roman"/>
          <w:b/>
          <w:bCs/>
          <w:color w:val="000000"/>
          <w:szCs w:val="24"/>
        </w:rPr>
        <w:t>NOTICE OF OPPORTUNITY TO FILE WRITTEN COMMENTS</w:t>
      </w:r>
      <w:r w:rsidR="004C584E" w:rsidRPr="004C584E">
        <w:rPr>
          <w:rFonts w:ascii="Times New Roman" w:hAnsi="Times New Roman"/>
          <w:b/>
          <w:bCs/>
          <w:color w:val="000000"/>
          <w:szCs w:val="24"/>
        </w:rPr>
        <w:br/>
      </w:r>
      <w:r w:rsidRPr="004C584E">
        <w:rPr>
          <w:rFonts w:ascii="Times New Roman" w:hAnsi="Times New Roman"/>
          <w:b/>
          <w:bCs/>
          <w:color w:val="000000"/>
          <w:szCs w:val="24"/>
        </w:rPr>
        <w:t xml:space="preserve">(By </w:t>
      </w:r>
      <w:r w:rsidR="00D5147E" w:rsidRPr="004C584E">
        <w:rPr>
          <w:rFonts w:ascii="Times New Roman" w:hAnsi="Times New Roman"/>
          <w:b/>
          <w:bCs/>
          <w:color w:val="000000"/>
          <w:szCs w:val="24"/>
        </w:rPr>
        <w:t xml:space="preserve">5 p.m. on </w:t>
      </w:r>
      <w:r w:rsidR="00922714">
        <w:rPr>
          <w:rFonts w:ascii="Times New Roman" w:hAnsi="Times New Roman"/>
          <w:b/>
          <w:bCs/>
          <w:color w:val="000000"/>
          <w:szCs w:val="24"/>
        </w:rPr>
        <w:t>Monday</w:t>
      </w:r>
      <w:r w:rsidR="00D5147E" w:rsidRPr="004C584E">
        <w:rPr>
          <w:rFonts w:ascii="Times New Roman" w:hAnsi="Times New Roman"/>
          <w:b/>
          <w:bCs/>
          <w:color w:val="000000"/>
          <w:szCs w:val="24"/>
        </w:rPr>
        <w:t xml:space="preserve">, </w:t>
      </w:r>
      <w:r w:rsidR="00922714">
        <w:rPr>
          <w:rFonts w:ascii="Times New Roman" w:hAnsi="Times New Roman"/>
          <w:b/>
          <w:bCs/>
          <w:color w:val="000000"/>
          <w:szCs w:val="24"/>
        </w:rPr>
        <w:t>April 17, 2017</w:t>
      </w:r>
      <w:r w:rsidR="00D5147E" w:rsidRPr="004C584E">
        <w:rPr>
          <w:rFonts w:ascii="Times New Roman" w:hAnsi="Times New Roman"/>
          <w:b/>
          <w:bCs/>
          <w:color w:val="000000"/>
          <w:szCs w:val="24"/>
        </w:rPr>
        <w:t>)</w:t>
      </w:r>
      <w:r w:rsidRPr="004C584E">
        <w:rPr>
          <w:rFonts w:ascii="Times New Roman" w:hAnsi="Times New Roman"/>
          <w:b/>
          <w:bCs/>
          <w:color w:val="000000"/>
          <w:szCs w:val="24"/>
        </w:rPr>
        <w:t xml:space="preserve"> </w:t>
      </w:r>
    </w:p>
    <w:p w14:paraId="68C0E238" w14:textId="5BB8693C" w:rsidR="0042630A" w:rsidRPr="004C584E" w:rsidRDefault="0042630A" w:rsidP="004C584E">
      <w:pPr>
        <w:pStyle w:val="BodyTextIndent2"/>
        <w:spacing w:after="240"/>
        <w:ind w:left="720" w:hanging="720"/>
        <w:rPr>
          <w:rFonts w:ascii="Times New Roman" w:hAnsi="Times New Roman"/>
        </w:rPr>
      </w:pPr>
      <w:r w:rsidRPr="004C584E">
        <w:rPr>
          <w:rFonts w:ascii="Times New Roman" w:hAnsi="Times New Roman"/>
          <w:color w:val="000000"/>
        </w:rPr>
        <w:t xml:space="preserve">RE: </w:t>
      </w:r>
      <w:r w:rsidRPr="004C584E">
        <w:rPr>
          <w:rFonts w:ascii="Times New Roman" w:hAnsi="Times New Roman"/>
          <w:color w:val="000000"/>
        </w:rPr>
        <w:tab/>
      </w:r>
      <w:r w:rsidR="00706C74" w:rsidRPr="00706C74">
        <w:rPr>
          <w:rFonts w:ascii="Times New Roman" w:hAnsi="Times New Roman"/>
          <w:color w:val="000000"/>
        </w:rPr>
        <w:t>Public Utility Regulatory Policies Act</w:t>
      </w:r>
      <w:r w:rsidR="00922714">
        <w:rPr>
          <w:rFonts w:ascii="Times New Roman" w:hAnsi="Times New Roman"/>
          <w:color w:val="000000"/>
        </w:rPr>
        <w:t xml:space="preserve">, Obligations of the </w:t>
      </w:r>
      <w:r w:rsidR="00461D70">
        <w:rPr>
          <w:rFonts w:ascii="Times New Roman" w:hAnsi="Times New Roman"/>
          <w:color w:val="000000"/>
        </w:rPr>
        <w:t>U</w:t>
      </w:r>
      <w:r w:rsidR="00922714">
        <w:rPr>
          <w:rFonts w:ascii="Times New Roman" w:hAnsi="Times New Roman"/>
          <w:color w:val="000000"/>
        </w:rPr>
        <w:t xml:space="preserve">tility to </w:t>
      </w:r>
      <w:r w:rsidR="00461D70">
        <w:rPr>
          <w:rFonts w:ascii="Times New Roman" w:hAnsi="Times New Roman"/>
          <w:color w:val="000000"/>
        </w:rPr>
        <w:t>Q</w:t>
      </w:r>
      <w:r w:rsidR="00922714">
        <w:rPr>
          <w:rFonts w:ascii="Times New Roman" w:hAnsi="Times New Roman"/>
          <w:color w:val="000000"/>
        </w:rPr>
        <w:t xml:space="preserve">ualifying </w:t>
      </w:r>
      <w:r w:rsidR="00461D70">
        <w:rPr>
          <w:rFonts w:ascii="Times New Roman" w:hAnsi="Times New Roman"/>
          <w:color w:val="000000"/>
        </w:rPr>
        <w:t>F</w:t>
      </w:r>
      <w:r w:rsidR="00922714">
        <w:rPr>
          <w:rFonts w:ascii="Times New Roman" w:hAnsi="Times New Roman"/>
          <w:color w:val="000000"/>
        </w:rPr>
        <w:t>acilities,</w:t>
      </w:r>
      <w:r w:rsidRPr="004C584E">
        <w:rPr>
          <w:rFonts w:ascii="Times New Roman" w:hAnsi="Times New Roman"/>
          <w:color w:val="000000"/>
        </w:rPr>
        <w:t xml:space="preserve"> </w:t>
      </w:r>
      <w:r w:rsidR="00665BB6" w:rsidRPr="004C584E">
        <w:rPr>
          <w:rFonts w:ascii="Times New Roman" w:hAnsi="Times New Roman"/>
          <w:color w:val="000000"/>
        </w:rPr>
        <w:t xml:space="preserve">WAC </w:t>
      </w:r>
      <w:r w:rsidR="003E25A8" w:rsidRPr="004C584E">
        <w:rPr>
          <w:rFonts w:ascii="Times New Roman" w:hAnsi="Times New Roman"/>
          <w:color w:val="000000"/>
        </w:rPr>
        <w:t>4</w:t>
      </w:r>
      <w:r w:rsidR="00561B75" w:rsidRPr="004C584E">
        <w:rPr>
          <w:rFonts w:ascii="Times New Roman" w:hAnsi="Times New Roman"/>
          <w:color w:val="000000"/>
        </w:rPr>
        <w:t>80-107</w:t>
      </w:r>
      <w:r w:rsidR="00922714">
        <w:rPr>
          <w:rFonts w:ascii="Times New Roman" w:hAnsi="Times New Roman"/>
          <w:color w:val="000000"/>
        </w:rPr>
        <w:t>-105.</w:t>
      </w:r>
      <w:r w:rsidR="004C584E" w:rsidRPr="004C584E">
        <w:rPr>
          <w:rFonts w:ascii="Times New Roman" w:hAnsi="Times New Roman"/>
          <w:color w:val="000000"/>
        </w:rPr>
        <w:br/>
      </w:r>
      <w:r w:rsidR="003D229F">
        <w:rPr>
          <w:rFonts w:ascii="Times New Roman" w:hAnsi="Times New Roman"/>
        </w:rPr>
        <w:t>Docket U</w:t>
      </w:r>
      <w:r w:rsidRPr="004C584E">
        <w:rPr>
          <w:rFonts w:ascii="Times New Roman" w:hAnsi="Times New Roman"/>
        </w:rPr>
        <w:t>-</w:t>
      </w:r>
      <w:r w:rsidR="00D5147E" w:rsidRPr="004C584E">
        <w:rPr>
          <w:rFonts w:ascii="Times New Roman" w:hAnsi="Times New Roman"/>
        </w:rPr>
        <w:t>161024</w:t>
      </w:r>
    </w:p>
    <w:p w14:paraId="4AB36CB4" w14:textId="77777777" w:rsidR="00922714" w:rsidRDefault="0042630A" w:rsidP="00922714">
      <w:pPr>
        <w:autoSpaceDE w:val="0"/>
        <w:autoSpaceDN w:val="0"/>
        <w:adjustRightInd w:val="0"/>
        <w:spacing w:after="240"/>
        <w:rPr>
          <w:rFonts w:ascii="Times New Roman" w:hAnsi="Times New Roman"/>
          <w:color w:val="000000"/>
          <w:szCs w:val="24"/>
        </w:rPr>
      </w:pPr>
      <w:r w:rsidRPr="004C584E">
        <w:rPr>
          <w:rFonts w:ascii="Times New Roman" w:hAnsi="Times New Roman"/>
          <w:color w:val="000000"/>
          <w:szCs w:val="24"/>
        </w:rPr>
        <w:t>TO ALL INTERESTED PERSONS:</w:t>
      </w:r>
    </w:p>
    <w:p w14:paraId="1463F1A2" w14:textId="4DC033EE" w:rsidR="00922714" w:rsidRPr="004C584E" w:rsidRDefault="0042630A" w:rsidP="004C584E">
      <w:pPr>
        <w:autoSpaceDE w:val="0"/>
        <w:autoSpaceDN w:val="0"/>
        <w:adjustRightInd w:val="0"/>
        <w:spacing w:after="240" w:line="288" w:lineRule="auto"/>
        <w:rPr>
          <w:rFonts w:ascii="Times New Roman" w:hAnsi="Times New Roman"/>
          <w:bCs/>
          <w:szCs w:val="24"/>
        </w:rPr>
      </w:pPr>
      <w:r w:rsidRPr="004C584E">
        <w:rPr>
          <w:rFonts w:ascii="Times New Roman" w:hAnsi="Times New Roman"/>
          <w:color w:val="000000"/>
          <w:szCs w:val="24"/>
        </w:rPr>
        <w:t xml:space="preserve">On </w:t>
      </w:r>
      <w:r w:rsidR="004C584E" w:rsidRPr="004C584E">
        <w:rPr>
          <w:rFonts w:ascii="Times New Roman" w:hAnsi="Times New Roman"/>
          <w:color w:val="000000"/>
          <w:szCs w:val="24"/>
        </w:rPr>
        <w:t>September 1</w:t>
      </w:r>
      <w:r w:rsidR="004D6C73" w:rsidRPr="004C584E">
        <w:rPr>
          <w:rFonts w:ascii="Times New Roman" w:hAnsi="Times New Roman"/>
          <w:color w:val="000000"/>
          <w:szCs w:val="24"/>
        </w:rPr>
        <w:t>, 2016</w:t>
      </w:r>
      <w:r w:rsidRPr="004C584E">
        <w:rPr>
          <w:rFonts w:ascii="Times New Roman" w:hAnsi="Times New Roman"/>
          <w:color w:val="000000"/>
          <w:szCs w:val="24"/>
        </w:rPr>
        <w:t>, the Washington Utilities and Transportation Commission (Commission) filed with the Office of the Code Reviser a Preproposal Statement of Inqui</w:t>
      </w:r>
      <w:r w:rsidR="004D6C73" w:rsidRPr="004C584E">
        <w:rPr>
          <w:rFonts w:ascii="Times New Roman" w:hAnsi="Times New Roman"/>
          <w:color w:val="000000"/>
          <w:szCs w:val="24"/>
        </w:rPr>
        <w:t>ry (CR-101) to examine whether</w:t>
      </w:r>
      <w:r w:rsidRPr="004C584E">
        <w:rPr>
          <w:rFonts w:ascii="Times New Roman" w:hAnsi="Times New Roman"/>
          <w:color w:val="000000"/>
          <w:szCs w:val="24"/>
        </w:rPr>
        <w:t xml:space="preserve"> the Commission’s </w:t>
      </w:r>
      <w:r w:rsidR="004D6C73" w:rsidRPr="004C584E">
        <w:rPr>
          <w:rFonts w:ascii="Times New Roman" w:hAnsi="Times New Roman"/>
          <w:color w:val="000000"/>
          <w:szCs w:val="24"/>
        </w:rPr>
        <w:t xml:space="preserve">rules </w:t>
      </w:r>
      <w:r w:rsidR="0039196E">
        <w:rPr>
          <w:rFonts w:ascii="Times New Roman" w:hAnsi="Times New Roman"/>
          <w:color w:val="000000"/>
          <w:szCs w:val="24"/>
        </w:rPr>
        <w:t xml:space="preserve">in WAC 480-90 and WAC 480-100 </w:t>
      </w:r>
      <w:r w:rsidR="004D6C73" w:rsidRPr="004C584E">
        <w:rPr>
          <w:rFonts w:ascii="Times New Roman" w:hAnsi="Times New Roman"/>
          <w:color w:val="000000"/>
          <w:szCs w:val="24"/>
        </w:rPr>
        <w:t xml:space="preserve">related to the integrated resource plan (IRP) process </w:t>
      </w:r>
      <w:r w:rsidR="0039196E">
        <w:rPr>
          <w:rFonts w:ascii="Times New Roman" w:hAnsi="Times New Roman"/>
          <w:color w:val="000000"/>
          <w:szCs w:val="24"/>
        </w:rPr>
        <w:t xml:space="preserve">should be revised </w:t>
      </w:r>
      <w:r w:rsidR="004D6C73" w:rsidRPr="004C584E">
        <w:rPr>
          <w:rFonts w:ascii="Times New Roman" w:hAnsi="Times New Roman"/>
          <w:color w:val="000000"/>
          <w:szCs w:val="24"/>
        </w:rPr>
        <w:t>to keep up with recent trends in the energy industry</w:t>
      </w:r>
      <w:r w:rsidR="004C584E" w:rsidRPr="004C584E">
        <w:rPr>
          <w:rFonts w:ascii="Times New Roman" w:hAnsi="Times New Roman"/>
          <w:color w:val="000000"/>
          <w:szCs w:val="24"/>
        </w:rPr>
        <w:t xml:space="preserve">. </w:t>
      </w:r>
      <w:r w:rsidR="00922714">
        <w:rPr>
          <w:rFonts w:ascii="Times New Roman" w:hAnsi="Times New Roman"/>
          <w:color w:val="000000"/>
          <w:szCs w:val="24"/>
        </w:rPr>
        <w:t>In the CR-101, the Commission</w:t>
      </w:r>
      <w:r w:rsidR="00AF2A40">
        <w:rPr>
          <w:rFonts w:ascii="Times New Roman" w:hAnsi="Times New Roman"/>
          <w:color w:val="000000"/>
          <w:szCs w:val="24"/>
        </w:rPr>
        <w:t xml:space="preserve"> </w:t>
      </w:r>
      <w:r w:rsidR="0039196E">
        <w:rPr>
          <w:rFonts w:ascii="Times New Roman" w:hAnsi="Times New Roman"/>
          <w:color w:val="000000"/>
          <w:szCs w:val="24"/>
        </w:rPr>
        <w:t>also provided notice that</w:t>
      </w:r>
      <w:r w:rsidR="000916F0">
        <w:rPr>
          <w:rFonts w:ascii="Times New Roman" w:hAnsi="Times New Roman"/>
          <w:color w:val="000000"/>
          <w:szCs w:val="24"/>
        </w:rPr>
        <w:t xml:space="preserve"> it would consider revisions to</w:t>
      </w:r>
      <w:r w:rsidR="00AF2A40">
        <w:rPr>
          <w:rFonts w:ascii="Times New Roman" w:hAnsi="Times New Roman"/>
          <w:color w:val="000000"/>
          <w:szCs w:val="24"/>
        </w:rPr>
        <w:t xml:space="preserve"> the </w:t>
      </w:r>
      <w:r w:rsidR="00A13BA2" w:rsidRPr="00A13BA2">
        <w:rPr>
          <w:rFonts w:ascii="Times New Roman" w:hAnsi="Times New Roman"/>
          <w:color w:val="000000"/>
          <w:szCs w:val="24"/>
        </w:rPr>
        <w:t xml:space="preserve">rules </w:t>
      </w:r>
      <w:r w:rsidR="0039196E">
        <w:rPr>
          <w:rFonts w:ascii="Times New Roman" w:hAnsi="Times New Roman"/>
          <w:color w:val="000000"/>
          <w:szCs w:val="24"/>
        </w:rPr>
        <w:t xml:space="preserve">in WAC 480-107 </w:t>
      </w:r>
      <w:r w:rsidR="00A13BA2" w:rsidRPr="00A13BA2">
        <w:rPr>
          <w:rFonts w:ascii="Times New Roman" w:hAnsi="Times New Roman"/>
          <w:color w:val="000000"/>
          <w:szCs w:val="24"/>
        </w:rPr>
        <w:t>relating to utility resource acquisition</w:t>
      </w:r>
      <w:r w:rsidR="00922714">
        <w:rPr>
          <w:rFonts w:ascii="Times New Roman" w:hAnsi="Times New Roman"/>
          <w:color w:val="000000"/>
          <w:szCs w:val="24"/>
        </w:rPr>
        <w:t xml:space="preserve"> as part of its </w:t>
      </w:r>
      <w:r w:rsidR="004D6C73" w:rsidRPr="004C584E">
        <w:rPr>
          <w:rFonts w:ascii="Times New Roman" w:hAnsi="Times New Roman"/>
          <w:szCs w:val="24"/>
        </w:rPr>
        <w:t xml:space="preserve">IRP </w:t>
      </w:r>
      <w:r w:rsidR="00922714">
        <w:rPr>
          <w:rFonts w:ascii="Times New Roman" w:hAnsi="Times New Roman"/>
          <w:szCs w:val="24"/>
        </w:rPr>
        <w:t>rulemaking</w:t>
      </w:r>
      <w:r w:rsidR="00736299">
        <w:rPr>
          <w:rFonts w:ascii="Times New Roman" w:hAnsi="Times New Roman"/>
          <w:szCs w:val="24"/>
        </w:rPr>
        <w:t xml:space="preserve"> for the purpose of requiring avoided costs to be listed in utility IRPs</w:t>
      </w:r>
      <w:r w:rsidR="004C584E" w:rsidRPr="004C584E">
        <w:rPr>
          <w:rFonts w:ascii="Times New Roman" w:hAnsi="Times New Roman"/>
          <w:bCs/>
          <w:szCs w:val="24"/>
        </w:rPr>
        <w:t xml:space="preserve">. </w:t>
      </w:r>
    </w:p>
    <w:p w14:paraId="59399257" w14:textId="4DE5F133" w:rsidR="006C3BBE" w:rsidRPr="004C584E" w:rsidRDefault="00AF2A40" w:rsidP="004C584E">
      <w:pPr>
        <w:autoSpaceDE w:val="0"/>
        <w:autoSpaceDN w:val="0"/>
        <w:adjustRightInd w:val="0"/>
        <w:spacing w:after="240" w:line="288" w:lineRule="auto"/>
        <w:rPr>
          <w:rFonts w:ascii="Times New Roman" w:hAnsi="Times New Roman"/>
          <w:bCs/>
          <w:szCs w:val="24"/>
        </w:rPr>
      </w:pPr>
      <w:r>
        <w:rPr>
          <w:rFonts w:ascii="Times New Roman" w:hAnsi="Times New Roman"/>
          <w:bCs/>
          <w:szCs w:val="24"/>
        </w:rPr>
        <w:t>Due to</w:t>
      </w:r>
      <w:r w:rsidR="00706C74">
        <w:rPr>
          <w:rFonts w:ascii="Times New Roman" w:hAnsi="Times New Roman"/>
          <w:bCs/>
          <w:szCs w:val="24"/>
        </w:rPr>
        <w:t xml:space="preserve"> </w:t>
      </w:r>
      <w:r w:rsidR="0039196E">
        <w:rPr>
          <w:rFonts w:ascii="Times New Roman" w:hAnsi="Times New Roman"/>
          <w:bCs/>
          <w:szCs w:val="24"/>
        </w:rPr>
        <w:t xml:space="preserve">issues identified in </w:t>
      </w:r>
      <w:r w:rsidR="00706C74">
        <w:rPr>
          <w:rFonts w:ascii="Times New Roman" w:hAnsi="Times New Roman"/>
          <w:bCs/>
          <w:szCs w:val="24"/>
        </w:rPr>
        <w:t xml:space="preserve">recent utility </w:t>
      </w:r>
      <w:r w:rsidR="0039196E">
        <w:rPr>
          <w:rFonts w:ascii="Times New Roman" w:hAnsi="Times New Roman"/>
          <w:bCs/>
          <w:szCs w:val="24"/>
        </w:rPr>
        <w:t xml:space="preserve">filings to establish annual avoided costs under the </w:t>
      </w:r>
      <w:r w:rsidR="00706C74" w:rsidRPr="00706C74">
        <w:rPr>
          <w:rFonts w:ascii="Times New Roman" w:hAnsi="Times New Roman"/>
          <w:bCs/>
          <w:szCs w:val="24"/>
        </w:rPr>
        <w:t xml:space="preserve">Public Utility Regulatory Policies Act </w:t>
      </w:r>
      <w:r w:rsidR="00706C74">
        <w:rPr>
          <w:rFonts w:ascii="Times New Roman" w:hAnsi="Times New Roman"/>
          <w:bCs/>
          <w:szCs w:val="24"/>
        </w:rPr>
        <w:t>(PURPA)</w:t>
      </w:r>
      <w:r w:rsidR="00922714">
        <w:rPr>
          <w:rFonts w:ascii="Times New Roman" w:hAnsi="Times New Roman"/>
          <w:bCs/>
          <w:szCs w:val="24"/>
        </w:rPr>
        <w:t xml:space="preserve"> </w:t>
      </w:r>
      <w:r w:rsidR="007F750D">
        <w:rPr>
          <w:rFonts w:ascii="Times New Roman" w:hAnsi="Times New Roman"/>
          <w:bCs/>
          <w:szCs w:val="24"/>
        </w:rPr>
        <w:t xml:space="preserve">and </w:t>
      </w:r>
      <w:r w:rsidR="00922714">
        <w:rPr>
          <w:rFonts w:ascii="Times New Roman" w:hAnsi="Times New Roman"/>
          <w:bCs/>
          <w:szCs w:val="24"/>
        </w:rPr>
        <w:t xml:space="preserve">comments from stakeholders in a </w:t>
      </w:r>
      <w:r w:rsidR="00F47374">
        <w:rPr>
          <w:rFonts w:ascii="Times New Roman" w:hAnsi="Times New Roman"/>
          <w:bCs/>
          <w:szCs w:val="24"/>
        </w:rPr>
        <w:t xml:space="preserve">recent </w:t>
      </w:r>
      <w:r w:rsidR="00922714">
        <w:rPr>
          <w:rFonts w:ascii="Times New Roman" w:hAnsi="Times New Roman"/>
          <w:bCs/>
          <w:szCs w:val="24"/>
        </w:rPr>
        <w:t>rulemaking workshop, t</w:t>
      </w:r>
      <w:r w:rsidR="006C3BBE" w:rsidRPr="004C584E">
        <w:rPr>
          <w:rFonts w:ascii="Times New Roman" w:hAnsi="Times New Roman"/>
          <w:bCs/>
          <w:szCs w:val="24"/>
        </w:rPr>
        <w:t>he Com</w:t>
      </w:r>
      <w:r w:rsidR="00706C74">
        <w:rPr>
          <w:rFonts w:ascii="Times New Roman" w:hAnsi="Times New Roman"/>
          <w:bCs/>
          <w:szCs w:val="24"/>
        </w:rPr>
        <w:t xml:space="preserve">mission will </w:t>
      </w:r>
      <w:r w:rsidR="00736299">
        <w:rPr>
          <w:rFonts w:ascii="Times New Roman" w:hAnsi="Times New Roman"/>
          <w:bCs/>
          <w:szCs w:val="24"/>
        </w:rPr>
        <w:t xml:space="preserve">now </w:t>
      </w:r>
      <w:r w:rsidR="00706C74">
        <w:rPr>
          <w:rFonts w:ascii="Times New Roman" w:hAnsi="Times New Roman"/>
          <w:bCs/>
          <w:szCs w:val="24"/>
        </w:rPr>
        <w:t xml:space="preserve">consider whether </w:t>
      </w:r>
      <w:r w:rsidR="006C3BBE" w:rsidRPr="004C584E">
        <w:rPr>
          <w:rFonts w:ascii="Times New Roman" w:hAnsi="Times New Roman"/>
          <w:bCs/>
          <w:szCs w:val="24"/>
        </w:rPr>
        <w:t>revision</w:t>
      </w:r>
      <w:r w:rsidR="00706C74">
        <w:rPr>
          <w:rFonts w:ascii="Times New Roman" w:hAnsi="Times New Roman"/>
          <w:bCs/>
          <w:szCs w:val="24"/>
        </w:rPr>
        <w:t>s</w:t>
      </w:r>
      <w:r w:rsidR="006C3BBE" w:rsidRPr="004C584E">
        <w:rPr>
          <w:rFonts w:ascii="Times New Roman" w:hAnsi="Times New Roman"/>
          <w:bCs/>
          <w:szCs w:val="24"/>
        </w:rPr>
        <w:t xml:space="preserve"> </w:t>
      </w:r>
      <w:r w:rsidR="00706C74">
        <w:rPr>
          <w:rFonts w:ascii="Times New Roman" w:hAnsi="Times New Roman"/>
          <w:bCs/>
          <w:szCs w:val="24"/>
        </w:rPr>
        <w:t>are</w:t>
      </w:r>
      <w:r w:rsidR="006C3BBE" w:rsidRPr="004C584E">
        <w:rPr>
          <w:rFonts w:ascii="Times New Roman" w:hAnsi="Times New Roman"/>
          <w:bCs/>
          <w:szCs w:val="24"/>
        </w:rPr>
        <w:t xml:space="preserve"> necessary </w:t>
      </w:r>
      <w:r w:rsidR="0039196E">
        <w:rPr>
          <w:rFonts w:ascii="Times New Roman" w:hAnsi="Times New Roman"/>
          <w:bCs/>
          <w:szCs w:val="24"/>
        </w:rPr>
        <w:t>to</w:t>
      </w:r>
      <w:r w:rsidR="0039196E" w:rsidRPr="004C584E">
        <w:rPr>
          <w:rFonts w:ascii="Times New Roman" w:hAnsi="Times New Roman"/>
          <w:bCs/>
          <w:szCs w:val="24"/>
        </w:rPr>
        <w:t xml:space="preserve"> </w:t>
      </w:r>
      <w:r w:rsidR="006C3BBE" w:rsidRPr="004C584E">
        <w:rPr>
          <w:rFonts w:ascii="Times New Roman" w:hAnsi="Times New Roman"/>
          <w:bCs/>
          <w:szCs w:val="24"/>
        </w:rPr>
        <w:t>rule</w:t>
      </w:r>
      <w:r w:rsidR="006706B3">
        <w:rPr>
          <w:rFonts w:ascii="Times New Roman" w:hAnsi="Times New Roman"/>
          <w:bCs/>
          <w:szCs w:val="24"/>
        </w:rPr>
        <w:t>s</w:t>
      </w:r>
      <w:r w:rsidR="006C3BBE" w:rsidRPr="004C584E">
        <w:rPr>
          <w:rFonts w:ascii="Times New Roman" w:hAnsi="Times New Roman"/>
          <w:bCs/>
          <w:szCs w:val="24"/>
        </w:rPr>
        <w:t xml:space="preserve"> in WAC 480-107</w:t>
      </w:r>
      <w:r w:rsidR="00F47374">
        <w:rPr>
          <w:rFonts w:ascii="Times New Roman" w:hAnsi="Times New Roman"/>
          <w:bCs/>
          <w:szCs w:val="24"/>
        </w:rPr>
        <w:t xml:space="preserve"> that</w:t>
      </w:r>
      <w:r w:rsidR="006C3BBE" w:rsidRPr="004C584E">
        <w:rPr>
          <w:rFonts w:ascii="Times New Roman" w:hAnsi="Times New Roman"/>
          <w:bCs/>
          <w:szCs w:val="24"/>
        </w:rPr>
        <w:t xml:space="preserve"> outline </w:t>
      </w:r>
      <w:r w:rsidR="00706C74">
        <w:rPr>
          <w:rFonts w:ascii="Times New Roman" w:hAnsi="Times New Roman"/>
          <w:bCs/>
          <w:szCs w:val="24"/>
        </w:rPr>
        <w:t>a utility’s obligation to a PURPA qualifying facility (QF)</w:t>
      </w:r>
      <w:r w:rsidR="004C584E" w:rsidRPr="004C584E">
        <w:rPr>
          <w:rFonts w:ascii="Times New Roman" w:hAnsi="Times New Roman"/>
          <w:bCs/>
          <w:szCs w:val="24"/>
        </w:rPr>
        <w:t xml:space="preserve">. </w:t>
      </w:r>
      <w:r w:rsidR="006C3BBE" w:rsidRPr="004C584E">
        <w:rPr>
          <w:rFonts w:ascii="Times New Roman" w:hAnsi="Times New Roman"/>
          <w:bCs/>
          <w:szCs w:val="24"/>
        </w:rPr>
        <w:t xml:space="preserve">The Commission </w:t>
      </w:r>
      <w:r w:rsidR="006706B3">
        <w:rPr>
          <w:rFonts w:ascii="Times New Roman" w:hAnsi="Times New Roman"/>
          <w:bCs/>
          <w:szCs w:val="24"/>
        </w:rPr>
        <w:t>most recently amended these rules</w:t>
      </w:r>
      <w:r w:rsidR="006C3BBE" w:rsidRPr="004C584E">
        <w:rPr>
          <w:rFonts w:ascii="Times New Roman" w:hAnsi="Times New Roman"/>
          <w:bCs/>
          <w:szCs w:val="24"/>
        </w:rPr>
        <w:t xml:space="preserve"> on April 28, 2006, by </w:t>
      </w:r>
      <w:r w:rsidR="003D229F">
        <w:rPr>
          <w:rFonts w:ascii="Times New Roman" w:hAnsi="Times New Roman"/>
          <w:bCs/>
          <w:szCs w:val="24"/>
        </w:rPr>
        <w:t>General Order R-530 in docket UE</w:t>
      </w:r>
      <w:r w:rsidR="006C3BBE" w:rsidRPr="004C584E">
        <w:rPr>
          <w:rFonts w:ascii="Times New Roman" w:hAnsi="Times New Roman"/>
          <w:bCs/>
          <w:szCs w:val="24"/>
        </w:rPr>
        <w:t>-030423.</w:t>
      </w:r>
    </w:p>
    <w:p w14:paraId="65148E0C" w14:textId="77777777" w:rsidR="003A1BFC" w:rsidRPr="004C584E" w:rsidRDefault="00886981" w:rsidP="004C584E">
      <w:pPr>
        <w:pStyle w:val="Heading1"/>
      </w:pPr>
      <w:r w:rsidRPr="004C584E">
        <w:lastRenderedPageBreak/>
        <w:t>ISSUE DISCUSSION</w:t>
      </w:r>
    </w:p>
    <w:p w14:paraId="609A4184" w14:textId="16A9C209" w:rsidR="006F565B" w:rsidRPr="00810164" w:rsidRDefault="006F565B" w:rsidP="006344C8">
      <w:pPr>
        <w:spacing w:after="240" w:line="288" w:lineRule="auto"/>
        <w:rPr>
          <w:rFonts w:ascii="Times New Roman" w:hAnsi="Times New Roman"/>
          <w:bCs/>
          <w:szCs w:val="24"/>
        </w:rPr>
      </w:pPr>
      <w:r w:rsidRPr="006F565B">
        <w:rPr>
          <w:rFonts w:ascii="Times New Roman" w:hAnsi="Times New Roman"/>
          <w:color w:val="000000"/>
          <w:szCs w:val="24"/>
        </w:rPr>
        <w:t>At the December 7, 2016</w:t>
      </w:r>
      <w:r w:rsidR="006706B3">
        <w:rPr>
          <w:rFonts w:ascii="Times New Roman" w:hAnsi="Times New Roman"/>
          <w:color w:val="000000"/>
          <w:szCs w:val="24"/>
        </w:rPr>
        <w:t>,</w:t>
      </w:r>
      <w:r w:rsidRPr="006F565B">
        <w:rPr>
          <w:rFonts w:ascii="Times New Roman" w:hAnsi="Times New Roman"/>
          <w:color w:val="000000"/>
          <w:szCs w:val="24"/>
        </w:rPr>
        <w:t xml:space="preserve"> IRP rulemaking workshop, </w:t>
      </w:r>
      <w:r>
        <w:rPr>
          <w:rFonts w:ascii="Times New Roman" w:hAnsi="Times New Roman"/>
          <w:color w:val="000000"/>
          <w:szCs w:val="24"/>
        </w:rPr>
        <w:t>the Commission IRP rulemaking team stated that it</w:t>
      </w:r>
      <w:r w:rsidRPr="006F565B">
        <w:rPr>
          <w:rFonts w:ascii="Times New Roman" w:hAnsi="Times New Roman"/>
          <w:color w:val="000000"/>
          <w:szCs w:val="24"/>
        </w:rPr>
        <w:t xml:space="preserve"> did not intend to address </w:t>
      </w:r>
      <w:r>
        <w:rPr>
          <w:rFonts w:ascii="Times New Roman" w:hAnsi="Times New Roman"/>
          <w:color w:val="000000"/>
          <w:szCs w:val="24"/>
        </w:rPr>
        <w:t>how</w:t>
      </w:r>
      <w:r w:rsidR="0049017D">
        <w:rPr>
          <w:rFonts w:ascii="Times New Roman" w:hAnsi="Times New Roman"/>
          <w:color w:val="000000"/>
          <w:szCs w:val="24"/>
        </w:rPr>
        <w:t xml:space="preserve"> avoided cost r</w:t>
      </w:r>
      <w:r w:rsidR="00706C74">
        <w:rPr>
          <w:rFonts w:ascii="Times New Roman" w:hAnsi="Times New Roman"/>
          <w:color w:val="000000"/>
          <w:szCs w:val="24"/>
        </w:rPr>
        <w:t>ates</w:t>
      </w:r>
      <w:r w:rsidR="0049017D">
        <w:rPr>
          <w:rFonts w:ascii="Times New Roman" w:hAnsi="Times New Roman"/>
          <w:color w:val="000000"/>
          <w:szCs w:val="24"/>
        </w:rPr>
        <w:t xml:space="preserve"> </w:t>
      </w:r>
      <w:r w:rsidR="00706C74">
        <w:rPr>
          <w:rFonts w:ascii="Times New Roman" w:hAnsi="Times New Roman"/>
          <w:color w:val="000000"/>
          <w:szCs w:val="24"/>
        </w:rPr>
        <w:t>are</w:t>
      </w:r>
      <w:r>
        <w:rPr>
          <w:rFonts w:ascii="Times New Roman" w:hAnsi="Times New Roman"/>
          <w:color w:val="000000"/>
          <w:szCs w:val="24"/>
        </w:rPr>
        <w:t xml:space="preserve"> calculated, including PURPA avoided cost rates</w:t>
      </w:r>
      <w:r w:rsidRPr="006F565B">
        <w:rPr>
          <w:rFonts w:ascii="Times New Roman" w:hAnsi="Times New Roman"/>
          <w:color w:val="000000"/>
          <w:szCs w:val="24"/>
        </w:rPr>
        <w:t>.</w:t>
      </w:r>
      <w:r w:rsidR="00335726">
        <w:rPr>
          <w:rFonts w:ascii="Times New Roman" w:hAnsi="Times New Roman"/>
          <w:color w:val="000000"/>
          <w:szCs w:val="24"/>
        </w:rPr>
        <w:t xml:space="preserve"> However, </w:t>
      </w:r>
      <w:r w:rsidR="00810164">
        <w:rPr>
          <w:rFonts w:ascii="Times New Roman" w:hAnsi="Times New Roman"/>
          <w:bCs/>
          <w:szCs w:val="24"/>
        </w:rPr>
        <w:t xml:space="preserve">a number of stakeholder comments in the rulemaking </w:t>
      </w:r>
      <w:r w:rsidR="00AF2A40">
        <w:rPr>
          <w:rFonts w:ascii="Times New Roman" w:hAnsi="Times New Roman"/>
          <w:bCs/>
          <w:szCs w:val="24"/>
        </w:rPr>
        <w:t>expressed</w:t>
      </w:r>
      <w:r w:rsidR="00810164">
        <w:rPr>
          <w:rFonts w:ascii="Times New Roman" w:hAnsi="Times New Roman"/>
          <w:bCs/>
          <w:szCs w:val="24"/>
        </w:rPr>
        <w:t xml:space="preserve"> an immediate need to address PURPA rates and practices in this proceeding</w:t>
      </w:r>
      <w:r w:rsidR="00810164" w:rsidRPr="006A7698">
        <w:rPr>
          <w:rFonts w:ascii="Times New Roman" w:hAnsi="Times New Roman"/>
          <w:bCs/>
          <w:szCs w:val="24"/>
        </w:rPr>
        <w:t>.</w:t>
      </w:r>
      <w:r w:rsidR="00810164" w:rsidRPr="00472118">
        <w:rPr>
          <w:rFonts w:ascii="Times New Roman" w:hAnsi="Times New Roman"/>
          <w:bCs/>
          <w:szCs w:val="24"/>
          <w:vertAlign w:val="superscript"/>
        </w:rPr>
        <w:footnoteReference w:id="1"/>
      </w:r>
      <w:r w:rsidR="00810164">
        <w:rPr>
          <w:rFonts w:ascii="Times New Roman" w:hAnsi="Times New Roman"/>
          <w:bCs/>
          <w:szCs w:val="24"/>
        </w:rPr>
        <w:t xml:space="preserve"> </w:t>
      </w:r>
    </w:p>
    <w:p w14:paraId="0BF3D628" w14:textId="52544F86" w:rsidR="00967DA5" w:rsidRPr="0049017D" w:rsidRDefault="00F47374" w:rsidP="006344C8">
      <w:pPr>
        <w:spacing w:after="240" w:line="288" w:lineRule="auto"/>
        <w:rPr>
          <w:rFonts w:ascii="Times New Roman" w:hAnsi="Times New Roman"/>
          <w:color w:val="000000"/>
          <w:szCs w:val="24"/>
        </w:rPr>
      </w:pPr>
      <w:r>
        <w:rPr>
          <w:rFonts w:ascii="Times New Roman" w:hAnsi="Times New Roman"/>
          <w:bCs/>
          <w:szCs w:val="24"/>
        </w:rPr>
        <w:t xml:space="preserve">In addition, these issues have arisen in the context of recent utility PURPA avoided costs filings. </w:t>
      </w:r>
      <w:r w:rsidR="004E3315">
        <w:rPr>
          <w:rFonts w:ascii="Times New Roman" w:hAnsi="Times New Roman"/>
          <w:bCs/>
          <w:szCs w:val="24"/>
        </w:rPr>
        <w:t>T</w:t>
      </w:r>
      <w:r w:rsidR="004E3315" w:rsidRPr="006A7698">
        <w:rPr>
          <w:rFonts w:ascii="Times New Roman" w:hAnsi="Times New Roman"/>
          <w:bCs/>
          <w:szCs w:val="24"/>
        </w:rPr>
        <w:t>h</w:t>
      </w:r>
      <w:r w:rsidR="000E201C">
        <w:rPr>
          <w:rFonts w:ascii="Times New Roman" w:hAnsi="Times New Roman"/>
          <w:bCs/>
          <w:szCs w:val="24"/>
        </w:rPr>
        <w:t>is winter, th</w:t>
      </w:r>
      <w:r w:rsidR="004E3315" w:rsidRPr="006A7698">
        <w:rPr>
          <w:rFonts w:ascii="Times New Roman" w:hAnsi="Times New Roman"/>
          <w:bCs/>
          <w:szCs w:val="24"/>
        </w:rPr>
        <w:t xml:space="preserve">e Commission </w:t>
      </w:r>
      <w:r w:rsidR="004E3315">
        <w:rPr>
          <w:rFonts w:ascii="Times New Roman" w:hAnsi="Times New Roman"/>
          <w:bCs/>
          <w:szCs w:val="24"/>
        </w:rPr>
        <w:t>has approved</w:t>
      </w:r>
      <w:r w:rsidR="004E3315" w:rsidRPr="006A7698">
        <w:rPr>
          <w:rFonts w:ascii="Times New Roman" w:hAnsi="Times New Roman"/>
          <w:bCs/>
          <w:szCs w:val="24"/>
        </w:rPr>
        <w:t xml:space="preserve"> </w:t>
      </w:r>
      <w:r w:rsidR="004E3315">
        <w:rPr>
          <w:rFonts w:ascii="Times New Roman" w:hAnsi="Times New Roman"/>
          <w:bCs/>
          <w:szCs w:val="24"/>
        </w:rPr>
        <w:t>several</w:t>
      </w:r>
      <w:r w:rsidR="004E3315" w:rsidRPr="006A7698">
        <w:rPr>
          <w:rFonts w:ascii="Times New Roman" w:hAnsi="Times New Roman"/>
          <w:bCs/>
          <w:szCs w:val="24"/>
        </w:rPr>
        <w:t xml:space="preserve"> </w:t>
      </w:r>
      <w:r w:rsidR="004E3315">
        <w:rPr>
          <w:rFonts w:ascii="Times New Roman" w:hAnsi="Times New Roman"/>
          <w:bCs/>
          <w:szCs w:val="24"/>
        </w:rPr>
        <w:t xml:space="preserve">utility </w:t>
      </w:r>
      <w:r w:rsidR="004E3315" w:rsidRPr="006A7698">
        <w:rPr>
          <w:rFonts w:ascii="Times New Roman" w:hAnsi="Times New Roman"/>
          <w:bCs/>
          <w:szCs w:val="24"/>
        </w:rPr>
        <w:t xml:space="preserve">tariff </w:t>
      </w:r>
      <w:r w:rsidR="004E3315">
        <w:rPr>
          <w:rFonts w:ascii="Times New Roman" w:hAnsi="Times New Roman"/>
          <w:bCs/>
          <w:szCs w:val="24"/>
        </w:rPr>
        <w:t>filings establishing avoided costs rates following prolonged negotiations between utilities and Commission Staff</w:t>
      </w:r>
      <w:r w:rsidR="006A7698" w:rsidRPr="006A7698">
        <w:rPr>
          <w:rFonts w:ascii="Times New Roman" w:hAnsi="Times New Roman"/>
          <w:bCs/>
          <w:szCs w:val="24"/>
        </w:rPr>
        <w:t>.</w:t>
      </w:r>
      <w:r w:rsidR="00A11328">
        <w:rPr>
          <w:rFonts w:ascii="Times New Roman" w:hAnsi="Times New Roman"/>
          <w:bCs/>
          <w:szCs w:val="24"/>
        </w:rPr>
        <w:t xml:space="preserve"> </w:t>
      </w:r>
      <w:r w:rsidR="00AF2A40">
        <w:rPr>
          <w:rFonts w:ascii="Times New Roman" w:hAnsi="Times New Roman"/>
          <w:bCs/>
          <w:szCs w:val="24"/>
        </w:rPr>
        <w:t>I</w:t>
      </w:r>
      <w:r w:rsidR="00967DA5" w:rsidRPr="00967DA5">
        <w:rPr>
          <w:rFonts w:ascii="Times New Roman" w:hAnsi="Times New Roman"/>
          <w:bCs/>
          <w:szCs w:val="24"/>
        </w:rPr>
        <w:t xml:space="preserve">n 2015, the Commission rejected </w:t>
      </w:r>
      <w:r w:rsidR="00AF2A40">
        <w:rPr>
          <w:rFonts w:ascii="Times New Roman" w:hAnsi="Times New Roman"/>
          <w:bCs/>
          <w:szCs w:val="24"/>
        </w:rPr>
        <w:t>a</w:t>
      </w:r>
      <w:r w:rsidR="00B44C7C">
        <w:rPr>
          <w:rFonts w:ascii="Times New Roman" w:hAnsi="Times New Roman"/>
          <w:bCs/>
          <w:szCs w:val="24"/>
        </w:rPr>
        <w:t xml:space="preserve"> revision to an</w:t>
      </w:r>
      <w:r w:rsidR="00967DA5" w:rsidRPr="00967DA5">
        <w:rPr>
          <w:rFonts w:ascii="Times New Roman" w:hAnsi="Times New Roman"/>
          <w:bCs/>
          <w:szCs w:val="24"/>
        </w:rPr>
        <w:t xml:space="preserve"> avoided cost schedule, finding that the proposal to eliminate the separate capacity component </w:t>
      </w:r>
      <w:r w:rsidR="00B44C7C">
        <w:rPr>
          <w:rFonts w:ascii="Times New Roman" w:hAnsi="Times New Roman"/>
          <w:bCs/>
          <w:szCs w:val="24"/>
        </w:rPr>
        <w:t xml:space="preserve">of the avoided </w:t>
      </w:r>
      <w:r w:rsidR="00B44C7C" w:rsidRPr="006344C8">
        <w:rPr>
          <w:rFonts w:ascii="Times New Roman" w:hAnsi="Times New Roman"/>
          <w:color w:val="000000"/>
          <w:szCs w:val="24"/>
        </w:rPr>
        <w:t>cost</w:t>
      </w:r>
      <w:r w:rsidR="00B44C7C">
        <w:rPr>
          <w:rFonts w:ascii="Times New Roman" w:hAnsi="Times New Roman"/>
          <w:bCs/>
          <w:szCs w:val="24"/>
        </w:rPr>
        <w:t xml:space="preserve"> rate failed to </w:t>
      </w:r>
      <w:r w:rsidR="00967DA5" w:rsidRPr="00967DA5">
        <w:rPr>
          <w:rFonts w:ascii="Times New Roman" w:hAnsi="Times New Roman"/>
          <w:bCs/>
          <w:szCs w:val="24"/>
        </w:rPr>
        <w:t xml:space="preserve">produce rates that </w:t>
      </w:r>
      <w:r w:rsidR="00791F7E">
        <w:rPr>
          <w:rFonts w:ascii="Times New Roman" w:hAnsi="Times New Roman"/>
          <w:bCs/>
          <w:szCs w:val="24"/>
        </w:rPr>
        <w:t>were</w:t>
      </w:r>
      <w:r w:rsidR="00967DA5" w:rsidRPr="00967DA5">
        <w:rPr>
          <w:rFonts w:ascii="Times New Roman" w:hAnsi="Times New Roman"/>
          <w:bCs/>
          <w:szCs w:val="24"/>
        </w:rPr>
        <w:t xml:space="preserve"> fair, just, and reas</w:t>
      </w:r>
      <w:r w:rsidR="00967DA5">
        <w:rPr>
          <w:rFonts w:ascii="Times New Roman" w:hAnsi="Times New Roman"/>
          <w:bCs/>
          <w:szCs w:val="24"/>
        </w:rPr>
        <w:t xml:space="preserve">onable. </w:t>
      </w:r>
      <w:r w:rsidR="006A7698" w:rsidRPr="006A7698">
        <w:rPr>
          <w:rFonts w:ascii="Times New Roman" w:hAnsi="Times New Roman"/>
          <w:bCs/>
          <w:szCs w:val="24"/>
        </w:rPr>
        <w:t xml:space="preserve">In its </w:t>
      </w:r>
      <w:r w:rsidR="00967DA5">
        <w:rPr>
          <w:rFonts w:ascii="Times New Roman" w:hAnsi="Times New Roman"/>
          <w:bCs/>
          <w:szCs w:val="24"/>
        </w:rPr>
        <w:t xml:space="preserve">Final </w:t>
      </w:r>
      <w:r w:rsidR="006A7698" w:rsidRPr="006A7698">
        <w:rPr>
          <w:rFonts w:ascii="Times New Roman" w:hAnsi="Times New Roman"/>
          <w:bCs/>
          <w:szCs w:val="24"/>
        </w:rPr>
        <w:t xml:space="preserve">Order 04, the Commission stated its intent </w:t>
      </w:r>
      <w:r w:rsidR="00E47E6B">
        <w:rPr>
          <w:rFonts w:ascii="Times New Roman" w:hAnsi="Times New Roman"/>
          <w:bCs/>
          <w:szCs w:val="24"/>
        </w:rPr>
        <w:t>“</w:t>
      </w:r>
      <w:r w:rsidR="006A7698" w:rsidRPr="006A7698">
        <w:rPr>
          <w:rFonts w:ascii="Times New Roman" w:hAnsi="Times New Roman"/>
          <w:bCs/>
          <w:szCs w:val="24"/>
        </w:rPr>
        <w:t>to initiate a workshop or other suitable form of proceeding</w:t>
      </w:r>
      <w:r w:rsidR="00610F1E">
        <w:rPr>
          <w:rFonts w:ascii="Times New Roman" w:hAnsi="Times New Roman"/>
          <w:bCs/>
          <w:szCs w:val="24"/>
        </w:rPr>
        <w:t>”</w:t>
      </w:r>
      <w:r w:rsidR="006A7698" w:rsidRPr="006A7698">
        <w:rPr>
          <w:rFonts w:ascii="Times New Roman" w:hAnsi="Times New Roman"/>
          <w:bCs/>
          <w:szCs w:val="24"/>
        </w:rPr>
        <w:t xml:space="preserve"> so that </w:t>
      </w:r>
      <w:r w:rsidR="00610F1E">
        <w:rPr>
          <w:rFonts w:ascii="Times New Roman" w:hAnsi="Times New Roman"/>
          <w:bCs/>
          <w:szCs w:val="24"/>
        </w:rPr>
        <w:t>a broader group of stakeholders could more</w:t>
      </w:r>
      <w:r w:rsidR="006A7698" w:rsidRPr="006A7698">
        <w:rPr>
          <w:rFonts w:ascii="Times New Roman" w:hAnsi="Times New Roman"/>
          <w:bCs/>
          <w:szCs w:val="24"/>
        </w:rPr>
        <w:t xml:space="preserve"> fully </w:t>
      </w:r>
      <w:r w:rsidR="00610F1E">
        <w:rPr>
          <w:rFonts w:ascii="Times New Roman" w:hAnsi="Times New Roman"/>
          <w:bCs/>
          <w:szCs w:val="24"/>
        </w:rPr>
        <w:t>address the</w:t>
      </w:r>
      <w:r w:rsidR="002E6922">
        <w:rPr>
          <w:rFonts w:ascii="Times New Roman" w:hAnsi="Times New Roman"/>
          <w:bCs/>
          <w:szCs w:val="24"/>
        </w:rPr>
        <w:t xml:space="preserve"> </w:t>
      </w:r>
      <w:r w:rsidR="00610F1E">
        <w:rPr>
          <w:rFonts w:ascii="Times New Roman" w:hAnsi="Times New Roman"/>
          <w:bCs/>
          <w:szCs w:val="24"/>
        </w:rPr>
        <w:t>issue</w:t>
      </w:r>
      <w:r w:rsidR="006A7698" w:rsidRPr="006A7698">
        <w:rPr>
          <w:rFonts w:ascii="Times New Roman" w:hAnsi="Times New Roman"/>
          <w:bCs/>
          <w:szCs w:val="24"/>
        </w:rPr>
        <w:t>.</w:t>
      </w:r>
      <w:r w:rsidR="006A7698" w:rsidRPr="00461D70">
        <w:rPr>
          <w:rFonts w:ascii="Times New Roman" w:hAnsi="Times New Roman"/>
          <w:bCs/>
          <w:szCs w:val="24"/>
          <w:vertAlign w:val="superscript"/>
        </w:rPr>
        <w:footnoteReference w:id="2"/>
      </w:r>
      <w:r w:rsidR="006A7698" w:rsidRPr="006A7698">
        <w:rPr>
          <w:rFonts w:ascii="Times New Roman" w:hAnsi="Times New Roman"/>
          <w:bCs/>
          <w:szCs w:val="24"/>
        </w:rPr>
        <w:t xml:space="preserve"> </w:t>
      </w:r>
    </w:p>
    <w:p w14:paraId="4AF3B488" w14:textId="6A941610" w:rsidR="003006FE" w:rsidRDefault="00F47374" w:rsidP="006344C8">
      <w:pPr>
        <w:spacing w:after="240" w:line="288" w:lineRule="auto"/>
        <w:rPr>
          <w:rFonts w:ascii="Times New Roman" w:hAnsi="Times New Roman"/>
          <w:bCs/>
          <w:szCs w:val="24"/>
        </w:rPr>
      </w:pPr>
      <w:r>
        <w:rPr>
          <w:rFonts w:ascii="Times New Roman" w:hAnsi="Times New Roman"/>
          <w:bCs/>
          <w:szCs w:val="24"/>
        </w:rPr>
        <w:t xml:space="preserve">Given these recent discussions about PURPA avoided costs, the Commission wishes to explore whether providing further guidance on the terms, conditions, and practices for standard contracts for QFs will aid in the efficiency of the market.  </w:t>
      </w:r>
      <w:r w:rsidR="002E6922">
        <w:rPr>
          <w:rFonts w:ascii="Times New Roman" w:hAnsi="Times New Roman"/>
          <w:color w:val="000000"/>
          <w:szCs w:val="24"/>
        </w:rPr>
        <w:t xml:space="preserve">The Commission’s rules governing </w:t>
      </w:r>
      <w:r w:rsidR="002E6922" w:rsidRPr="006A7698">
        <w:rPr>
          <w:rFonts w:ascii="Times New Roman" w:hAnsi="Times New Roman"/>
          <w:color w:val="000000"/>
          <w:szCs w:val="24"/>
        </w:rPr>
        <w:t>PURPA avoided cost rates</w:t>
      </w:r>
      <w:r w:rsidR="002E6922">
        <w:rPr>
          <w:rFonts w:ascii="Times New Roman" w:hAnsi="Times New Roman"/>
          <w:color w:val="000000"/>
          <w:szCs w:val="24"/>
        </w:rPr>
        <w:t xml:space="preserve"> are </w:t>
      </w:r>
      <w:r w:rsidR="002E6922" w:rsidRPr="006A7698">
        <w:rPr>
          <w:rFonts w:ascii="Times New Roman" w:hAnsi="Times New Roman"/>
          <w:color w:val="000000"/>
          <w:szCs w:val="24"/>
        </w:rPr>
        <w:t>broad and leave considerable room for numerous methodological approaches.</w:t>
      </w:r>
      <w:r w:rsidR="002E6922" w:rsidRPr="006A7698">
        <w:rPr>
          <w:rFonts w:ascii="Times New Roman" w:hAnsi="Times New Roman"/>
          <w:color w:val="000000"/>
          <w:szCs w:val="24"/>
          <w:vertAlign w:val="superscript"/>
        </w:rPr>
        <w:footnoteReference w:id="3"/>
      </w:r>
      <w:r w:rsidR="002E6922">
        <w:rPr>
          <w:rFonts w:ascii="Times New Roman" w:hAnsi="Times New Roman"/>
          <w:color w:val="000000"/>
          <w:szCs w:val="24"/>
        </w:rPr>
        <w:t xml:space="preserve"> </w:t>
      </w:r>
      <w:r w:rsidR="0049017D" w:rsidRPr="0049017D">
        <w:rPr>
          <w:rFonts w:ascii="Times New Roman" w:hAnsi="Times New Roman"/>
          <w:bCs/>
          <w:szCs w:val="24"/>
        </w:rPr>
        <w:t>Furthermore, the</w:t>
      </w:r>
      <w:r w:rsidR="003006FE">
        <w:rPr>
          <w:rFonts w:ascii="Times New Roman" w:hAnsi="Times New Roman"/>
          <w:bCs/>
          <w:szCs w:val="24"/>
        </w:rPr>
        <w:t xml:space="preserve"> </w:t>
      </w:r>
      <w:r w:rsidR="0049017D" w:rsidRPr="0049017D">
        <w:rPr>
          <w:rFonts w:ascii="Times New Roman" w:hAnsi="Times New Roman"/>
          <w:bCs/>
          <w:szCs w:val="24"/>
        </w:rPr>
        <w:t xml:space="preserve">rules are silent to a number of pertinent </w:t>
      </w:r>
      <w:r w:rsidR="0049017D">
        <w:rPr>
          <w:rFonts w:ascii="Times New Roman" w:hAnsi="Times New Roman"/>
          <w:bCs/>
          <w:szCs w:val="24"/>
        </w:rPr>
        <w:t xml:space="preserve">PURPA </w:t>
      </w:r>
      <w:r w:rsidR="0049017D" w:rsidRPr="0049017D">
        <w:rPr>
          <w:rFonts w:ascii="Times New Roman" w:hAnsi="Times New Roman"/>
          <w:bCs/>
          <w:szCs w:val="24"/>
        </w:rPr>
        <w:t>implementation issues, such as the minimum contr</w:t>
      </w:r>
      <w:r w:rsidR="003006FE">
        <w:rPr>
          <w:rFonts w:ascii="Times New Roman" w:hAnsi="Times New Roman"/>
          <w:bCs/>
          <w:szCs w:val="24"/>
        </w:rPr>
        <w:t xml:space="preserve">act </w:t>
      </w:r>
      <w:r w:rsidR="00BF4583">
        <w:rPr>
          <w:rFonts w:ascii="Times New Roman" w:hAnsi="Times New Roman"/>
          <w:bCs/>
          <w:szCs w:val="24"/>
        </w:rPr>
        <w:t xml:space="preserve">term </w:t>
      </w:r>
      <w:r w:rsidR="003006FE">
        <w:rPr>
          <w:rFonts w:ascii="Times New Roman" w:hAnsi="Times New Roman"/>
          <w:bCs/>
          <w:szCs w:val="24"/>
        </w:rPr>
        <w:t xml:space="preserve">of a standard offer. </w:t>
      </w:r>
    </w:p>
    <w:p w14:paraId="2E547B26" w14:textId="77777777" w:rsidR="003A1BFC" w:rsidRPr="004C584E" w:rsidRDefault="00886981" w:rsidP="004C584E">
      <w:pPr>
        <w:pStyle w:val="Heading1"/>
      </w:pPr>
      <w:r w:rsidRPr="004C584E">
        <w:t>QUESTIONS FOR CONSIDERATION</w:t>
      </w:r>
    </w:p>
    <w:p w14:paraId="7A052FB3" w14:textId="77777777" w:rsidR="0042630A" w:rsidRPr="004C584E" w:rsidRDefault="003A1BFC"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szCs w:val="24"/>
        </w:rPr>
        <w:t xml:space="preserve">To facilitate this </w:t>
      </w:r>
      <w:r w:rsidRPr="004C584E">
        <w:rPr>
          <w:rFonts w:ascii="Times New Roman" w:hAnsi="Times New Roman"/>
          <w:bCs/>
          <w:szCs w:val="24"/>
        </w:rPr>
        <w:t>inquiry</w:t>
      </w:r>
      <w:r w:rsidRPr="004C584E">
        <w:rPr>
          <w:rFonts w:ascii="Times New Roman" w:hAnsi="Times New Roman"/>
          <w:szCs w:val="24"/>
        </w:rPr>
        <w:t>, the Commission requests stakeholder feedback in these areas as described below.</w:t>
      </w:r>
      <w:r w:rsidR="00DF2350">
        <w:rPr>
          <w:rFonts w:ascii="Times New Roman" w:hAnsi="Times New Roman"/>
          <w:szCs w:val="24"/>
        </w:rPr>
        <w:t xml:space="preserve"> We also invite comment and feedback on issues we have no</w:t>
      </w:r>
      <w:r w:rsidR="0049017D">
        <w:rPr>
          <w:rFonts w:ascii="Times New Roman" w:hAnsi="Times New Roman"/>
          <w:szCs w:val="24"/>
        </w:rPr>
        <w:t>t</w:t>
      </w:r>
      <w:r w:rsidR="00DF2350">
        <w:rPr>
          <w:rFonts w:ascii="Times New Roman" w:hAnsi="Times New Roman"/>
          <w:szCs w:val="24"/>
        </w:rPr>
        <w:t xml:space="preserve"> identified in the following questions.</w:t>
      </w:r>
    </w:p>
    <w:p w14:paraId="3403F07F" w14:textId="77777777" w:rsidR="0042630A" w:rsidRPr="004C584E" w:rsidRDefault="0042630A" w:rsidP="004C584E">
      <w:pPr>
        <w:spacing w:after="240"/>
        <w:rPr>
          <w:rFonts w:ascii="Times New Roman" w:hAnsi="Times New Roman"/>
          <w:b/>
          <w:szCs w:val="24"/>
        </w:rPr>
      </w:pPr>
      <w:r w:rsidRPr="004C584E">
        <w:rPr>
          <w:rFonts w:ascii="Times New Roman" w:hAnsi="Times New Roman"/>
          <w:b/>
          <w:szCs w:val="24"/>
        </w:rPr>
        <w:t>A</w:t>
      </w:r>
      <w:r w:rsidR="004C584E" w:rsidRPr="004C584E">
        <w:rPr>
          <w:rFonts w:ascii="Times New Roman" w:hAnsi="Times New Roman"/>
          <w:b/>
          <w:szCs w:val="24"/>
        </w:rPr>
        <w:t xml:space="preserve">. </w:t>
      </w:r>
      <w:r w:rsidR="005403C5">
        <w:rPr>
          <w:rFonts w:ascii="Times New Roman" w:hAnsi="Times New Roman"/>
          <w:b/>
          <w:szCs w:val="24"/>
        </w:rPr>
        <w:t>Avoided cost methodology</w:t>
      </w:r>
      <w:r w:rsidR="00077A5A" w:rsidRPr="004C584E">
        <w:rPr>
          <w:rFonts w:ascii="Times New Roman" w:hAnsi="Times New Roman"/>
          <w:b/>
          <w:szCs w:val="24"/>
        </w:rPr>
        <w:t>:</w:t>
      </w:r>
    </w:p>
    <w:p w14:paraId="162E0564" w14:textId="77777777" w:rsidR="00F95AF3" w:rsidRDefault="004B6F73" w:rsidP="00E027A5">
      <w:pPr>
        <w:pStyle w:val="ListParagraph"/>
        <w:numPr>
          <w:ilvl w:val="0"/>
          <w:numId w:val="7"/>
        </w:numPr>
        <w:spacing w:after="240" w:line="288" w:lineRule="auto"/>
        <w:rPr>
          <w:rFonts w:ascii="Times New Roman" w:hAnsi="Times New Roman"/>
          <w:szCs w:val="24"/>
        </w:rPr>
      </w:pPr>
      <w:r>
        <w:rPr>
          <w:rFonts w:ascii="Times New Roman" w:hAnsi="Times New Roman"/>
          <w:szCs w:val="24"/>
        </w:rPr>
        <w:t>What is the appropriate</w:t>
      </w:r>
      <w:r w:rsidR="005403C5">
        <w:rPr>
          <w:rFonts w:ascii="Times New Roman" w:hAnsi="Times New Roman"/>
          <w:szCs w:val="24"/>
        </w:rPr>
        <w:t xml:space="preserve"> avoided cost methodology for calculating QF energy and capacity rates? </w:t>
      </w:r>
      <w:r w:rsidR="00CB4C51">
        <w:rPr>
          <w:rFonts w:ascii="Times New Roman" w:hAnsi="Times New Roman"/>
          <w:szCs w:val="24"/>
        </w:rPr>
        <w:t>A brief review of commonly cited l</w:t>
      </w:r>
      <w:r w:rsidR="005403C5">
        <w:rPr>
          <w:rFonts w:ascii="Times New Roman" w:hAnsi="Times New Roman"/>
          <w:szCs w:val="24"/>
        </w:rPr>
        <w:t xml:space="preserve">iterature </w:t>
      </w:r>
      <w:r w:rsidR="00CB4C51">
        <w:rPr>
          <w:rFonts w:ascii="Times New Roman" w:hAnsi="Times New Roman"/>
          <w:szCs w:val="24"/>
        </w:rPr>
        <w:t>identifies</w:t>
      </w:r>
      <w:r w:rsidR="005403C5">
        <w:rPr>
          <w:rFonts w:ascii="Times New Roman" w:hAnsi="Times New Roman"/>
          <w:szCs w:val="24"/>
        </w:rPr>
        <w:t xml:space="preserve"> five </w:t>
      </w:r>
      <w:r w:rsidR="005403C5">
        <w:rPr>
          <w:rFonts w:ascii="Times New Roman" w:hAnsi="Times New Roman"/>
          <w:szCs w:val="24"/>
        </w:rPr>
        <w:lastRenderedPageBreak/>
        <w:t>methodologies: Proxy Unit, Peaker Method, Difference in Revenue Requirement, Market-Based Pricing, and Competitive Bidding.</w:t>
      </w:r>
      <w:r w:rsidR="005403C5">
        <w:rPr>
          <w:rStyle w:val="FootnoteReference"/>
          <w:rFonts w:ascii="Times New Roman" w:hAnsi="Times New Roman"/>
          <w:szCs w:val="24"/>
        </w:rPr>
        <w:footnoteReference w:id="4"/>
      </w:r>
      <w:r>
        <w:rPr>
          <w:rFonts w:ascii="Times New Roman" w:hAnsi="Times New Roman"/>
          <w:szCs w:val="24"/>
        </w:rPr>
        <w:t xml:space="preserve"> </w:t>
      </w:r>
    </w:p>
    <w:p w14:paraId="7E918B37" w14:textId="4E1F4BD0" w:rsidR="005403C5" w:rsidRDefault="004B6F73" w:rsidP="00E027A5">
      <w:pPr>
        <w:pStyle w:val="ListParagraph"/>
        <w:numPr>
          <w:ilvl w:val="0"/>
          <w:numId w:val="7"/>
        </w:numPr>
        <w:spacing w:after="240" w:line="288" w:lineRule="auto"/>
        <w:rPr>
          <w:rFonts w:ascii="Times New Roman" w:hAnsi="Times New Roman"/>
          <w:szCs w:val="24"/>
        </w:rPr>
      </w:pPr>
      <w:r>
        <w:rPr>
          <w:rFonts w:ascii="Times New Roman" w:hAnsi="Times New Roman"/>
          <w:szCs w:val="24"/>
        </w:rPr>
        <w:t xml:space="preserve">Are there multiple methodologies that may be appropriate for calculating the energy and capacity payments, depending on its circumstances? If so, </w:t>
      </w:r>
      <w:r w:rsidR="00F95AF3">
        <w:rPr>
          <w:rFonts w:ascii="Times New Roman" w:hAnsi="Times New Roman"/>
          <w:szCs w:val="24"/>
        </w:rPr>
        <w:t xml:space="preserve">what criteria should </w:t>
      </w:r>
      <w:r w:rsidR="00F47374">
        <w:rPr>
          <w:rFonts w:ascii="Times New Roman" w:hAnsi="Times New Roman"/>
          <w:szCs w:val="24"/>
        </w:rPr>
        <w:t>the Commission</w:t>
      </w:r>
      <w:r w:rsidR="00F95AF3">
        <w:rPr>
          <w:rFonts w:ascii="Times New Roman" w:hAnsi="Times New Roman"/>
          <w:szCs w:val="24"/>
        </w:rPr>
        <w:t xml:space="preserve"> use to</w:t>
      </w:r>
      <w:r>
        <w:rPr>
          <w:rFonts w:ascii="Times New Roman" w:hAnsi="Times New Roman"/>
          <w:szCs w:val="24"/>
        </w:rPr>
        <w:t xml:space="preserve"> identify the most appropriate methodology for a specific utility</w:t>
      </w:r>
      <w:r w:rsidR="00CB4C51">
        <w:rPr>
          <w:rFonts w:ascii="Times New Roman" w:hAnsi="Times New Roman"/>
          <w:szCs w:val="24"/>
        </w:rPr>
        <w:t>,</w:t>
      </w:r>
      <w:r>
        <w:rPr>
          <w:rFonts w:ascii="Times New Roman" w:hAnsi="Times New Roman"/>
          <w:szCs w:val="24"/>
        </w:rPr>
        <w:t xml:space="preserve"> at a specific</w:t>
      </w:r>
      <w:r w:rsidR="00CB4C51">
        <w:rPr>
          <w:rFonts w:ascii="Times New Roman" w:hAnsi="Times New Roman"/>
          <w:szCs w:val="24"/>
        </w:rPr>
        <w:t xml:space="preserve"> point in</w:t>
      </w:r>
      <w:r>
        <w:rPr>
          <w:rFonts w:ascii="Times New Roman" w:hAnsi="Times New Roman"/>
          <w:szCs w:val="24"/>
        </w:rPr>
        <w:t xml:space="preserve"> time? </w:t>
      </w:r>
    </w:p>
    <w:p w14:paraId="3096BE88" w14:textId="77777777" w:rsidR="005F7F9C" w:rsidRDefault="00E87310" w:rsidP="00E87310">
      <w:pPr>
        <w:pStyle w:val="ListParagraph"/>
        <w:numPr>
          <w:ilvl w:val="0"/>
          <w:numId w:val="7"/>
        </w:numPr>
        <w:spacing w:after="240" w:line="288" w:lineRule="auto"/>
        <w:rPr>
          <w:rFonts w:ascii="Times New Roman" w:hAnsi="Times New Roman"/>
          <w:szCs w:val="24"/>
        </w:rPr>
      </w:pPr>
      <w:r w:rsidRPr="00E87310">
        <w:rPr>
          <w:rFonts w:ascii="Times New Roman" w:hAnsi="Times New Roman"/>
          <w:szCs w:val="24"/>
        </w:rPr>
        <w:t>Is it appropriate for a utility to calculate separate avoided capacity rates based on short-run and long-run resource requirements</w:t>
      </w:r>
      <w:r w:rsidR="005403C5" w:rsidRPr="005403C5">
        <w:rPr>
          <w:rFonts w:ascii="Times New Roman" w:hAnsi="Times New Roman"/>
          <w:szCs w:val="24"/>
        </w:rPr>
        <w:t xml:space="preserve">? </w:t>
      </w:r>
    </w:p>
    <w:p w14:paraId="2218437F" w14:textId="77777777" w:rsidR="00F95AF3" w:rsidRPr="004C584E" w:rsidRDefault="00025652" w:rsidP="00F95AF3">
      <w:pPr>
        <w:pStyle w:val="ListParagraph"/>
        <w:numPr>
          <w:ilvl w:val="0"/>
          <w:numId w:val="7"/>
        </w:numPr>
        <w:spacing w:after="240" w:line="288" w:lineRule="auto"/>
        <w:rPr>
          <w:rFonts w:ascii="Times New Roman" w:hAnsi="Times New Roman"/>
          <w:szCs w:val="24"/>
        </w:rPr>
      </w:pPr>
      <w:r>
        <w:rPr>
          <w:rFonts w:ascii="Times New Roman" w:hAnsi="Times New Roman"/>
          <w:szCs w:val="24"/>
        </w:rPr>
        <w:t xml:space="preserve">Should avoided costs </w:t>
      </w:r>
      <w:r w:rsidR="00F95AF3">
        <w:rPr>
          <w:rFonts w:ascii="Times New Roman" w:hAnsi="Times New Roman"/>
          <w:szCs w:val="24"/>
        </w:rPr>
        <w:t xml:space="preserve">be separated to </w:t>
      </w:r>
      <w:r>
        <w:rPr>
          <w:rFonts w:ascii="Times New Roman" w:hAnsi="Times New Roman"/>
          <w:szCs w:val="24"/>
        </w:rPr>
        <w:t xml:space="preserve">reflect </w:t>
      </w:r>
      <w:r w:rsidR="00F95AF3">
        <w:rPr>
          <w:rFonts w:ascii="Times New Roman" w:hAnsi="Times New Roman"/>
          <w:szCs w:val="24"/>
        </w:rPr>
        <w:t xml:space="preserve">each type of </w:t>
      </w:r>
      <w:r>
        <w:rPr>
          <w:rFonts w:ascii="Times New Roman" w:hAnsi="Times New Roman"/>
          <w:szCs w:val="24"/>
        </w:rPr>
        <w:t>resource’</w:t>
      </w:r>
      <w:r w:rsidR="00FC487F">
        <w:rPr>
          <w:rFonts w:ascii="Times New Roman" w:hAnsi="Times New Roman"/>
          <w:szCs w:val="24"/>
        </w:rPr>
        <w:t>s capacity value through a peak credit, Effective Load Carrying Capability, or some other calculation?</w:t>
      </w:r>
      <w:r w:rsidR="00F95AF3" w:rsidRPr="00F95AF3">
        <w:rPr>
          <w:rFonts w:ascii="Times New Roman" w:hAnsi="Times New Roman"/>
          <w:szCs w:val="24"/>
        </w:rPr>
        <w:t xml:space="preserve"> </w:t>
      </w:r>
    </w:p>
    <w:p w14:paraId="17E21BAE" w14:textId="77777777" w:rsidR="008F0242" w:rsidRPr="004C584E" w:rsidRDefault="008F0242" w:rsidP="00E027A5">
      <w:pPr>
        <w:spacing w:after="240" w:line="288" w:lineRule="auto"/>
        <w:rPr>
          <w:rFonts w:ascii="Times New Roman" w:hAnsi="Times New Roman"/>
          <w:szCs w:val="24"/>
        </w:rPr>
      </w:pPr>
      <w:r w:rsidRPr="004C584E">
        <w:rPr>
          <w:rFonts w:ascii="Times New Roman" w:hAnsi="Times New Roman"/>
          <w:b/>
          <w:szCs w:val="24"/>
        </w:rPr>
        <w:t>B</w:t>
      </w:r>
      <w:r w:rsidR="004C584E" w:rsidRPr="004C584E">
        <w:rPr>
          <w:rFonts w:ascii="Times New Roman" w:hAnsi="Times New Roman"/>
          <w:b/>
          <w:szCs w:val="24"/>
        </w:rPr>
        <w:t xml:space="preserve">. </w:t>
      </w:r>
      <w:r w:rsidR="005403C5">
        <w:rPr>
          <w:rFonts w:ascii="Times New Roman" w:hAnsi="Times New Roman"/>
          <w:b/>
          <w:szCs w:val="24"/>
        </w:rPr>
        <w:t>Standard Practices</w:t>
      </w:r>
    </w:p>
    <w:p w14:paraId="584CB30F" w14:textId="446DFDA9" w:rsidR="004B6F73" w:rsidRDefault="004B6F73" w:rsidP="00E027A5">
      <w:pPr>
        <w:pStyle w:val="ListParagraph"/>
        <w:numPr>
          <w:ilvl w:val="0"/>
          <w:numId w:val="8"/>
        </w:numPr>
        <w:spacing w:after="160" w:line="288" w:lineRule="auto"/>
        <w:contextualSpacing/>
        <w:rPr>
          <w:rFonts w:ascii="Times New Roman" w:hAnsi="Times New Roman"/>
          <w:szCs w:val="24"/>
        </w:rPr>
      </w:pPr>
      <w:r w:rsidRPr="004B6F73">
        <w:rPr>
          <w:rFonts w:ascii="Times New Roman" w:hAnsi="Times New Roman"/>
          <w:szCs w:val="24"/>
        </w:rPr>
        <w:t xml:space="preserve">What </w:t>
      </w:r>
      <w:r>
        <w:rPr>
          <w:rFonts w:ascii="Times New Roman" w:hAnsi="Times New Roman"/>
          <w:szCs w:val="24"/>
        </w:rPr>
        <w:t>should be the</w:t>
      </w:r>
      <w:r w:rsidRPr="004B6F73">
        <w:rPr>
          <w:rFonts w:ascii="Times New Roman" w:hAnsi="Times New Roman"/>
          <w:szCs w:val="24"/>
        </w:rPr>
        <w:t xml:space="preserve"> </w:t>
      </w:r>
      <w:r>
        <w:rPr>
          <w:rFonts w:ascii="Times New Roman" w:hAnsi="Times New Roman"/>
          <w:szCs w:val="24"/>
        </w:rPr>
        <w:t xml:space="preserve">maximum </w:t>
      </w:r>
      <w:r w:rsidR="00BF4583">
        <w:rPr>
          <w:rFonts w:ascii="Times New Roman" w:hAnsi="Times New Roman"/>
          <w:szCs w:val="24"/>
        </w:rPr>
        <w:t>design capacity</w:t>
      </w:r>
      <w:r>
        <w:rPr>
          <w:rFonts w:ascii="Times New Roman" w:hAnsi="Times New Roman"/>
          <w:szCs w:val="24"/>
        </w:rPr>
        <w:t xml:space="preserve"> of a </w:t>
      </w:r>
      <w:r w:rsidR="002F64FB">
        <w:rPr>
          <w:rFonts w:ascii="Times New Roman" w:hAnsi="Times New Roman"/>
          <w:szCs w:val="24"/>
        </w:rPr>
        <w:t xml:space="preserve">facility to </w:t>
      </w:r>
      <w:r>
        <w:rPr>
          <w:rFonts w:ascii="Times New Roman" w:hAnsi="Times New Roman"/>
          <w:szCs w:val="24"/>
        </w:rPr>
        <w:t>qualify</w:t>
      </w:r>
      <w:r w:rsidRPr="004B6F73">
        <w:rPr>
          <w:rFonts w:ascii="Times New Roman" w:hAnsi="Times New Roman"/>
          <w:szCs w:val="24"/>
        </w:rPr>
        <w:t xml:space="preserve"> for the standard offer?</w:t>
      </w:r>
      <w:r>
        <w:rPr>
          <w:rFonts w:ascii="Times New Roman" w:hAnsi="Times New Roman"/>
          <w:szCs w:val="24"/>
        </w:rPr>
        <w:t xml:space="preserve"> Should the Commission differentiate </w:t>
      </w:r>
      <w:r w:rsidR="00F47374">
        <w:rPr>
          <w:rFonts w:ascii="Times New Roman" w:hAnsi="Times New Roman"/>
          <w:szCs w:val="24"/>
        </w:rPr>
        <w:t xml:space="preserve">between </w:t>
      </w:r>
      <w:r>
        <w:rPr>
          <w:rFonts w:ascii="Times New Roman" w:hAnsi="Times New Roman"/>
          <w:szCs w:val="24"/>
        </w:rPr>
        <w:t xml:space="preserve">types of resources for determining the maximum </w:t>
      </w:r>
      <w:r w:rsidR="00BF4583" w:rsidRPr="00BF4583">
        <w:rPr>
          <w:rFonts w:ascii="Times New Roman" w:hAnsi="Times New Roman"/>
          <w:szCs w:val="24"/>
        </w:rPr>
        <w:t xml:space="preserve">design capacity </w:t>
      </w:r>
      <w:r>
        <w:rPr>
          <w:rFonts w:ascii="Times New Roman" w:hAnsi="Times New Roman"/>
          <w:szCs w:val="24"/>
        </w:rPr>
        <w:t xml:space="preserve">of a </w:t>
      </w:r>
      <w:r w:rsidR="002F64FB">
        <w:rPr>
          <w:rFonts w:ascii="Times New Roman" w:hAnsi="Times New Roman"/>
          <w:szCs w:val="24"/>
        </w:rPr>
        <w:t>facility</w:t>
      </w:r>
      <w:r>
        <w:rPr>
          <w:rFonts w:ascii="Times New Roman" w:hAnsi="Times New Roman"/>
          <w:szCs w:val="24"/>
        </w:rPr>
        <w:t xml:space="preserve"> to qualify for a standard contract?</w:t>
      </w:r>
    </w:p>
    <w:p w14:paraId="117E1FEB" w14:textId="77777777" w:rsidR="004B6F73" w:rsidRPr="004B6F73" w:rsidRDefault="004B6F73" w:rsidP="00E027A5">
      <w:pPr>
        <w:pStyle w:val="ListParagraph"/>
        <w:spacing w:after="160" w:line="288" w:lineRule="auto"/>
        <w:contextualSpacing/>
        <w:rPr>
          <w:rFonts w:ascii="Times New Roman" w:hAnsi="Times New Roman"/>
          <w:szCs w:val="24"/>
        </w:rPr>
      </w:pPr>
      <w:r>
        <w:rPr>
          <w:rFonts w:ascii="Times New Roman" w:hAnsi="Times New Roman"/>
          <w:szCs w:val="24"/>
        </w:rPr>
        <w:t xml:space="preserve"> </w:t>
      </w:r>
    </w:p>
    <w:p w14:paraId="2E9B2934" w14:textId="21AC48E6" w:rsidR="004B6F73" w:rsidRDefault="005F7F9C" w:rsidP="00E027A5">
      <w:pPr>
        <w:pStyle w:val="ListParagraph"/>
        <w:numPr>
          <w:ilvl w:val="0"/>
          <w:numId w:val="8"/>
        </w:numPr>
        <w:spacing w:line="288" w:lineRule="auto"/>
        <w:rPr>
          <w:rFonts w:ascii="Times New Roman" w:hAnsi="Times New Roman"/>
          <w:szCs w:val="24"/>
        </w:rPr>
      </w:pPr>
      <w:r>
        <w:rPr>
          <w:rFonts w:ascii="Times New Roman" w:hAnsi="Times New Roman"/>
          <w:szCs w:val="24"/>
        </w:rPr>
        <w:t xml:space="preserve">For the purpose of setting the maximum </w:t>
      </w:r>
      <w:r w:rsidR="00BF4583" w:rsidRPr="00BF4583">
        <w:rPr>
          <w:rFonts w:ascii="Times New Roman" w:hAnsi="Times New Roman"/>
          <w:szCs w:val="24"/>
        </w:rPr>
        <w:t xml:space="preserve">design capacity </w:t>
      </w:r>
      <w:r>
        <w:rPr>
          <w:rFonts w:ascii="Times New Roman" w:hAnsi="Times New Roman"/>
          <w:szCs w:val="24"/>
        </w:rPr>
        <w:t xml:space="preserve">of </w:t>
      </w:r>
      <w:r w:rsidR="00BF4583">
        <w:rPr>
          <w:rFonts w:ascii="Times New Roman" w:hAnsi="Times New Roman"/>
          <w:szCs w:val="24"/>
        </w:rPr>
        <w:t xml:space="preserve">a </w:t>
      </w:r>
      <w:r w:rsidR="00A64BAD">
        <w:rPr>
          <w:rFonts w:ascii="Times New Roman" w:hAnsi="Times New Roman"/>
          <w:szCs w:val="24"/>
        </w:rPr>
        <w:t>facility</w:t>
      </w:r>
      <w:r>
        <w:rPr>
          <w:rFonts w:ascii="Times New Roman" w:hAnsi="Times New Roman"/>
          <w:szCs w:val="24"/>
        </w:rPr>
        <w:t xml:space="preserve"> to qualify for a standard contract, </w:t>
      </w:r>
      <w:r w:rsidR="00DF1B6C">
        <w:rPr>
          <w:rFonts w:ascii="Times New Roman" w:hAnsi="Times New Roman"/>
          <w:szCs w:val="24"/>
        </w:rPr>
        <w:t>is it necessary for the</w:t>
      </w:r>
      <w:r>
        <w:rPr>
          <w:rFonts w:ascii="Times New Roman" w:hAnsi="Times New Roman"/>
          <w:szCs w:val="24"/>
        </w:rPr>
        <w:t xml:space="preserve"> Commission </w:t>
      </w:r>
      <w:r w:rsidR="00DF1B6C">
        <w:rPr>
          <w:rFonts w:ascii="Times New Roman" w:hAnsi="Times New Roman"/>
          <w:szCs w:val="24"/>
        </w:rPr>
        <w:t>to set a</w:t>
      </w:r>
      <w:r w:rsidR="004B6F73" w:rsidRPr="004B6F73">
        <w:rPr>
          <w:rFonts w:ascii="Times New Roman" w:hAnsi="Times New Roman"/>
          <w:szCs w:val="24"/>
        </w:rPr>
        <w:t xml:space="preserve"> minimum distance between </w:t>
      </w:r>
      <w:r w:rsidR="005B255E">
        <w:rPr>
          <w:rFonts w:ascii="Times New Roman" w:hAnsi="Times New Roman"/>
          <w:szCs w:val="24"/>
        </w:rPr>
        <w:t>QFs</w:t>
      </w:r>
      <w:r w:rsidR="00BF52E5">
        <w:rPr>
          <w:rFonts w:ascii="Times New Roman" w:hAnsi="Times New Roman"/>
          <w:szCs w:val="24"/>
        </w:rPr>
        <w:t xml:space="preserve"> belonging to the same owner</w:t>
      </w:r>
      <w:r>
        <w:rPr>
          <w:rFonts w:ascii="Times New Roman" w:hAnsi="Times New Roman"/>
          <w:szCs w:val="24"/>
        </w:rPr>
        <w:t xml:space="preserve">? If so, </w:t>
      </w:r>
      <w:r w:rsidR="00DF1B6C">
        <w:rPr>
          <w:rFonts w:ascii="Times New Roman" w:hAnsi="Times New Roman"/>
          <w:szCs w:val="24"/>
        </w:rPr>
        <w:t>what is the appropriate distance or test for determining a minimum distance</w:t>
      </w:r>
      <w:r>
        <w:rPr>
          <w:rFonts w:ascii="Times New Roman" w:hAnsi="Times New Roman"/>
          <w:szCs w:val="24"/>
        </w:rPr>
        <w:t xml:space="preserve">? Should the Commission set different minimum distance requirements based on the type of QF resource?  </w:t>
      </w:r>
    </w:p>
    <w:p w14:paraId="11887786" w14:textId="77777777" w:rsidR="005F7F9C" w:rsidRPr="005F7F9C" w:rsidRDefault="005F7F9C" w:rsidP="00E027A5">
      <w:pPr>
        <w:pStyle w:val="ListParagraph"/>
        <w:spacing w:line="288" w:lineRule="auto"/>
        <w:rPr>
          <w:rFonts w:ascii="Times New Roman" w:hAnsi="Times New Roman"/>
          <w:szCs w:val="24"/>
        </w:rPr>
      </w:pPr>
    </w:p>
    <w:p w14:paraId="3B5E1C08" w14:textId="10C5FABF" w:rsidR="005F7F9C" w:rsidRDefault="001B670B" w:rsidP="00E027A5">
      <w:pPr>
        <w:pStyle w:val="ListParagraph"/>
        <w:numPr>
          <w:ilvl w:val="0"/>
          <w:numId w:val="8"/>
        </w:numPr>
        <w:spacing w:line="288" w:lineRule="auto"/>
        <w:rPr>
          <w:rFonts w:ascii="Times New Roman" w:hAnsi="Times New Roman"/>
          <w:szCs w:val="24"/>
        </w:rPr>
      </w:pPr>
      <w:r w:rsidRPr="001B670B">
        <w:rPr>
          <w:rFonts w:ascii="Times New Roman" w:hAnsi="Times New Roman"/>
          <w:szCs w:val="24"/>
        </w:rPr>
        <w:t>If the Commission were to specify</w:t>
      </w:r>
      <w:r w:rsidRPr="001B670B" w:rsidDel="005C44A1">
        <w:rPr>
          <w:rFonts w:ascii="Times New Roman" w:hAnsi="Times New Roman"/>
          <w:szCs w:val="24"/>
        </w:rPr>
        <w:t xml:space="preserve"> </w:t>
      </w:r>
      <w:r w:rsidRPr="001B670B">
        <w:rPr>
          <w:rFonts w:ascii="Times New Roman" w:hAnsi="Times New Roman"/>
          <w:szCs w:val="24"/>
        </w:rPr>
        <w:t>the term length of a standard offer power purchase agreement, how should it best balance the preference of project developers for longer term agreements to mitigate their risks against the uncertainty that the avoided cost rates in effect at the time will accurately reflect the true avoided cost to the utility in the future</w:t>
      </w:r>
      <w:r>
        <w:rPr>
          <w:rFonts w:ascii="Times New Roman" w:hAnsi="Times New Roman"/>
          <w:szCs w:val="24"/>
        </w:rPr>
        <w:t>?</w:t>
      </w:r>
      <w:r w:rsidRPr="001B670B">
        <w:rPr>
          <w:rFonts w:ascii="Times New Roman" w:hAnsi="Times New Roman"/>
          <w:szCs w:val="24"/>
        </w:rPr>
        <w:t xml:space="preserve"> </w:t>
      </w:r>
      <w:r w:rsidR="00A446BB">
        <w:rPr>
          <w:rFonts w:ascii="Times New Roman" w:hAnsi="Times New Roman"/>
          <w:szCs w:val="24"/>
        </w:rPr>
        <w:t xml:space="preserve">Should the </w:t>
      </w:r>
      <w:r w:rsidR="00AF1F80">
        <w:rPr>
          <w:rFonts w:ascii="Times New Roman" w:hAnsi="Times New Roman"/>
          <w:szCs w:val="24"/>
        </w:rPr>
        <w:t>C</w:t>
      </w:r>
      <w:r w:rsidR="00A446BB">
        <w:rPr>
          <w:rFonts w:ascii="Times New Roman" w:hAnsi="Times New Roman"/>
          <w:szCs w:val="24"/>
        </w:rPr>
        <w:t>ommission differentiate standard contract lengths based on the type of resource?</w:t>
      </w:r>
    </w:p>
    <w:p w14:paraId="24663C45" w14:textId="77777777" w:rsidR="005F7F9C" w:rsidRPr="005F7F9C" w:rsidRDefault="005F7F9C" w:rsidP="00E027A5">
      <w:pPr>
        <w:pStyle w:val="ListParagraph"/>
        <w:spacing w:line="288" w:lineRule="auto"/>
        <w:rPr>
          <w:rFonts w:ascii="Times New Roman" w:hAnsi="Times New Roman"/>
          <w:szCs w:val="24"/>
        </w:rPr>
      </w:pPr>
    </w:p>
    <w:p w14:paraId="0122E2FC" w14:textId="75745A0F" w:rsidR="005F7F9C" w:rsidRDefault="005F7F9C" w:rsidP="00E027A5">
      <w:pPr>
        <w:pStyle w:val="ListParagraph"/>
        <w:numPr>
          <w:ilvl w:val="0"/>
          <w:numId w:val="8"/>
        </w:numPr>
        <w:spacing w:line="288" w:lineRule="auto"/>
        <w:rPr>
          <w:rFonts w:ascii="Times New Roman" w:hAnsi="Times New Roman"/>
          <w:szCs w:val="24"/>
        </w:rPr>
      </w:pPr>
      <w:r w:rsidRPr="005F7F9C">
        <w:rPr>
          <w:rFonts w:ascii="Times New Roman" w:hAnsi="Times New Roman"/>
          <w:szCs w:val="24"/>
        </w:rPr>
        <w:t xml:space="preserve">Should the Commission </w:t>
      </w:r>
      <w:r w:rsidR="001B670B">
        <w:rPr>
          <w:rFonts w:ascii="Times New Roman" w:hAnsi="Times New Roman"/>
          <w:szCs w:val="24"/>
        </w:rPr>
        <w:t>specify</w:t>
      </w:r>
      <w:r w:rsidR="001B670B" w:rsidRPr="005F7F9C">
        <w:rPr>
          <w:rFonts w:ascii="Times New Roman" w:hAnsi="Times New Roman"/>
          <w:szCs w:val="24"/>
        </w:rPr>
        <w:t xml:space="preserve"> </w:t>
      </w:r>
      <w:r w:rsidRPr="005F7F9C">
        <w:rPr>
          <w:rFonts w:ascii="Times New Roman" w:hAnsi="Times New Roman"/>
          <w:szCs w:val="24"/>
        </w:rPr>
        <w:t xml:space="preserve">in rule the point </w:t>
      </w:r>
      <w:r w:rsidR="001B670B">
        <w:rPr>
          <w:rFonts w:ascii="Times New Roman" w:hAnsi="Times New Roman"/>
          <w:szCs w:val="24"/>
        </w:rPr>
        <w:t>in the standard offer contract process where</w:t>
      </w:r>
      <w:r w:rsidR="001B670B" w:rsidRPr="005F7F9C" w:rsidDel="001B670B">
        <w:rPr>
          <w:rFonts w:ascii="Times New Roman" w:hAnsi="Times New Roman"/>
          <w:szCs w:val="24"/>
        </w:rPr>
        <w:t xml:space="preserve"> </w:t>
      </w:r>
      <w:r w:rsidRPr="005F7F9C">
        <w:rPr>
          <w:rFonts w:ascii="Times New Roman" w:hAnsi="Times New Roman"/>
          <w:szCs w:val="24"/>
        </w:rPr>
        <w:t>a utility has a legally enforceable obligation to purchase a facility’s output?</w:t>
      </w:r>
    </w:p>
    <w:p w14:paraId="326A8EB3" w14:textId="77777777" w:rsidR="005F7F9C" w:rsidRPr="005F7F9C" w:rsidRDefault="005F7F9C" w:rsidP="00E027A5">
      <w:pPr>
        <w:spacing w:line="288" w:lineRule="auto"/>
        <w:rPr>
          <w:rFonts w:ascii="Times New Roman" w:hAnsi="Times New Roman"/>
          <w:szCs w:val="24"/>
        </w:rPr>
      </w:pPr>
    </w:p>
    <w:p w14:paraId="3CF148DD" w14:textId="77777777" w:rsidR="005F7F9C" w:rsidRPr="00A446BB" w:rsidRDefault="005F7F9C" w:rsidP="00E027A5">
      <w:pPr>
        <w:pStyle w:val="ListParagraph"/>
        <w:numPr>
          <w:ilvl w:val="0"/>
          <w:numId w:val="8"/>
        </w:numPr>
        <w:spacing w:line="288" w:lineRule="auto"/>
        <w:rPr>
          <w:rFonts w:ascii="Times New Roman" w:hAnsi="Times New Roman"/>
          <w:szCs w:val="24"/>
        </w:rPr>
      </w:pPr>
      <w:r w:rsidRPr="005F7F9C">
        <w:rPr>
          <w:rFonts w:ascii="Times New Roman" w:hAnsi="Times New Roman"/>
          <w:szCs w:val="24"/>
        </w:rPr>
        <w:t xml:space="preserve">Should </w:t>
      </w:r>
      <w:r>
        <w:rPr>
          <w:rFonts w:ascii="Times New Roman" w:hAnsi="Times New Roman"/>
          <w:szCs w:val="24"/>
        </w:rPr>
        <w:t xml:space="preserve">the </w:t>
      </w:r>
      <w:r w:rsidRPr="005F7F9C">
        <w:rPr>
          <w:rFonts w:ascii="Times New Roman" w:hAnsi="Times New Roman"/>
          <w:szCs w:val="24"/>
        </w:rPr>
        <w:t xml:space="preserve">rates and </w:t>
      </w:r>
      <w:r>
        <w:rPr>
          <w:rFonts w:ascii="Times New Roman" w:hAnsi="Times New Roman"/>
          <w:szCs w:val="24"/>
        </w:rPr>
        <w:t xml:space="preserve">the </w:t>
      </w:r>
      <w:r w:rsidR="00BF4583">
        <w:rPr>
          <w:rFonts w:ascii="Times New Roman" w:hAnsi="Times New Roman"/>
          <w:szCs w:val="24"/>
        </w:rPr>
        <w:t xml:space="preserve">model </w:t>
      </w:r>
      <w:r w:rsidRPr="005F7F9C">
        <w:rPr>
          <w:rFonts w:ascii="Times New Roman" w:hAnsi="Times New Roman"/>
          <w:szCs w:val="24"/>
        </w:rPr>
        <w:t xml:space="preserve">standard offer agreements be disaggregated into separate tariffs? </w:t>
      </w:r>
    </w:p>
    <w:p w14:paraId="0F85117B" w14:textId="77777777" w:rsidR="005B255E" w:rsidRPr="005B255E" w:rsidRDefault="005B255E" w:rsidP="005B255E">
      <w:pPr>
        <w:rPr>
          <w:rFonts w:ascii="Times New Roman" w:hAnsi="Times New Roman"/>
          <w:szCs w:val="24"/>
        </w:rPr>
      </w:pPr>
    </w:p>
    <w:p w14:paraId="2F2B1871" w14:textId="77777777" w:rsidR="0042630A" w:rsidRPr="004C584E" w:rsidRDefault="003E25A8" w:rsidP="004C584E">
      <w:pPr>
        <w:pStyle w:val="Heading1"/>
        <w:rPr>
          <w:bCs/>
        </w:rPr>
      </w:pPr>
      <w:r w:rsidRPr="004C584E">
        <w:t>W</w:t>
      </w:r>
      <w:r w:rsidR="0042630A" w:rsidRPr="004C584E">
        <w:t>RITTEN COMMENTS</w:t>
      </w:r>
    </w:p>
    <w:p w14:paraId="235567B7" w14:textId="69756D54"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szCs w:val="24"/>
        </w:rPr>
        <w:t xml:space="preserve">Written comments </w:t>
      </w:r>
      <w:r w:rsidR="00F47374">
        <w:rPr>
          <w:rFonts w:ascii="Times New Roman" w:hAnsi="Times New Roman"/>
          <w:szCs w:val="24"/>
        </w:rPr>
        <w:t>in response to this</w:t>
      </w:r>
      <w:r w:rsidRPr="004C584E">
        <w:rPr>
          <w:rFonts w:ascii="Times New Roman" w:hAnsi="Times New Roman"/>
          <w:szCs w:val="24"/>
        </w:rPr>
        <w:t xml:space="preserve"> </w:t>
      </w:r>
      <w:r w:rsidR="00F31C05">
        <w:rPr>
          <w:rFonts w:ascii="Times New Roman" w:hAnsi="Times New Roman"/>
          <w:szCs w:val="24"/>
        </w:rPr>
        <w:t>Notice</w:t>
      </w:r>
      <w:r w:rsidRPr="004C584E">
        <w:rPr>
          <w:rFonts w:ascii="Times New Roman" w:hAnsi="Times New Roman"/>
          <w:szCs w:val="24"/>
        </w:rPr>
        <w:t xml:space="preserve"> and the questions listed above must be filed with the Commission no later than </w:t>
      </w:r>
      <w:r w:rsidRPr="004C584E">
        <w:rPr>
          <w:rFonts w:ascii="Times New Roman" w:hAnsi="Times New Roman"/>
          <w:b/>
          <w:szCs w:val="24"/>
        </w:rPr>
        <w:t>5:00 p.m.,</w:t>
      </w:r>
      <w:r w:rsidRPr="004C584E">
        <w:rPr>
          <w:rFonts w:ascii="Times New Roman" w:hAnsi="Times New Roman"/>
          <w:szCs w:val="24"/>
        </w:rPr>
        <w:t xml:space="preserve"> </w:t>
      </w:r>
      <w:r w:rsidR="00F31C05">
        <w:rPr>
          <w:rFonts w:ascii="Times New Roman" w:hAnsi="Times New Roman"/>
          <w:b/>
          <w:szCs w:val="24"/>
        </w:rPr>
        <w:t>Monday, April 17</w:t>
      </w:r>
      <w:r w:rsidR="00BA11DE" w:rsidRPr="004C584E">
        <w:rPr>
          <w:rFonts w:ascii="Times New Roman" w:hAnsi="Times New Roman"/>
          <w:b/>
          <w:szCs w:val="24"/>
        </w:rPr>
        <w:t>,</w:t>
      </w:r>
      <w:r w:rsidRPr="004C584E">
        <w:rPr>
          <w:rFonts w:ascii="Times New Roman" w:hAnsi="Times New Roman"/>
          <w:b/>
          <w:szCs w:val="24"/>
        </w:rPr>
        <w:t xml:space="preserve"> 201</w:t>
      </w:r>
      <w:r w:rsidR="003A1BFC" w:rsidRPr="004C584E">
        <w:rPr>
          <w:rFonts w:ascii="Times New Roman" w:hAnsi="Times New Roman"/>
          <w:b/>
          <w:szCs w:val="24"/>
        </w:rPr>
        <w:t>6</w:t>
      </w:r>
      <w:r w:rsidR="004C584E" w:rsidRPr="004C584E">
        <w:rPr>
          <w:rFonts w:ascii="Times New Roman" w:hAnsi="Times New Roman"/>
          <w:b/>
          <w:bCs/>
          <w:szCs w:val="24"/>
        </w:rPr>
        <w:t xml:space="preserve">. </w:t>
      </w:r>
      <w:r w:rsidRPr="004C584E">
        <w:rPr>
          <w:rFonts w:ascii="Times New Roman" w:hAnsi="Times New Roman"/>
          <w:color w:val="000000"/>
          <w:szCs w:val="24"/>
        </w:rPr>
        <w:t xml:space="preserve">The Commission requests that comments be provided in electronic format to enhance public access, for ease of </w:t>
      </w:r>
      <w:r w:rsidRPr="004C584E">
        <w:rPr>
          <w:rFonts w:ascii="Times New Roman" w:hAnsi="Times New Roman"/>
          <w:bCs/>
          <w:szCs w:val="24"/>
        </w:rPr>
        <w:t>providing</w:t>
      </w:r>
      <w:r w:rsidRPr="004C584E">
        <w:rPr>
          <w:rFonts w:ascii="Times New Roman" w:hAnsi="Times New Roman"/>
          <w:color w:val="000000"/>
          <w:szCs w:val="24"/>
        </w:rPr>
        <w:t xml:space="preserve"> comments, to reduce the need for paper copies, and to facilitate quotations from the comments</w:t>
      </w:r>
      <w:r w:rsidR="004C584E" w:rsidRPr="004C584E">
        <w:rPr>
          <w:rFonts w:ascii="Times New Roman" w:hAnsi="Times New Roman"/>
          <w:color w:val="000000"/>
          <w:szCs w:val="24"/>
        </w:rPr>
        <w:t xml:space="preserve">. </w:t>
      </w:r>
      <w:r w:rsidRPr="004C584E">
        <w:rPr>
          <w:rFonts w:ascii="Times New Roman" w:hAnsi="Times New Roman"/>
          <w:color w:val="000000"/>
          <w:szCs w:val="24"/>
        </w:rPr>
        <w:t xml:space="preserve">Comments may be submitted via the Commission’s Web portal at </w:t>
      </w:r>
      <w:hyperlink r:id="rId12" w:history="1">
        <w:r w:rsidR="004D6C73" w:rsidRPr="003A4700">
          <w:rPr>
            <w:rStyle w:val="Hyperlink"/>
            <w:rFonts w:ascii="Times New Roman" w:hAnsi="Times New Roman"/>
            <w:color w:val="0070C0"/>
            <w:szCs w:val="24"/>
            <w:u w:val="single"/>
          </w:rPr>
          <w:t>www.utc.wa.gov/e-filing</w:t>
        </w:r>
      </w:hyperlink>
      <w:r w:rsidRPr="004C584E">
        <w:rPr>
          <w:rFonts w:ascii="Times New Roman" w:hAnsi="Times New Roman"/>
          <w:color w:val="000000"/>
          <w:szCs w:val="24"/>
        </w:rPr>
        <w:t xml:space="preserve"> or by electronic mail to the Commission’s Records Center at </w:t>
      </w:r>
      <w:hyperlink r:id="rId13" w:history="1">
        <w:r w:rsidR="003A4700" w:rsidRPr="003A4700">
          <w:rPr>
            <w:rStyle w:val="Hyperlink"/>
            <w:rFonts w:ascii="Times New Roman" w:hAnsi="Times New Roman" w:cs="Times New Roman"/>
            <w:color w:val="0070C0"/>
            <w:szCs w:val="24"/>
            <w:u w:val="single"/>
          </w:rPr>
          <w:t>records@utc.wa.gov</w:t>
        </w:r>
      </w:hyperlink>
      <w:r w:rsidR="004C584E" w:rsidRPr="004C584E">
        <w:rPr>
          <w:rFonts w:ascii="Times New Roman" w:hAnsi="Times New Roman"/>
          <w:color w:val="000000"/>
          <w:szCs w:val="24"/>
        </w:rPr>
        <w:t xml:space="preserve">. </w:t>
      </w:r>
      <w:r w:rsidRPr="004C584E">
        <w:rPr>
          <w:rFonts w:ascii="Times New Roman" w:hAnsi="Times New Roman"/>
          <w:color w:val="000000"/>
          <w:szCs w:val="24"/>
        </w:rPr>
        <w:t>Please include:</w:t>
      </w:r>
    </w:p>
    <w:p w14:paraId="1E78A7F5" w14:textId="01F23436" w:rsidR="0042630A" w:rsidRPr="004C584E" w:rsidRDefault="0042630A" w:rsidP="0042630A">
      <w:pPr>
        <w:numPr>
          <w:ilvl w:val="0"/>
          <w:numId w:val="1"/>
        </w:numPr>
        <w:spacing w:line="240" w:lineRule="atLeast"/>
        <w:rPr>
          <w:rFonts w:ascii="Times New Roman" w:hAnsi="Times New Roman"/>
          <w:color w:val="000000"/>
          <w:szCs w:val="24"/>
        </w:rPr>
      </w:pPr>
      <w:r w:rsidRPr="004C584E">
        <w:rPr>
          <w:rFonts w:ascii="Times New Roman" w:hAnsi="Times New Roman"/>
          <w:color w:val="000000"/>
          <w:szCs w:val="24"/>
        </w:rPr>
        <w:t>The docket</w:t>
      </w:r>
      <w:r w:rsidR="003D229F">
        <w:rPr>
          <w:rFonts w:ascii="Times New Roman" w:hAnsi="Times New Roman"/>
          <w:color w:val="000000"/>
          <w:szCs w:val="24"/>
        </w:rPr>
        <w:t xml:space="preserve"> number of this proceeding (U</w:t>
      </w:r>
      <w:r w:rsidRPr="004C584E">
        <w:rPr>
          <w:rFonts w:ascii="Times New Roman" w:hAnsi="Times New Roman"/>
          <w:color w:val="000000"/>
          <w:szCs w:val="24"/>
        </w:rPr>
        <w:t>-</w:t>
      </w:r>
      <w:r w:rsidR="00BA11DE" w:rsidRPr="004C584E">
        <w:rPr>
          <w:rFonts w:ascii="Times New Roman" w:hAnsi="Times New Roman"/>
          <w:color w:val="000000"/>
          <w:szCs w:val="24"/>
        </w:rPr>
        <w:t>161024</w:t>
      </w:r>
      <w:r w:rsidRPr="004C584E">
        <w:rPr>
          <w:rFonts w:ascii="Times New Roman" w:hAnsi="Times New Roman"/>
          <w:color w:val="000000"/>
          <w:szCs w:val="24"/>
        </w:rPr>
        <w:t>).</w:t>
      </w:r>
    </w:p>
    <w:p w14:paraId="15D018A1" w14:textId="77777777" w:rsidR="0042630A" w:rsidRPr="004C584E" w:rsidRDefault="0042630A" w:rsidP="0042630A">
      <w:pPr>
        <w:numPr>
          <w:ilvl w:val="0"/>
          <w:numId w:val="1"/>
        </w:numPr>
        <w:spacing w:line="240" w:lineRule="atLeast"/>
        <w:rPr>
          <w:rFonts w:ascii="Times New Roman" w:hAnsi="Times New Roman"/>
          <w:color w:val="000000"/>
          <w:szCs w:val="24"/>
        </w:rPr>
      </w:pPr>
      <w:r w:rsidRPr="004C584E">
        <w:rPr>
          <w:rFonts w:ascii="Times New Roman" w:hAnsi="Times New Roman"/>
          <w:color w:val="000000"/>
          <w:szCs w:val="24"/>
        </w:rPr>
        <w:t>The commenting party’s name.</w:t>
      </w:r>
    </w:p>
    <w:p w14:paraId="6B4D9BEC" w14:textId="77777777" w:rsidR="0042630A" w:rsidRPr="004C584E" w:rsidRDefault="0042630A" w:rsidP="004C584E">
      <w:pPr>
        <w:numPr>
          <w:ilvl w:val="0"/>
          <w:numId w:val="1"/>
        </w:numPr>
        <w:spacing w:after="240" w:line="240" w:lineRule="atLeast"/>
        <w:rPr>
          <w:rFonts w:ascii="Times New Roman" w:hAnsi="Times New Roman"/>
          <w:color w:val="000000"/>
          <w:szCs w:val="24"/>
        </w:rPr>
      </w:pPr>
      <w:r w:rsidRPr="004C584E">
        <w:rPr>
          <w:rFonts w:ascii="Times New Roman" w:hAnsi="Times New Roman"/>
          <w:color w:val="000000"/>
          <w:szCs w:val="24"/>
        </w:rPr>
        <w:t>The title and date of the comment or comments.</w:t>
      </w:r>
    </w:p>
    <w:p w14:paraId="1B6398DC" w14:textId="200C9FC1"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color w:val="000000"/>
          <w:szCs w:val="24"/>
        </w:rPr>
        <w:t xml:space="preserve">An alternative method for submitting comments may be by mailing or delivering an electronic copy to the Commission’s Records Center in .pdf </w:t>
      </w:r>
      <w:r w:rsidRPr="004C584E">
        <w:rPr>
          <w:rFonts w:ascii="Times New Roman" w:hAnsi="Times New Roman"/>
          <w:bCs/>
          <w:szCs w:val="24"/>
        </w:rPr>
        <w:t>Adobe</w:t>
      </w:r>
      <w:r w:rsidRPr="004C584E">
        <w:rPr>
          <w:rFonts w:ascii="Times New Roman" w:hAnsi="Times New Roman"/>
          <w:color w:val="000000"/>
          <w:szCs w:val="24"/>
        </w:rPr>
        <w:t xml:space="preserve"> Acrobat format </w:t>
      </w:r>
      <w:r w:rsidR="006344C8">
        <w:rPr>
          <w:rFonts w:ascii="Times New Roman" w:hAnsi="Times New Roman"/>
          <w:color w:val="000000"/>
          <w:szCs w:val="24"/>
        </w:rPr>
        <w:t>or in Word 97 or later format on a flash drive</w:t>
      </w:r>
      <w:r w:rsidRPr="004C584E">
        <w:rPr>
          <w:rFonts w:ascii="Times New Roman" w:hAnsi="Times New Roman"/>
          <w:color w:val="000000"/>
          <w:szCs w:val="24"/>
        </w:rPr>
        <w:t xml:space="preserve"> or CD</w:t>
      </w:r>
      <w:r w:rsidR="004C584E" w:rsidRPr="004C584E">
        <w:rPr>
          <w:rFonts w:ascii="Times New Roman" w:hAnsi="Times New Roman"/>
          <w:color w:val="000000"/>
          <w:szCs w:val="24"/>
        </w:rPr>
        <w:t xml:space="preserve">. </w:t>
      </w:r>
      <w:r w:rsidRPr="004C584E">
        <w:rPr>
          <w:rFonts w:ascii="Times New Roman" w:hAnsi="Times New Roman"/>
          <w:color w:val="000000"/>
          <w:szCs w:val="24"/>
        </w:rPr>
        <w:t>Include all of the information requested above</w:t>
      </w:r>
      <w:r w:rsidR="004C584E" w:rsidRPr="004C584E">
        <w:rPr>
          <w:rFonts w:ascii="Times New Roman" w:hAnsi="Times New Roman"/>
          <w:color w:val="000000"/>
          <w:szCs w:val="24"/>
        </w:rPr>
        <w:t xml:space="preserve">. </w:t>
      </w:r>
      <w:r w:rsidRPr="004C584E">
        <w:rPr>
          <w:rFonts w:ascii="Times New Roman" w:hAnsi="Times New Roman"/>
          <w:color w:val="000000"/>
          <w:szCs w:val="24"/>
        </w:rPr>
        <w:t>The Commission will post on its web site all comments that are provided in electronic format</w:t>
      </w:r>
      <w:r w:rsidR="004C584E" w:rsidRPr="004C584E">
        <w:rPr>
          <w:rFonts w:ascii="Times New Roman" w:hAnsi="Times New Roman"/>
          <w:color w:val="000000"/>
          <w:szCs w:val="24"/>
        </w:rPr>
        <w:t xml:space="preserve">. </w:t>
      </w:r>
      <w:r w:rsidRPr="004C584E">
        <w:rPr>
          <w:rFonts w:ascii="Times New Roman" w:hAnsi="Times New Roman"/>
          <w:color w:val="000000"/>
          <w:szCs w:val="24"/>
        </w:rPr>
        <w:t>The web site is located at the following URL address</w:t>
      </w:r>
      <w:r w:rsidR="00886981" w:rsidRPr="004C584E">
        <w:rPr>
          <w:rFonts w:ascii="Times New Roman" w:hAnsi="Times New Roman"/>
          <w:color w:val="000000"/>
          <w:szCs w:val="24"/>
        </w:rPr>
        <w:t xml:space="preserve">: </w:t>
      </w:r>
      <w:hyperlink r:id="rId14" w:history="1">
        <w:r w:rsidR="00BA11DE" w:rsidRPr="003A4700">
          <w:rPr>
            <w:rStyle w:val="Hyperlink"/>
            <w:rFonts w:ascii="Times New Roman" w:hAnsi="Times New Roman" w:cs="Times New Roman"/>
            <w:szCs w:val="24"/>
          </w:rPr>
          <w:t>http://www.utc.wa.gov/161024</w:t>
        </w:r>
      </w:hyperlink>
      <w:r w:rsidRPr="004C584E">
        <w:rPr>
          <w:rFonts w:ascii="Times New Roman" w:hAnsi="Times New Roman"/>
          <w:color w:val="000000"/>
          <w:szCs w:val="24"/>
        </w:rPr>
        <w:t>.</w:t>
      </w:r>
    </w:p>
    <w:p w14:paraId="56EBE798" w14:textId="77777777" w:rsidR="0042630A" w:rsidRPr="004C584E" w:rsidRDefault="0042630A"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color w:val="000000"/>
          <w:szCs w:val="24"/>
        </w:rPr>
        <w:t xml:space="preserve">If you </w:t>
      </w:r>
      <w:r w:rsidRPr="004C584E">
        <w:rPr>
          <w:rFonts w:ascii="Times New Roman" w:hAnsi="Times New Roman"/>
          <w:bCs/>
          <w:szCs w:val="24"/>
        </w:rPr>
        <w:t>are</w:t>
      </w:r>
      <w:r w:rsidRPr="004C584E">
        <w:rPr>
          <w:rFonts w:ascii="Times New Roman" w:hAnsi="Times New Roman"/>
          <w:color w:val="000000"/>
          <w:szCs w:val="24"/>
        </w:rPr>
        <w:t xml:space="preserve"> unable to file your comments electronically, the Commission will accept a paper document</w:t>
      </w:r>
      <w:r w:rsidR="004C584E" w:rsidRPr="004C584E">
        <w:rPr>
          <w:rFonts w:ascii="Times New Roman" w:hAnsi="Times New Roman"/>
          <w:color w:val="000000"/>
          <w:szCs w:val="24"/>
        </w:rPr>
        <w:t xml:space="preserve">. </w:t>
      </w:r>
      <w:r w:rsidRPr="004C584E">
        <w:rPr>
          <w:rFonts w:ascii="Times New Roman" w:hAnsi="Times New Roman"/>
          <w:szCs w:val="24"/>
        </w:rPr>
        <w:t xml:space="preserve">Questions may be addressed to </w:t>
      </w:r>
      <w:r w:rsidR="00F31C05">
        <w:rPr>
          <w:rFonts w:ascii="Times New Roman" w:hAnsi="Times New Roman"/>
          <w:szCs w:val="24"/>
        </w:rPr>
        <w:t>Brad Cebulko</w:t>
      </w:r>
      <w:r w:rsidR="00764C23" w:rsidRPr="004C584E">
        <w:rPr>
          <w:rFonts w:ascii="Times New Roman" w:hAnsi="Times New Roman"/>
          <w:szCs w:val="24"/>
        </w:rPr>
        <w:t>,</w:t>
      </w:r>
      <w:r w:rsidR="00886981" w:rsidRPr="004C584E">
        <w:rPr>
          <w:rFonts w:ascii="Times New Roman" w:hAnsi="Times New Roman"/>
          <w:szCs w:val="24"/>
        </w:rPr>
        <w:t xml:space="preserve"> at (360) 664-1</w:t>
      </w:r>
      <w:r w:rsidR="00F31C05">
        <w:rPr>
          <w:rFonts w:ascii="Times New Roman" w:hAnsi="Times New Roman"/>
          <w:szCs w:val="24"/>
        </w:rPr>
        <w:t>309</w:t>
      </w:r>
      <w:r w:rsidRPr="004C584E">
        <w:rPr>
          <w:rFonts w:ascii="Times New Roman" w:hAnsi="Times New Roman"/>
          <w:szCs w:val="24"/>
        </w:rPr>
        <w:t xml:space="preserve"> or at </w:t>
      </w:r>
      <w:r w:rsidR="00F31C05" w:rsidRPr="00F31C05">
        <w:rPr>
          <w:rFonts w:ascii="Times New Roman" w:hAnsi="Times New Roman" w:cs="Palatino Linotype"/>
          <w:szCs w:val="24"/>
        </w:rPr>
        <w:t>b</w:t>
      </w:r>
      <w:r w:rsidR="00F31C05">
        <w:rPr>
          <w:rFonts w:ascii="Times New Roman" w:hAnsi="Times New Roman" w:cs="Palatino Linotype"/>
          <w:szCs w:val="24"/>
        </w:rPr>
        <w:t>cebulko@utc.wa.gov</w:t>
      </w:r>
      <w:r w:rsidR="00F31C05">
        <w:rPr>
          <w:rStyle w:val="Hyperlink"/>
          <w:rFonts w:ascii="Times New Roman" w:hAnsi="Times New Roman"/>
          <w:szCs w:val="24"/>
        </w:rPr>
        <w:t>, or Kyle Frankiewich</w:t>
      </w:r>
      <w:r w:rsidR="00764C23" w:rsidRPr="004C584E">
        <w:rPr>
          <w:rStyle w:val="Hyperlink"/>
          <w:rFonts w:ascii="Times New Roman" w:hAnsi="Times New Roman"/>
          <w:szCs w:val="24"/>
        </w:rPr>
        <w:t xml:space="preserve">, at (360) </w:t>
      </w:r>
      <w:r w:rsidR="00F31C05">
        <w:rPr>
          <w:rStyle w:val="Hyperlink"/>
          <w:rFonts w:ascii="Times New Roman" w:hAnsi="Times New Roman"/>
          <w:szCs w:val="24"/>
        </w:rPr>
        <w:t xml:space="preserve">664-1316 </w:t>
      </w:r>
      <w:r w:rsidR="00764C23" w:rsidRPr="004C584E">
        <w:rPr>
          <w:rStyle w:val="Hyperlink"/>
          <w:rFonts w:ascii="Times New Roman" w:hAnsi="Times New Roman"/>
          <w:szCs w:val="24"/>
        </w:rPr>
        <w:t xml:space="preserve">or </w:t>
      </w:r>
      <w:hyperlink r:id="rId15" w:history="1">
        <w:r w:rsidR="00F31C05" w:rsidRPr="00946A6E">
          <w:rPr>
            <w:rStyle w:val="Hyperlink"/>
            <w:rFonts w:ascii="Times New Roman" w:hAnsi="Times New Roman"/>
            <w:szCs w:val="24"/>
          </w:rPr>
          <w:t>kfrankie@utc.wa.gov</w:t>
        </w:r>
      </w:hyperlink>
      <w:r w:rsidR="00764C23" w:rsidRPr="004C584E">
        <w:rPr>
          <w:rStyle w:val="Hyperlink"/>
          <w:rFonts w:ascii="Times New Roman" w:hAnsi="Times New Roman"/>
          <w:szCs w:val="24"/>
        </w:rPr>
        <w:t>.</w:t>
      </w:r>
      <w:r w:rsidR="00764C23" w:rsidRPr="004C584E">
        <w:rPr>
          <w:rFonts w:ascii="Times New Roman" w:hAnsi="Times New Roman"/>
          <w:szCs w:val="24"/>
        </w:rPr>
        <w:t xml:space="preserve"> </w:t>
      </w:r>
    </w:p>
    <w:p w14:paraId="33208A7C" w14:textId="77777777" w:rsidR="0042630A" w:rsidRPr="004C584E" w:rsidRDefault="0042630A" w:rsidP="003A4700">
      <w:pPr>
        <w:pStyle w:val="Heading1"/>
      </w:pPr>
      <w:r w:rsidRPr="004C584E">
        <w:t>STAKEHOLDER WORKSHOP</w:t>
      </w:r>
    </w:p>
    <w:p w14:paraId="026D8FD7" w14:textId="77777777" w:rsidR="0042630A" w:rsidRPr="004C584E" w:rsidRDefault="0042630A"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szCs w:val="24"/>
        </w:rPr>
        <w:t xml:space="preserve">In addition to filing </w:t>
      </w:r>
      <w:r w:rsidRPr="004C584E">
        <w:rPr>
          <w:rFonts w:ascii="Times New Roman" w:hAnsi="Times New Roman"/>
          <w:bCs/>
          <w:szCs w:val="24"/>
        </w:rPr>
        <w:t>written</w:t>
      </w:r>
      <w:r w:rsidRPr="004C584E">
        <w:rPr>
          <w:rFonts w:ascii="Times New Roman" w:hAnsi="Times New Roman"/>
          <w:szCs w:val="24"/>
        </w:rPr>
        <w:t xml:space="preserve"> comments, interested persons are invited to attend a stakeholder workshop on </w:t>
      </w:r>
      <w:r w:rsidR="00F31C05">
        <w:rPr>
          <w:rFonts w:ascii="Times New Roman" w:hAnsi="Times New Roman"/>
          <w:b/>
          <w:szCs w:val="24"/>
        </w:rPr>
        <w:t>May 17, 2017</w:t>
      </w:r>
      <w:r w:rsidRPr="004C584E">
        <w:rPr>
          <w:rFonts w:ascii="Times New Roman" w:hAnsi="Times New Roman"/>
          <w:b/>
          <w:szCs w:val="24"/>
        </w:rPr>
        <w:t xml:space="preserve">, beginning at </w:t>
      </w:r>
      <w:r w:rsidR="00F31C05">
        <w:rPr>
          <w:rFonts w:ascii="Times New Roman" w:hAnsi="Times New Roman"/>
          <w:b/>
          <w:szCs w:val="24"/>
        </w:rPr>
        <w:t>9:30</w:t>
      </w:r>
      <w:r w:rsidR="00BA11DE" w:rsidRPr="004C584E">
        <w:rPr>
          <w:rFonts w:ascii="Times New Roman" w:hAnsi="Times New Roman"/>
          <w:b/>
          <w:szCs w:val="24"/>
        </w:rPr>
        <w:t xml:space="preserve"> </w:t>
      </w:r>
      <w:r w:rsidR="00F31C05">
        <w:rPr>
          <w:rFonts w:ascii="Times New Roman" w:hAnsi="Times New Roman"/>
          <w:b/>
          <w:szCs w:val="24"/>
        </w:rPr>
        <w:t>a</w:t>
      </w:r>
      <w:r w:rsidR="00BA11DE" w:rsidRPr="004C584E">
        <w:rPr>
          <w:rFonts w:ascii="Times New Roman" w:hAnsi="Times New Roman"/>
          <w:b/>
          <w:szCs w:val="24"/>
        </w:rPr>
        <w:t>.m.</w:t>
      </w:r>
      <w:r w:rsidRPr="004C584E">
        <w:rPr>
          <w:rFonts w:ascii="Times New Roman" w:hAnsi="Times New Roman"/>
          <w:b/>
          <w:szCs w:val="24"/>
        </w:rPr>
        <w:t>, in Room 206, Richard Hemstad Building, 1300 S. Evergreen Park Drive S.W., Olympia, Washington</w:t>
      </w:r>
      <w:r w:rsidR="004C584E" w:rsidRPr="004C584E">
        <w:rPr>
          <w:rFonts w:ascii="Times New Roman" w:hAnsi="Times New Roman"/>
          <w:szCs w:val="24"/>
        </w:rPr>
        <w:t xml:space="preserve">. </w:t>
      </w:r>
    </w:p>
    <w:p w14:paraId="4033E7F3" w14:textId="58F01E2F"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color w:val="000000"/>
          <w:szCs w:val="24"/>
        </w:rPr>
        <w:t>The Commission’s teleconference bridge line will be available for the workshop</w:t>
      </w:r>
      <w:r w:rsidR="004C584E" w:rsidRPr="004C584E">
        <w:rPr>
          <w:rFonts w:ascii="Times New Roman" w:hAnsi="Times New Roman"/>
          <w:color w:val="000000"/>
          <w:szCs w:val="24"/>
        </w:rPr>
        <w:t xml:space="preserve">. </w:t>
      </w:r>
      <w:r w:rsidRPr="004C584E">
        <w:rPr>
          <w:rFonts w:ascii="Times New Roman" w:hAnsi="Times New Roman"/>
          <w:color w:val="000000"/>
          <w:szCs w:val="24"/>
        </w:rPr>
        <w:t xml:space="preserve">The Commission </w:t>
      </w:r>
      <w:r w:rsidRPr="004C584E">
        <w:rPr>
          <w:rFonts w:ascii="Times New Roman" w:hAnsi="Times New Roman"/>
          <w:bCs/>
          <w:szCs w:val="24"/>
        </w:rPr>
        <w:t>prefers</w:t>
      </w:r>
      <w:r w:rsidRPr="004C584E">
        <w:rPr>
          <w:rFonts w:ascii="Times New Roman" w:hAnsi="Times New Roman"/>
          <w:color w:val="000000"/>
          <w:szCs w:val="24"/>
        </w:rPr>
        <w:t xml:space="preserve"> and recommends that interested persons participate in person and share ideas in a workshop setting</w:t>
      </w:r>
      <w:r w:rsidR="004C584E" w:rsidRPr="004C584E">
        <w:rPr>
          <w:rFonts w:ascii="Times New Roman" w:hAnsi="Times New Roman"/>
          <w:color w:val="000000"/>
          <w:szCs w:val="24"/>
        </w:rPr>
        <w:t xml:space="preserve">. </w:t>
      </w:r>
      <w:r w:rsidRPr="004C584E">
        <w:rPr>
          <w:rFonts w:ascii="Times New Roman" w:hAnsi="Times New Roman"/>
          <w:color w:val="000000"/>
          <w:szCs w:val="24"/>
        </w:rPr>
        <w:t xml:space="preserve">However, if this imposes a hardship, interested persons may participate at the workshop via the Commission’s teleconference bridge at </w:t>
      </w:r>
      <w:r w:rsidRPr="004C584E">
        <w:rPr>
          <w:rFonts w:ascii="Times New Roman" w:hAnsi="Times New Roman"/>
          <w:b/>
          <w:color w:val="000000"/>
          <w:szCs w:val="24"/>
        </w:rPr>
        <w:t>(360) 664-3846</w:t>
      </w:r>
      <w:r w:rsidR="004C584E" w:rsidRPr="004C584E">
        <w:rPr>
          <w:rFonts w:ascii="Times New Roman" w:hAnsi="Times New Roman"/>
          <w:color w:val="000000"/>
          <w:szCs w:val="24"/>
        </w:rPr>
        <w:t xml:space="preserve">. </w:t>
      </w:r>
      <w:r w:rsidRPr="004C584E">
        <w:rPr>
          <w:rFonts w:ascii="Times New Roman" w:hAnsi="Times New Roman"/>
          <w:color w:val="000000"/>
          <w:szCs w:val="24"/>
        </w:rPr>
        <w:t>The conference bridge is limited to 22 access lines.</w:t>
      </w:r>
    </w:p>
    <w:p w14:paraId="22561BA4" w14:textId="77777777"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color w:val="000000"/>
          <w:szCs w:val="24"/>
        </w:rPr>
        <w:t>Stakeholders will have further opportunity for comment</w:t>
      </w:r>
      <w:r w:rsidR="004C584E" w:rsidRPr="004C584E">
        <w:rPr>
          <w:rFonts w:ascii="Times New Roman" w:hAnsi="Times New Roman"/>
          <w:color w:val="000000"/>
          <w:szCs w:val="24"/>
        </w:rPr>
        <w:t xml:space="preserve">. </w:t>
      </w:r>
      <w:r w:rsidRPr="004C584E">
        <w:rPr>
          <w:rFonts w:ascii="Times New Roman" w:hAnsi="Times New Roman"/>
          <w:color w:val="000000"/>
          <w:szCs w:val="24"/>
        </w:rPr>
        <w:t xml:space="preserve">Information about the schedule and other </w:t>
      </w:r>
      <w:r w:rsidRPr="004C584E">
        <w:rPr>
          <w:rFonts w:ascii="Times New Roman" w:hAnsi="Times New Roman"/>
          <w:bCs/>
          <w:szCs w:val="24"/>
        </w:rPr>
        <w:t>aspects</w:t>
      </w:r>
      <w:r w:rsidRPr="004C584E">
        <w:rPr>
          <w:rFonts w:ascii="Times New Roman" w:hAnsi="Times New Roman"/>
          <w:color w:val="000000"/>
          <w:szCs w:val="24"/>
        </w:rPr>
        <w:t xml:space="preserve"> of the rulemaking, including comments, will be posted on the </w:t>
      </w:r>
      <w:r w:rsidRPr="004C584E">
        <w:rPr>
          <w:rFonts w:ascii="Times New Roman" w:hAnsi="Times New Roman"/>
          <w:color w:val="000000"/>
          <w:szCs w:val="24"/>
        </w:rPr>
        <w:lastRenderedPageBreak/>
        <w:t>Commission’s website as it becomes available</w:t>
      </w:r>
      <w:r w:rsidR="004C584E" w:rsidRPr="004C584E">
        <w:rPr>
          <w:rFonts w:ascii="Times New Roman" w:hAnsi="Times New Roman"/>
          <w:color w:val="000000"/>
          <w:szCs w:val="24"/>
        </w:rPr>
        <w:t xml:space="preserve">. </w:t>
      </w:r>
      <w:r w:rsidRPr="004C584E">
        <w:rPr>
          <w:rFonts w:ascii="Times New Roman" w:hAnsi="Times New Roman"/>
          <w:color w:val="000000"/>
          <w:szCs w:val="24"/>
        </w:rPr>
        <w:t>If you wish to receive further information on this rulemaking you may:</w:t>
      </w:r>
    </w:p>
    <w:p w14:paraId="5C6F1C32"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color w:val="000000"/>
          <w:szCs w:val="24"/>
        </w:rPr>
      </w:pPr>
      <w:r w:rsidRPr="004C584E">
        <w:rPr>
          <w:rFonts w:ascii="Times New Roman" w:hAnsi="Times New Roman"/>
          <w:color w:val="000000"/>
          <w:szCs w:val="24"/>
        </w:rPr>
        <w:t>1)</w:t>
      </w:r>
      <w:r w:rsidRPr="004C584E">
        <w:rPr>
          <w:rFonts w:ascii="Times New Roman" w:hAnsi="Times New Roman"/>
          <w:color w:val="000000"/>
          <w:szCs w:val="24"/>
        </w:rPr>
        <w:tab/>
        <w:t xml:space="preserve">Call the Commission’s Records Center at (360) 664-1234. </w:t>
      </w:r>
    </w:p>
    <w:p w14:paraId="2D999E28"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color w:val="000000"/>
          <w:szCs w:val="24"/>
        </w:rPr>
      </w:pPr>
      <w:r w:rsidRPr="004C584E">
        <w:rPr>
          <w:rFonts w:ascii="Times New Roman" w:hAnsi="Times New Roman"/>
          <w:color w:val="000000"/>
          <w:szCs w:val="24"/>
        </w:rPr>
        <w:t>2)</w:t>
      </w:r>
      <w:r w:rsidRPr="004C584E">
        <w:rPr>
          <w:rFonts w:ascii="Times New Roman" w:hAnsi="Times New Roman"/>
          <w:color w:val="000000"/>
          <w:szCs w:val="24"/>
        </w:rPr>
        <w:tab/>
        <w:t xml:space="preserve">E-mail the Commission at </w:t>
      </w:r>
      <w:r w:rsidRPr="004C584E">
        <w:rPr>
          <w:rFonts w:ascii="Times New Roman" w:hAnsi="Times New Roman"/>
          <w:color w:val="0000FF"/>
          <w:szCs w:val="24"/>
          <w:u w:val="single"/>
        </w:rPr>
        <w:t>records@utc.wa.gov.</w:t>
      </w:r>
      <w:r w:rsidRPr="004C584E">
        <w:rPr>
          <w:rFonts w:ascii="Times New Roman" w:hAnsi="Times New Roman"/>
          <w:color w:val="000000"/>
          <w:szCs w:val="24"/>
        </w:rPr>
        <w:t xml:space="preserve"> </w:t>
      </w:r>
    </w:p>
    <w:p w14:paraId="79551EE6" w14:textId="77777777" w:rsidR="0042630A" w:rsidRPr="004C584E" w:rsidRDefault="0042630A" w:rsidP="003A4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360"/>
        <w:rPr>
          <w:rFonts w:ascii="Times New Roman" w:hAnsi="Times New Roman"/>
          <w:color w:val="000000"/>
          <w:szCs w:val="24"/>
        </w:rPr>
      </w:pPr>
      <w:r w:rsidRPr="004C584E">
        <w:rPr>
          <w:rFonts w:ascii="Times New Roman" w:hAnsi="Times New Roman"/>
          <w:color w:val="000000"/>
          <w:szCs w:val="24"/>
        </w:rPr>
        <w:t>3)</w:t>
      </w:r>
      <w:r w:rsidRPr="004C584E">
        <w:rPr>
          <w:rFonts w:ascii="Times New Roman" w:hAnsi="Times New Roman"/>
          <w:color w:val="000000"/>
          <w:szCs w:val="24"/>
        </w:rPr>
        <w:tab/>
        <w:t>Mail written comments to the address below</w:t>
      </w:r>
      <w:r w:rsidR="004C584E" w:rsidRPr="004C584E">
        <w:rPr>
          <w:rFonts w:ascii="Times New Roman" w:hAnsi="Times New Roman"/>
          <w:color w:val="000000"/>
          <w:szCs w:val="24"/>
        </w:rPr>
        <w:t xml:space="preserve">. </w:t>
      </w:r>
    </w:p>
    <w:p w14:paraId="518F4A80" w14:textId="2940F510"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color w:val="000000"/>
          <w:szCs w:val="24"/>
        </w:rPr>
        <w:t xml:space="preserve">When </w:t>
      </w:r>
      <w:r w:rsidRPr="004C584E">
        <w:rPr>
          <w:rFonts w:ascii="Times New Roman" w:hAnsi="Times New Roman"/>
          <w:bCs/>
          <w:szCs w:val="24"/>
        </w:rPr>
        <w:t>contacting</w:t>
      </w:r>
      <w:r w:rsidRPr="004C584E">
        <w:rPr>
          <w:rFonts w:ascii="Times New Roman" w:hAnsi="Times New Roman"/>
          <w:color w:val="000000"/>
          <w:szCs w:val="24"/>
        </w:rPr>
        <w:t xml:space="preserve"> the Commi</w:t>
      </w:r>
      <w:r w:rsidR="003D229F">
        <w:rPr>
          <w:rFonts w:ascii="Times New Roman" w:hAnsi="Times New Roman"/>
          <w:color w:val="000000"/>
          <w:szCs w:val="24"/>
        </w:rPr>
        <w:t>ssion, please refer to Docket U</w:t>
      </w:r>
      <w:r w:rsidRPr="004C584E">
        <w:rPr>
          <w:rFonts w:ascii="Times New Roman" w:hAnsi="Times New Roman"/>
          <w:color w:val="000000"/>
          <w:szCs w:val="24"/>
        </w:rPr>
        <w:t>-</w:t>
      </w:r>
      <w:r w:rsidR="00BA11DE" w:rsidRPr="004C584E">
        <w:rPr>
          <w:rFonts w:ascii="Times New Roman" w:hAnsi="Times New Roman"/>
          <w:color w:val="000000"/>
          <w:szCs w:val="24"/>
        </w:rPr>
        <w:t>161024</w:t>
      </w:r>
      <w:r w:rsidRPr="004C584E">
        <w:rPr>
          <w:rFonts w:ascii="Times New Roman" w:hAnsi="Times New Roman"/>
          <w:color w:val="000000"/>
          <w:szCs w:val="24"/>
        </w:rPr>
        <w:t xml:space="preserve"> to ensure that you are placed on the appropriate service list(s)</w:t>
      </w:r>
      <w:r w:rsidR="004C584E" w:rsidRPr="004C584E">
        <w:rPr>
          <w:rFonts w:ascii="Times New Roman" w:hAnsi="Times New Roman"/>
          <w:color w:val="000000"/>
          <w:szCs w:val="24"/>
        </w:rPr>
        <w:t xml:space="preserve">. </w:t>
      </w:r>
      <w:r w:rsidRPr="004C584E">
        <w:rPr>
          <w:rFonts w:ascii="Times New Roman" w:hAnsi="Times New Roman"/>
          <w:color w:val="000000"/>
          <w:szCs w:val="24"/>
        </w:rPr>
        <w:t>The Commission’s mailing address is:</w:t>
      </w:r>
    </w:p>
    <w:p w14:paraId="0129EE8A" w14:textId="77777777" w:rsidR="0042630A" w:rsidRPr="004C584E" w:rsidRDefault="0042630A" w:rsidP="003A4700">
      <w:pPr>
        <w:spacing w:after="240"/>
        <w:ind w:left="720"/>
        <w:rPr>
          <w:rFonts w:ascii="Times New Roman" w:hAnsi="Times New Roman"/>
          <w:szCs w:val="24"/>
        </w:rPr>
      </w:pPr>
      <w:r w:rsidRPr="004C584E">
        <w:rPr>
          <w:rFonts w:ascii="Times New Roman" w:hAnsi="Times New Roman"/>
          <w:szCs w:val="24"/>
        </w:rPr>
        <w:t>Executive Director and Secretary</w:t>
      </w:r>
      <w:r w:rsidR="003A4700">
        <w:rPr>
          <w:rFonts w:ascii="Times New Roman" w:hAnsi="Times New Roman"/>
          <w:szCs w:val="24"/>
        </w:rPr>
        <w:br/>
      </w:r>
      <w:r w:rsidRPr="004C584E">
        <w:rPr>
          <w:rFonts w:ascii="Times New Roman" w:hAnsi="Times New Roman"/>
          <w:szCs w:val="24"/>
        </w:rPr>
        <w:t>Washington Utilities and Transportation Commission</w:t>
      </w:r>
      <w:r w:rsidR="003A4700">
        <w:rPr>
          <w:rFonts w:ascii="Times New Roman" w:hAnsi="Times New Roman"/>
          <w:szCs w:val="24"/>
        </w:rPr>
        <w:br/>
      </w:r>
      <w:r w:rsidRPr="004C584E">
        <w:rPr>
          <w:rFonts w:ascii="Times New Roman" w:hAnsi="Times New Roman"/>
          <w:szCs w:val="24"/>
        </w:rPr>
        <w:t>1300 South Evergreen Park Drive S.W.</w:t>
      </w:r>
      <w:r w:rsidR="003A4700">
        <w:rPr>
          <w:rFonts w:ascii="Times New Roman" w:hAnsi="Times New Roman"/>
          <w:szCs w:val="24"/>
        </w:rPr>
        <w:br/>
      </w:r>
      <w:r w:rsidRPr="004C584E">
        <w:rPr>
          <w:rFonts w:ascii="Times New Roman" w:hAnsi="Times New Roman"/>
          <w:szCs w:val="24"/>
        </w:rPr>
        <w:t>P.O. Box 47250</w:t>
      </w:r>
      <w:r w:rsidR="003A4700">
        <w:rPr>
          <w:rFonts w:ascii="Times New Roman" w:hAnsi="Times New Roman"/>
          <w:szCs w:val="24"/>
        </w:rPr>
        <w:br/>
      </w:r>
      <w:r w:rsidRPr="004C584E">
        <w:rPr>
          <w:rFonts w:ascii="Times New Roman" w:hAnsi="Times New Roman"/>
          <w:szCs w:val="24"/>
        </w:rPr>
        <w:t>Olympia, Washington 98504-7250</w:t>
      </w:r>
    </w:p>
    <w:p w14:paraId="40B0D609" w14:textId="77777777" w:rsidR="0042630A" w:rsidRPr="004C584E" w:rsidRDefault="0042630A" w:rsidP="0042630A">
      <w:pPr>
        <w:spacing w:line="264" w:lineRule="auto"/>
        <w:jc w:val="center"/>
        <w:rPr>
          <w:rFonts w:ascii="Times New Roman" w:hAnsi="Times New Roman"/>
          <w:b/>
          <w:szCs w:val="24"/>
        </w:rPr>
      </w:pPr>
      <w:r w:rsidRPr="004C584E">
        <w:rPr>
          <w:rFonts w:ascii="Times New Roman" w:hAnsi="Times New Roman"/>
          <w:b/>
          <w:szCs w:val="24"/>
        </w:rPr>
        <w:t>NOTICE</w:t>
      </w:r>
    </w:p>
    <w:p w14:paraId="5B0FF00F" w14:textId="77777777" w:rsidR="0042630A" w:rsidRPr="004C584E" w:rsidRDefault="0042630A" w:rsidP="0042630A">
      <w:pPr>
        <w:spacing w:line="264" w:lineRule="auto"/>
        <w:rPr>
          <w:rFonts w:ascii="Times New Roman" w:hAnsi="Times New Roman"/>
          <w:szCs w:val="24"/>
        </w:rPr>
      </w:pPr>
    </w:p>
    <w:p w14:paraId="0D795E1F" w14:textId="52958A42" w:rsidR="0042630A" w:rsidRPr="004C584E" w:rsidRDefault="0042630A" w:rsidP="004C584E">
      <w:pPr>
        <w:autoSpaceDE w:val="0"/>
        <w:autoSpaceDN w:val="0"/>
        <w:adjustRightInd w:val="0"/>
        <w:spacing w:after="240" w:line="288" w:lineRule="auto"/>
        <w:rPr>
          <w:rFonts w:ascii="Times New Roman" w:hAnsi="Times New Roman"/>
          <w:b/>
          <w:szCs w:val="24"/>
          <w:u w:val="single"/>
        </w:rPr>
      </w:pPr>
      <w:r w:rsidRPr="004C584E">
        <w:rPr>
          <w:rFonts w:ascii="Times New Roman" w:hAnsi="Times New Roman"/>
          <w:b/>
          <w:szCs w:val="24"/>
        </w:rPr>
        <w:t>If you do not want to comment now, but do want to receive future information about this rulemaking, please notify the Executive Director and Secretary in one of the ways described above and ask to be included</w:t>
      </w:r>
      <w:r w:rsidR="003A4700">
        <w:rPr>
          <w:rFonts w:ascii="Times New Roman" w:hAnsi="Times New Roman"/>
          <w:b/>
          <w:szCs w:val="24"/>
        </w:rPr>
        <w:t xml:space="preserve"> on the mailing list for Docket</w:t>
      </w:r>
      <w:r w:rsidR="003A4700">
        <w:rPr>
          <w:rFonts w:ascii="Times New Roman" w:hAnsi="Times New Roman"/>
          <w:b/>
          <w:szCs w:val="24"/>
        </w:rPr>
        <w:br/>
      </w:r>
      <w:r w:rsidR="003D229F">
        <w:rPr>
          <w:rFonts w:ascii="Times New Roman" w:hAnsi="Times New Roman"/>
          <w:b/>
          <w:szCs w:val="24"/>
        </w:rPr>
        <w:t>U</w:t>
      </w:r>
      <w:r w:rsidRPr="004C584E">
        <w:rPr>
          <w:rFonts w:ascii="Times New Roman" w:hAnsi="Times New Roman"/>
          <w:b/>
          <w:szCs w:val="24"/>
        </w:rPr>
        <w:t>-</w:t>
      </w:r>
      <w:r w:rsidR="00BA11DE" w:rsidRPr="004C584E">
        <w:rPr>
          <w:rFonts w:ascii="Times New Roman" w:hAnsi="Times New Roman"/>
          <w:b/>
          <w:szCs w:val="24"/>
        </w:rPr>
        <w:t>161024</w:t>
      </w:r>
      <w:r w:rsidR="004C584E" w:rsidRPr="004C584E">
        <w:rPr>
          <w:rFonts w:ascii="Times New Roman" w:hAnsi="Times New Roman"/>
          <w:b/>
          <w:szCs w:val="24"/>
        </w:rPr>
        <w:t xml:space="preserve">. </w:t>
      </w:r>
      <w:r w:rsidRPr="004C584E">
        <w:rPr>
          <w:rFonts w:ascii="Times New Roman" w:hAnsi="Times New Roman"/>
          <w:b/>
          <w:szCs w:val="24"/>
          <w:u w:val="single"/>
        </w:rPr>
        <w:t>If you do not do this, you might not receive further information about this rulemaking.</w:t>
      </w:r>
    </w:p>
    <w:p w14:paraId="041C899B"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Cs w:val="24"/>
        </w:rPr>
      </w:pPr>
    </w:p>
    <w:p w14:paraId="55D7B794"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4FAA926A"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5DBFCAB1"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21CFCE81"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3C31FB69"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4C584E">
        <w:rPr>
          <w:rFonts w:ascii="Times New Roman" w:hAnsi="Times New Roman"/>
          <w:color w:val="000000"/>
          <w:szCs w:val="24"/>
        </w:rPr>
        <w:t>STEVEN V. KING</w:t>
      </w:r>
    </w:p>
    <w:p w14:paraId="6486CF19" w14:textId="77777777" w:rsidR="0042630A" w:rsidRPr="004C584E" w:rsidRDefault="0042630A" w:rsidP="008869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4C584E">
        <w:rPr>
          <w:rFonts w:ascii="Times New Roman" w:hAnsi="Times New Roman"/>
          <w:color w:val="000000"/>
          <w:szCs w:val="24"/>
        </w:rPr>
        <w:t>Executive Director and Secretary</w:t>
      </w:r>
    </w:p>
    <w:p w14:paraId="22C3D7C3" w14:textId="77777777" w:rsidR="002C039A" w:rsidRPr="004C584E" w:rsidRDefault="002C039A" w:rsidP="00AD3312">
      <w:pPr>
        <w:rPr>
          <w:rFonts w:ascii="Times New Roman" w:hAnsi="Times New Roman"/>
          <w:szCs w:val="24"/>
        </w:rPr>
      </w:pPr>
    </w:p>
    <w:sectPr w:rsidR="002C039A" w:rsidRPr="004C584E" w:rsidSect="0042630A">
      <w:headerReference w:type="default" r:id="rId16"/>
      <w:headerReference w:type="first" r:id="rId17"/>
      <w:pgSz w:w="12240" w:h="15840" w:code="1"/>
      <w:pgMar w:top="72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5F639" w14:textId="77777777" w:rsidR="006C1048" w:rsidRDefault="006C1048" w:rsidP="0042630A">
      <w:r>
        <w:separator/>
      </w:r>
    </w:p>
  </w:endnote>
  <w:endnote w:type="continuationSeparator" w:id="0">
    <w:p w14:paraId="38FB67A4" w14:textId="77777777" w:rsidR="006C1048" w:rsidRDefault="006C1048" w:rsidP="0042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080E4" w14:textId="77777777" w:rsidR="006C1048" w:rsidRDefault="006C1048" w:rsidP="0042630A">
      <w:r>
        <w:separator/>
      </w:r>
    </w:p>
  </w:footnote>
  <w:footnote w:type="continuationSeparator" w:id="0">
    <w:p w14:paraId="300C076B" w14:textId="77777777" w:rsidR="006C1048" w:rsidRDefault="006C1048" w:rsidP="0042630A">
      <w:r>
        <w:continuationSeparator/>
      </w:r>
    </w:p>
  </w:footnote>
  <w:footnote w:id="1">
    <w:p w14:paraId="59856338" w14:textId="77777777" w:rsidR="00810164" w:rsidRPr="0023095A" w:rsidRDefault="00810164" w:rsidP="00810164">
      <w:pPr>
        <w:pStyle w:val="FootnoteText"/>
        <w:rPr>
          <w:rFonts w:ascii="Times New Roman" w:hAnsi="Times New Roman"/>
        </w:rPr>
      </w:pPr>
      <w:r w:rsidRPr="0023095A">
        <w:rPr>
          <w:rStyle w:val="FootnoteReference"/>
          <w:rFonts w:ascii="Times New Roman" w:hAnsi="Times New Roman"/>
        </w:rPr>
        <w:footnoteRef/>
      </w:r>
      <w:r w:rsidRPr="0023095A">
        <w:rPr>
          <w:rFonts w:ascii="Times New Roman" w:hAnsi="Times New Roman"/>
        </w:rPr>
        <w:t xml:space="preserve"> Comments from Climate Solutions, Northwest Energy Coalition and Renewable Northwest, and the Renewable Energy Coalition. </w:t>
      </w:r>
    </w:p>
  </w:footnote>
  <w:footnote w:id="2">
    <w:p w14:paraId="3CC51BBC" w14:textId="77777777" w:rsidR="00472118" w:rsidRPr="0023095A" w:rsidRDefault="00472118" w:rsidP="006A7698">
      <w:pPr>
        <w:pStyle w:val="FootnoteText"/>
        <w:rPr>
          <w:rFonts w:ascii="Times New Roman" w:hAnsi="Times New Roman"/>
        </w:rPr>
      </w:pPr>
      <w:r w:rsidRPr="0023095A">
        <w:rPr>
          <w:rStyle w:val="FootnoteReference"/>
          <w:rFonts w:ascii="Times New Roman" w:hAnsi="Times New Roman"/>
        </w:rPr>
        <w:footnoteRef/>
      </w:r>
      <w:r w:rsidRPr="0023095A">
        <w:rPr>
          <w:rFonts w:ascii="Times New Roman" w:hAnsi="Times New Roman"/>
        </w:rPr>
        <w:t xml:space="preserve"> Order 04 Docket UE-144160 at ¶ 29. </w:t>
      </w:r>
    </w:p>
  </w:footnote>
  <w:footnote w:id="3">
    <w:p w14:paraId="70C5CB18" w14:textId="77777777" w:rsidR="002E6922" w:rsidRPr="0023095A" w:rsidRDefault="002E6922" w:rsidP="002E6922">
      <w:pPr>
        <w:pStyle w:val="FootnoteText"/>
        <w:rPr>
          <w:rFonts w:ascii="Times New Roman" w:hAnsi="Times New Roman"/>
        </w:rPr>
      </w:pPr>
      <w:r w:rsidRPr="0023095A">
        <w:rPr>
          <w:rStyle w:val="FootnoteReference"/>
          <w:rFonts w:ascii="Times New Roman" w:hAnsi="Times New Roman"/>
        </w:rPr>
        <w:footnoteRef/>
      </w:r>
      <w:r w:rsidRPr="0023095A">
        <w:rPr>
          <w:rFonts w:ascii="Times New Roman" w:hAnsi="Times New Roman"/>
        </w:rPr>
        <w:t xml:space="preserve"> WAC 480-107-095.</w:t>
      </w:r>
    </w:p>
  </w:footnote>
  <w:footnote w:id="4">
    <w:p w14:paraId="6F0D42B7" w14:textId="7498B3DD" w:rsidR="00472118" w:rsidRPr="0023095A" w:rsidRDefault="00472118">
      <w:pPr>
        <w:pStyle w:val="FootnoteText"/>
        <w:rPr>
          <w:rFonts w:ascii="Times New Roman" w:hAnsi="Times New Roman"/>
        </w:rPr>
      </w:pPr>
      <w:r w:rsidRPr="0023095A">
        <w:rPr>
          <w:rStyle w:val="FootnoteReference"/>
          <w:rFonts w:ascii="Times New Roman" w:hAnsi="Times New Roman"/>
        </w:rPr>
        <w:footnoteRef/>
      </w:r>
      <w:r w:rsidRPr="0023095A">
        <w:rPr>
          <w:rFonts w:ascii="Times New Roman" w:hAnsi="Times New Roman"/>
        </w:rPr>
        <w:t xml:space="preserve"> </w:t>
      </w:r>
      <w:r w:rsidR="00E917FA" w:rsidRPr="00E917FA">
        <w:rPr>
          <w:rFonts w:ascii="Times New Roman" w:hAnsi="Times New Roman"/>
        </w:rPr>
        <w:t xml:space="preserve">Carolyn Elefant, </w:t>
      </w:r>
      <w:r w:rsidR="00E917FA" w:rsidRPr="00E917FA">
        <w:rPr>
          <w:rFonts w:ascii="Times New Roman" w:hAnsi="Times New Roman"/>
          <w:i/>
        </w:rPr>
        <w:t xml:space="preserve">REVIVING PURPA'S PURPOSE: The Limits of Existing State Avoided Cost Ratemaking Methodologies In Supporting Alternative Energy Development and A Proposed Path for Reform, </w:t>
      </w:r>
      <w:r w:rsidR="00E917FA" w:rsidRPr="00E917FA">
        <w:rPr>
          <w:rFonts w:ascii="Times New Roman" w:hAnsi="Times New Roman"/>
        </w:rPr>
        <w:t>First Impression – Last resort (Oct. 2011), http://lawofficesofcarolynel</w:t>
      </w:r>
      <w:r w:rsidR="00E917FA">
        <w:rPr>
          <w:rFonts w:ascii="Times New Roman" w:hAnsi="Times New Roman"/>
        </w:rPr>
        <w:t>efant.com/reports-publications/</w:t>
      </w:r>
      <w:r w:rsidR="00E917FA" w:rsidRPr="00E917FA">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346D" w14:textId="326FF251" w:rsidR="00472118" w:rsidRPr="00FE7D83" w:rsidRDefault="003D229F" w:rsidP="00472118">
    <w:pPr>
      <w:pStyle w:val="Header"/>
      <w:tabs>
        <w:tab w:val="clear" w:pos="8640"/>
        <w:tab w:val="right" w:pos="8460"/>
      </w:tabs>
      <w:rPr>
        <w:rStyle w:val="PageNumber"/>
        <w:rFonts w:ascii="Times New Roman" w:hAnsi="Times New Roman"/>
        <w:b/>
        <w:sz w:val="20"/>
        <w:szCs w:val="20"/>
      </w:rPr>
    </w:pPr>
    <w:r>
      <w:rPr>
        <w:rFonts w:ascii="Times New Roman" w:hAnsi="Times New Roman"/>
        <w:b/>
        <w:sz w:val="20"/>
        <w:szCs w:val="20"/>
      </w:rPr>
      <w:t>DOCKET U</w:t>
    </w:r>
    <w:r w:rsidR="00472118" w:rsidRPr="00FE7D83">
      <w:rPr>
        <w:rFonts w:ascii="Times New Roman" w:hAnsi="Times New Roman"/>
        <w:b/>
        <w:sz w:val="20"/>
        <w:szCs w:val="20"/>
      </w:rPr>
      <w:t>-</w:t>
    </w:r>
    <w:r w:rsidR="00472118">
      <w:rPr>
        <w:rFonts w:ascii="Times New Roman" w:hAnsi="Times New Roman"/>
        <w:b/>
        <w:sz w:val="20"/>
        <w:szCs w:val="20"/>
      </w:rPr>
      <w:t>161024</w:t>
    </w:r>
    <w:r w:rsidR="00472118" w:rsidRPr="00FE7D83">
      <w:rPr>
        <w:rFonts w:ascii="Times New Roman" w:hAnsi="Times New Roman"/>
        <w:b/>
        <w:sz w:val="20"/>
        <w:szCs w:val="20"/>
      </w:rPr>
      <w:tab/>
    </w:r>
    <w:r w:rsidR="00472118" w:rsidRPr="00FE7D83">
      <w:rPr>
        <w:rFonts w:ascii="Times New Roman" w:hAnsi="Times New Roman"/>
        <w:b/>
        <w:sz w:val="20"/>
        <w:szCs w:val="20"/>
      </w:rPr>
      <w:tab/>
      <w:t xml:space="preserve">PAGE </w:t>
    </w:r>
    <w:r w:rsidR="00472118" w:rsidRPr="00FE7D83">
      <w:rPr>
        <w:rStyle w:val="PageNumber"/>
        <w:rFonts w:ascii="Times New Roman" w:hAnsi="Times New Roman"/>
        <w:b/>
        <w:sz w:val="20"/>
        <w:szCs w:val="20"/>
      </w:rPr>
      <w:fldChar w:fldCharType="begin"/>
    </w:r>
    <w:r w:rsidR="00472118" w:rsidRPr="00FE7D83">
      <w:rPr>
        <w:rStyle w:val="PageNumber"/>
        <w:rFonts w:ascii="Times New Roman" w:hAnsi="Times New Roman"/>
        <w:b/>
        <w:sz w:val="20"/>
        <w:szCs w:val="20"/>
      </w:rPr>
      <w:instrText xml:space="preserve"> PAGE </w:instrText>
    </w:r>
    <w:r w:rsidR="00472118" w:rsidRPr="00FE7D83">
      <w:rPr>
        <w:rStyle w:val="PageNumber"/>
        <w:rFonts w:ascii="Times New Roman" w:hAnsi="Times New Roman"/>
        <w:b/>
        <w:sz w:val="20"/>
        <w:szCs w:val="20"/>
      </w:rPr>
      <w:fldChar w:fldCharType="separate"/>
    </w:r>
    <w:r>
      <w:rPr>
        <w:rStyle w:val="PageNumber"/>
        <w:rFonts w:ascii="Times New Roman" w:hAnsi="Times New Roman"/>
        <w:b/>
        <w:noProof/>
        <w:sz w:val="20"/>
        <w:szCs w:val="20"/>
      </w:rPr>
      <w:t>5</w:t>
    </w:r>
    <w:r w:rsidR="00472118" w:rsidRPr="00FE7D83">
      <w:rPr>
        <w:rStyle w:val="PageNumber"/>
        <w:rFonts w:ascii="Times New Roman" w:hAnsi="Times New Roman"/>
        <w:b/>
        <w:sz w:val="20"/>
        <w:szCs w:val="20"/>
      </w:rPr>
      <w:fldChar w:fldCharType="end"/>
    </w:r>
  </w:p>
  <w:p w14:paraId="10251889" w14:textId="77777777" w:rsidR="00472118" w:rsidRPr="00FE7D83" w:rsidRDefault="00472118" w:rsidP="00472118">
    <w:pPr>
      <w:pStyle w:val="Header"/>
      <w:tabs>
        <w:tab w:val="clear" w:pos="8640"/>
        <w:tab w:val="right" w:pos="846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EA060" w14:textId="3B1C0672" w:rsidR="00472118" w:rsidRPr="00BF5254" w:rsidRDefault="00472118" w:rsidP="00472118">
    <w:pPr>
      <w:pStyle w:val="Header"/>
      <w:tabs>
        <w:tab w:val="clear" w:pos="8640"/>
        <w:tab w:val="right" w:pos="8460"/>
      </w:tabs>
      <w:rPr>
        <w:rFonts w:ascii="Times New Roman" w:hAnsi="Times New Roman"/>
        <w:b/>
        <w:sz w:val="20"/>
        <w:szCs w:val="20"/>
      </w:rPr>
    </w:pPr>
    <w:r>
      <w:tab/>
    </w:r>
    <w:r>
      <w:rPr>
        <w:rFonts w:ascii="Times New Roman" w:hAnsi="Times New Roman"/>
        <w:b/>
        <w:sz w:val="20"/>
        <w:szCs w:val="20"/>
      </w:rPr>
      <w:tab/>
    </w:r>
    <w:r w:rsidR="00FA775E">
      <w:rPr>
        <w:rFonts w:ascii="Times New Roman" w:hAnsi="Times New Roman"/>
        <w:b/>
        <w:sz w:val="20"/>
        <w:szCs w:val="20"/>
      </w:rPr>
      <w:t>Service Date: March 20,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5947"/>
    <w:multiLevelType w:val="hybridMultilevel"/>
    <w:tmpl w:val="7C7AD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F6D26"/>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94C35"/>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B50C0"/>
    <w:multiLevelType w:val="hybridMultilevel"/>
    <w:tmpl w:val="56E2A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95D31"/>
    <w:multiLevelType w:val="hybridMultilevel"/>
    <w:tmpl w:val="457617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DE749C"/>
    <w:multiLevelType w:val="hybridMultilevel"/>
    <w:tmpl w:val="BA6A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A645A7"/>
    <w:multiLevelType w:val="hybridMultilevel"/>
    <w:tmpl w:val="CD7E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474CF5"/>
    <w:multiLevelType w:val="hybridMultilevel"/>
    <w:tmpl w:val="1B04DA92"/>
    <w:lvl w:ilvl="0" w:tplc="EC1EF4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06175"/>
    <w:multiLevelType w:val="hybridMultilevel"/>
    <w:tmpl w:val="56AC6BC6"/>
    <w:lvl w:ilvl="0" w:tplc="E424D55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0962A9"/>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C50AE1"/>
    <w:multiLevelType w:val="hybridMultilevel"/>
    <w:tmpl w:val="DE144CB2"/>
    <w:lvl w:ilvl="0" w:tplc="14A2C99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7D5DD8"/>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2222E4"/>
    <w:multiLevelType w:val="hybridMultilevel"/>
    <w:tmpl w:val="55344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4"/>
  </w:num>
  <w:num w:numId="5">
    <w:abstractNumId w:val="11"/>
  </w:num>
  <w:num w:numId="6">
    <w:abstractNumId w:val="8"/>
  </w:num>
  <w:num w:numId="7">
    <w:abstractNumId w:val="3"/>
  </w:num>
  <w:num w:numId="8">
    <w:abstractNumId w:val="2"/>
  </w:num>
  <w:num w:numId="9">
    <w:abstractNumId w:val="12"/>
  </w:num>
  <w:num w:numId="10">
    <w:abstractNumId w:val="10"/>
  </w:num>
  <w:num w:numId="11">
    <w:abstractNumId w:val="1"/>
  </w:num>
  <w:num w:numId="12">
    <w:abstractNumId w:val="5"/>
  </w:num>
  <w:num w:numId="13">
    <w:abstractNumId w:val="7"/>
  </w:num>
  <w:num w:numId="14">
    <w:abstractNumId w:val="1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0A"/>
    <w:rsid w:val="00025652"/>
    <w:rsid w:val="00057EC1"/>
    <w:rsid w:val="00077A5A"/>
    <w:rsid w:val="000866C3"/>
    <w:rsid w:val="000916F0"/>
    <w:rsid w:val="000B0505"/>
    <w:rsid w:val="000C6A08"/>
    <w:rsid w:val="000E201C"/>
    <w:rsid w:val="000E640C"/>
    <w:rsid w:val="000E6433"/>
    <w:rsid w:val="0013444B"/>
    <w:rsid w:val="001B670B"/>
    <w:rsid w:val="001C5AB1"/>
    <w:rsid w:val="001C79AF"/>
    <w:rsid w:val="001D6D97"/>
    <w:rsid w:val="001E1D7A"/>
    <w:rsid w:val="001E3DA0"/>
    <w:rsid w:val="0023095A"/>
    <w:rsid w:val="00231DB8"/>
    <w:rsid w:val="00254092"/>
    <w:rsid w:val="00286CE7"/>
    <w:rsid w:val="002C039A"/>
    <w:rsid w:val="002C0954"/>
    <w:rsid w:val="002D206A"/>
    <w:rsid w:val="002E1B0B"/>
    <w:rsid w:val="002E6922"/>
    <w:rsid w:val="002F64FB"/>
    <w:rsid w:val="003006FE"/>
    <w:rsid w:val="00335726"/>
    <w:rsid w:val="003770E0"/>
    <w:rsid w:val="0039196E"/>
    <w:rsid w:val="003A020B"/>
    <w:rsid w:val="003A1BFC"/>
    <w:rsid w:val="003A4700"/>
    <w:rsid w:val="003D229F"/>
    <w:rsid w:val="003D4A50"/>
    <w:rsid w:val="003E25A8"/>
    <w:rsid w:val="003E4A41"/>
    <w:rsid w:val="003E754A"/>
    <w:rsid w:val="0042630A"/>
    <w:rsid w:val="00461D70"/>
    <w:rsid w:val="00472118"/>
    <w:rsid w:val="0049017D"/>
    <w:rsid w:val="004B6F73"/>
    <w:rsid w:val="004C584E"/>
    <w:rsid w:val="004D4D15"/>
    <w:rsid w:val="004D6C73"/>
    <w:rsid w:val="004E3315"/>
    <w:rsid w:val="0053091A"/>
    <w:rsid w:val="0053667D"/>
    <w:rsid w:val="005403C5"/>
    <w:rsid w:val="00552600"/>
    <w:rsid w:val="00554CD3"/>
    <w:rsid w:val="00561B75"/>
    <w:rsid w:val="00567D40"/>
    <w:rsid w:val="00595403"/>
    <w:rsid w:val="005A6C74"/>
    <w:rsid w:val="005B255E"/>
    <w:rsid w:val="005F2FCC"/>
    <w:rsid w:val="005F7F9C"/>
    <w:rsid w:val="00610F1E"/>
    <w:rsid w:val="006344C8"/>
    <w:rsid w:val="006575D2"/>
    <w:rsid w:val="00665BB6"/>
    <w:rsid w:val="006706B3"/>
    <w:rsid w:val="00672F7B"/>
    <w:rsid w:val="006A41EE"/>
    <w:rsid w:val="006A7698"/>
    <w:rsid w:val="006A7814"/>
    <w:rsid w:val="006B3E54"/>
    <w:rsid w:val="006C1048"/>
    <w:rsid w:val="006C3BBE"/>
    <w:rsid w:val="006C6ABE"/>
    <w:rsid w:val="006E3F3F"/>
    <w:rsid w:val="006F565B"/>
    <w:rsid w:val="00706C74"/>
    <w:rsid w:val="00736299"/>
    <w:rsid w:val="00740926"/>
    <w:rsid w:val="00764C23"/>
    <w:rsid w:val="00791F7E"/>
    <w:rsid w:val="007C0BFA"/>
    <w:rsid w:val="007D63E7"/>
    <w:rsid w:val="007F750D"/>
    <w:rsid w:val="00810164"/>
    <w:rsid w:val="00846EB3"/>
    <w:rsid w:val="00886981"/>
    <w:rsid w:val="008D3F6B"/>
    <w:rsid w:val="008F0242"/>
    <w:rsid w:val="008F78EE"/>
    <w:rsid w:val="00901362"/>
    <w:rsid w:val="00906CA3"/>
    <w:rsid w:val="00922714"/>
    <w:rsid w:val="00936B87"/>
    <w:rsid w:val="00967DA5"/>
    <w:rsid w:val="00973F49"/>
    <w:rsid w:val="009A6037"/>
    <w:rsid w:val="009D77CC"/>
    <w:rsid w:val="009E087A"/>
    <w:rsid w:val="00A0002D"/>
    <w:rsid w:val="00A0499F"/>
    <w:rsid w:val="00A11328"/>
    <w:rsid w:val="00A13BA2"/>
    <w:rsid w:val="00A446BB"/>
    <w:rsid w:val="00A64BAD"/>
    <w:rsid w:val="00A84C2A"/>
    <w:rsid w:val="00A86A60"/>
    <w:rsid w:val="00A91E0A"/>
    <w:rsid w:val="00A94E10"/>
    <w:rsid w:val="00AA1068"/>
    <w:rsid w:val="00AD3312"/>
    <w:rsid w:val="00AE273E"/>
    <w:rsid w:val="00AE6672"/>
    <w:rsid w:val="00AE7407"/>
    <w:rsid w:val="00AF1F80"/>
    <w:rsid w:val="00AF2A40"/>
    <w:rsid w:val="00B13041"/>
    <w:rsid w:val="00B44C7C"/>
    <w:rsid w:val="00B528A8"/>
    <w:rsid w:val="00B86E5F"/>
    <w:rsid w:val="00BA11DE"/>
    <w:rsid w:val="00BF4583"/>
    <w:rsid w:val="00BF52E5"/>
    <w:rsid w:val="00C13F02"/>
    <w:rsid w:val="00C16BA8"/>
    <w:rsid w:val="00C53A06"/>
    <w:rsid w:val="00CA7BC2"/>
    <w:rsid w:val="00CB4C51"/>
    <w:rsid w:val="00CE19D3"/>
    <w:rsid w:val="00D5147E"/>
    <w:rsid w:val="00D66D57"/>
    <w:rsid w:val="00DA1B86"/>
    <w:rsid w:val="00DA2A1A"/>
    <w:rsid w:val="00DD2A47"/>
    <w:rsid w:val="00DF1B6C"/>
    <w:rsid w:val="00DF2350"/>
    <w:rsid w:val="00E027A5"/>
    <w:rsid w:val="00E039CC"/>
    <w:rsid w:val="00E47E6B"/>
    <w:rsid w:val="00E86769"/>
    <w:rsid w:val="00E87310"/>
    <w:rsid w:val="00E917FA"/>
    <w:rsid w:val="00ED2CF4"/>
    <w:rsid w:val="00ED7F00"/>
    <w:rsid w:val="00EE0312"/>
    <w:rsid w:val="00EE2D61"/>
    <w:rsid w:val="00EF78A0"/>
    <w:rsid w:val="00F1442E"/>
    <w:rsid w:val="00F21B68"/>
    <w:rsid w:val="00F31C05"/>
    <w:rsid w:val="00F47374"/>
    <w:rsid w:val="00F704CE"/>
    <w:rsid w:val="00F711E7"/>
    <w:rsid w:val="00F95AF3"/>
    <w:rsid w:val="00F971F3"/>
    <w:rsid w:val="00FA775E"/>
    <w:rsid w:val="00FC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291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30A"/>
    <w:rPr>
      <w:rFonts w:ascii="Palatino Linotype" w:eastAsia="Times New Roman" w:hAnsi="Palatino Linotype" w:cs="Times New Roman"/>
      <w:sz w:val="24"/>
      <w:szCs w:val="12"/>
    </w:rPr>
  </w:style>
  <w:style w:type="paragraph" w:styleId="Heading1">
    <w:name w:val="heading 1"/>
    <w:basedOn w:val="Normal"/>
    <w:next w:val="Normal"/>
    <w:link w:val="Heading1Char"/>
    <w:qFormat/>
    <w:rsid w:val="004C584E"/>
    <w:pPr>
      <w:keepNext/>
      <w:spacing w:after="240"/>
      <w:outlineLvl w:val="0"/>
    </w:pPr>
    <w:rPr>
      <w:rFonts w:ascii="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84E"/>
    <w:rPr>
      <w:rFonts w:ascii="Times New Roman" w:eastAsia="Times New Roman" w:hAnsi="Times New Roman" w:cs="Times New Roman"/>
      <w:b/>
      <w:sz w:val="24"/>
      <w:szCs w:val="24"/>
    </w:rPr>
  </w:style>
  <w:style w:type="paragraph" w:styleId="BodyTextIndent2">
    <w:name w:val="Body Text Indent 2"/>
    <w:basedOn w:val="Normal"/>
    <w:next w:val="Normal"/>
    <w:link w:val="BodyTextIndent2Char"/>
    <w:rsid w:val="0042630A"/>
    <w:pPr>
      <w:autoSpaceDE w:val="0"/>
      <w:autoSpaceDN w:val="0"/>
      <w:adjustRightInd w:val="0"/>
    </w:pPr>
    <w:rPr>
      <w:szCs w:val="24"/>
    </w:rPr>
  </w:style>
  <w:style w:type="character" w:customStyle="1" w:styleId="BodyTextIndent2Char">
    <w:name w:val="Body Text Indent 2 Char"/>
    <w:basedOn w:val="DefaultParagraphFont"/>
    <w:link w:val="BodyTextIndent2"/>
    <w:rsid w:val="0042630A"/>
    <w:rPr>
      <w:rFonts w:ascii="Palatino Linotype" w:eastAsia="Times New Roman" w:hAnsi="Palatino Linotype" w:cs="Times New Roman"/>
      <w:sz w:val="24"/>
      <w:szCs w:val="24"/>
    </w:rPr>
  </w:style>
  <w:style w:type="character" w:styleId="Hyperlink">
    <w:name w:val="Hyperlink"/>
    <w:rsid w:val="0042630A"/>
    <w:rPr>
      <w:rFonts w:cs="Palatino Linotype"/>
      <w:color w:val="000000"/>
    </w:rPr>
  </w:style>
  <w:style w:type="paragraph" w:styleId="Header">
    <w:name w:val="header"/>
    <w:basedOn w:val="Normal"/>
    <w:link w:val="HeaderChar"/>
    <w:rsid w:val="0042630A"/>
    <w:pPr>
      <w:tabs>
        <w:tab w:val="center" w:pos="4320"/>
        <w:tab w:val="right" w:pos="8640"/>
      </w:tabs>
    </w:pPr>
  </w:style>
  <w:style w:type="character" w:customStyle="1" w:styleId="HeaderChar">
    <w:name w:val="Header Char"/>
    <w:basedOn w:val="DefaultParagraphFont"/>
    <w:link w:val="Header"/>
    <w:rsid w:val="0042630A"/>
    <w:rPr>
      <w:rFonts w:ascii="Palatino Linotype" w:eastAsia="Times New Roman" w:hAnsi="Palatino Linotype" w:cs="Times New Roman"/>
      <w:sz w:val="24"/>
      <w:szCs w:val="12"/>
    </w:rPr>
  </w:style>
  <w:style w:type="character" w:styleId="PageNumber">
    <w:name w:val="page number"/>
    <w:basedOn w:val="DefaultParagraphFont"/>
    <w:rsid w:val="0042630A"/>
  </w:style>
  <w:style w:type="paragraph" w:styleId="NoSpacing">
    <w:name w:val="No Spacing"/>
    <w:uiPriority w:val="1"/>
    <w:qFormat/>
    <w:rsid w:val="0042630A"/>
    <w:rPr>
      <w:rFonts w:ascii="Calibri" w:eastAsia="Calibri" w:hAnsi="Calibri" w:cs="Times New Roman"/>
    </w:rPr>
  </w:style>
  <w:style w:type="paragraph" w:styleId="ListParagraph">
    <w:name w:val="List Paragraph"/>
    <w:basedOn w:val="Normal"/>
    <w:uiPriority w:val="34"/>
    <w:qFormat/>
    <w:rsid w:val="0042630A"/>
    <w:pPr>
      <w:ind w:left="720"/>
    </w:pPr>
  </w:style>
  <w:style w:type="paragraph" w:styleId="Footer">
    <w:name w:val="footer"/>
    <w:basedOn w:val="Normal"/>
    <w:link w:val="FooterChar"/>
    <w:uiPriority w:val="99"/>
    <w:unhideWhenUsed/>
    <w:rsid w:val="0042630A"/>
    <w:pPr>
      <w:tabs>
        <w:tab w:val="center" w:pos="4680"/>
        <w:tab w:val="right" w:pos="9360"/>
      </w:tabs>
    </w:pPr>
  </w:style>
  <w:style w:type="character" w:customStyle="1" w:styleId="FooterChar">
    <w:name w:val="Footer Char"/>
    <w:basedOn w:val="DefaultParagraphFont"/>
    <w:link w:val="Footer"/>
    <w:uiPriority w:val="99"/>
    <w:rsid w:val="0042630A"/>
    <w:rPr>
      <w:rFonts w:ascii="Palatino Linotype" w:eastAsia="Times New Roman" w:hAnsi="Palatino Linotype" w:cs="Times New Roman"/>
      <w:sz w:val="24"/>
      <w:szCs w:val="12"/>
    </w:rPr>
  </w:style>
  <w:style w:type="paragraph" w:styleId="FootnoteText">
    <w:name w:val="footnote text"/>
    <w:basedOn w:val="Normal"/>
    <w:link w:val="FootnoteTextChar"/>
    <w:uiPriority w:val="99"/>
    <w:semiHidden/>
    <w:unhideWhenUsed/>
    <w:rsid w:val="00E86769"/>
    <w:rPr>
      <w:sz w:val="20"/>
      <w:szCs w:val="20"/>
    </w:rPr>
  </w:style>
  <w:style w:type="character" w:customStyle="1" w:styleId="FootnoteTextChar">
    <w:name w:val="Footnote Text Char"/>
    <w:basedOn w:val="DefaultParagraphFont"/>
    <w:link w:val="FootnoteText"/>
    <w:uiPriority w:val="99"/>
    <w:semiHidden/>
    <w:rsid w:val="00E86769"/>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E86769"/>
    <w:rPr>
      <w:vertAlign w:val="superscript"/>
    </w:rPr>
  </w:style>
  <w:style w:type="character" w:styleId="FollowedHyperlink">
    <w:name w:val="FollowedHyperlink"/>
    <w:basedOn w:val="DefaultParagraphFont"/>
    <w:uiPriority w:val="99"/>
    <w:semiHidden/>
    <w:unhideWhenUsed/>
    <w:rsid w:val="004C584E"/>
    <w:rPr>
      <w:color w:val="800080" w:themeColor="followedHyperlink"/>
      <w:u w:val="single"/>
    </w:rPr>
  </w:style>
  <w:style w:type="paragraph" w:styleId="BalloonText">
    <w:name w:val="Balloon Text"/>
    <w:basedOn w:val="Normal"/>
    <w:link w:val="BalloonTextChar"/>
    <w:uiPriority w:val="99"/>
    <w:semiHidden/>
    <w:unhideWhenUsed/>
    <w:rsid w:val="00554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CD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06C74"/>
    <w:rPr>
      <w:sz w:val="16"/>
      <w:szCs w:val="16"/>
    </w:rPr>
  </w:style>
  <w:style w:type="paragraph" w:styleId="CommentText">
    <w:name w:val="annotation text"/>
    <w:basedOn w:val="Normal"/>
    <w:link w:val="CommentTextChar"/>
    <w:uiPriority w:val="99"/>
    <w:semiHidden/>
    <w:unhideWhenUsed/>
    <w:rsid w:val="00706C74"/>
    <w:rPr>
      <w:sz w:val="20"/>
      <w:szCs w:val="20"/>
    </w:rPr>
  </w:style>
  <w:style w:type="character" w:customStyle="1" w:styleId="CommentTextChar">
    <w:name w:val="Comment Text Char"/>
    <w:basedOn w:val="DefaultParagraphFont"/>
    <w:link w:val="CommentText"/>
    <w:uiPriority w:val="99"/>
    <w:semiHidden/>
    <w:rsid w:val="00706C74"/>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706C74"/>
    <w:rPr>
      <w:b/>
      <w:bCs/>
    </w:rPr>
  </w:style>
  <w:style w:type="character" w:customStyle="1" w:styleId="CommentSubjectChar">
    <w:name w:val="Comment Subject Char"/>
    <w:basedOn w:val="CommentTextChar"/>
    <w:link w:val="CommentSubject"/>
    <w:uiPriority w:val="99"/>
    <w:semiHidden/>
    <w:rsid w:val="00706C74"/>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259595">
      <w:bodyDiv w:val="1"/>
      <w:marLeft w:val="0"/>
      <w:marRight w:val="0"/>
      <w:marTop w:val="0"/>
      <w:marBottom w:val="0"/>
      <w:divBdr>
        <w:top w:val="none" w:sz="0" w:space="0" w:color="auto"/>
        <w:left w:val="none" w:sz="0" w:space="0" w:color="auto"/>
        <w:bottom w:val="none" w:sz="0" w:space="0" w:color="auto"/>
        <w:right w:val="none" w:sz="0" w:space="0" w:color="auto"/>
      </w:divBdr>
    </w:div>
    <w:div w:id="13824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subject=UE-161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e-fil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kfrankie@utc.w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tc.wa.gov/16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161024</DocketNumber>
    <Prefix xmlns="dc463f71-b30c-4ab2-9473-d307f9d35888">U</Prefix>
    <DocumentSetType xmlns="dc463f71-b30c-4ab2-9473-d307f9d35888">Notice</DocumentSetType>
    <Visibility xmlns="dc463f71-b30c-4ab2-9473-d307f9d35888" xsi:nil="tru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2016-08-23T07:00:00+00:00</OpenedDate>
    <Date1 xmlns="dc463f71-b30c-4ab2-9473-d307f9d35888">2017-03-20T18:03:45+00:00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2D509-12C6-45E5-8CA7-B8FF3E0A893C}"/>
</file>

<file path=customXml/itemProps2.xml><?xml version="1.0" encoding="utf-8"?>
<ds:datastoreItem xmlns:ds="http://schemas.openxmlformats.org/officeDocument/2006/customXml" ds:itemID="{C9798451-34C6-47ED-B978-0E35070AC4D4}">
  <ds:schemaRefs>
    <ds:schemaRef ds:uri="http://purl.org/dc/dcmitype/"/>
    <ds:schemaRef ds:uri="http://www.w3.org/XML/1998/namespace"/>
    <ds:schemaRef ds:uri="http://purl.org/dc/terms/"/>
    <ds:schemaRef ds:uri="fb371240-bfad-4c00-bc9b-0e9ef8fe056a"/>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FD3EC16-9285-466A-ABC5-483D5781E0E7}">
  <ds:schemaRefs>
    <ds:schemaRef ds:uri="http://schemas.microsoft.com/sharepoint/v3/contenttype/forms"/>
  </ds:schemaRefs>
</ds:datastoreItem>
</file>

<file path=customXml/itemProps4.xml><?xml version="1.0" encoding="utf-8"?>
<ds:datastoreItem xmlns:ds="http://schemas.openxmlformats.org/officeDocument/2006/customXml" ds:itemID="{BBF1015A-4899-4F56-A1D2-1FD0499368C8}">
  <ds:schemaRefs>
    <ds:schemaRef ds:uri="http://schemas.openxmlformats.org/officeDocument/2006/bibliography"/>
  </ds:schemaRefs>
</ds:datastoreItem>
</file>

<file path=customXml/itemProps5.xml><?xml version="1.0" encoding="utf-8"?>
<ds:datastoreItem xmlns:ds="http://schemas.openxmlformats.org/officeDocument/2006/customXml" ds:itemID="{33D2D133-DD7C-40E7-9600-DBB49D101AB7}"/>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Notice of Opportunity to Comment</vt:lpstr>
    </vt:vector>
  </TitlesOfParts>
  <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Comment</dc:title>
  <dc:subject/>
  <dc:creator/>
  <cp:keywords/>
  <dc:description/>
  <cp:lastModifiedBy/>
  <cp:revision>1</cp:revision>
  <dcterms:created xsi:type="dcterms:W3CDTF">2017-03-16T18:36:00Z</dcterms:created>
  <dcterms:modified xsi:type="dcterms:W3CDTF">2017-03-16T20:37:00Z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