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FCD" w:rsidRPr="00663FCD" w:rsidRDefault="00C3161D" w:rsidP="00C3161D">
      <w:pPr>
        <w:pStyle w:val="LetterDate"/>
        <w:spacing w:before="480" w:after="720"/>
      </w:pPr>
      <w:bookmarkStart w:id="0" w:name="_GoBack"/>
      <w:bookmarkEnd w:id="0"/>
      <w:r w:rsidRPr="00C3161D">
        <w:rPr>
          <w:noProof/>
        </w:rPr>
        <w:t>March 24, 2017</w:t>
      </w:r>
    </w:p>
    <w:p w:rsidR="00663FCD" w:rsidRPr="00663FCD" w:rsidRDefault="00663FCD">
      <w:pPr>
        <w:pStyle w:val="DeliveryPhrase"/>
      </w:pPr>
      <w:r w:rsidRPr="00663FCD">
        <w:t xml:space="preserve">VIA </w:t>
      </w:r>
      <w:r w:rsidR="00C869F4">
        <w:t>WEB PORTAL AND OVERNIGHT DELIVERY</w:t>
      </w:r>
    </w:p>
    <w:p w:rsidR="00663FCD" w:rsidRDefault="00663FCD">
      <w:pPr>
        <w:pStyle w:val="Addressee"/>
      </w:pPr>
      <w:r>
        <w:t>Mr. Steven V. King</w:t>
      </w:r>
    </w:p>
    <w:p w:rsidR="00663FCD" w:rsidRDefault="00663FCD">
      <w:pPr>
        <w:pStyle w:val="Addressee"/>
      </w:pPr>
      <w:r>
        <w:t>Executive Director and Secretary</w:t>
      </w:r>
    </w:p>
    <w:p w:rsidR="00663FCD" w:rsidRDefault="00663FCD">
      <w:pPr>
        <w:pStyle w:val="Addressee"/>
      </w:pPr>
      <w:r>
        <w:t>Washington Utilities and Transportation Commission</w:t>
      </w:r>
    </w:p>
    <w:p w:rsidR="00663FCD" w:rsidRDefault="00663FCD">
      <w:pPr>
        <w:pStyle w:val="Addressee"/>
      </w:pPr>
      <w:r>
        <w:t>1300 S. Evergreen Park Drive, SW</w:t>
      </w:r>
    </w:p>
    <w:p w:rsidR="00663FCD" w:rsidRPr="00663FCD" w:rsidRDefault="00663FCD">
      <w:pPr>
        <w:pStyle w:val="Addressee"/>
      </w:pPr>
      <w:r>
        <w:t>Olympia, WA  98504</w:t>
      </w:r>
    </w:p>
    <w:p w:rsidR="00663FCD" w:rsidRDefault="00663FCD" w:rsidP="00C869F4">
      <w:pPr>
        <w:pStyle w:val="ReLine"/>
      </w:pPr>
      <w:r w:rsidRPr="00663FCD">
        <w:t>Re:</w:t>
      </w:r>
      <w:r w:rsidRPr="00663FCD">
        <w:tab/>
      </w:r>
      <w:r w:rsidR="00C869F4" w:rsidRPr="00C869F4">
        <w:rPr>
          <w:i/>
        </w:rPr>
        <w:t>In the Matter of the Petition of Puget Sound Energy for (i) Approval of a Special Contract for Liquefied Natural Gas Fuel Service with Totem Ocean Trailer Express, Inc. and (ii) a Declaratory Order Approving the Methodology for Allocating Costs Between Regulated and Non-regulated Liquefied Natural Gas Services</w:t>
      </w:r>
      <w:r w:rsidR="00C869F4">
        <w:t>, Docket UG-151663</w:t>
      </w:r>
    </w:p>
    <w:p w:rsidR="00663FCD" w:rsidRPr="00663FCD" w:rsidRDefault="00663FCD">
      <w:pPr>
        <w:pStyle w:val="Salutation"/>
      </w:pPr>
      <w:r w:rsidRPr="00663FCD">
        <w:t xml:space="preserve">Dear </w:t>
      </w:r>
      <w:r>
        <w:t>Mr. King</w:t>
      </w:r>
      <w:r w:rsidRPr="00663FCD">
        <w:t>:</w:t>
      </w:r>
    </w:p>
    <w:p w:rsidR="00C3161D" w:rsidRPr="00C3161D" w:rsidRDefault="00C3161D" w:rsidP="00C3161D">
      <w:pPr>
        <w:pStyle w:val="BodyText"/>
        <w:ind w:firstLine="720"/>
      </w:pPr>
      <w:r w:rsidRPr="00C3161D">
        <w:t>On October 31, 2016, the Commission issued Order 10 (Final Order Approving and Adopting Settlement Stipulation; Reopening Record and Amending Order 08 in Docket U-072375) in Docket UG-151663 (“Order 10”). Among other things, the Commission approved in Order 10 the formation by Puget Energy of a wholly-owned subsidiary named Puget LNG, LLC (“Puget LNG”) and allocation of the capital costs of the Tacoma LNG Facility between Puget Sound Energy (“PSE”).</w:t>
      </w:r>
    </w:p>
    <w:p w:rsidR="00C3161D" w:rsidRPr="00C3161D" w:rsidRDefault="00C3161D" w:rsidP="00C3161D">
      <w:pPr>
        <w:spacing w:before="240" w:after="240"/>
        <w:ind w:firstLine="720"/>
      </w:pPr>
      <w:r w:rsidRPr="00C3161D">
        <w:t>Paragraph 61 in the Order 10 in Docket UG-151663 provides as follows:</w:t>
      </w:r>
    </w:p>
    <w:p w:rsidR="00C3161D" w:rsidRPr="00C3161D" w:rsidRDefault="00C3161D" w:rsidP="00C3161D">
      <w:pPr>
        <w:spacing w:after="240"/>
        <w:ind w:left="1440" w:right="720"/>
        <w:jc w:val="both"/>
      </w:pPr>
      <w:r w:rsidRPr="00C3161D">
        <w:t>Within 90 days after the establishment of Puget LNG, PSE will assign Puget LNG’s Ownership Shares of the components of the Tacoma LNG Facility to Puget LNG and pay PSE an amount equal to the product of (a) PSE’s total capital expenditures for the Tacoma LNG Facility as of the assignment date and (b) Puget LNG’s projected common capital costs allocation of fifty-seven percent (57%).</w:t>
      </w:r>
    </w:p>
    <w:p w:rsidR="00C3161D" w:rsidRPr="00C3161D" w:rsidRDefault="00C3161D" w:rsidP="00C3161D">
      <w:pPr>
        <w:spacing w:after="240"/>
      </w:pPr>
      <w:r w:rsidRPr="00C3161D">
        <w:t>Order 10 at ¶ 61. On December 5, 2016, PSE assigned Puget LNG’s Ownership Shares of the components of the Tacoma LNG Facility to Puget LNG, and PSE was reimbursed $12,479,146.83 for Puget LNG’s pro rata share of the capital expenditures for the Tacoma LNG Facility as of such date.</w:t>
      </w:r>
    </w:p>
    <w:p w:rsidR="00C3161D" w:rsidRPr="00C3161D" w:rsidRDefault="00C3161D" w:rsidP="00C3161D">
      <w:pPr>
        <w:spacing w:before="240" w:after="240"/>
        <w:ind w:firstLine="720"/>
      </w:pPr>
      <w:r w:rsidRPr="00C3161D">
        <w:lastRenderedPageBreak/>
        <w:t>Since December 5, 2016, PSE has been reimbursed for Puget LNG’s pro rata share of the capital expenditures for the Tacoma LNG Facility as such capital expenditures have become</w:t>
      </w:r>
      <w:r>
        <w:t xml:space="preserve"> </w:t>
      </w:r>
      <w:r w:rsidRPr="00C3161D">
        <w:t>payable by PSE. Specifically, PSE was reimbursed for Puget LNG’s pro rata share of the capital expenditures for the Tacoma LNG Facility in the following amounts and on the following dates:</w:t>
      </w:r>
    </w:p>
    <w:p w:rsidR="00C3161D" w:rsidRPr="00C3161D" w:rsidRDefault="00C3161D" w:rsidP="00C3161D">
      <w:pPr>
        <w:spacing w:after="240"/>
        <w:ind w:left="1440"/>
      </w:pPr>
      <w:r w:rsidRPr="00C3161D">
        <w:t>(i)</w:t>
      </w:r>
      <w:r w:rsidRPr="00C3161D">
        <w:tab/>
        <w:t>$5,682,125.39 on February 6, 2017; and</w:t>
      </w:r>
    </w:p>
    <w:p w:rsidR="00C3161D" w:rsidRPr="00C3161D" w:rsidRDefault="00C3161D" w:rsidP="00C3161D">
      <w:pPr>
        <w:spacing w:after="240"/>
        <w:ind w:left="1440"/>
      </w:pPr>
      <w:r w:rsidRPr="00C3161D">
        <w:t>(ii)</w:t>
      </w:r>
      <w:r w:rsidRPr="00C3161D">
        <w:tab/>
        <w:t>$4,951,320.68 on March 6, 2017.</w:t>
      </w:r>
    </w:p>
    <w:p w:rsidR="00C3161D" w:rsidRPr="00C3161D" w:rsidRDefault="00C3161D" w:rsidP="00C3161D">
      <w:pPr>
        <w:spacing w:before="240" w:after="240"/>
        <w:ind w:firstLine="720"/>
      </w:pPr>
      <w:r w:rsidRPr="00C3161D">
        <w:t>Included as Exhibit A to this letter is the Affidavit of Daniel A. Doyle, Senior Vice President and Chief Financial Officer for each of Puget Energy and PSE, that affirms that (i) PSE has assigned Puget LNG’s Ownership Shares of the components of the Tacoma LNG Facility to Puget LNG and (ii) PSE has been reimbursed for Puget LNG’s shares of the capital expenditures for the Tacoma LNG Facility.</w:t>
      </w:r>
    </w:p>
    <w:p w:rsidR="00C3161D" w:rsidRPr="00C3161D" w:rsidRDefault="00C3161D" w:rsidP="00C3161D">
      <w:pPr>
        <w:spacing w:before="240" w:after="240"/>
        <w:ind w:firstLine="720"/>
      </w:pPr>
      <w:r w:rsidRPr="00C3161D">
        <w:t xml:space="preserve">If you have any questions, please contact the undersigned at 425-635-1416 or </w:t>
      </w:r>
      <w:hyperlink r:id="rId13" w:history="1">
        <w:r w:rsidRPr="00C3161D">
          <w:rPr>
            <w:color w:val="0000FF" w:themeColor="hyperlink"/>
            <w:u w:val="single"/>
          </w:rPr>
          <w:t>jkuzma@perkinscoie.com</w:t>
        </w:r>
      </w:hyperlink>
      <w:r w:rsidRPr="00C3161D">
        <w:t>.</w:t>
      </w:r>
    </w:p>
    <w:p w:rsidR="00C3161D" w:rsidRPr="00C3161D" w:rsidRDefault="00C3161D" w:rsidP="00C3161D">
      <w:pPr>
        <w:keepNext/>
        <w:keepLines/>
        <w:ind w:left="4320"/>
      </w:pPr>
      <w:r w:rsidRPr="00C3161D">
        <w:t>Very truly yours,</w:t>
      </w:r>
    </w:p>
    <w:p w:rsidR="00C3161D" w:rsidRPr="00C3161D" w:rsidRDefault="00C3161D" w:rsidP="00C3161D">
      <w:pPr>
        <w:keepNext/>
        <w:keepLines/>
        <w:spacing w:before="360" w:after="360"/>
        <w:ind w:left="4320"/>
        <w:rPr>
          <w:i/>
        </w:rPr>
      </w:pPr>
      <w:r w:rsidRPr="00C3161D">
        <w:rPr>
          <w:i/>
          <w:noProof/>
        </w:rPr>
        <w:t>/s/ Jason Kuzma</w:t>
      </w:r>
    </w:p>
    <w:p w:rsidR="00C3161D" w:rsidRPr="00C3161D" w:rsidRDefault="00C3161D" w:rsidP="00C3161D">
      <w:pPr>
        <w:keepNext/>
        <w:keepLines/>
        <w:spacing w:before="120"/>
        <w:ind w:left="4320"/>
      </w:pPr>
      <w:r w:rsidRPr="00C3161D">
        <w:t>Jason Kuzma</w:t>
      </w:r>
    </w:p>
    <w:p w:rsidR="00C3161D" w:rsidRPr="00C3161D" w:rsidRDefault="00C3161D" w:rsidP="00C3161D">
      <w:pPr>
        <w:keepNext/>
        <w:spacing w:before="240"/>
        <w:ind w:left="720" w:hanging="720"/>
      </w:pPr>
      <w:proofErr w:type="spellStart"/>
      <w:r w:rsidRPr="00C3161D">
        <w:t>JTK</w:t>
      </w:r>
      <w:proofErr w:type="spellEnd"/>
    </w:p>
    <w:p w:rsidR="00C3161D" w:rsidRPr="00C3161D" w:rsidRDefault="00C3161D" w:rsidP="00C3161D">
      <w:r w:rsidRPr="00C3161D">
        <w:t>Attachments</w:t>
      </w:r>
    </w:p>
    <w:p w:rsidR="00C3161D" w:rsidRDefault="00C3161D" w:rsidP="00C3161D">
      <w:pPr>
        <w:sectPr w:rsidR="00C3161D" w:rsidSect="00663FCD">
          <w:headerReference w:type="default" r:id="rId14"/>
          <w:footerReference w:type="default" r:id="rId15"/>
          <w:headerReference w:type="first" r:id="rId16"/>
          <w:footerReference w:type="first" r:id="rId17"/>
          <w:pgSz w:w="12240" w:h="15840" w:code="1"/>
          <w:pgMar w:top="2160" w:right="1440" w:bottom="1800" w:left="1440" w:header="1440" w:footer="1152" w:gutter="0"/>
          <w:cols w:space="720"/>
          <w:formProt w:val="0"/>
          <w:titlePg/>
          <w:docGrid w:linePitch="360"/>
        </w:sectPr>
      </w:pPr>
      <w:r w:rsidRPr="00C3161D">
        <w:t>Cc:</w:t>
      </w:r>
      <w:r w:rsidRPr="00C3161D">
        <w:tab/>
        <w:t>Service List in Docket UG-15166</w:t>
      </w:r>
    </w:p>
    <w:p w:rsidR="00C3161D" w:rsidRDefault="00C3161D" w:rsidP="00C3161D">
      <w:pPr>
        <w:jc w:val="center"/>
        <w:rPr>
          <w:b/>
          <w:sz w:val="52"/>
          <w:szCs w:val="52"/>
        </w:rPr>
        <w:sectPr w:rsidR="00C3161D" w:rsidSect="00C3161D">
          <w:headerReference w:type="first" r:id="rId18"/>
          <w:footerReference w:type="first" r:id="rId19"/>
          <w:pgSz w:w="12240" w:h="15840" w:code="1"/>
          <w:pgMar w:top="1440" w:right="1440" w:bottom="1440" w:left="1440" w:header="1440" w:footer="1152" w:gutter="0"/>
          <w:cols w:space="720"/>
          <w:formProt w:val="0"/>
          <w:vAlign w:val="center"/>
          <w:titlePg/>
          <w:docGrid w:linePitch="360"/>
        </w:sectPr>
      </w:pPr>
      <w:r w:rsidRPr="00C3161D">
        <w:rPr>
          <w:b/>
          <w:sz w:val="52"/>
          <w:szCs w:val="52"/>
        </w:rPr>
        <w:lastRenderedPageBreak/>
        <w:t>Exhibit A</w:t>
      </w:r>
    </w:p>
    <w:p w:rsidR="00C3161D" w:rsidRPr="00C3161D" w:rsidRDefault="00C3161D" w:rsidP="00C3161D">
      <w:pPr>
        <w:widowControl w:val="0"/>
        <w:spacing w:before="720" w:after="200" w:line="240" w:lineRule="exact"/>
        <w:jc w:val="center"/>
        <w:rPr>
          <w:b/>
          <w:caps/>
        </w:rPr>
      </w:pPr>
      <w:r w:rsidRPr="00C3161D">
        <w:rPr>
          <w:b/>
          <w:caps/>
        </w:rPr>
        <w:lastRenderedPageBreak/>
        <w:t>BEFORE THE WASHINGTON</w:t>
      </w:r>
      <w:r w:rsidRPr="00C3161D">
        <w:rPr>
          <w:b/>
          <w:caps/>
        </w:rPr>
        <w:br/>
        <w:t>UTILITIES AND TRANSPORTATION COMMISSION</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428"/>
        <w:gridCol w:w="5040"/>
      </w:tblGrid>
      <w:tr w:rsidR="00C3161D" w:rsidRPr="00C3161D" w:rsidTr="00FD1ECA">
        <w:tc>
          <w:tcPr>
            <w:tcW w:w="4428" w:type="dxa"/>
            <w:tcBorders>
              <w:top w:val="nil"/>
              <w:bottom w:val="single" w:sz="4" w:space="0" w:color="auto"/>
            </w:tcBorders>
          </w:tcPr>
          <w:p w:rsidR="00C3161D" w:rsidRPr="00C3161D" w:rsidRDefault="00C3161D" w:rsidP="00C3161D">
            <w:pPr>
              <w:widowControl w:val="0"/>
              <w:spacing w:before="480" w:after="240"/>
              <w:rPr>
                <w:bCs/>
              </w:rPr>
            </w:pPr>
            <w:bookmarkStart w:id="4" w:name="_zzmpFIXED_CaptionTable"/>
            <w:r w:rsidRPr="00C3161D">
              <w:rPr>
                <w:bCs/>
              </w:rPr>
              <w:t>In the Matter of the Petition of</w:t>
            </w:r>
          </w:p>
          <w:p w:rsidR="00C3161D" w:rsidRPr="00C3161D" w:rsidRDefault="00C3161D" w:rsidP="00C3161D">
            <w:pPr>
              <w:widowControl w:val="0"/>
              <w:spacing w:after="240"/>
              <w:rPr>
                <w:bCs/>
              </w:rPr>
            </w:pPr>
            <w:r w:rsidRPr="00C3161D">
              <w:rPr>
                <w:bCs/>
              </w:rPr>
              <w:t>Puget Sound Energy</w:t>
            </w:r>
          </w:p>
          <w:p w:rsidR="00C3161D" w:rsidRPr="00C3161D" w:rsidRDefault="00C3161D" w:rsidP="00C3161D">
            <w:pPr>
              <w:widowControl w:val="0"/>
              <w:spacing w:after="240"/>
              <w:rPr>
                <w:bCs/>
              </w:rPr>
            </w:pPr>
            <w:r w:rsidRPr="00C3161D">
              <w:rPr>
                <w:bCs/>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5040" w:type="dxa"/>
          </w:tcPr>
          <w:p w:rsidR="00C3161D" w:rsidRPr="00C3161D" w:rsidRDefault="00C3161D" w:rsidP="00C3161D">
            <w:pPr>
              <w:widowControl w:val="0"/>
              <w:spacing w:before="480" w:after="240"/>
              <w:ind w:left="252"/>
              <w:rPr>
                <w:bCs/>
              </w:rPr>
            </w:pPr>
            <w:r w:rsidRPr="00C3161D">
              <w:rPr>
                <w:bCs/>
              </w:rPr>
              <w:t>Docket UG-151663</w:t>
            </w:r>
          </w:p>
          <w:p w:rsidR="00C3161D" w:rsidRPr="00C3161D" w:rsidRDefault="00C3161D" w:rsidP="00C3161D">
            <w:pPr>
              <w:widowControl w:val="0"/>
              <w:tabs>
                <w:tab w:val="left" w:pos="1238"/>
              </w:tabs>
              <w:spacing w:after="240"/>
              <w:ind w:left="259" w:right="115"/>
              <w:rPr>
                <w:szCs w:val="24"/>
              </w:rPr>
            </w:pPr>
            <w:r w:rsidRPr="00C3161D">
              <w:rPr>
                <w:szCs w:val="24"/>
              </w:rPr>
              <w:t>Affidavit of Daniel A. Doyle in Compliance with the Conditions of Order 10 Final Order Approving and Adopting Settlement Stipulation; Reopening Record and Amending Order 08 in Docket U-072375</w:t>
            </w:r>
          </w:p>
        </w:tc>
      </w:tr>
    </w:tbl>
    <w:bookmarkEnd w:id="4"/>
    <w:p w:rsidR="00C3161D" w:rsidRPr="00C3161D" w:rsidRDefault="00C3161D" w:rsidP="00C3161D">
      <w:pPr>
        <w:widowControl w:val="0"/>
        <w:tabs>
          <w:tab w:val="left" w:pos="3600"/>
        </w:tabs>
        <w:spacing w:before="480" w:after="480"/>
      </w:pPr>
      <w:r w:rsidRPr="00C3161D">
        <w:t>STATE OF WASHINGTON</w:t>
      </w:r>
      <w:r w:rsidRPr="00C3161D">
        <w:tab/>
        <w:t>)</w:t>
      </w:r>
      <w:r w:rsidRPr="00C3161D">
        <w:br/>
      </w:r>
      <w:r w:rsidRPr="00C3161D">
        <w:tab/>
        <w:t>) ss.</w:t>
      </w:r>
      <w:r w:rsidRPr="00C3161D">
        <w:br/>
        <w:t>COUNTY OF KING</w:t>
      </w:r>
      <w:r w:rsidRPr="00C3161D">
        <w:tab/>
        <w:t>)</w:t>
      </w:r>
    </w:p>
    <w:p w:rsidR="00C3161D" w:rsidRPr="00C3161D" w:rsidRDefault="00C3161D" w:rsidP="00C3161D">
      <w:pPr>
        <w:spacing w:line="480" w:lineRule="auto"/>
        <w:ind w:firstLine="720"/>
      </w:pPr>
      <w:r w:rsidRPr="00C3161D">
        <w:t>DANIEL A. DOYLE, being first duly sworn on oath, deposes and says:</w:t>
      </w:r>
    </w:p>
    <w:p w:rsidR="00C3161D" w:rsidRPr="00C3161D" w:rsidRDefault="00C3161D" w:rsidP="00C3161D">
      <w:pPr>
        <w:spacing w:line="480" w:lineRule="auto"/>
        <w:ind w:firstLine="720"/>
      </w:pPr>
      <w:r w:rsidRPr="00C3161D">
        <w:fldChar w:fldCharType="begin"/>
      </w:r>
      <w:r w:rsidRPr="00C3161D">
        <w:instrText xml:space="preserve"> AUTONUMLGL  \* Arabic </w:instrText>
      </w:r>
      <w:r w:rsidRPr="00C3161D">
        <w:fldChar w:fldCharType="end"/>
      </w:r>
      <w:r w:rsidRPr="00C3161D">
        <w:tab/>
        <w:t>I am Senior Vice President and Chief Financial Officer for each of Puget Energy and Puget Sound Energy (“PSE”). I make this Affidavit on behalf of Puget Energy and PSE in compliance with the conditions of Order 10 Final Order Approving and Adopting Settlement Stipulation; Reopening Record and Amending Order 08 in Docket U-072375 (the “Final Order”) in Docket UG-151663 in a manner provided by law. I am over the age of eighteen (18) years and make this Affidavit based on personal knowledge, and am competent to do so.</w:t>
      </w:r>
    </w:p>
    <w:p w:rsidR="00C3161D" w:rsidRPr="00C3161D" w:rsidRDefault="00C3161D" w:rsidP="00C3161D">
      <w:pPr>
        <w:keepNext/>
        <w:keepLines/>
        <w:spacing w:line="480" w:lineRule="auto"/>
        <w:ind w:firstLine="720"/>
      </w:pPr>
      <w:r w:rsidRPr="00C3161D">
        <w:lastRenderedPageBreak/>
        <w:fldChar w:fldCharType="begin"/>
      </w:r>
      <w:r w:rsidRPr="00C3161D">
        <w:instrText xml:space="preserve"> AUTONUMLGL  \* Arabic </w:instrText>
      </w:r>
      <w:r w:rsidRPr="00C3161D">
        <w:fldChar w:fldCharType="end"/>
      </w:r>
      <w:r w:rsidRPr="00C3161D">
        <w:tab/>
        <w:t>Paragraph 61 in the Final Order in Docket UG-151663 provides as follows:</w:t>
      </w:r>
    </w:p>
    <w:p w:rsidR="00C3161D" w:rsidRPr="00C3161D" w:rsidRDefault="00C3161D" w:rsidP="00C3161D">
      <w:pPr>
        <w:spacing w:after="280"/>
        <w:ind w:left="1440" w:right="738"/>
        <w:jc w:val="both"/>
      </w:pPr>
      <w:r w:rsidRPr="00C3161D">
        <w:t>Within 90 days after the establishment of Puget LNG, PSE will assign Puget LNG’s Ownership Shares of the components of the Tacoma LNG Facility to Puget LNG and pay PSE an amount equal to the product of (a) PSE’s total capital expenditures for the Tacoma LNG Facility as of the assignment date and (b) Puget LNG’s projected common capital costs allocation of fifty-seven percent (57%).</w:t>
      </w:r>
    </w:p>
    <w:p w:rsidR="00C3161D" w:rsidRPr="00C3161D" w:rsidRDefault="00C3161D" w:rsidP="00C3161D">
      <w:pPr>
        <w:spacing w:line="480" w:lineRule="auto"/>
      </w:pPr>
      <w:r w:rsidRPr="00C3161D">
        <w:t>Final Order at ¶ 61.</w:t>
      </w:r>
    </w:p>
    <w:p w:rsidR="00C3161D" w:rsidRPr="00C3161D" w:rsidRDefault="00C3161D" w:rsidP="00C3161D">
      <w:pPr>
        <w:spacing w:line="480" w:lineRule="auto"/>
        <w:ind w:firstLine="720"/>
      </w:pPr>
      <w:r w:rsidRPr="00C3161D">
        <w:fldChar w:fldCharType="begin"/>
      </w:r>
      <w:r w:rsidRPr="00C3161D">
        <w:instrText xml:space="preserve"> AUTONUMLGL  \* Arabic </w:instrText>
      </w:r>
      <w:r w:rsidRPr="00C3161D">
        <w:fldChar w:fldCharType="end"/>
      </w:r>
      <w:r w:rsidRPr="00C3161D">
        <w:tab/>
        <w:t>This Affidavit affirms that (i) PSE has assigned Puget LNG’s Ownership Shares of the components of the Tacoma LNG Facility to Puget LNG and (ii) PSE has been reimbursed for Puget LNG’s shares of the capital expenditures for the Tacoma LNG Facility. On December 5, 2016, PSE assigned Puget LNG’s Ownership Shares of the components of the Tacoma LNG Facility to Puget LNG, and PSE was reimbursed $12,479,146.83 for Puget LNG’s pro rata share of the capital expenditures for the Tacoma LNG Facility as of such date.</w:t>
      </w:r>
    </w:p>
    <w:p w:rsidR="00C3161D" w:rsidRPr="00C3161D" w:rsidRDefault="00C3161D" w:rsidP="00C3161D">
      <w:pPr>
        <w:spacing w:line="480" w:lineRule="auto"/>
        <w:ind w:firstLine="720"/>
      </w:pPr>
      <w:r w:rsidRPr="00C3161D">
        <w:fldChar w:fldCharType="begin"/>
      </w:r>
      <w:r w:rsidRPr="00C3161D">
        <w:instrText xml:space="preserve"> AUTONUMLGL  \* Arabic </w:instrText>
      </w:r>
      <w:r w:rsidRPr="00C3161D">
        <w:fldChar w:fldCharType="end"/>
      </w:r>
      <w:r w:rsidRPr="00C3161D">
        <w:tab/>
        <w:t>Since December 5, 2016, PSE has been reimbursed for Puget LNG’s pro rata share of the capital expenditures for the Tacoma LNG Facility as such capital expenditures have become payable by PSE. Specifically, PSE was reimbursed for Puget LNG’s pro rata share of the capital expenditures for the Tacoma LNG Facility in the following amounts and on the following dates:</w:t>
      </w:r>
    </w:p>
    <w:p w:rsidR="00C3161D" w:rsidRPr="00C3161D" w:rsidRDefault="00C3161D" w:rsidP="00C3161D">
      <w:pPr>
        <w:spacing w:line="480" w:lineRule="auto"/>
        <w:ind w:left="2160" w:hanging="720"/>
      </w:pPr>
      <w:r w:rsidRPr="00C3161D">
        <w:t>(i)</w:t>
      </w:r>
      <w:r w:rsidRPr="00C3161D">
        <w:tab/>
        <w:t>$5,682,125.39 on February 6, 2017; and</w:t>
      </w:r>
    </w:p>
    <w:p w:rsidR="00C3161D" w:rsidRPr="00C3161D" w:rsidRDefault="00C3161D" w:rsidP="00C3161D">
      <w:pPr>
        <w:spacing w:line="480" w:lineRule="auto"/>
        <w:ind w:left="2160" w:hanging="720"/>
      </w:pPr>
      <w:r w:rsidRPr="00C3161D">
        <w:t>(ii)</w:t>
      </w:r>
      <w:r w:rsidRPr="00C3161D">
        <w:tab/>
        <w:t>$4,951,320.68 on March 6, 2017.</w:t>
      </w:r>
    </w:p>
    <w:p w:rsidR="00C3161D" w:rsidRPr="00C3161D" w:rsidRDefault="00C3161D" w:rsidP="00C3161D">
      <w:pPr>
        <w:keepNext/>
        <w:keepLines/>
        <w:spacing w:line="480" w:lineRule="auto"/>
        <w:ind w:firstLine="720"/>
      </w:pPr>
      <w:r w:rsidRPr="00C3161D">
        <w:lastRenderedPageBreak/>
        <w:fldChar w:fldCharType="begin"/>
      </w:r>
      <w:r w:rsidRPr="00C3161D">
        <w:instrText xml:space="preserve"> AUTONUMLGL  \* Arabic </w:instrText>
      </w:r>
      <w:r w:rsidRPr="00C3161D">
        <w:fldChar w:fldCharType="end"/>
      </w:r>
      <w:r w:rsidRPr="00C3161D">
        <w:tab/>
        <w:t>I have carefully read this Affidavit, and the contents of the foregoing are true and correct to the best of my knowledge and belief.</w:t>
      </w:r>
    </w:p>
    <w:p w:rsidR="00C3161D" w:rsidRPr="00C3161D" w:rsidRDefault="00C3161D" w:rsidP="00C3161D">
      <w:pPr>
        <w:spacing w:line="480" w:lineRule="auto"/>
        <w:ind w:firstLine="720"/>
      </w:pPr>
      <w:r w:rsidRPr="00C3161D">
        <w:t>DATED this 24th day of March, 2017.</w:t>
      </w:r>
    </w:p>
    <w:p w:rsidR="00C3161D" w:rsidRPr="00C3161D" w:rsidRDefault="00C3161D" w:rsidP="00C3161D">
      <w:pPr>
        <w:tabs>
          <w:tab w:val="center" w:pos="6120"/>
          <w:tab w:val="right" w:pos="8640"/>
        </w:tabs>
        <w:spacing w:before="840"/>
        <w:ind w:left="3600"/>
        <w:jc w:val="center"/>
      </w:pPr>
      <w:r w:rsidRPr="00C3161D">
        <w:rPr>
          <w:i/>
          <w:u w:val="single"/>
        </w:rPr>
        <w:tab/>
        <w:t>/s/ Daniel A. Doyle</w:t>
      </w:r>
      <w:r w:rsidRPr="00C3161D">
        <w:rPr>
          <w:u w:val="single"/>
        </w:rPr>
        <w:tab/>
      </w:r>
      <w:r w:rsidRPr="00C3161D">
        <w:rPr>
          <w:u w:val="single"/>
        </w:rPr>
        <w:br/>
      </w:r>
      <w:r w:rsidRPr="00C3161D">
        <w:t>DANIEL A. DOYLE</w:t>
      </w:r>
    </w:p>
    <w:p w:rsidR="00C3161D" w:rsidRPr="00C3161D" w:rsidRDefault="00C3161D" w:rsidP="00C3161D">
      <w:pPr>
        <w:spacing w:before="480" w:line="480" w:lineRule="auto"/>
        <w:ind w:firstLine="720"/>
      </w:pPr>
      <w:r w:rsidRPr="00C3161D">
        <w:t>SUBSCRIBED and SWORN to me this 24th day of March, 2017, by Daniel A. Doyle.</w:t>
      </w:r>
    </w:p>
    <w:p w:rsidR="00C3161D" w:rsidRPr="00C3161D" w:rsidRDefault="00C3161D" w:rsidP="00C3161D">
      <w:pPr>
        <w:tabs>
          <w:tab w:val="center" w:pos="6120"/>
          <w:tab w:val="right" w:pos="8640"/>
        </w:tabs>
        <w:spacing w:before="840"/>
        <w:ind w:left="3600"/>
        <w:jc w:val="center"/>
        <w:rPr>
          <w:sz w:val="20"/>
        </w:rPr>
      </w:pPr>
      <w:r w:rsidRPr="00C3161D">
        <w:rPr>
          <w:i/>
          <w:u w:val="single"/>
        </w:rPr>
        <w:tab/>
        <w:t>/s/ Carol A. Nelson</w:t>
      </w:r>
      <w:r w:rsidRPr="00C3161D">
        <w:rPr>
          <w:u w:val="single"/>
        </w:rPr>
        <w:tab/>
      </w:r>
      <w:r w:rsidRPr="00C3161D">
        <w:rPr>
          <w:u w:val="single"/>
        </w:rPr>
        <w:br/>
      </w:r>
      <w:r w:rsidRPr="00C3161D">
        <w:rPr>
          <w:sz w:val="20"/>
        </w:rPr>
        <w:t>(Signature of Notary)</w:t>
      </w:r>
    </w:p>
    <w:p w:rsidR="00C3161D" w:rsidRPr="00C3161D" w:rsidRDefault="00C3161D" w:rsidP="00C3161D">
      <w:pPr>
        <w:tabs>
          <w:tab w:val="center" w:pos="6120"/>
          <w:tab w:val="right" w:pos="8640"/>
        </w:tabs>
        <w:spacing w:before="360"/>
        <w:ind w:left="3600"/>
        <w:jc w:val="center"/>
        <w:rPr>
          <w:sz w:val="20"/>
        </w:rPr>
      </w:pPr>
      <w:r w:rsidRPr="00C3161D">
        <w:rPr>
          <w:i/>
          <w:u w:val="single"/>
        </w:rPr>
        <w:tab/>
        <w:t>/s/ Carol A. Nelson</w:t>
      </w:r>
      <w:r w:rsidRPr="00C3161D">
        <w:rPr>
          <w:u w:val="single"/>
        </w:rPr>
        <w:tab/>
      </w:r>
      <w:r w:rsidRPr="00C3161D">
        <w:rPr>
          <w:u w:val="single"/>
        </w:rPr>
        <w:br/>
      </w:r>
      <w:r w:rsidRPr="00C3161D">
        <w:rPr>
          <w:sz w:val="20"/>
        </w:rPr>
        <w:t>(Print Name of Notary)</w:t>
      </w:r>
    </w:p>
    <w:p w:rsidR="00175EE9" w:rsidRDefault="00C3161D" w:rsidP="00175EE9">
      <w:pPr>
        <w:tabs>
          <w:tab w:val="center" w:pos="7380"/>
          <w:tab w:val="right" w:pos="8640"/>
        </w:tabs>
        <w:spacing w:before="480"/>
        <w:ind w:left="3686"/>
        <w:rPr>
          <w:szCs w:val="24"/>
          <w:u w:val="single"/>
        </w:rPr>
        <w:sectPr w:rsidR="00175EE9" w:rsidSect="00BA4F1C">
          <w:headerReference w:type="default" r:id="rId20"/>
          <w:footerReference w:type="default" r:id="rId21"/>
          <w:headerReference w:type="first" r:id="rId22"/>
          <w:footerReference w:type="first" r:id="rId23"/>
          <w:pgSz w:w="12240" w:h="15840" w:code="1"/>
          <w:pgMar w:top="-2160" w:right="1440" w:bottom="-1440" w:left="1872" w:header="360" w:footer="576" w:gutter="0"/>
          <w:lnNumType w:countBy="1"/>
          <w:pgNumType w:start="1"/>
          <w:cols w:space="720"/>
          <w:formProt w:val="0"/>
          <w:titlePg/>
          <w:docGrid w:linePitch="360"/>
        </w:sectPr>
      </w:pPr>
      <w:r w:rsidRPr="00C3161D">
        <w:rPr>
          <w:szCs w:val="24"/>
        </w:rPr>
        <w:t>NOTARY PUBLIC in and for</w:t>
      </w:r>
      <w:r w:rsidRPr="00C3161D">
        <w:rPr>
          <w:szCs w:val="24"/>
        </w:rPr>
        <w:br/>
        <w:t>the State of Washington.</w:t>
      </w:r>
      <w:r w:rsidRPr="00C3161D">
        <w:rPr>
          <w:szCs w:val="24"/>
        </w:rPr>
        <w:br/>
        <w:t xml:space="preserve">My Appointment Expires: </w:t>
      </w:r>
      <w:r w:rsidRPr="00C3161D">
        <w:rPr>
          <w:szCs w:val="24"/>
          <w:u w:val="single"/>
        </w:rPr>
        <w:tab/>
        <w:t>7-20-17</w:t>
      </w:r>
      <w:r w:rsidRPr="00C3161D">
        <w:rPr>
          <w:szCs w:val="24"/>
          <w:u w:val="single"/>
        </w:rPr>
        <w:tab/>
      </w:r>
    </w:p>
    <w:p w:rsidR="00175EE9" w:rsidRPr="00175EE9" w:rsidRDefault="00175EE9" w:rsidP="00175EE9">
      <w:pPr>
        <w:spacing w:line="480" w:lineRule="atLeast"/>
        <w:jc w:val="center"/>
        <w:rPr>
          <w:b/>
          <w:sz w:val="22"/>
          <w:szCs w:val="22"/>
          <w:u w:val="single"/>
        </w:rPr>
      </w:pPr>
      <w:r w:rsidRPr="00175EE9">
        <w:rPr>
          <w:b/>
          <w:sz w:val="22"/>
          <w:szCs w:val="22"/>
          <w:u w:val="single"/>
        </w:rPr>
        <w:lastRenderedPageBreak/>
        <w:t>CERTIFICATE OF SERVICE</w:t>
      </w:r>
      <w:r w:rsidRPr="00175EE9">
        <w:rPr>
          <w:b/>
          <w:sz w:val="22"/>
          <w:szCs w:val="22"/>
          <w:u w:val="single"/>
        </w:rPr>
        <w:br/>
        <w:t>DOCKET NO. UG-151663</w:t>
      </w:r>
    </w:p>
    <w:p w:rsidR="00175EE9" w:rsidRPr="00175EE9" w:rsidRDefault="00175EE9" w:rsidP="00175EE9">
      <w:pPr>
        <w:spacing w:line="480" w:lineRule="atLeast"/>
        <w:ind w:firstLine="720"/>
        <w:rPr>
          <w:sz w:val="22"/>
          <w:szCs w:val="22"/>
          <w:lang w:val="fr-FR"/>
        </w:rPr>
      </w:pPr>
      <w:r w:rsidRPr="00175EE9">
        <w:rPr>
          <w:sz w:val="22"/>
          <w:szCs w:val="22"/>
        </w:rPr>
        <w:t>I hereby certify that I have this day served the foregoing, in accordance with WAC 480-07-150(6), to the following persons via email and U.S. Mail:</w:t>
      </w:r>
    </w:p>
    <w:p w:rsidR="00175EE9" w:rsidRPr="00175EE9" w:rsidRDefault="00175EE9" w:rsidP="00175EE9">
      <w:pPr>
        <w:spacing w:line="240" w:lineRule="atLeast"/>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4692"/>
      </w:tblGrid>
      <w:tr w:rsidR="00175EE9" w:rsidRPr="00175EE9" w:rsidTr="00FD1ECA">
        <w:trPr>
          <w:cantSplit/>
        </w:trPr>
        <w:tc>
          <w:tcPr>
            <w:tcW w:w="4776" w:type="dxa"/>
            <w:tcBorders>
              <w:top w:val="nil"/>
              <w:left w:val="nil"/>
              <w:bottom w:val="nil"/>
              <w:right w:val="nil"/>
            </w:tcBorders>
            <w:shd w:val="clear" w:color="auto" w:fill="auto"/>
          </w:tcPr>
          <w:p w:rsidR="00175EE9" w:rsidRPr="00175EE9" w:rsidRDefault="00175EE9" w:rsidP="00175EE9">
            <w:pPr>
              <w:spacing w:line="240" w:lineRule="atLeast"/>
            </w:pPr>
            <w:r w:rsidRPr="00175EE9">
              <w:rPr>
                <w:b/>
                <w:sz w:val="22"/>
                <w:szCs w:val="22"/>
                <w:u w:val="single"/>
              </w:rPr>
              <w:t>Commission Staff</w:t>
            </w:r>
            <w:r w:rsidRPr="00175EE9">
              <w:t>:</w:t>
            </w:r>
          </w:p>
          <w:p w:rsidR="00175EE9" w:rsidRPr="00175EE9" w:rsidRDefault="00175EE9" w:rsidP="00175EE9">
            <w:pPr>
              <w:spacing w:line="240" w:lineRule="atLeast"/>
              <w:rPr>
                <w:sz w:val="22"/>
                <w:szCs w:val="22"/>
                <w:lang w:val="fr-FR"/>
              </w:rPr>
            </w:pPr>
            <w:r w:rsidRPr="00175EE9">
              <w:rPr>
                <w:sz w:val="22"/>
                <w:szCs w:val="22"/>
              </w:rPr>
              <w:t>Sally Brown</w:t>
            </w:r>
            <w:r w:rsidRPr="00175EE9">
              <w:rPr>
                <w:sz w:val="22"/>
                <w:szCs w:val="22"/>
              </w:rPr>
              <w:br/>
              <w:t>Brett Shearer</w:t>
            </w:r>
            <w:r w:rsidRPr="00175EE9">
              <w:rPr>
                <w:sz w:val="22"/>
                <w:szCs w:val="22"/>
              </w:rPr>
              <w:br/>
              <w:t>Jeff Roberson</w:t>
            </w:r>
            <w:r w:rsidRPr="00175EE9">
              <w:rPr>
                <w:sz w:val="22"/>
                <w:szCs w:val="22"/>
              </w:rPr>
              <w:br/>
              <w:t>Office of the Attorney General</w:t>
            </w:r>
            <w:r w:rsidRPr="00175EE9">
              <w:rPr>
                <w:sz w:val="22"/>
                <w:szCs w:val="22"/>
              </w:rPr>
              <w:br/>
              <w:t>Utilities and Transportation Division</w:t>
            </w:r>
            <w:r w:rsidRPr="00175EE9">
              <w:rPr>
                <w:sz w:val="22"/>
                <w:szCs w:val="22"/>
              </w:rPr>
              <w:br/>
              <w:t>1400 S. Evergreen Park Dr. S.W.</w:t>
            </w:r>
            <w:r w:rsidRPr="00175EE9">
              <w:rPr>
                <w:sz w:val="22"/>
                <w:szCs w:val="22"/>
              </w:rPr>
              <w:br/>
              <w:t>P.O. Box 40128</w:t>
            </w:r>
            <w:r w:rsidRPr="00175EE9">
              <w:rPr>
                <w:sz w:val="22"/>
                <w:szCs w:val="22"/>
              </w:rPr>
              <w:br/>
              <w:t>Olympia, WA  98504-0128</w:t>
            </w:r>
            <w:r w:rsidRPr="00175EE9">
              <w:rPr>
                <w:sz w:val="22"/>
                <w:szCs w:val="22"/>
              </w:rPr>
              <w:br/>
              <w:t>Phone:</w:t>
            </w:r>
            <w:r w:rsidRPr="00175EE9">
              <w:rPr>
                <w:sz w:val="22"/>
                <w:szCs w:val="22"/>
              </w:rPr>
              <w:tab/>
              <w:t>(360) 664-1188</w:t>
            </w:r>
            <w:r w:rsidRPr="00175EE9">
              <w:rPr>
                <w:sz w:val="22"/>
                <w:szCs w:val="22"/>
              </w:rPr>
              <w:br/>
              <w:t>Fax:</w:t>
            </w:r>
            <w:r w:rsidRPr="00175EE9">
              <w:rPr>
                <w:sz w:val="22"/>
                <w:szCs w:val="22"/>
              </w:rPr>
              <w:tab/>
              <w:t>(360) 586-5522</w:t>
            </w:r>
            <w:r w:rsidRPr="00175EE9">
              <w:rPr>
                <w:sz w:val="22"/>
                <w:szCs w:val="22"/>
              </w:rPr>
              <w:br/>
            </w:r>
            <w:r w:rsidRPr="00175EE9">
              <w:rPr>
                <w:sz w:val="22"/>
                <w:szCs w:val="22"/>
                <w:lang w:val="fr-FR"/>
              </w:rPr>
              <w:t>Email:</w:t>
            </w:r>
            <w:r w:rsidRPr="00175EE9">
              <w:rPr>
                <w:sz w:val="22"/>
                <w:szCs w:val="22"/>
                <w:lang w:val="fr-FR"/>
              </w:rPr>
              <w:tab/>
            </w:r>
            <w:hyperlink r:id="rId24" w:history="1">
              <w:r w:rsidRPr="00175EE9">
                <w:rPr>
                  <w:color w:val="0000FF"/>
                  <w:sz w:val="22"/>
                  <w:szCs w:val="22"/>
                  <w:u w:val="single"/>
                  <w:lang w:val="fr-FR"/>
                </w:rPr>
                <w:t>sbrown@utc.wa.gov</w:t>
              </w:r>
            </w:hyperlink>
          </w:p>
          <w:p w:rsidR="00175EE9" w:rsidRPr="00175EE9" w:rsidRDefault="00175EE9" w:rsidP="00175EE9">
            <w:pPr>
              <w:spacing w:line="240" w:lineRule="atLeast"/>
              <w:rPr>
                <w:sz w:val="22"/>
                <w:szCs w:val="22"/>
                <w:lang w:val="fr-FR"/>
              </w:rPr>
            </w:pPr>
            <w:r w:rsidRPr="00175EE9">
              <w:rPr>
                <w:sz w:val="22"/>
                <w:szCs w:val="22"/>
              </w:rPr>
              <w:tab/>
            </w:r>
            <w:hyperlink r:id="rId25" w:history="1">
              <w:r w:rsidRPr="00175EE9">
                <w:rPr>
                  <w:color w:val="0000FF"/>
                  <w:sz w:val="22"/>
                  <w:szCs w:val="22"/>
                  <w:u w:val="single"/>
                  <w:lang w:val="fr-FR"/>
                </w:rPr>
                <w:t>bshearer@utc.wa.gov</w:t>
              </w:r>
            </w:hyperlink>
            <w:r w:rsidRPr="00175EE9">
              <w:rPr>
                <w:color w:val="0000FF"/>
                <w:sz w:val="22"/>
                <w:szCs w:val="22"/>
                <w:u w:val="single"/>
                <w:lang w:val="fr-FR"/>
              </w:rPr>
              <w:br/>
            </w:r>
            <w:r w:rsidRPr="00175EE9">
              <w:rPr>
                <w:sz w:val="22"/>
                <w:szCs w:val="22"/>
              </w:rPr>
              <w:tab/>
            </w:r>
            <w:hyperlink r:id="rId26" w:history="1">
              <w:r w:rsidRPr="00175EE9">
                <w:rPr>
                  <w:color w:val="0000FF"/>
                  <w:sz w:val="22"/>
                  <w:szCs w:val="22"/>
                  <w:u w:val="single"/>
                  <w:lang w:val="fr-FR"/>
                </w:rPr>
                <w:t>jroberso@utc.wa.gov</w:t>
              </w:r>
            </w:hyperlink>
          </w:p>
          <w:p w:rsidR="00175EE9" w:rsidRPr="00175EE9" w:rsidRDefault="00175EE9" w:rsidP="00175EE9">
            <w:pPr>
              <w:spacing w:line="240" w:lineRule="atLeast"/>
              <w:rPr>
                <w:sz w:val="22"/>
                <w:szCs w:val="22"/>
                <w:lang w:val="fr-FR"/>
              </w:rPr>
            </w:pPr>
          </w:p>
        </w:tc>
        <w:tc>
          <w:tcPr>
            <w:tcW w:w="4692" w:type="dxa"/>
            <w:tcBorders>
              <w:top w:val="nil"/>
              <w:left w:val="nil"/>
              <w:bottom w:val="nil"/>
              <w:right w:val="nil"/>
            </w:tcBorders>
            <w:shd w:val="clear" w:color="auto" w:fill="auto"/>
          </w:tcPr>
          <w:p w:rsidR="00175EE9" w:rsidRPr="00175EE9" w:rsidRDefault="00175EE9" w:rsidP="00175EE9">
            <w:pPr>
              <w:rPr>
                <w:sz w:val="22"/>
                <w:szCs w:val="22"/>
                <w:lang w:val="fr-FR"/>
              </w:rPr>
            </w:pPr>
            <w:r w:rsidRPr="00175EE9">
              <w:rPr>
                <w:b/>
                <w:sz w:val="22"/>
                <w:szCs w:val="22"/>
                <w:u w:val="single"/>
              </w:rPr>
              <w:t>Public Counsel</w:t>
            </w:r>
            <w:r w:rsidRPr="00175EE9">
              <w:rPr>
                <w:b/>
                <w:sz w:val="22"/>
                <w:szCs w:val="22"/>
              </w:rPr>
              <w:t>:</w:t>
            </w:r>
            <w:r w:rsidRPr="00175EE9">
              <w:rPr>
                <w:b/>
                <w:sz w:val="22"/>
                <w:szCs w:val="22"/>
              </w:rPr>
              <w:br/>
            </w:r>
            <w:r w:rsidRPr="00175EE9">
              <w:rPr>
                <w:sz w:val="22"/>
                <w:szCs w:val="22"/>
              </w:rPr>
              <w:t>Lisa W. Gafken</w:t>
            </w:r>
            <w:r w:rsidRPr="00175EE9">
              <w:rPr>
                <w:sz w:val="22"/>
                <w:szCs w:val="22"/>
              </w:rPr>
              <w:br/>
              <w:t>Assistant Attorney General</w:t>
            </w:r>
            <w:r w:rsidRPr="00175EE9">
              <w:rPr>
                <w:sz w:val="22"/>
                <w:szCs w:val="22"/>
              </w:rPr>
              <w:br/>
              <w:t>Office of the Attorney General</w:t>
            </w:r>
            <w:r w:rsidRPr="00175EE9">
              <w:rPr>
                <w:sz w:val="22"/>
                <w:szCs w:val="22"/>
              </w:rPr>
              <w:br/>
              <w:t>Public Counsel Section</w:t>
            </w:r>
            <w:r w:rsidRPr="00175EE9">
              <w:rPr>
                <w:sz w:val="22"/>
                <w:szCs w:val="22"/>
              </w:rPr>
              <w:br/>
              <w:t>800 Fifth Avenue, Suite 2000</w:t>
            </w:r>
            <w:r w:rsidRPr="00175EE9">
              <w:rPr>
                <w:sz w:val="22"/>
                <w:szCs w:val="22"/>
              </w:rPr>
              <w:br/>
              <w:t>Seattle, WA  98104-3188</w:t>
            </w:r>
            <w:r w:rsidRPr="00175EE9">
              <w:rPr>
                <w:sz w:val="22"/>
                <w:szCs w:val="22"/>
              </w:rPr>
              <w:br/>
              <w:t>Phone:</w:t>
            </w:r>
            <w:r w:rsidRPr="00175EE9">
              <w:rPr>
                <w:sz w:val="22"/>
                <w:szCs w:val="22"/>
              </w:rPr>
              <w:tab/>
              <w:t>(206) 464-6595</w:t>
            </w:r>
            <w:r w:rsidRPr="00175EE9">
              <w:rPr>
                <w:sz w:val="22"/>
                <w:szCs w:val="22"/>
              </w:rPr>
              <w:br/>
            </w:r>
            <w:r w:rsidRPr="00175EE9">
              <w:rPr>
                <w:sz w:val="22"/>
                <w:szCs w:val="22"/>
                <w:lang w:val="fr-FR"/>
              </w:rPr>
              <w:t>Fax :</w:t>
            </w:r>
            <w:r w:rsidRPr="00175EE9">
              <w:rPr>
                <w:sz w:val="22"/>
                <w:szCs w:val="22"/>
                <w:lang w:val="fr-FR"/>
              </w:rPr>
              <w:tab/>
              <w:t>(206) 464-6451</w:t>
            </w:r>
            <w:r w:rsidRPr="00175EE9">
              <w:rPr>
                <w:sz w:val="22"/>
                <w:szCs w:val="22"/>
                <w:lang w:val="fr-FR"/>
              </w:rPr>
              <w:br/>
              <w:t>Email :</w:t>
            </w:r>
            <w:r w:rsidRPr="00175EE9">
              <w:rPr>
                <w:sz w:val="22"/>
                <w:szCs w:val="22"/>
                <w:lang w:val="fr-FR"/>
              </w:rPr>
              <w:tab/>
            </w:r>
            <w:hyperlink r:id="rId27" w:history="1">
              <w:r w:rsidRPr="00175EE9">
                <w:rPr>
                  <w:color w:val="0000FF"/>
                  <w:sz w:val="22"/>
                  <w:u w:val="single"/>
                  <w:lang w:val="fr-FR"/>
                </w:rPr>
                <w:t>lisa.gafken@atg.wa.gov</w:t>
              </w:r>
            </w:hyperlink>
          </w:p>
        </w:tc>
      </w:tr>
      <w:tr w:rsidR="00175EE9" w:rsidRPr="00175EE9" w:rsidTr="00FD1ECA">
        <w:trPr>
          <w:cantSplit/>
        </w:trPr>
        <w:tc>
          <w:tcPr>
            <w:tcW w:w="4776" w:type="dxa"/>
            <w:tcBorders>
              <w:top w:val="nil"/>
              <w:left w:val="nil"/>
              <w:bottom w:val="nil"/>
              <w:right w:val="nil"/>
            </w:tcBorders>
            <w:shd w:val="clear" w:color="auto" w:fill="auto"/>
          </w:tcPr>
          <w:p w:rsidR="00175EE9" w:rsidRPr="00175EE9" w:rsidRDefault="00175EE9" w:rsidP="00175EE9">
            <w:pPr>
              <w:rPr>
                <w:b/>
                <w:sz w:val="22"/>
                <w:szCs w:val="22"/>
                <w:u w:val="single"/>
                <w:lang w:val="fr-FR"/>
              </w:rPr>
            </w:pPr>
            <w:r w:rsidRPr="00175EE9">
              <w:rPr>
                <w:b/>
                <w:sz w:val="22"/>
                <w:szCs w:val="22"/>
                <w:u w:val="single"/>
                <w:lang w:val="fr-FR"/>
              </w:rPr>
              <w:t xml:space="preserve">Attorneys for </w:t>
            </w:r>
            <w:proofErr w:type="spellStart"/>
            <w:r w:rsidRPr="00175EE9">
              <w:rPr>
                <w:b/>
                <w:sz w:val="22"/>
                <w:szCs w:val="22"/>
                <w:u w:val="single"/>
                <w:lang w:val="fr-FR"/>
              </w:rPr>
              <w:t>NWIGU</w:t>
            </w:r>
            <w:proofErr w:type="spellEnd"/>
          </w:p>
          <w:p w:rsidR="00175EE9" w:rsidRPr="00175EE9" w:rsidRDefault="00175EE9" w:rsidP="00175EE9">
            <w:pPr>
              <w:rPr>
                <w:sz w:val="22"/>
                <w:szCs w:val="22"/>
                <w:lang w:val="fr-FR"/>
              </w:rPr>
            </w:pPr>
            <w:r w:rsidRPr="00175EE9">
              <w:rPr>
                <w:sz w:val="22"/>
                <w:szCs w:val="22"/>
                <w:lang w:val="fr-FR"/>
              </w:rPr>
              <w:t>Chad M. Stokes</w:t>
            </w:r>
            <w:r w:rsidRPr="00175EE9">
              <w:rPr>
                <w:sz w:val="22"/>
                <w:szCs w:val="22"/>
                <w:lang w:val="fr-FR"/>
              </w:rPr>
              <w:br/>
              <w:t>Tommy A. Brooks</w:t>
            </w:r>
            <w:r w:rsidRPr="00175EE9">
              <w:rPr>
                <w:sz w:val="22"/>
                <w:szCs w:val="22"/>
                <w:lang w:val="fr-FR"/>
              </w:rPr>
              <w:br/>
            </w:r>
            <w:proofErr w:type="spellStart"/>
            <w:r w:rsidRPr="00175EE9">
              <w:rPr>
                <w:sz w:val="22"/>
                <w:szCs w:val="22"/>
                <w:lang w:val="fr-FR"/>
              </w:rPr>
              <w:t>Cable</w:t>
            </w:r>
            <w:proofErr w:type="spellEnd"/>
            <w:r w:rsidRPr="00175EE9">
              <w:rPr>
                <w:sz w:val="22"/>
                <w:szCs w:val="22"/>
                <w:lang w:val="fr-FR"/>
              </w:rPr>
              <w:t xml:space="preserve"> Huston</w:t>
            </w:r>
            <w:r w:rsidRPr="00175EE9">
              <w:rPr>
                <w:sz w:val="22"/>
                <w:szCs w:val="22"/>
                <w:lang w:val="fr-FR"/>
              </w:rPr>
              <w:br/>
              <w:t xml:space="preserve">1001 </w:t>
            </w:r>
            <w:proofErr w:type="spellStart"/>
            <w:r w:rsidRPr="00175EE9">
              <w:rPr>
                <w:sz w:val="22"/>
                <w:szCs w:val="22"/>
                <w:lang w:val="fr-FR"/>
              </w:rPr>
              <w:t>SW</w:t>
            </w:r>
            <w:proofErr w:type="spellEnd"/>
            <w:r w:rsidRPr="00175EE9">
              <w:rPr>
                <w:sz w:val="22"/>
                <w:szCs w:val="22"/>
                <w:lang w:val="fr-FR"/>
              </w:rPr>
              <w:t xml:space="preserve"> </w:t>
            </w:r>
            <w:proofErr w:type="spellStart"/>
            <w:r w:rsidRPr="00175EE9">
              <w:rPr>
                <w:sz w:val="22"/>
                <w:szCs w:val="22"/>
                <w:lang w:val="fr-FR"/>
              </w:rPr>
              <w:t>Fifth</w:t>
            </w:r>
            <w:proofErr w:type="spellEnd"/>
            <w:r w:rsidRPr="00175EE9">
              <w:rPr>
                <w:sz w:val="22"/>
                <w:szCs w:val="22"/>
                <w:lang w:val="fr-FR"/>
              </w:rPr>
              <w:t xml:space="preserve"> Avenue, Suite 2000</w:t>
            </w:r>
            <w:r w:rsidRPr="00175EE9">
              <w:rPr>
                <w:sz w:val="22"/>
                <w:szCs w:val="22"/>
                <w:lang w:val="fr-FR"/>
              </w:rPr>
              <w:br/>
              <w:t>Portland, OR  97204-01136</w:t>
            </w:r>
            <w:r w:rsidRPr="00175EE9">
              <w:rPr>
                <w:sz w:val="22"/>
                <w:szCs w:val="22"/>
                <w:lang w:val="fr-FR"/>
              </w:rPr>
              <w:br/>
              <w:t>Phone :</w:t>
            </w:r>
            <w:r w:rsidRPr="00175EE9">
              <w:rPr>
                <w:sz w:val="22"/>
                <w:szCs w:val="22"/>
                <w:lang w:val="fr-FR"/>
              </w:rPr>
              <w:tab/>
              <w:t>503-224-3092</w:t>
            </w:r>
            <w:r w:rsidRPr="00175EE9">
              <w:rPr>
                <w:sz w:val="22"/>
                <w:szCs w:val="22"/>
                <w:lang w:val="fr-FR"/>
              </w:rPr>
              <w:br/>
              <w:t>Fax :</w:t>
            </w:r>
            <w:r w:rsidRPr="00175EE9">
              <w:rPr>
                <w:sz w:val="22"/>
                <w:szCs w:val="22"/>
                <w:lang w:val="fr-FR"/>
              </w:rPr>
              <w:tab/>
              <w:t>503-224-3176</w:t>
            </w:r>
            <w:r w:rsidRPr="00175EE9">
              <w:rPr>
                <w:sz w:val="22"/>
                <w:szCs w:val="22"/>
                <w:lang w:val="fr-FR"/>
              </w:rPr>
              <w:br/>
              <w:t>Email :</w:t>
            </w:r>
            <w:r w:rsidRPr="00175EE9">
              <w:rPr>
                <w:sz w:val="22"/>
                <w:szCs w:val="22"/>
                <w:lang w:val="fr-FR"/>
              </w:rPr>
              <w:tab/>
            </w:r>
            <w:hyperlink r:id="rId28" w:history="1">
              <w:r w:rsidRPr="00175EE9">
                <w:rPr>
                  <w:color w:val="0000FF"/>
                  <w:sz w:val="22"/>
                  <w:szCs w:val="22"/>
                  <w:u w:val="single"/>
                  <w:lang w:val="fr-FR"/>
                </w:rPr>
                <w:t>cstokes@cablehuston.com</w:t>
              </w:r>
            </w:hyperlink>
          </w:p>
          <w:p w:rsidR="00175EE9" w:rsidRPr="00175EE9" w:rsidRDefault="00175EE9" w:rsidP="00175EE9">
            <w:pPr>
              <w:rPr>
                <w:sz w:val="22"/>
                <w:szCs w:val="22"/>
                <w:lang w:val="fr-FR"/>
              </w:rPr>
            </w:pPr>
            <w:r w:rsidRPr="00175EE9">
              <w:rPr>
                <w:sz w:val="22"/>
                <w:szCs w:val="22"/>
                <w:lang w:val="fr-FR"/>
              </w:rPr>
              <w:tab/>
            </w:r>
            <w:hyperlink r:id="rId29" w:history="1">
              <w:r w:rsidRPr="00175EE9">
                <w:rPr>
                  <w:color w:val="0000FF"/>
                  <w:sz w:val="22"/>
                  <w:szCs w:val="22"/>
                  <w:u w:val="single"/>
                  <w:lang w:val="fr-FR"/>
                </w:rPr>
                <w:t>tbrooks@cablehuston.com</w:t>
              </w:r>
            </w:hyperlink>
          </w:p>
          <w:p w:rsidR="00175EE9" w:rsidRPr="00175EE9" w:rsidRDefault="00175EE9" w:rsidP="00175EE9">
            <w:pPr>
              <w:rPr>
                <w:b/>
                <w:sz w:val="22"/>
                <w:szCs w:val="22"/>
                <w:u w:val="single"/>
                <w:lang w:val="fr-FR"/>
              </w:rPr>
            </w:pPr>
          </w:p>
        </w:tc>
        <w:tc>
          <w:tcPr>
            <w:tcW w:w="4692" w:type="dxa"/>
            <w:tcBorders>
              <w:top w:val="nil"/>
              <w:left w:val="nil"/>
              <w:bottom w:val="nil"/>
              <w:right w:val="nil"/>
            </w:tcBorders>
            <w:shd w:val="clear" w:color="auto" w:fill="auto"/>
          </w:tcPr>
          <w:p w:rsidR="00175EE9" w:rsidRPr="00175EE9" w:rsidRDefault="00175EE9" w:rsidP="00175EE9">
            <w:pPr>
              <w:rPr>
                <w:b/>
                <w:sz w:val="22"/>
                <w:szCs w:val="22"/>
                <w:lang w:val="fr-FR"/>
              </w:rPr>
            </w:pPr>
            <w:proofErr w:type="spellStart"/>
            <w:r w:rsidRPr="00175EE9">
              <w:rPr>
                <w:b/>
                <w:sz w:val="22"/>
                <w:szCs w:val="22"/>
                <w:u w:val="single"/>
                <w:lang w:val="fr-FR"/>
              </w:rPr>
              <w:t>NWIGU</w:t>
            </w:r>
            <w:proofErr w:type="spellEnd"/>
            <w:r w:rsidRPr="00175EE9">
              <w:rPr>
                <w:b/>
                <w:sz w:val="22"/>
                <w:szCs w:val="22"/>
                <w:lang w:val="fr-FR"/>
              </w:rPr>
              <w:t>:</w:t>
            </w:r>
          </w:p>
          <w:p w:rsidR="00175EE9" w:rsidRPr="00175EE9" w:rsidRDefault="00175EE9" w:rsidP="00175EE9">
            <w:pPr>
              <w:spacing w:line="240" w:lineRule="atLeast"/>
              <w:rPr>
                <w:b/>
                <w:sz w:val="22"/>
                <w:szCs w:val="22"/>
                <w:u w:val="single"/>
              </w:rPr>
            </w:pPr>
            <w:r w:rsidRPr="00175EE9">
              <w:rPr>
                <w:sz w:val="22"/>
                <w:szCs w:val="22"/>
                <w:lang w:val="fr-FR"/>
              </w:rPr>
              <w:t>Ed Finklea</w:t>
            </w:r>
            <w:r w:rsidRPr="00175EE9">
              <w:rPr>
                <w:sz w:val="22"/>
                <w:szCs w:val="22"/>
                <w:lang w:val="fr-FR"/>
              </w:rPr>
              <w:br/>
            </w:r>
            <w:proofErr w:type="spellStart"/>
            <w:r w:rsidRPr="00175EE9">
              <w:rPr>
                <w:sz w:val="22"/>
                <w:szCs w:val="22"/>
                <w:lang w:val="fr-FR"/>
              </w:rPr>
              <w:t>Executive</w:t>
            </w:r>
            <w:proofErr w:type="spellEnd"/>
            <w:r w:rsidRPr="00175EE9">
              <w:rPr>
                <w:sz w:val="22"/>
                <w:szCs w:val="22"/>
                <w:lang w:val="fr-FR"/>
              </w:rPr>
              <w:t xml:space="preserve"> </w:t>
            </w:r>
            <w:proofErr w:type="spellStart"/>
            <w:r w:rsidRPr="00175EE9">
              <w:rPr>
                <w:sz w:val="22"/>
                <w:szCs w:val="22"/>
                <w:lang w:val="fr-FR"/>
              </w:rPr>
              <w:t>Director</w:t>
            </w:r>
            <w:proofErr w:type="spellEnd"/>
            <w:r w:rsidRPr="00175EE9">
              <w:rPr>
                <w:sz w:val="22"/>
                <w:szCs w:val="22"/>
                <w:lang w:val="fr-FR"/>
              </w:rPr>
              <w:br/>
              <w:t xml:space="preserve">Northwest </w:t>
            </w:r>
            <w:proofErr w:type="spellStart"/>
            <w:r w:rsidRPr="00175EE9">
              <w:rPr>
                <w:sz w:val="22"/>
                <w:szCs w:val="22"/>
                <w:lang w:val="fr-FR"/>
              </w:rPr>
              <w:t>Industrial</w:t>
            </w:r>
            <w:proofErr w:type="spellEnd"/>
            <w:r w:rsidRPr="00175EE9">
              <w:rPr>
                <w:sz w:val="22"/>
                <w:szCs w:val="22"/>
                <w:lang w:val="fr-FR"/>
              </w:rPr>
              <w:t xml:space="preserve"> </w:t>
            </w:r>
            <w:proofErr w:type="spellStart"/>
            <w:r w:rsidRPr="00175EE9">
              <w:rPr>
                <w:sz w:val="22"/>
                <w:szCs w:val="22"/>
                <w:lang w:val="fr-FR"/>
              </w:rPr>
              <w:t>Gas</w:t>
            </w:r>
            <w:proofErr w:type="spellEnd"/>
            <w:r w:rsidRPr="00175EE9">
              <w:rPr>
                <w:sz w:val="22"/>
                <w:szCs w:val="22"/>
                <w:lang w:val="fr-FR"/>
              </w:rPr>
              <w:t xml:space="preserve"> </w:t>
            </w:r>
            <w:proofErr w:type="spellStart"/>
            <w:r w:rsidRPr="00175EE9">
              <w:rPr>
                <w:sz w:val="22"/>
                <w:szCs w:val="22"/>
                <w:lang w:val="fr-FR"/>
              </w:rPr>
              <w:t>Users</w:t>
            </w:r>
            <w:proofErr w:type="spellEnd"/>
            <w:r w:rsidRPr="00175EE9">
              <w:rPr>
                <w:sz w:val="22"/>
                <w:szCs w:val="22"/>
                <w:lang w:val="fr-FR"/>
              </w:rPr>
              <w:br/>
              <w:t>545 Grandview Drive</w:t>
            </w:r>
            <w:r w:rsidRPr="00175EE9">
              <w:rPr>
                <w:sz w:val="22"/>
                <w:szCs w:val="22"/>
                <w:lang w:val="fr-FR"/>
              </w:rPr>
              <w:br/>
              <w:t>Ashland, OR  97520</w:t>
            </w:r>
            <w:r w:rsidRPr="00175EE9">
              <w:rPr>
                <w:sz w:val="22"/>
                <w:szCs w:val="22"/>
                <w:lang w:val="fr-FR"/>
              </w:rPr>
              <w:br/>
              <w:t>Phone :</w:t>
            </w:r>
            <w:r w:rsidRPr="00175EE9">
              <w:rPr>
                <w:sz w:val="22"/>
                <w:szCs w:val="22"/>
                <w:lang w:val="fr-FR"/>
              </w:rPr>
              <w:tab/>
              <w:t>541-708-6338</w:t>
            </w:r>
            <w:r w:rsidRPr="00175EE9">
              <w:rPr>
                <w:sz w:val="22"/>
                <w:szCs w:val="22"/>
                <w:lang w:val="fr-FR"/>
              </w:rPr>
              <w:br/>
              <w:t>Fax :</w:t>
            </w:r>
            <w:r w:rsidRPr="00175EE9">
              <w:rPr>
                <w:sz w:val="22"/>
                <w:szCs w:val="22"/>
                <w:lang w:val="fr-FR"/>
              </w:rPr>
              <w:tab/>
              <w:t>541-708-6339</w:t>
            </w:r>
            <w:r w:rsidRPr="00175EE9">
              <w:rPr>
                <w:sz w:val="22"/>
                <w:szCs w:val="22"/>
                <w:lang w:val="fr-FR"/>
              </w:rPr>
              <w:br/>
              <w:t>Email :</w:t>
            </w:r>
            <w:r w:rsidRPr="00175EE9">
              <w:rPr>
                <w:sz w:val="22"/>
                <w:szCs w:val="22"/>
                <w:lang w:val="fr-FR"/>
              </w:rPr>
              <w:tab/>
            </w:r>
            <w:hyperlink r:id="rId30" w:history="1">
              <w:r w:rsidRPr="00175EE9">
                <w:rPr>
                  <w:color w:val="0000FF"/>
                  <w:sz w:val="22"/>
                  <w:szCs w:val="22"/>
                  <w:u w:val="single"/>
                  <w:lang w:val="fr-FR"/>
                </w:rPr>
                <w:t>efinklea@nwigu.org</w:t>
              </w:r>
            </w:hyperlink>
          </w:p>
        </w:tc>
      </w:tr>
      <w:tr w:rsidR="00175EE9" w:rsidRPr="00175EE9" w:rsidTr="00FD1ECA">
        <w:trPr>
          <w:cantSplit/>
        </w:trPr>
        <w:tc>
          <w:tcPr>
            <w:tcW w:w="4776" w:type="dxa"/>
            <w:tcBorders>
              <w:top w:val="nil"/>
              <w:left w:val="nil"/>
              <w:bottom w:val="nil"/>
              <w:right w:val="nil"/>
            </w:tcBorders>
            <w:shd w:val="clear" w:color="auto" w:fill="auto"/>
          </w:tcPr>
          <w:p w:rsidR="00175EE9" w:rsidRPr="00175EE9" w:rsidRDefault="00175EE9" w:rsidP="00175EE9">
            <w:pPr>
              <w:rPr>
                <w:sz w:val="22"/>
                <w:szCs w:val="22"/>
                <w:lang w:val="fr-FR"/>
              </w:rPr>
            </w:pPr>
            <w:r w:rsidRPr="00175EE9">
              <w:rPr>
                <w:b/>
                <w:sz w:val="22"/>
                <w:szCs w:val="22"/>
                <w:u w:val="single"/>
              </w:rPr>
              <w:t>Industrial Customers of Northwest Utilities</w:t>
            </w:r>
            <w:r w:rsidRPr="00175EE9">
              <w:rPr>
                <w:b/>
                <w:sz w:val="22"/>
                <w:szCs w:val="22"/>
              </w:rPr>
              <w:t>:</w:t>
            </w:r>
            <w:r w:rsidRPr="00175EE9">
              <w:rPr>
                <w:sz w:val="22"/>
                <w:szCs w:val="22"/>
                <w:lang w:val="fr-FR"/>
              </w:rPr>
              <w:br/>
              <w:t xml:space="preserve">Tyler C. </w:t>
            </w:r>
            <w:proofErr w:type="spellStart"/>
            <w:r w:rsidRPr="00175EE9">
              <w:rPr>
                <w:sz w:val="22"/>
                <w:szCs w:val="22"/>
                <w:lang w:val="fr-FR"/>
              </w:rPr>
              <w:t>Pepple</w:t>
            </w:r>
            <w:proofErr w:type="spellEnd"/>
          </w:p>
          <w:p w:rsidR="00175EE9" w:rsidRPr="00175EE9" w:rsidRDefault="00175EE9" w:rsidP="00175EE9">
            <w:pPr>
              <w:rPr>
                <w:sz w:val="22"/>
                <w:szCs w:val="22"/>
                <w:lang w:val="fr-FR"/>
              </w:rPr>
            </w:pPr>
            <w:r w:rsidRPr="00175EE9">
              <w:rPr>
                <w:sz w:val="22"/>
                <w:szCs w:val="22"/>
                <w:lang w:val="fr-FR"/>
              </w:rPr>
              <w:t xml:space="preserve">Davison Van </w:t>
            </w:r>
            <w:proofErr w:type="spellStart"/>
            <w:r w:rsidRPr="00175EE9">
              <w:rPr>
                <w:sz w:val="22"/>
                <w:szCs w:val="22"/>
                <w:lang w:val="fr-FR"/>
              </w:rPr>
              <w:t>Cleve</w:t>
            </w:r>
            <w:proofErr w:type="spellEnd"/>
            <w:r w:rsidRPr="00175EE9">
              <w:rPr>
                <w:sz w:val="22"/>
                <w:szCs w:val="22"/>
                <w:lang w:val="fr-FR"/>
              </w:rPr>
              <w:t xml:space="preserve"> PC</w:t>
            </w:r>
          </w:p>
          <w:p w:rsidR="00175EE9" w:rsidRPr="00175EE9" w:rsidRDefault="00175EE9" w:rsidP="00175EE9">
            <w:pPr>
              <w:rPr>
                <w:sz w:val="22"/>
                <w:szCs w:val="22"/>
                <w:lang w:val="fr-FR"/>
              </w:rPr>
            </w:pPr>
            <w:r w:rsidRPr="00175EE9">
              <w:rPr>
                <w:sz w:val="22"/>
                <w:szCs w:val="22"/>
                <w:lang w:val="fr-FR"/>
              </w:rPr>
              <w:t xml:space="preserve">333 </w:t>
            </w:r>
            <w:proofErr w:type="spellStart"/>
            <w:r w:rsidRPr="00175EE9">
              <w:rPr>
                <w:sz w:val="22"/>
                <w:szCs w:val="22"/>
                <w:lang w:val="fr-FR"/>
              </w:rPr>
              <w:t>SW</w:t>
            </w:r>
            <w:proofErr w:type="spellEnd"/>
            <w:r w:rsidRPr="00175EE9">
              <w:rPr>
                <w:sz w:val="22"/>
                <w:szCs w:val="22"/>
                <w:lang w:val="fr-FR"/>
              </w:rPr>
              <w:t xml:space="preserve"> Taylor St., Ste. 400</w:t>
            </w:r>
          </w:p>
          <w:p w:rsidR="00175EE9" w:rsidRPr="00175EE9" w:rsidRDefault="00175EE9" w:rsidP="00175EE9">
            <w:pPr>
              <w:rPr>
                <w:sz w:val="22"/>
                <w:szCs w:val="22"/>
                <w:lang w:val="fr-FR"/>
              </w:rPr>
            </w:pPr>
            <w:r w:rsidRPr="00175EE9">
              <w:rPr>
                <w:sz w:val="22"/>
                <w:szCs w:val="22"/>
                <w:lang w:val="fr-FR"/>
              </w:rPr>
              <w:t>Portland, OR 97204</w:t>
            </w:r>
          </w:p>
          <w:p w:rsidR="00175EE9" w:rsidRPr="00175EE9" w:rsidRDefault="00175EE9" w:rsidP="00175EE9">
            <w:pPr>
              <w:rPr>
                <w:sz w:val="22"/>
                <w:szCs w:val="22"/>
                <w:lang w:val="fr-FR"/>
              </w:rPr>
            </w:pPr>
            <w:r w:rsidRPr="00175EE9">
              <w:rPr>
                <w:sz w:val="22"/>
                <w:szCs w:val="22"/>
                <w:lang w:val="fr-FR"/>
              </w:rPr>
              <w:t>Phone:</w:t>
            </w:r>
            <w:r w:rsidRPr="00175EE9">
              <w:rPr>
                <w:sz w:val="22"/>
                <w:szCs w:val="22"/>
                <w:lang w:val="fr-FR"/>
              </w:rPr>
              <w:tab/>
              <w:t>503.241.7242</w:t>
            </w:r>
          </w:p>
          <w:p w:rsidR="00175EE9" w:rsidRPr="00175EE9" w:rsidRDefault="00175EE9" w:rsidP="00175EE9">
            <w:pPr>
              <w:rPr>
                <w:sz w:val="22"/>
                <w:szCs w:val="22"/>
                <w:lang w:val="fr-FR"/>
              </w:rPr>
            </w:pPr>
            <w:r w:rsidRPr="00175EE9">
              <w:rPr>
                <w:sz w:val="22"/>
                <w:szCs w:val="22"/>
                <w:lang w:val="fr-FR"/>
              </w:rPr>
              <w:t>Fax:</w:t>
            </w:r>
            <w:r w:rsidRPr="00175EE9">
              <w:rPr>
                <w:sz w:val="22"/>
                <w:szCs w:val="22"/>
                <w:lang w:val="fr-FR"/>
              </w:rPr>
              <w:tab/>
              <w:t>503.241.8160</w:t>
            </w:r>
          </w:p>
          <w:p w:rsidR="00175EE9" w:rsidRPr="00175EE9" w:rsidRDefault="00175EE9" w:rsidP="00175EE9">
            <w:pPr>
              <w:rPr>
                <w:sz w:val="22"/>
                <w:szCs w:val="22"/>
                <w:lang w:val="fr-FR"/>
              </w:rPr>
            </w:pPr>
            <w:r w:rsidRPr="00175EE9">
              <w:rPr>
                <w:sz w:val="22"/>
                <w:szCs w:val="22"/>
                <w:lang w:val="fr-FR"/>
              </w:rPr>
              <w:t>Email:</w:t>
            </w:r>
            <w:r w:rsidRPr="00175EE9">
              <w:rPr>
                <w:sz w:val="22"/>
                <w:szCs w:val="22"/>
                <w:lang w:val="fr-FR"/>
              </w:rPr>
              <w:tab/>
            </w:r>
            <w:hyperlink r:id="rId31" w:history="1">
              <w:r w:rsidRPr="00175EE9">
                <w:rPr>
                  <w:color w:val="0000FF"/>
                  <w:sz w:val="22"/>
                  <w:szCs w:val="22"/>
                  <w:u w:val="single"/>
                  <w:lang w:val="fr-FR"/>
                </w:rPr>
                <w:t>tcp@dvclaw.com</w:t>
              </w:r>
            </w:hyperlink>
          </w:p>
        </w:tc>
        <w:tc>
          <w:tcPr>
            <w:tcW w:w="4692" w:type="dxa"/>
            <w:tcBorders>
              <w:top w:val="nil"/>
              <w:left w:val="nil"/>
              <w:bottom w:val="nil"/>
              <w:right w:val="nil"/>
            </w:tcBorders>
            <w:shd w:val="clear" w:color="auto" w:fill="auto"/>
          </w:tcPr>
          <w:p w:rsidR="00175EE9" w:rsidRPr="00175EE9" w:rsidRDefault="00175EE9" w:rsidP="00175EE9">
            <w:pPr>
              <w:rPr>
                <w:sz w:val="22"/>
                <w:szCs w:val="22"/>
                <w:lang w:val="fr-FR"/>
              </w:rPr>
            </w:pPr>
          </w:p>
        </w:tc>
      </w:tr>
    </w:tbl>
    <w:p w:rsidR="00175EE9" w:rsidRPr="00175EE9" w:rsidRDefault="00175EE9" w:rsidP="00175EE9">
      <w:pPr>
        <w:spacing w:before="240" w:after="240"/>
        <w:rPr>
          <w:sz w:val="22"/>
          <w:szCs w:val="22"/>
        </w:rPr>
      </w:pPr>
      <w:r w:rsidRPr="00175EE9">
        <w:rPr>
          <w:sz w:val="22"/>
          <w:szCs w:val="22"/>
        </w:rPr>
        <w:t>Dated in Bellevue this 24th day of March, 2017.</w:t>
      </w:r>
    </w:p>
    <w:p w:rsidR="00C3161D" w:rsidRPr="00175EE9" w:rsidRDefault="00175EE9" w:rsidP="00175EE9">
      <w:pPr>
        <w:tabs>
          <w:tab w:val="center" w:pos="7380"/>
          <w:tab w:val="right" w:pos="8640"/>
        </w:tabs>
        <w:spacing w:before="480"/>
        <w:ind w:left="4320"/>
        <w:rPr>
          <w:szCs w:val="24"/>
        </w:rPr>
      </w:pPr>
      <w:r w:rsidRPr="00175EE9">
        <w:rPr>
          <w:i/>
          <w:szCs w:val="24"/>
          <w:u w:val="single"/>
        </w:rPr>
        <w:t>/s/ Jason Kuzma</w:t>
      </w:r>
      <w:r w:rsidRPr="00175EE9">
        <w:rPr>
          <w:i/>
          <w:szCs w:val="24"/>
          <w:u w:val="single"/>
        </w:rPr>
        <w:tab/>
      </w:r>
      <w:r w:rsidRPr="00175EE9">
        <w:rPr>
          <w:i/>
          <w:szCs w:val="24"/>
          <w:u w:val="single"/>
        </w:rPr>
        <w:br/>
      </w:r>
      <w:r w:rsidRPr="00175EE9">
        <w:rPr>
          <w:szCs w:val="24"/>
        </w:rPr>
        <w:t>Jason Kuzma</w:t>
      </w:r>
    </w:p>
    <w:sectPr w:rsidR="00C3161D" w:rsidRPr="00175EE9" w:rsidSect="00175EE9">
      <w:headerReference w:type="first" r:id="rId32"/>
      <w:footerReference w:type="first" r:id="rId33"/>
      <w:pgSz w:w="12240" w:h="15840" w:code="1"/>
      <w:pgMar w:top="1440" w:right="1440" w:bottom="1440" w:left="1440" w:header="360" w:footer="576"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A58" w:rsidRDefault="00C17A58" w:rsidP="00663FCD">
      <w:r>
        <w:separator/>
      </w:r>
    </w:p>
  </w:endnote>
  <w:endnote w:type="continuationSeparator" w:id="0">
    <w:p w:rsidR="00C17A58" w:rsidRDefault="00C17A58" w:rsidP="0066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A" w:rsidRPr="00663FCD" w:rsidRDefault="002B6DF1" w:rsidP="00663FCD">
    <w:pPr>
      <w:pStyle w:val="Footer"/>
    </w:pPr>
    <w:bookmarkStart w:id="1" w:name="zzmpFIXED_LHPrimaryFooter"/>
    <w:r>
      <w:rPr>
        <w:noProof/>
      </w:rPr>
      <mc:AlternateContent>
        <mc:Choice Requires="wps">
          <w:drawing>
            <wp:anchor distT="0" distB="0" distL="114300" distR="114300" simplePos="0" relativeHeight="251659776" behindDoc="1" locked="0" layoutInCell="1" allowOverlap="1" wp14:anchorId="16BE3985" wp14:editId="1AB173DE">
              <wp:simplePos x="0" y="0"/>
              <wp:positionH relativeFrom="page">
                <wp:posOffset>914400</wp:posOffset>
              </wp:positionH>
              <wp:positionV relativeFrom="page">
                <wp:posOffset>9372600</wp:posOffset>
              </wp:positionV>
              <wp:extent cx="695325" cy="218440"/>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FCD" w:rsidRDefault="002B6DF1">
                          <w:pPr>
                            <w:spacing w:line="200" w:lineRule="exact"/>
                            <w:rPr>
                              <w:sz w:val="16"/>
                              <w:szCs w:val="16"/>
                            </w:rPr>
                          </w:pPr>
                          <w:r>
                            <w:rPr>
                              <w:noProof/>
                            </w:rPr>
                            <w:drawing>
                              <wp:inline distT="0" distB="0" distL="0" distR="0" wp14:anchorId="2C158092" wp14:editId="4FF231A9">
                                <wp:extent cx="514350" cy="95250"/>
                                <wp:effectExtent l="0" t="0" r="0" b="0"/>
                                <wp:docPr id="5" name="Picture 1"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738pt;width:54.75pt;height:17.2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" stroked="f">
              <v:textbox style="mso-fit-shape-to-text:t" inset="0,0,0,0">
                <w:txbxContent>
                  <w:p w:rsidR="00663FCD" w:rsidRDefault="002B6DF1">
                    <w:pPr>
                      <w:spacing w:line="200" w:lineRule="exact"/>
                      <w:rPr>
                        <w:sz w:val="16"/>
                        <w:szCs w:val="16"/>
                      </w:rPr>
                    </w:pPr>
                    <w:r>
                      <w:rPr>
                        <w:noProof/>
                      </w:rPr>
                      <w:drawing>
                        <wp:inline distT="0" distB="0" distL="0" distR="0" wp14:anchorId="2C158092" wp14:editId="4FF231A9">
                          <wp:extent cx="514350" cy="95250"/>
                          <wp:effectExtent l="0" t="0" r="0" b="0"/>
                          <wp:docPr id="5" name="Picture 1"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p>
                </w:txbxContent>
              </v:textbox>
              <w10:wrap anchorx="page" anchory="page"/>
            </v:shape>
          </w:pict>
        </mc:Fallback>
      </mc:AlternateContent>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A" w:rsidRPr="00663FCD" w:rsidRDefault="002B6DF1" w:rsidP="00663FCD">
    <w:pPr>
      <w:pStyle w:val="Footer"/>
    </w:pPr>
    <w:bookmarkStart w:id="3" w:name="zzmpFIXED_LHFirstPageFooter"/>
    <w:r>
      <w:rPr>
        <w:noProof/>
      </w:rPr>
      <mc:AlternateContent>
        <mc:Choice Requires="wps">
          <w:drawing>
            <wp:anchor distT="0" distB="0" distL="114300" distR="114300" simplePos="0" relativeHeight="251658752" behindDoc="1" locked="0" layoutInCell="1" allowOverlap="1" wp14:anchorId="133DCAB7" wp14:editId="44968DDF">
              <wp:simplePos x="0" y="0"/>
              <wp:positionH relativeFrom="page">
                <wp:posOffset>914400</wp:posOffset>
              </wp:positionH>
              <wp:positionV relativeFrom="page">
                <wp:posOffset>9372600</wp:posOffset>
              </wp:positionV>
              <wp:extent cx="512445" cy="12700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FCD" w:rsidRDefault="002B6DF1">
                          <w:pPr>
                            <w:spacing w:line="200" w:lineRule="exact"/>
                            <w:rPr>
                              <w:sz w:val="16"/>
                              <w:szCs w:val="16"/>
                            </w:rPr>
                          </w:pPr>
                          <w:r>
                            <w:rPr>
                              <w:noProof/>
                            </w:rPr>
                            <w:drawing>
                              <wp:inline distT="0" distB="0" distL="0" distR="0" wp14:anchorId="5C2B26D8" wp14:editId="7E7E1E5B">
                                <wp:extent cx="514350" cy="95250"/>
                                <wp:effectExtent l="0" t="0" r="0" b="0"/>
                                <wp:docPr id="4" name="Picture 2"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in;margin-top:738pt;width:40.35pt;height:10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" stroked="f">
              <v:textbox style="mso-fit-shape-to-text:t" inset="0,0,0,0">
                <w:txbxContent>
                  <w:p w:rsidR="00663FCD" w:rsidRDefault="002B6DF1">
                    <w:pPr>
                      <w:spacing w:line="200" w:lineRule="exact"/>
                      <w:rPr>
                        <w:sz w:val="16"/>
                        <w:szCs w:val="16"/>
                      </w:rPr>
                    </w:pPr>
                    <w:r>
                      <w:rPr>
                        <w:noProof/>
                      </w:rPr>
                      <w:drawing>
                        <wp:inline distT="0" distB="0" distL="0" distR="0" wp14:anchorId="5C2B26D8" wp14:editId="7E7E1E5B">
                          <wp:extent cx="514350" cy="95250"/>
                          <wp:effectExtent l="0" t="0" r="0" b="0"/>
                          <wp:docPr id="4" name="Picture 2"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p>
                </w:txbxContent>
              </v:textbox>
              <w10:wrap anchorx="page" anchory="page"/>
            </v:shape>
          </w:pict>
        </mc:Fallback>
      </mc:AlternateContent>
    </w:r>
    <w:r>
      <w:rPr>
        <w:noProof/>
      </w:rPr>
      <w:drawing>
        <wp:anchor distT="0" distB="0" distL="114300" distR="114300" simplePos="0" relativeHeight="251657728" behindDoc="1" locked="0" layoutInCell="1" allowOverlap="1" wp14:anchorId="5ECD711D" wp14:editId="0A793BDB">
          <wp:simplePos x="0" y="0"/>
          <wp:positionH relativeFrom="page">
            <wp:posOffset>8229600</wp:posOffset>
          </wp:positionH>
          <wp:positionV relativeFrom="page">
            <wp:posOffset>457200</wp:posOffset>
          </wp:positionV>
          <wp:extent cx="510540" cy="95250"/>
          <wp:effectExtent l="0" t="0" r="3810" b="0"/>
          <wp:wrapNone/>
          <wp:docPr id="13" name="Picture 13"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95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1D" w:rsidRPr="00C3161D" w:rsidRDefault="00C3161D" w:rsidP="00C316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F6" w:rsidRPr="003837F6" w:rsidRDefault="00C17A58" w:rsidP="00BA4F1C">
    <w:pPr>
      <w:pStyle w:val="Footer"/>
      <w:tabs>
        <w:tab w:val="clear" w:pos="4680"/>
        <w:tab w:val="right" w:pos="8910"/>
      </w:tabs>
    </w:pPr>
    <w:r w:rsidRPr="00771D86">
      <w:t xml:space="preserve">Affidavit of </w:t>
    </w:r>
    <w:r>
      <w:t>Daniel A. Doyle</w:t>
    </w:r>
    <w:r w:rsidRPr="00771D86">
      <w:tab/>
    </w:r>
    <w:r w:rsidRPr="00771D86">
      <w:rPr>
        <w:noProof/>
      </w:rPr>
      <w:t xml:space="preserve">Page </w:t>
    </w:r>
    <w:r w:rsidRPr="00771D86">
      <w:rPr>
        <w:noProof/>
      </w:rPr>
      <w:fldChar w:fldCharType="begin"/>
    </w:r>
    <w:r w:rsidRPr="00771D86">
      <w:rPr>
        <w:noProof/>
      </w:rPr>
      <w:instrText xml:space="preserve"> PAGE  \* Arabic  \* MERGEFORMAT </w:instrText>
    </w:r>
    <w:r w:rsidRPr="00771D86">
      <w:rPr>
        <w:noProof/>
      </w:rPr>
      <w:fldChar w:fldCharType="separate"/>
    </w:r>
    <w:r w:rsidR="00175EE9">
      <w:rPr>
        <w:noProof/>
      </w:rPr>
      <w:t>2</w:t>
    </w:r>
    <w:r w:rsidRPr="00771D86">
      <w:rPr>
        <w:noProof/>
      </w:rPr>
      <w:fldChar w:fldCharType="end"/>
    </w:r>
    <w:r w:rsidRPr="00771D86">
      <w:rPr>
        <w:noProof/>
      </w:rPr>
      <w:t xml:space="preserve"> of </w:t>
    </w:r>
    <w:r w:rsidR="00C3161D">
      <w:rPr>
        <w:noProof/>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F6" w:rsidRPr="00771D86" w:rsidRDefault="00C17A58" w:rsidP="00771D86">
    <w:pPr>
      <w:pStyle w:val="Footer"/>
      <w:tabs>
        <w:tab w:val="clear" w:pos="4680"/>
        <w:tab w:val="right" w:pos="8910"/>
      </w:tabs>
    </w:pPr>
    <w:r w:rsidRPr="00771D86">
      <w:t xml:space="preserve">Affidavit of </w:t>
    </w:r>
    <w:r>
      <w:t>Daniel A. Doyle</w:t>
    </w:r>
    <w:r w:rsidRPr="00771D86">
      <w:tab/>
    </w:r>
    <w:r w:rsidRPr="00771D86">
      <w:rPr>
        <w:noProof/>
      </w:rPr>
      <w:t xml:space="preserve">Page </w:t>
    </w:r>
    <w:r w:rsidRPr="00771D86">
      <w:rPr>
        <w:noProof/>
      </w:rPr>
      <w:fldChar w:fldCharType="begin"/>
    </w:r>
    <w:r w:rsidRPr="00771D86">
      <w:rPr>
        <w:noProof/>
      </w:rPr>
      <w:instrText xml:space="preserve"> PAGE  \* Arabic  \* MERGEFORMAT </w:instrText>
    </w:r>
    <w:r w:rsidRPr="00771D86">
      <w:rPr>
        <w:noProof/>
      </w:rPr>
      <w:fldChar w:fldCharType="separate"/>
    </w:r>
    <w:r w:rsidR="00175EE9">
      <w:rPr>
        <w:noProof/>
      </w:rPr>
      <w:t>1</w:t>
    </w:r>
    <w:r w:rsidRPr="00771D86">
      <w:rPr>
        <w:noProof/>
      </w:rPr>
      <w:fldChar w:fldCharType="end"/>
    </w:r>
    <w:r w:rsidRPr="00771D86">
      <w:rPr>
        <w:noProof/>
      </w:rPr>
      <w:t xml:space="preserve"> of </w:t>
    </w:r>
    <w:r w:rsidR="00175EE9">
      <w:rPr>
        <w:noProof/>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EE9" w:rsidRPr="00175EE9" w:rsidRDefault="00175EE9" w:rsidP="00175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A58" w:rsidRDefault="00C17A58" w:rsidP="00663FCD">
      <w:r>
        <w:separator/>
      </w:r>
    </w:p>
  </w:footnote>
  <w:footnote w:type="continuationSeparator" w:id="0">
    <w:p w:rsidR="00C17A58" w:rsidRDefault="00C17A58" w:rsidP="00663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6A" w:rsidRDefault="00BF5B6A" w:rsidP="00BF5B6A">
    <w:pPr>
      <w:pStyle w:val="Header"/>
    </w:pPr>
    <w:r>
      <w:t>Mr. Steven V. King</w:t>
    </w:r>
  </w:p>
  <w:p w:rsidR="00BF5B6A" w:rsidRDefault="00BF5B6A" w:rsidP="00BF5B6A">
    <w:pPr>
      <w:pStyle w:val="Header"/>
    </w:pPr>
    <w:r>
      <w:t>Executive Director and Secretary</w:t>
    </w:r>
  </w:p>
  <w:p w:rsidR="00BF5B6A" w:rsidRDefault="00C3161D" w:rsidP="00BF5B6A">
    <w:pPr>
      <w:pStyle w:val="Header"/>
    </w:pPr>
    <w:r>
      <w:t>March</w:t>
    </w:r>
    <w:r w:rsidR="00867284">
      <w:t xml:space="preserve"> </w:t>
    </w:r>
    <w:r>
      <w:t>24</w:t>
    </w:r>
    <w:r w:rsidR="00BF5B6A">
      <w:t>, 201</w:t>
    </w:r>
    <w:r>
      <w:t>7</w:t>
    </w:r>
  </w:p>
  <w:p w:rsidR="0054714A" w:rsidRDefault="0054714A">
    <w:pPr>
      <w:pStyle w:val="Header"/>
      <w:spacing w:after="480"/>
    </w:pPr>
    <w:r>
      <w:t xml:space="preserve">Page </w:t>
    </w:r>
    <w:r>
      <w:fldChar w:fldCharType="begin"/>
    </w:r>
    <w:r>
      <w:instrText xml:space="preserve"> PAGE \* MERGEFORMAT </w:instrText>
    </w:r>
    <w:r>
      <w:fldChar w:fldCharType="separate"/>
    </w:r>
    <w:r w:rsidR="00175EE9">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A" w:rsidRPr="00663FCD" w:rsidRDefault="002B6DF1" w:rsidP="00663FCD">
    <w:pPr>
      <w:pStyle w:val="Header"/>
    </w:pPr>
    <w:bookmarkStart w:id="2" w:name="zzmpFIXED_LHFirstPage"/>
    <w:r>
      <w:rPr>
        <w:noProof/>
      </w:rPr>
      <w:drawing>
        <wp:anchor distT="0" distB="0" distL="114300" distR="114300" simplePos="0" relativeHeight="251656704" behindDoc="1" locked="0" layoutInCell="1" allowOverlap="1" wp14:anchorId="24B6C93E" wp14:editId="13530ED7">
          <wp:simplePos x="0" y="0"/>
          <wp:positionH relativeFrom="column">
            <wp:posOffset>-914400</wp:posOffset>
          </wp:positionH>
          <wp:positionV relativeFrom="paragraph">
            <wp:posOffset>-905510</wp:posOffset>
          </wp:positionV>
          <wp:extent cx="7772400" cy="1142365"/>
          <wp:effectExtent l="0" t="0" r="0" b="635"/>
          <wp:wrapNone/>
          <wp:docPr id="12" name="Picture 12" descr="PC13026_Bellevu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C13026_Bellevue_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5680" behindDoc="0" locked="0" layoutInCell="1" allowOverlap="1" wp14:anchorId="746D143C" wp14:editId="17AE429A">
              <wp:simplePos x="0" y="0"/>
              <wp:positionH relativeFrom="page">
                <wp:posOffset>4480560</wp:posOffset>
              </wp:positionH>
              <wp:positionV relativeFrom="page">
                <wp:posOffset>1371600</wp:posOffset>
              </wp:positionV>
              <wp:extent cx="2926080" cy="1280160"/>
              <wp:effectExtent l="3810" t="0" r="381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608"/>
                          </w:tblGrid>
                          <w:tr w:rsidR="00663FCD">
                            <w:trPr>
                              <w:trHeight w:hRule="exact" w:val="1872"/>
                            </w:trPr>
                            <w:tc>
                              <w:tcPr>
                                <w:tcW w:w="4608" w:type="dxa"/>
                              </w:tcPr>
                              <w:p w:rsidR="00663FCD" w:rsidRPr="00663FCD" w:rsidRDefault="00663FCD">
                                <w:pPr>
                                  <w:pStyle w:val="LetterheadAuthor"/>
                                </w:pPr>
                                <w:r w:rsidRPr="00663FCD">
                                  <w:t>Jason T. Kuzma</w:t>
                                </w:r>
                              </w:p>
                              <w:p w:rsidR="00663FCD" w:rsidRPr="00663FCD" w:rsidRDefault="00663FCD">
                                <w:pPr>
                                  <w:pStyle w:val="LetterheadAuthor"/>
                                </w:pPr>
                                <w:r w:rsidRPr="00663FCD">
                                  <w:t>JKuzma@perkinscoie.com</w:t>
                                </w:r>
                              </w:p>
                              <w:p w:rsidR="00663FCD" w:rsidRPr="00663FCD" w:rsidRDefault="00663FCD">
                                <w:pPr>
                                  <w:pStyle w:val="LetterheadAuthor"/>
                                  <w:tabs>
                                    <w:tab w:val="left" w:pos="245"/>
                                  </w:tabs>
                                </w:pPr>
                                <w:r w:rsidRPr="00663FCD">
                                  <w:t>D.</w:t>
                                </w:r>
                                <w:r w:rsidRPr="00663FCD">
                                  <w:tab/>
                                  <w:t>+1.425.635.1416</w:t>
                                </w:r>
                              </w:p>
                              <w:p w:rsidR="00663FCD" w:rsidRPr="00663FCD" w:rsidRDefault="00663FCD">
                                <w:pPr>
                                  <w:pStyle w:val="LetterheadAuthor"/>
                                  <w:tabs>
                                    <w:tab w:val="left" w:pos="245"/>
                                  </w:tabs>
                                </w:pPr>
                                <w:r w:rsidRPr="00663FCD">
                                  <w:t>F.</w:t>
                                </w:r>
                                <w:r w:rsidRPr="00663FCD">
                                  <w:tab/>
                                  <w:t>+1.425.635.2416</w:t>
                                </w:r>
                              </w:p>
                              <w:p w:rsidR="00663FCD" w:rsidRDefault="00663FCD">
                                <w:pPr>
                                  <w:pStyle w:val="LetterheadAuthor"/>
                                </w:pPr>
                              </w:p>
                            </w:tc>
                          </w:tr>
                        </w:tbl>
                        <w:p w:rsidR="00663FCD" w:rsidRDefault="00663FCD">
                          <w:pPr>
                            <w:pStyle w:val="LetterheadAutho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352.8pt;margin-top:108pt;width:230.4pt;height:100.8pt;z-index:2516556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608"/>
                    </w:tblGrid>
                    <w:tr w:rsidR="00663FCD">
                      <w:trPr>
                        <w:trHeight w:hRule="exact" w:val="1872"/>
                      </w:trPr>
                      <w:tc>
                        <w:tcPr>
                          <w:tcW w:w="4608" w:type="dxa"/>
                        </w:tcPr>
                        <w:p w:rsidR="00663FCD" w:rsidRPr="00663FCD" w:rsidRDefault="00663FCD">
                          <w:pPr>
                            <w:pStyle w:val="LetterheadAuthor"/>
                          </w:pPr>
                          <w:r w:rsidRPr="00663FCD">
                            <w:t>Jason T. Kuzma</w:t>
                          </w:r>
                        </w:p>
                        <w:p w:rsidR="00663FCD" w:rsidRPr="00663FCD" w:rsidRDefault="00663FCD">
                          <w:pPr>
                            <w:pStyle w:val="LetterheadAuthor"/>
                          </w:pPr>
                          <w:r w:rsidRPr="00663FCD">
                            <w:t>JKuzma@perkinscoie.com</w:t>
                          </w:r>
                        </w:p>
                        <w:p w:rsidR="00663FCD" w:rsidRPr="00663FCD" w:rsidRDefault="00663FCD">
                          <w:pPr>
                            <w:pStyle w:val="LetterheadAuthor"/>
                            <w:tabs>
                              <w:tab w:val="left" w:pos="245"/>
                            </w:tabs>
                          </w:pPr>
                          <w:r w:rsidRPr="00663FCD">
                            <w:t>D.</w:t>
                          </w:r>
                          <w:r w:rsidRPr="00663FCD">
                            <w:tab/>
                            <w:t>+1.425.635.1416</w:t>
                          </w:r>
                        </w:p>
                        <w:p w:rsidR="00663FCD" w:rsidRPr="00663FCD" w:rsidRDefault="00663FCD">
                          <w:pPr>
                            <w:pStyle w:val="LetterheadAuthor"/>
                            <w:tabs>
                              <w:tab w:val="left" w:pos="245"/>
                            </w:tabs>
                          </w:pPr>
                          <w:r w:rsidRPr="00663FCD">
                            <w:t>F.</w:t>
                          </w:r>
                          <w:r w:rsidRPr="00663FCD">
                            <w:tab/>
                            <w:t>+1.425.635.2416</w:t>
                          </w:r>
                        </w:p>
                        <w:p w:rsidR="00663FCD" w:rsidRDefault="00663FCD">
                          <w:pPr>
                            <w:pStyle w:val="LetterheadAuthor"/>
                          </w:pPr>
                        </w:p>
                      </w:tc>
                    </w:tr>
                  </w:tbl>
                  <w:p w:rsidR="00663FCD" w:rsidRDefault="00663FCD">
                    <w:pPr>
                      <w:pStyle w:val="LetterheadAuthor"/>
                    </w:pPr>
                  </w:p>
                </w:txbxContent>
              </v:textbox>
              <w10:wrap anchorx="page" anchory="page"/>
            </v:shape>
          </w:pict>
        </mc:Fallback>
      </mc:AlternateContent>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1D" w:rsidRPr="00C3161D" w:rsidRDefault="00C3161D" w:rsidP="00C316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3837F6" w:rsidTr="003837F6">
      <w:trPr>
        <w:trHeight w:hRule="exact" w:val="15120"/>
      </w:trPr>
      <w:tc>
        <w:tcPr>
          <w:tcW w:w="630" w:type="dxa"/>
        </w:tcPr>
        <w:p w:rsidR="003837F6" w:rsidRDefault="00C17A58" w:rsidP="001C10FB">
          <w:pPr>
            <w:pStyle w:val="HeaderNumbers"/>
          </w:pPr>
        </w:p>
      </w:tc>
      <w:tc>
        <w:tcPr>
          <w:tcW w:w="9720" w:type="dxa"/>
        </w:tcPr>
        <w:p w:rsidR="003837F6" w:rsidRDefault="00C17A58">
          <w:pPr>
            <w:tabs>
              <w:tab w:val="center" w:pos="4853"/>
              <w:tab w:val="right" w:pos="9547"/>
            </w:tabs>
            <w:ind w:left="113" w:right="113"/>
          </w:pPr>
        </w:p>
      </w:tc>
    </w:tr>
  </w:tbl>
  <w:p w:rsidR="003837F6" w:rsidRPr="003837F6" w:rsidRDefault="00C17A58" w:rsidP="003837F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3837F6" w:rsidTr="003837F6">
      <w:trPr>
        <w:trHeight w:hRule="exact" w:val="15120"/>
      </w:trPr>
      <w:tc>
        <w:tcPr>
          <w:tcW w:w="630" w:type="dxa"/>
        </w:tcPr>
        <w:p w:rsidR="003837F6" w:rsidRDefault="00C17A58" w:rsidP="00BA4F1C">
          <w:pPr>
            <w:pStyle w:val="HeaderNumbers"/>
          </w:pPr>
        </w:p>
      </w:tc>
      <w:tc>
        <w:tcPr>
          <w:tcW w:w="9720" w:type="dxa"/>
        </w:tcPr>
        <w:p w:rsidR="003837F6" w:rsidRDefault="00C17A58">
          <w:pPr>
            <w:tabs>
              <w:tab w:val="center" w:pos="4853"/>
              <w:tab w:val="right" w:pos="9547"/>
            </w:tabs>
            <w:ind w:left="113" w:right="113"/>
          </w:pPr>
        </w:p>
      </w:tc>
    </w:tr>
  </w:tbl>
  <w:p w:rsidR="009B0424" w:rsidRPr="003837F6" w:rsidRDefault="00C17A58" w:rsidP="003837F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EE9" w:rsidRPr="00175EE9" w:rsidRDefault="00175EE9" w:rsidP="00175E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82C9F8"/>
    <w:lvl w:ilvl="0">
      <w:start w:val="1"/>
      <w:numFmt w:val="decimal"/>
      <w:lvlText w:val="%1."/>
      <w:lvlJc w:val="left"/>
      <w:pPr>
        <w:tabs>
          <w:tab w:val="num" w:pos="1800"/>
        </w:tabs>
        <w:ind w:left="1800" w:hanging="360"/>
      </w:pPr>
    </w:lvl>
  </w:abstractNum>
  <w:abstractNum w:abstractNumId="1">
    <w:nsid w:val="FFFFFF7D"/>
    <w:multiLevelType w:val="singleLevel"/>
    <w:tmpl w:val="335EEBD2"/>
    <w:lvl w:ilvl="0">
      <w:start w:val="1"/>
      <w:numFmt w:val="decimal"/>
      <w:lvlText w:val="%1."/>
      <w:lvlJc w:val="left"/>
      <w:pPr>
        <w:tabs>
          <w:tab w:val="num" w:pos="1440"/>
        </w:tabs>
        <w:ind w:left="1440" w:hanging="360"/>
      </w:pPr>
    </w:lvl>
  </w:abstractNum>
  <w:abstractNum w:abstractNumId="2">
    <w:nsid w:val="FFFFFF7E"/>
    <w:multiLevelType w:val="singleLevel"/>
    <w:tmpl w:val="8396B07C"/>
    <w:lvl w:ilvl="0">
      <w:start w:val="1"/>
      <w:numFmt w:val="decimal"/>
      <w:lvlText w:val="%1."/>
      <w:lvlJc w:val="left"/>
      <w:pPr>
        <w:tabs>
          <w:tab w:val="num" w:pos="1080"/>
        </w:tabs>
        <w:ind w:left="1080" w:hanging="360"/>
      </w:pPr>
    </w:lvl>
  </w:abstractNum>
  <w:abstractNum w:abstractNumId="3">
    <w:nsid w:val="FFFFFF7F"/>
    <w:multiLevelType w:val="singleLevel"/>
    <w:tmpl w:val="EA9E59E0"/>
    <w:lvl w:ilvl="0">
      <w:start w:val="1"/>
      <w:numFmt w:val="decimal"/>
      <w:lvlText w:val="%1."/>
      <w:lvlJc w:val="left"/>
      <w:pPr>
        <w:tabs>
          <w:tab w:val="num" w:pos="720"/>
        </w:tabs>
        <w:ind w:left="720" w:hanging="360"/>
      </w:pPr>
    </w:lvl>
  </w:abstractNum>
  <w:abstractNum w:abstractNumId="4">
    <w:nsid w:val="FFFFFF80"/>
    <w:multiLevelType w:val="singleLevel"/>
    <w:tmpl w:val="FC3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38D3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1A0D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3EE6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FC3B94"/>
    <w:lvl w:ilvl="0">
      <w:start w:val="1"/>
      <w:numFmt w:val="decimal"/>
      <w:lvlText w:val="%1."/>
      <w:lvlJc w:val="left"/>
      <w:pPr>
        <w:tabs>
          <w:tab w:val="num" w:pos="360"/>
        </w:tabs>
        <w:ind w:left="360" w:hanging="360"/>
      </w:pPr>
    </w:lvl>
  </w:abstractNum>
  <w:abstractNum w:abstractNumId="9">
    <w:nsid w:val="FFFFFF89"/>
    <w:multiLevelType w:val="singleLevel"/>
    <w:tmpl w:val="3C584B1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FCD"/>
    <w:rsid w:val="00097B39"/>
    <w:rsid w:val="000C0C9F"/>
    <w:rsid w:val="0011028A"/>
    <w:rsid w:val="00175EE9"/>
    <w:rsid w:val="002537A3"/>
    <w:rsid w:val="00285EF9"/>
    <w:rsid w:val="002960E6"/>
    <w:rsid w:val="00297484"/>
    <w:rsid w:val="002B6DF1"/>
    <w:rsid w:val="003020AE"/>
    <w:rsid w:val="0037251E"/>
    <w:rsid w:val="003D4ACA"/>
    <w:rsid w:val="0054714A"/>
    <w:rsid w:val="00663FCD"/>
    <w:rsid w:val="006B307D"/>
    <w:rsid w:val="006F45D5"/>
    <w:rsid w:val="00702839"/>
    <w:rsid w:val="007B352A"/>
    <w:rsid w:val="007C4AE6"/>
    <w:rsid w:val="007C7C0E"/>
    <w:rsid w:val="00867284"/>
    <w:rsid w:val="008C65A5"/>
    <w:rsid w:val="00961FD2"/>
    <w:rsid w:val="00981954"/>
    <w:rsid w:val="009B43AA"/>
    <w:rsid w:val="00AC30CE"/>
    <w:rsid w:val="00BF5B6A"/>
    <w:rsid w:val="00C119CA"/>
    <w:rsid w:val="00C17A58"/>
    <w:rsid w:val="00C3161D"/>
    <w:rsid w:val="00C869F4"/>
    <w:rsid w:val="00D2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FCD"/>
    <w:rPr>
      <w:rFonts w:ascii="Times New Roman" w:eastAsia="Times New Roman" w:hAnsi="Times New Roman"/>
      <w:sz w:val="24"/>
    </w:rPr>
  </w:style>
  <w:style w:type="paragraph" w:styleId="Heading1">
    <w:name w:val="heading 1"/>
    <w:basedOn w:val="Normal"/>
    <w:next w:val="BodyText"/>
    <w:link w:val="Heading1Char"/>
    <w:qFormat/>
    <w:rsid w:val="00663FCD"/>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663FCD"/>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663FCD"/>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3FCD"/>
    <w:pPr>
      <w:spacing w:after="240"/>
    </w:pPr>
  </w:style>
  <w:style w:type="character" w:customStyle="1" w:styleId="BodyTextChar">
    <w:name w:val="Body Text Char"/>
    <w:link w:val="BodyText"/>
    <w:rsid w:val="00663FCD"/>
    <w:rPr>
      <w:rFonts w:ascii="Times New Roman" w:eastAsia="Times New Roman" w:hAnsi="Times New Roman" w:cs="Times New Roman"/>
      <w:sz w:val="24"/>
      <w:szCs w:val="20"/>
      <w:lang w:eastAsia="en-US"/>
    </w:rPr>
  </w:style>
  <w:style w:type="paragraph" w:styleId="Header">
    <w:name w:val="header"/>
    <w:basedOn w:val="Normal"/>
    <w:link w:val="HeaderChar"/>
    <w:rsid w:val="00663FCD"/>
    <w:pPr>
      <w:tabs>
        <w:tab w:val="center" w:pos="4680"/>
      </w:tabs>
    </w:pPr>
  </w:style>
  <w:style w:type="character" w:customStyle="1" w:styleId="HeaderChar">
    <w:name w:val="Header Char"/>
    <w:link w:val="Header"/>
    <w:rsid w:val="00663FCD"/>
    <w:rPr>
      <w:rFonts w:ascii="Times New Roman" w:eastAsia="Times New Roman" w:hAnsi="Times New Roman" w:cs="Times New Roman"/>
      <w:sz w:val="24"/>
      <w:szCs w:val="20"/>
      <w:lang w:eastAsia="en-US"/>
    </w:rPr>
  </w:style>
  <w:style w:type="paragraph" w:styleId="Footer">
    <w:name w:val="footer"/>
    <w:basedOn w:val="Normal"/>
    <w:link w:val="FooterChar"/>
    <w:rsid w:val="00663FCD"/>
    <w:pPr>
      <w:tabs>
        <w:tab w:val="center" w:pos="4680"/>
        <w:tab w:val="right" w:pos="9360"/>
      </w:tabs>
    </w:pPr>
  </w:style>
  <w:style w:type="character" w:customStyle="1" w:styleId="FooterChar">
    <w:name w:val="Footer Char"/>
    <w:link w:val="Footer"/>
    <w:rsid w:val="00663FCD"/>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663FCD"/>
    <w:pPr>
      <w:spacing w:after="60"/>
      <w:jc w:val="left"/>
    </w:pPr>
    <w:rPr>
      <w:rFonts w:ascii="Times New Roman" w:hAnsi="Times New Roman"/>
      <w:caps w:val="0"/>
    </w:rPr>
  </w:style>
  <w:style w:type="character" w:customStyle="1" w:styleId="Heading1Char">
    <w:name w:val="Heading 1 Char"/>
    <w:link w:val="Heading1"/>
    <w:rsid w:val="00663FCD"/>
    <w:rPr>
      <w:rFonts w:ascii="Times New Roman Bold" w:eastAsia="Times New Roman" w:hAnsi="Times New Roman Bold" w:cs="Arial"/>
      <w:b/>
      <w:bCs/>
      <w:sz w:val="24"/>
      <w:szCs w:val="32"/>
      <w:lang w:eastAsia="en-US"/>
    </w:rPr>
  </w:style>
  <w:style w:type="character" w:customStyle="1" w:styleId="Heading2Char">
    <w:name w:val="Heading 2 Char"/>
    <w:link w:val="Heading2"/>
    <w:rsid w:val="00663FCD"/>
    <w:rPr>
      <w:rFonts w:ascii="Times New Roman Bold" w:eastAsia="Times New Roman" w:hAnsi="Times New Roman Bold" w:cs="Arial"/>
      <w:b/>
      <w:bCs/>
      <w:iCs/>
      <w:sz w:val="24"/>
      <w:szCs w:val="28"/>
      <w:lang w:eastAsia="en-US"/>
    </w:rPr>
  </w:style>
  <w:style w:type="character" w:customStyle="1" w:styleId="Heading3Char">
    <w:name w:val="Heading 3 Char"/>
    <w:link w:val="Heading3"/>
    <w:rsid w:val="00663FCD"/>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663FCD"/>
  </w:style>
  <w:style w:type="paragraph" w:customStyle="1" w:styleId="Addressee">
    <w:name w:val="Addressee"/>
    <w:basedOn w:val="Normal"/>
    <w:rsid w:val="00663FCD"/>
  </w:style>
  <w:style w:type="paragraph" w:customStyle="1" w:styleId="LetterSignature">
    <w:name w:val="Letter Signature"/>
    <w:basedOn w:val="Normal"/>
    <w:rsid w:val="00663FCD"/>
    <w:pPr>
      <w:keepNext/>
      <w:keepLines/>
    </w:pPr>
  </w:style>
  <w:style w:type="paragraph" w:customStyle="1" w:styleId="ReLine">
    <w:name w:val="ReLine"/>
    <w:basedOn w:val="Normal"/>
    <w:next w:val="Normal"/>
    <w:rsid w:val="00663FCD"/>
    <w:pPr>
      <w:spacing w:before="240"/>
      <w:ind w:left="720" w:hanging="720"/>
    </w:pPr>
    <w:rPr>
      <w:b/>
    </w:rPr>
  </w:style>
  <w:style w:type="paragraph" w:styleId="Salutation">
    <w:name w:val="Salutation"/>
    <w:basedOn w:val="Normal"/>
    <w:next w:val="BodyText"/>
    <w:link w:val="SalutationChar"/>
    <w:rsid w:val="00663FCD"/>
    <w:pPr>
      <w:spacing w:before="240" w:after="240"/>
    </w:pPr>
  </w:style>
  <w:style w:type="character" w:customStyle="1" w:styleId="SalutationChar">
    <w:name w:val="Salutation Char"/>
    <w:link w:val="Salutation"/>
    <w:rsid w:val="00663FCD"/>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663FCD"/>
    <w:pPr>
      <w:spacing w:after="240"/>
    </w:pPr>
    <w:rPr>
      <w:b/>
      <w:caps/>
    </w:rPr>
  </w:style>
  <w:style w:type="paragraph" w:customStyle="1" w:styleId="Letterhead">
    <w:name w:val="Letterhead"/>
    <w:rsid w:val="00663FCD"/>
    <w:pPr>
      <w:jc w:val="center"/>
    </w:pPr>
    <w:rPr>
      <w:rFonts w:ascii="Arial Narrow" w:eastAsia="Times New Roman" w:hAnsi="Arial Narrow"/>
      <w:caps/>
      <w:noProof/>
      <w:spacing w:val="2"/>
      <w:sz w:val="16"/>
      <w:szCs w:val="16"/>
    </w:rPr>
  </w:style>
  <w:style w:type="paragraph" w:customStyle="1" w:styleId="LetterSignatureSub">
    <w:name w:val="Letter Signature Sub"/>
    <w:basedOn w:val="LetterSignature"/>
    <w:rsid w:val="00663FCD"/>
    <w:pPr>
      <w:spacing w:before="240"/>
      <w:ind w:left="720" w:hanging="720"/>
    </w:pPr>
  </w:style>
  <w:style w:type="paragraph" w:styleId="Quote">
    <w:name w:val="Quote"/>
    <w:basedOn w:val="Normal"/>
    <w:next w:val="BodyTextContinued"/>
    <w:link w:val="QuoteChar"/>
    <w:qFormat/>
    <w:rsid w:val="00663FCD"/>
    <w:pPr>
      <w:spacing w:after="240"/>
      <w:ind w:left="1440" w:right="1440"/>
    </w:pPr>
  </w:style>
  <w:style w:type="character" w:customStyle="1" w:styleId="QuoteChar">
    <w:name w:val="Quote Char"/>
    <w:link w:val="Quote"/>
    <w:rsid w:val="00663FCD"/>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663FCD"/>
  </w:style>
  <w:style w:type="paragraph" w:customStyle="1" w:styleId="CarrierReLine">
    <w:name w:val="Carrier ReLine"/>
    <w:basedOn w:val="ReLine"/>
    <w:next w:val="Normal"/>
    <w:rsid w:val="00663FCD"/>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663FCD"/>
    <w:pPr>
      <w:ind w:left="0" w:firstLine="0"/>
      <w:jc w:val="center"/>
    </w:pPr>
    <w:rPr>
      <w:i/>
      <w:szCs w:val="24"/>
    </w:rPr>
  </w:style>
  <w:style w:type="table" w:styleId="TableGrid">
    <w:name w:val="Table Grid"/>
    <w:basedOn w:val="TableNormal"/>
    <w:rsid w:val="00663F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663FCD"/>
    <w:pPr>
      <w:spacing w:before="60" w:after="60" w:line="240" w:lineRule="exact"/>
    </w:pPr>
    <w:rPr>
      <w:szCs w:val="24"/>
    </w:rPr>
  </w:style>
  <w:style w:type="paragraph" w:styleId="Title">
    <w:name w:val="Title"/>
    <w:basedOn w:val="Normal"/>
    <w:next w:val="BodyText"/>
    <w:link w:val="TitleChar"/>
    <w:qFormat/>
    <w:rsid w:val="00663FCD"/>
    <w:pPr>
      <w:spacing w:after="240"/>
      <w:jc w:val="center"/>
      <w:outlineLvl w:val="0"/>
    </w:pPr>
    <w:rPr>
      <w:rFonts w:ascii="Times New Roman Bold" w:hAnsi="Times New Roman Bold" w:cs="Arial"/>
      <w:b/>
      <w:bCs/>
      <w:szCs w:val="32"/>
    </w:rPr>
  </w:style>
  <w:style w:type="character" w:customStyle="1" w:styleId="TitleChar">
    <w:name w:val="Title Char"/>
    <w:link w:val="Title"/>
    <w:rsid w:val="00663FCD"/>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663FCD"/>
    <w:rPr>
      <w:rFonts w:ascii="Tahoma" w:hAnsi="Tahoma" w:cs="Tahoma"/>
      <w:sz w:val="16"/>
      <w:szCs w:val="16"/>
    </w:rPr>
  </w:style>
  <w:style w:type="character" w:customStyle="1" w:styleId="BalloonTextChar">
    <w:name w:val="Balloon Text Char"/>
    <w:link w:val="BalloonText"/>
    <w:rsid w:val="00663FCD"/>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663FCD"/>
    <w:pPr>
      <w:keepNext/>
      <w:spacing w:before="240"/>
      <w:ind w:left="720" w:hanging="720"/>
    </w:pPr>
    <w:rPr>
      <w:vanish/>
    </w:rPr>
  </w:style>
  <w:style w:type="paragraph" w:customStyle="1" w:styleId="HeaderNumbers">
    <w:name w:val="HeaderNumbers"/>
    <w:basedOn w:val="Normal"/>
    <w:rsid w:val="00C3161D"/>
    <w:pPr>
      <w:spacing w:before="1840" w:line="240" w:lineRule="atLeast"/>
      <w:ind w:right="288"/>
      <w:jc w:val="right"/>
    </w:pPr>
    <w:rPr>
      <w:sz w:val="20"/>
    </w:rPr>
  </w:style>
  <w:style w:type="character" w:styleId="LineNumber">
    <w:name w:val="line number"/>
    <w:basedOn w:val="DefaultParagraphFont"/>
    <w:uiPriority w:val="99"/>
    <w:semiHidden/>
    <w:unhideWhenUsed/>
    <w:rsid w:val="00C31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FCD"/>
    <w:rPr>
      <w:rFonts w:ascii="Times New Roman" w:eastAsia="Times New Roman" w:hAnsi="Times New Roman"/>
      <w:sz w:val="24"/>
    </w:rPr>
  </w:style>
  <w:style w:type="paragraph" w:styleId="Heading1">
    <w:name w:val="heading 1"/>
    <w:basedOn w:val="Normal"/>
    <w:next w:val="BodyText"/>
    <w:link w:val="Heading1Char"/>
    <w:qFormat/>
    <w:rsid w:val="00663FCD"/>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663FCD"/>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663FCD"/>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3FCD"/>
    <w:pPr>
      <w:spacing w:after="240"/>
    </w:pPr>
  </w:style>
  <w:style w:type="character" w:customStyle="1" w:styleId="BodyTextChar">
    <w:name w:val="Body Text Char"/>
    <w:link w:val="BodyText"/>
    <w:rsid w:val="00663FCD"/>
    <w:rPr>
      <w:rFonts w:ascii="Times New Roman" w:eastAsia="Times New Roman" w:hAnsi="Times New Roman" w:cs="Times New Roman"/>
      <w:sz w:val="24"/>
      <w:szCs w:val="20"/>
      <w:lang w:eastAsia="en-US"/>
    </w:rPr>
  </w:style>
  <w:style w:type="paragraph" w:styleId="Header">
    <w:name w:val="header"/>
    <w:basedOn w:val="Normal"/>
    <w:link w:val="HeaderChar"/>
    <w:rsid w:val="00663FCD"/>
    <w:pPr>
      <w:tabs>
        <w:tab w:val="center" w:pos="4680"/>
      </w:tabs>
    </w:pPr>
  </w:style>
  <w:style w:type="character" w:customStyle="1" w:styleId="HeaderChar">
    <w:name w:val="Header Char"/>
    <w:link w:val="Header"/>
    <w:rsid w:val="00663FCD"/>
    <w:rPr>
      <w:rFonts w:ascii="Times New Roman" w:eastAsia="Times New Roman" w:hAnsi="Times New Roman" w:cs="Times New Roman"/>
      <w:sz w:val="24"/>
      <w:szCs w:val="20"/>
      <w:lang w:eastAsia="en-US"/>
    </w:rPr>
  </w:style>
  <w:style w:type="paragraph" w:styleId="Footer">
    <w:name w:val="footer"/>
    <w:basedOn w:val="Normal"/>
    <w:link w:val="FooterChar"/>
    <w:rsid w:val="00663FCD"/>
    <w:pPr>
      <w:tabs>
        <w:tab w:val="center" w:pos="4680"/>
        <w:tab w:val="right" w:pos="9360"/>
      </w:tabs>
    </w:pPr>
  </w:style>
  <w:style w:type="character" w:customStyle="1" w:styleId="FooterChar">
    <w:name w:val="Footer Char"/>
    <w:link w:val="Footer"/>
    <w:rsid w:val="00663FCD"/>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663FCD"/>
    <w:pPr>
      <w:spacing w:after="60"/>
      <w:jc w:val="left"/>
    </w:pPr>
    <w:rPr>
      <w:rFonts w:ascii="Times New Roman" w:hAnsi="Times New Roman"/>
      <w:caps w:val="0"/>
    </w:rPr>
  </w:style>
  <w:style w:type="character" w:customStyle="1" w:styleId="Heading1Char">
    <w:name w:val="Heading 1 Char"/>
    <w:link w:val="Heading1"/>
    <w:rsid w:val="00663FCD"/>
    <w:rPr>
      <w:rFonts w:ascii="Times New Roman Bold" w:eastAsia="Times New Roman" w:hAnsi="Times New Roman Bold" w:cs="Arial"/>
      <w:b/>
      <w:bCs/>
      <w:sz w:val="24"/>
      <w:szCs w:val="32"/>
      <w:lang w:eastAsia="en-US"/>
    </w:rPr>
  </w:style>
  <w:style w:type="character" w:customStyle="1" w:styleId="Heading2Char">
    <w:name w:val="Heading 2 Char"/>
    <w:link w:val="Heading2"/>
    <w:rsid w:val="00663FCD"/>
    <w:rPr>
      <w:rFonts w:ascii="Times New Roman Bold" w:eastAsia="Times New Roman" w:hAnsi="Times New Roman Bold" w:cs="Arial"/>
      <w:b/>
      <w:bCs/>
      <w:iCs/>
      <w:sz w:val="24"/>
      <w:szCs w:val="28"/>
      <w:lang w:eastAsia="en-US"/>
    </w:rPr>
  </w:style>
  <w:style w:type="character" w:customStyle="1" w:styleId="Heading3Char">
    <w:name w:val="Heading 3 Char"/>
    <w:link w:val="Heading3"/>
    <w:rsid w:val="00663FCD"/>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663FCD"/>
  </w:style>
  <w:style w:type="paragraph" w:customStyle="1" w:styleId="Addressee">
    <w:name w:val="Addressee"/>
    <w:basedOn w:val="Normal"/>
    <w:rsid w:val="00663FCD"/>
  </w:style>
  <w:style w:type="paragraph" w:customStyle="1" w:styleId="LetterSignature">
    <w:name w:val="Letter Signature"/>
    <w:basedOn w:val="Normal"/>
    <w:rsid w:val="00663FCD"/>
    <w:pPr>
      <w:keepNext/>
      <w:keepLines/>
    </w:pPr>
  </w:style>
  <w:style w:type="paragraph" w:customStyle="1" w:styleId="ReLine">
    <w:name w:val="ReLine"/>
    <w:basedOn w:val="Normal"/>
    <w:next w:val="Normal"/>
    <w:rsid w:val="00663FCD"/>
    <w:pPr>
      <w:spacing w:before="240"/>
      <w:ind w:left="720" w:hanging="720"/>
    </w:pPr>
    <w:rPr>
      <w:b/>
    </w:rPr>
  </w:style>
  <w:style w:type="paragraph" w:styleId="Salutation">
    <w:name w:val="Salutation"/>
    <w:basedOn w:val="Normal"/>
    <w:next w:val="BodyText"/>
    <w:link w:val="SalutationChar"/>
    <w:rsid w:val="00663FCD"/>
    <w:pPr>
      <w:spacing w:before="240" w:after="240"/>
    </w:pPr>
  </w:style>
  <w:style w:type="character" w:customStyle="1" w:styleId="SalutationChar">
    <w:name w:val="Salutation Char"/>
    <w:link w:val="Salutation"/>
    <w:rsid w:val="00663FCD"/>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663FCD"/>
    <w:pPr>
      <w:spacing w:after="240"/>
    </w:pPr>
    <w:rPr>
      <w:b/>
      <w:caps/>
    </w:rPr>
  </w:style>
  <w:style w:type="paragraph" w:customStyle="1" w:styleId="Letterhead">
    <w:name w:val="Letterhead"/>
    <w:rsid w:val="00663FCD"/>
    <w:pPr>
      <w:jc w:val="center"/>
    </w:pPr>
    <w:rPr>
      <w:rFonts w:ascii="Arial Narrow" w:eastAsia="Times New Roman" w:hAnsi="Arial Narrow"/>
      <w:caps/>
      <w:noProof/>
      <w:spacing w:val="2"/>
      <w:sz w:val="16"/>
      <w:szCs w:val="16"/>
    </w:rPr>
  </w:style>
  <w:style w:type="paragraph" w:customStyle="1" w:styleId="LetterSignatureSub">
    <w:name w:val="Letter Signature Sub"/>
    <w:basedOn w:val="LetterSignature"/>
    <w:rsid w:val="00663FCD"/>
    <w:pPr>
      <w:spacing w:before="240"/>
      <w:ind w:left="720" w:hanging="720"/>
    </w:pPr>
  </w:style>
  <w:style w:type="paragraph" w:styleId="Quote">
    <w:name w:val="Quote"/>
    <w:basedOn w:val="Normal"/>
    <w:next w:val="BodyTextContinued"/>
    <w:link w:val="QuoteChar"/>
    <w:qFormat/>
    <w:rsid w:val="00663FCD"/>
    <w:pPr>
      <w:spacing w:after="240"/>
      <w:ind w:left="1440" w:right="1440"/>
    </w:pPr>
  </w:style>
  <w:style w:type="character" w:customStyle="1" w:styleId="QuoteChar">
    <w:name w:val="Quote Char"/>
    <w:link w:val="Quote"/>
    <w:rsid w:val="00663FCD"/>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663FCD"/>
  </w:style>
  <w:style w:type="paragraph" w:customStyle="1" w:styleId="CarrierReLine">
    <w:name w:val="Carrier ReLine"/>
    <w:basedOn w:val="ReLine"/>
    <w:next w:val="Normal"/>
    <w:rsid w:val="00663FCD"/>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663FCD"/>
    <w:pPr>
      <w:ind w:left="0" w:firstLine="0"/>
      <w:jc w:val="center"/>
    </w:pPr>
    <w:rPr>
      <w:i/>
      <w:szCs w:val="24"/>
    </w:rPr>
  </w:style>
  <w:style w:type="table" w:styleId="TableGrid">
    <w:name w:val="Table Grid"/>
    <w:basedOn w:val="TableNormal"/>
    <w:rsid w:val="00663F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663FCD"/>
    <w:pPr>
      <w:spacing w:before="60" w:after="60" w:line="240" w:lineRule="exact"/>
    </w:pPr>
    <w:rPr>
      <w:szCs w:val="24"/>
    </w:rPr>
  </w:style>
  <w:style w:type="paragraph" w:styleId="Title">
    <w:name w:val="Title"/>
    <w:basedOn w:val="Normal"/>
    <w:next w:val="BodyText"/>
    <w:link w:val="TitleChar"/>
    <w:qFormat/>
    <w:rsid w:val="00663FCD"/>
    <w:pPr>
      <w:spacing w:after="240"/>
      <w:jc w:val="center"/>
      <w:outlineLvl w:val="0"/>
    </w:pPr>
    <w:rPr>
      <w:rFonts w:ascii="Times New Roman Bold" w:hAnsi="Times New Roman Bold" w:cs="Arial"/>
      <w:b/>
      <w:bCs/>
      <w:szCs w:val="32"/>
    </w:rPr>
  </w:style>
  <w:style w:type="character" w:customStyle="1" w:styleId="TitleChar">
    <w:name w:val="Title Char"/>
    <w:link w:val="Title"/>
    <w:rsid w:val="00663FCD"/>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663FCD"/>
    <w:rPr>
      <w:rFonts w:ascii="Tahoma" w:hAnsi="Tahoma" w:cs="Tahoma"/>
      <w:sz w:val="16"/>
      <w:szCs w:val="16"/>
    </w:rPr>
  </w:style>
  <w:style w:type="character" w:customStyle="1" w:styleId="BalloonTextChar">
    <w:name w:val="Balloon Text Char"/>
    <w:link w:val="BalloonText"/>
    <w:rsid w:val="00663FCD"/>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663FCD"/>
    <w:pPr>
      <w:keepNext/>
      <w:spacing w:before="240"/>
      <w:ind w:left="720" w:hanging="720"/>
    </w:pPr>
    <w:rPr>
      <w:vanish/>
    </w:rPr>
  </w:style>
  <w:style w:type="paragraph" w:customStyle="1" w:styleId="HeaderNumbers">
    <w:name w:val="HeaderNumbers"/>
    <w:basedOn w:val="Normal"/>
    <w:rsid w:val="00C3161D"/>
    <w:pPr>
      <w:spacing w:before="1840" w:line="240" w:lineRule="atLeast"/>
      <w:ind w:right="288"/>
      <w:jc w:val="right"/>
    </w:pPr>
    <w:rPr>
      <w:sz w:val="20"/>
    </w:rPr>
  </w:style>
  <w:style w:type="character" w:styleId="LineNumber">
    <w:name w:val="line number"/>
    <w:basedOn w:val="DefaultParagraphFont"/>
    <w:uiPriority w:val="99"/>
    <w:semiHidden/>
    <w:unhideWhenUsed/>
    <w:rsid w:val="00C31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01384">
      <w:bodyDiv w:val="1"/>
      <w:marLeft w:val="0"/>
      <w:marRight w:val="0"/>
      <w:marTop w:val="0"/>
      <w:marBottom w:val="0"/>
      <w:divBdr>
        <w:top w:val="none" w:sz="0" w:space="0" w:color="auto"/>
        <w:left w:val="none" w:sz="0" w:space="0" w:color="auto"/>
        <w:bottom w:val="none" w:sz="0" w:space="0" w:color="auto"/>
        <w:right w:val="none" w:sz="0" w:space="0" w:color="auto"/>
      </w:divBdr>
      <w:divsChild>
        <w:div w:id="1243560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kuzma@perkinscoie.com" TargetMode="External"/><Relationship Id="rId18" Type="http://schemas.openxmlformats.org/officeDocument/2006/relationships/header" Target="header3.xml"/><Relationship Id="rId26" Type="http://schemas.openxmlformats.org/officeDocument/2006/relationships/hyperlink" Target="mailto:jroberso@utc.wa.gov"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mailto:bshearer@utc.wa.gov"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mailto:tbrooks@cablehuston.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sbrown@utc.wa.gov" TargetMode="External"/><Relationship Id="rId32" Type="http://schemas.openxmlformats.org/officeDocument/2006/relationships/header" Target="header6.xml"/><Relationship Id="rId28" Type="http://schemas.openxmlformats.org/officeDocument/2006/relationships/hyperlink" Target="mailto:cstokes@cablehuston.com" TargetMode="External"/><Relationship Id="rId15" Type="http://schemas.openxmlformats.org/officeDocument/2006/relationships/footer" Target="footer1.xml"/><Relationship Id="rId23" Type="http://schemas.openxmlformats.org/officeDocument/2006/relationships/footer" Target="footer5.xml"/><Relationship Id="rId36" Type="http://schemas.openxmlformats.org/officeDocument/2006/relationships/customXml" Target="../customXml/item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mailto:tcp@dvclaw.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mailto:lisa.gafken@atg.wa.gov" TargetMode="External"/><Relationship Id="rId30" Type="http://schemas.openxmlformats.org/officeDocument/2006/relationships/hyperlink" Target="mailto:efinklea@nwigu.org" TargetMode="External"/><Relationship Id="rId35" Type="http://schemas.openxmlformats.org/officeDocument/2006/relationships/theme" Target="theme/theme1.xml"/><Relationship Id="rId8"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2017-03-24T07:00:00+00:00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151663</DocketNumber>
    <DelegatedOrder xmlns="dc463f71-b30c-4ab2-9473-d307f9d35888">false</DelegatedOrder>
    <SignificantOrder xmlns="dc463f71-b30c-4ab2-9473-d307f9d35888">false</SignificantOrder>
  </documentManagement>
</p:properties>
</file>

<file path=customXml/item5.xml><?xml version="1.0" encoding="utf-8"?>
<?mso-contentType ?>
<SharedContentType xmlns="Microsoft.SharePoint.Taxonomy.ContentTypeSync" SourceId="1af0c028-e016-4365-948e-cc2e26d65303" ContentTypeId="0x0101006E56B4D1795A2E4DB2F0B01679ED314A" PreviousValue="false"/>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B910346-415F-4A3D-8652-DAADFC198A8D}">
  <ds:schemaRefs>
    <ds:schemaRef ds:uri="http://schemas.microsoft.com/office/2006/metadata/longProperties"/>
  </ds:schemaRefs>
</ds:datastoreItem>
</file>

<file path=customXml/itemProps2.xml><?xml version="1.0" encoding="utf-8"?>
<ds:datastoreItem xmlns:ds="http://schemas.openxmlformats.org/officeDocument/2006/customXml" ds:itemID="{DCF87628-E850-4556-9B63-4010E9BF5B83}">
  <ds:schemaRefs>
    <ds:schemaRef ds:uri="http://schemas.microsoft.com/sharepoint/v3/contenttype/forms"/>
  </ds:schemaRefs>
</ds:datastoreItem>
</file>

<file path=customXml/itemProps3.xml><?xml version="1.0" encoding="utf-8"?>
<ds:datastoreItem xmlns:ds="http://schemas.openxmlformats.org/officeDocument/2006/customXml" ds:itemID="{2A7CCBDB-185A-4886-8514-C5A4B1EEC816}"/>
</file>

<file path=customXml/itemProps4.xml><?xml version="1.0" encoding="utf-8"?>
<ds:datastoreItem xmlns:ds="http://schemas.openxmlformats.org/officeDocument/2006/customXml" ds:itemID="{28940AB3-897A-4E2E-BC8C-22BED6CDDFB1}">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5.xml><?xml version="1.0" encoding="utf-8"?>
<ds:datastoreItem xmlns:ds="http://schemas.openxmlformats.org/officeDocument/2006/customXml" ds:itemID="{2DC92047-54D0-4B18-9073-84CFECEF946D}">
  <ds:schemaRefs>
    <ds:schemaRef ds:uri="Microsoft.SharePoint.Taxonomy.ContentTypeSync"/>
  </ds:schemaRefs>
</ds:datastoreItem>
</file>

<file path=customXml/itemProps6.xml><?xml version="1.0" encoding="utf-8"?>
<ds:datastoreItem xmlns:ds="http://schemas.openxmlformats.org/officeDocument/2006/customXml" ds:itemID="{E60777AB-F604-41FF-A26A-C8B8F61D2612}"/>
</file>

<file path=docProps/app.xml><?xml version="1.0" encoding="utf-8"?>
<Properties xmlns="http://schemas.openxmlformats.org/officeDocument/2006/extended-properties" xmlns:vt="http://schemas.openxmlformats.org/officeDocument/2006/docPropsVTypes">
  <Template>Letter.dotx</Template>
  <TotalTime>2</TotalTime>
  <Pages>7</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(BEL)</dc:creator>
  <cp:lastModifiedBy>No Name</cp:lastModifiedBy>
  <cp:revision>2</cp:revision>
  <dcterms:created xsi:type="dcterms:W3CDTF">2017-03-24T20:24:00Z</dcterms:created>
  <dcterms:modified xsi:type="dcterms:W3CDTF">2017-03-24T20:24:00Z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0x0101006E56B4D1795A2E4DB2F0B01679ED314A006EB260307526D148B7ED1E9F77449A56</vt:lpwstr>
  </property>
  <property fmtid="{D5CDD505-2E9C-101B-9397-08002B2CF9AE}" pid="4" name="IsEFSEC">
    <vt:bool>false</vt:bool>
  </property>
</Properties>
</file>