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6436BC8D" w:rsidR="00803373" w:rsidRDefault="006B6E97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August 6</w:t>
      </w:r>
      <w:r w:rsidR="00D14527">
        <w:rPr>
          <w:rFonts w:ascii="Times New Roman" w:hAnsi="Times New Roman"/>
          <w:sz w:val="24"/>
        </w:rPr>
        <w:t>, 2015</w:t>
      </w:r>
    </w:p>
    <w:p w14:paraId="2DBBE319" w14:textId="77777777" w:rsidR="00E21F48" w:rsidRPr="00391AFB" w:rsidRDefault="00E21F48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7071F5BE" w14:textId="2C602700" w:rsidR="00741451" w:rsidRDefault="006B6E97" w:rsidP="00EB79F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Gregory J. Kopta, Dire</w:t>
      </w:r>
      <w:bookmarkStart w:id="0" w:name="_GoBack"/>
      <w:bookmarkEnd w:id="0"/>
      <w:r>
        <w:rPr>
          <w:rFonts w:ascii="Times New Roman" w:hAnsi="Times New Roman"/>
          <w:sz w:val="24"/>
        </w:rPr>
        <w:t>ctor</w:t>
      </w:r>
    </w:p>
    <w:p w14:paraId="5750C1E3" w14:textId="532E2C98" w:rsidR="006B6E97" w:rsidRDefault="006B6E97" w:rsidP="00EB79F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Administrative Law Division</w:t>
      </w:r>
    </w:p>
    <w:p w14:paraId="7F07394D" w14:textId="1D23156A" w:rsidR="006B6E97" w:rsidRDefault="006B6E97" w:rsidP="00EB79F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Washington Utilities &amp; Transportation Commission</w:t>
      </w:r>
    </w:p>
    <w:p w14:paraId="34F91496" w14:textId="77777777" w:rsidR="00E21F48" w:rsidRPr="00EB79F0" w:rsidRDefault="00E21F48" w:rsidP="00E21F48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52978573" w14:textId="77777777" w:rsidR="00E21F48" w:rsidRPr="00EB79F0" w:rsidRDefault="00E21F48" w:rsidP="00E21F48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19E76725" w14:textId="77777777" w:rsidR="00E21F48" w:rsidRPr="008E34A9" w:rsidRDefault="00E21F48" w:rsidP="00E21F48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727C4397" w:rsidR="00711347" w:rsidRPr="00391AFB" w:rsidRDefault="00EE430E" w:rsidP="005347AD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B95D12">
        <w:rPr>
          <w:rFonts w:ascii="Times New Roman" w:hAnsi="Times New Roman"/>
          <w:i/>
          <w:sz w:val="24"/>
        </w:rPr>
        <w:t xml:space="preserve">Washington Utilities </w:t>
      </w:r>
      <w:r w:rsidR="006B6E97">
        <w:rPr>
          <w:rFonts w:ascii="Times New Roman" w:hAnsi="Times New Roman"/>
          <w:i/>
          <w:sz w:val="24"/>
        </w:rPr>
        <w:t>&amp;</w:t>
      </w:r>
      <w:r w:rsidR="00B95D12">
        <w:rPr>
          <w:rFonts w:ascii="Times New Roman" w:hAnsi="Times New Roman"/>
          <w:i/>
          <w:sz w:val="24"/>
        </w:rPr>
        <w:t xml:space="preserve"> Transp</w:t>
      </w:r>
      <w:r w:rsidR="006B6E97">
        <w:rPr>
          <w:rFonts w:ascii="Times New Roman" w:hAnsi="Times New Roman"/>
          <w:i/>
          <w:sz w:val="24"/>
        </w:rPr>
        <w:t>ortation Commission</w:t>
      </w:r>
      <w:r w:rsidR="00B95D12">
        <w:rPr>
          <w:rFonts w:ascii="Times New Roman" w:hAnsi="Times New Roman"/>
          <w:i/>
          <w:sz w:val="24"/>
        </w:rPr>
        <w:t xml:space="preserve"> v. </w:t>
      </w:r>
      <w:r w:rsidR="006B6E97">
        <w:rPr>
          <w:rFonts w:ascii="Times New Roman" w:hAnsi="Times New Roman"/>
          <w:i/>
          <w:sz w:val="24"/>
        </w:rPr>
        <w:t>Qwest Corporation d/b/a CenturyLink QC</w:t>
      </w:r>
      <w:r w:rsidR="006B6E97">
        <w:rPr>
          <w:rFonts w:ascii="Times New Roman" w:hAnsi="Times New Roman"/>
          <w:sz w:val="24"/>
        </w:rPr>
        <w:t>, Docket UT-140597</w:t>
      </w:r>
    </w:p>
    <w:p w14:paraId="5BE1DDC9" w14:textId="3C27BCE7" w:rsidR="006B6E9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6B6E97">
        <w:rPr>
          <w:rFonts w:ascii="Times New Roman" w:hAnsi="Times New Roman"/>
          <w:sz w:val="24"/>
        </w:rPr>
        <w:t xml:space="preserve">Agreed request for </w:t>
      </w:r>
      <w:r w:rsidR="00A72446">
        <w:rPr>
          <w:rFonts w:ascii="Times New Roman" w:hAnsi="Times New Roman"/>
          <w:sz w:val="24"/>
        </w:rPr>
        <w:t>modification of procedural schedule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57D33393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6B6E97">
        <w:rPr>
          <w:rFonts w:ascii="Times New Roman" w:hAnsi="Times New Roman"/>
          <w:sz w:val="24"/>
        </w:rPr>
        <w:t>Judge</w:t>
      </w:r>
      <w:r w:rsidR="00206092">
        <w:rPr>
          <w:rFonts w:ascii="Times New Roman" w:hAnsi="Times New Roman"/>
          <w:sz w:val="24"/>
        </w:rPr>
        <w:t xml:space="preserve"> </w:t>
      </w:r>
      <w:r w:rsidR="006B6E97">
        <w:rPr>
          <w:rFonts w:ascii="Times New Roman" w:hAnsi="Times New Roman"/>
          <w:sz w:val="24"/>
        </w:rPr>
        <w:t>Kopta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E632B0E" w14:textId="3FEA88BE" w:rsidR="000F7C98" w:rsidRDefault="006B6E97" w:rsidP="000F7C9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On behalf of Commission Staff, Public Counsel, and Ce</w:t>
      </w:r>
      <w:r w:rsidR="008B2DF4">
        <w:rPr>
          <w:rFonts w:ascii="Times New Roman" w:hAnsi="Times New Roman"/>
          <w:sz w:val="24"/>
        </w:rPr>
        <w:t xml:space="preserve">nturyLink, I write to request that the Commission modify the procedural schedule adopted in Order 01 in this docket. The parties have been deeply focused on settlement negotiations and </w:t>
      </w:r>
      <w:r w:rsidR="00B9558F">
        <w:rPr>
          <w:rFonts w:ascii="Times New Roman" w:hAnsi="Times New Roman"/>
          <w:sz w:val="24"/>
        </w:rPr>
        <w:t xml:space="preserve">believe </w:t>
      </w:r>
      <w:r w:rsidR="00F11A7D">
        <w:rPr>
          <w:rFonts w:ascii="Times New Roman" w:hAnsi="Times New Roman"/>
          <w:sz w:val="24"/>
        </w:rPr>
        <w:t xml:space="preserve">that </w:t>
      </w:r>
      <w:r w:rsidR="00B9558F">
        <w:rPr>
          <w:rFonts w:ascii="Times New Roman" w:hAnsi="Times New Roman"/>
          <w:sz w:val="24"/>
        </w:rPr>
        <w:t xml:space="preserve">all interests are best served </w:t>
      </w:r>
      <w:r w:rsidR="00A72446">
        <w:rPr>
          <w:rFonts w:ascii="Times New Roman" w:hAnsi="Times New Roman"/>
          <w:sz w:val="24"/>
        </w:rPr>
        <w:t xml:space="preserve">by </w:t>
      </w:r>
      <w:r w:rsidR="008B2DF4">
        <w:rPr>
          <w:rFonts w:ascii="Times New Roman" w:hAnsi="Times New Roman"/>
          <w:sz w:val="24"/>
        </w:rPr>
        <w:t xml:space="preserve">additional time to pursue a </w:t>
      </w:r>
      <w:r w:rsidR="00A72446">
        <w:rPr>
          <w:rFonts w:ascii="Times New Roman" w:hAnsi="Times New Roman"/>
          <w:sz w:val="24"/>
        </w:rPr>
        <w:t>negotiated resolution.</w:t>
      </w:r>
    </w:p>
    <w:p w14:paraId="45C0A94E" w14:textId="77777777" w:rsidR="008B2DF4" w:rsidRDefault="008B2DF4" w:rsidP="000F7C98">
      <w:pPr>
        <w:widowControl/>
        <w:rPr>
          <w:rFonts w:ascii="Times New Roman" w:hAnsi="Times New Roman"/>
          <w:sz w:val="24"/>
        </w:rPr>
      </w:pPr>
    </w:p>
    <w:p w14:paraId="498126D6" w14:textId="29ED67B9" w:rsidR="008B2DF4" w:rsidRDefault="008B2DF4" w:rsidP="000F7C9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parties propose the following modified schedule:</w:t>
      </w:r>
    </w:p>
    <w:p w14:paraId="3E504ED7" w14:textId="77777777" w:rsidR="008B2DF4" w:rsidRDefault="008B2DF4" w:rsidP="000F7C98">
      <w:pPr>
        <w:widowControl/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9"/>
        <w:gridCol w:w="4459"/>
      </w:tblGrid>
      <w:tr w:rsidR="008B2DF4" w14:paraId="5605EB5B" w14:textId="77777777" w:rsidTr="008B2DF4">
        <w:tc>
          <w:tcPr>
            <w:tcW w:w="4459" w:type="dxa"/>
          </w:tcPr>
          <w:p w14:paraId="1B6C2A50" w14:textId="33E17A7B" w:rsidR="008B2DF4" w:rsidRDefault="008B2DF4" w:rsidP="00405628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Staff &amp; Public </w:t>
            </w:r>
            <w:r w:rsidR="00405628">
              <w:rPr>
                <w:rFonts w:ascii="Times New Roman" w:hAnsi="Times New Roman"/>
                <w:sz w:val="24"/>
              </w:rPr>
              <w:t>C</w:t>
            </w:r>
            <w:r>
              <w:rPr>
                <w:rFonts w:ascii="Times New Roman" w:hAnsi="Times New Roman"/>
                <w:sz w:val="24"/>
              </w:rPr>
              <w:t>ounsel direct testimony</w:t>
            </w:r>
          </w:p>
        </w:tc>
        <w:tc>
          <w:tcPr>
            <w:tcW w:w="4459" w:type="dxa"/>
          </w:tcPr>
          <w:p w14:paraId="1F9FF1A4" w14:textId="461A2058" w:rsidR="008B2DF4" w:rsidRDefault="00A72446" w:rsidP="000F7C98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Tuesday, September 15</w:t>
            </w:r>
            <w:r w:rsidR="008B2DF4">
              <w:rPr>
                <w:rFonts w:ascii="Times New Roman" w:hAnsi="Times New Roman"/>
                <w:sz w:val="24"/>
              </w:rPr>
              <w:t>, 2015</w:t>
            </w:r>
          </w:p>
        </w:tc>
      </w:tr>
      <w:tr w:rsidR="008B2DF4" w14:paraId="0334BEF0" w14:textId="77777777" w:rsidTr="008B2DF4">
        <w:tc>
          <w:tcPr>
            <w:tcW w:w="4459" w:type="dxa"/>
          </w:tcPr>
          <w:p w14:paraId="3C22E68A" w14:textId="143F83E4" w:rsidR="008B2DF4" w:rsidRDefault="008B2DF4" w:rsidP="000F7C98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Company responsive testimony</w:t>
            </w:r>
          </w:p>
        </w:tc>
        <w:tc>
          <w:tcPr>
            <w:tcW w:w="4459" w:type="dxa"/>
          </w:tcPr>
          <w:p w14:paraId="21F305DD" w14:textId="01C2743D" w:rsidR="008B2DF4" w:rsidRDefault="008B2DF4" w:rsidP="000F7C98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Tuesday, October 27, 2015</w:t>
            </w:r>
          </w:p>
        </w:tc>
      </w:tr>
      <w:tr w:rsidR="008B2DF4" w14:paraId="282BA4A7" w14:textId="77777777" w:rsidTr="008B2DF4">
        <w:tc>
          <w:tcPr>
            <w:tcW w:w="4459" w:type="dxa"/>
          </w:tcPr>
          <w:p w14:paraId="198DB3E3" w14:textId="63B375C0" w:rsidR="008B2DF4" w:rsidRDefault="008B2DF4" w:rsidP="000F7C98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Rebuttal testimony and cross-answering</w:t>
            </w:r>
          </w:p>
        </w:tc>
        <w:tc>
          <w:tcPr>
            <w:tcW w:w="4459" w:type="dxa"/>
          </w:tcPr>
          <w:p w14:paraId="6C3AD5DE" w14:textId="1BF203A8" w:rsidR="008B2DF4" w:rsidRDefault="008B2DF4" w:rsidP="000F7C98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Tuesday, December 8, 2015</w:t>
            </w:r>
          </w:p>
        </w:tc>
      </w:tr>
      <w:tr w:rsidR="008B2DF4" w14:paraId="5CC92F81" w14:textId="77777777" w:rsidTr="008B2DF4">
        <w:tc>
          <w:tcPr>
            <w:tcW w:w="4459" w:type="dxa"/>
          </w:tcPr>
          <w:p w14:paraId="2D587003" w14:textId="76B9423B" w:rsidR="008B2DF4" w:rsidRDefault="008B2DF4" w:rsidP="000F7C98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Cross-examination exhibits due</w:t>
            </w:r>
          </w:p>
        </w:tc>
        <w:tc>
          <w:tcPr>
            <w:tcW w:w="4459" w:type="dxa"/>
          </w:tcPr>
          <w:p w14:paraId="34CDF8A9" w14:textId="72A5D028" w:rsidR="008B2DF4" w:rsidRDefault="008B2DF4" w:rsidP="000F7C98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Friday, December 18, 2015</w:t>
            </w:r>
          </w:p>
        </w:tc>
      </w:tr>
      <w:tr w:rsidR="008B2DF4" w14:paraId="08339AF9" w14:textId="77777777" w:rsidTr="008B2DF4">
        <w:tc>
          <w:tcPr>
            <w:tcW w:w="4459" w:type="dxa"/>
          </w:tcPr>
          <w:p w14:paraId="2D3045FA" w14:textId="3C2EB876" w:rsidR="008B2DF4" w:rsidRDefault="008B2DF4" w:rsidP="000F7C98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Evidentiary hearing</w:t>
            </w:r>
          </w:p>
        </w:tc>
        <w:tc>
          <w:tcPr>
            <w:tcW w:w="4459" w:type="dxa"/>
          </w:tcPr>
          <w:p w14:paraId="2FF940B1" w14:textId="7BD1AA2B" w:rsidR="008B2DF4" w:rsidRDefault="008B2DF4" w:rsidP="000F7C98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January 12-13, 201</w:t>
            </w:r>
            <w:r w:rsidR="005E5BF6">
              <w:rPr>
                <w:rFonts w:ascii="Times New Roman" w:hAnsi="Times New Roman"/>
                <w:sz w:val="24"/>
              </w:rPr>
              <w:t>6</w:t>
            </w:r>
          </w:p>
        </w:tc>
      </w:tr>
      <w:tr w:rsidR="008B2DF4" w14:paraId="1E65DE51" w14:textId="77777777" w:rsidTr="008B2DF4">
        <w:tc>
          <w:tcPr>
            <w:tcW w:w="4459" w:type="dxa"/>
          </w:tcPr>
          <w:p w14:paraId="3ECCFFAD" w14:textId="6767576A" w:rsidR="008B2DF4" w:rsidRDefault="008B2DF4" w:rsidP="000F7C98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Simultaneous post-hearing briefs</w:t>
            </w:r>
          </w:p>
        </w:tc>
        <w:tc>
          <w:tcPr>
            <w:tcW w:w="4459" w:type="dxa"/>
          </w:tcPr>
          <w:p w14:paraId="597952AF" w14:textId="5EAC54D6" w:rsidR="008B2DF4" w:rsidRDefault="008B2DF4" w:rsidP="000F7C98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Friday, February 12, 2016</w:t>
            </w:r>
          </w:p>
        </w:tc>
      </w:tr>
    </w:tbl>
    <w:p w14:paraId="1C0BBEDC" w14:textId="13775490" w:rsidR="008B2DF4" w:rsidRDefault="008B2DF4" w:rsidP="000F7C98">
      <w:pPr>
        <w:widowControl/>
        <w:rPr>
          <w:rFonts w:ascii="Times New Roman" w:hAnsi="Times New Roman"/>
          <w:sz w:val="24"/>
        </w:rPr>
      </w:pPr>
    </w:p>
    <w:p w14:paraId="7A0A2EB2" w14:textId="1D409537" w:rsidR="008B2DF4" w:rsidRPr="000F7C98" w:rsidRDefault="008B2DF4" w:rsidP="000F7C9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If you have questions about this request, the parties are available for a conference call. Thank you for your consideration.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11A1E52E" w:rsidR="00813052" w:rsidRPr="00391AFB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JULIAN </w:t>
      </w:r>
      <w:r w:rsidR="008B2DF4">
        <w:rPr>
          <w:rFonts w:ascii="Times New Roman" w:hAnsi="Times New Roman"/>
          <w:sz w:val="24"/>
        </w:rPr>
        <w:t xml:space="preserve">H. </w:t>
      </w:r>
      <w:r>
        <w:rPr>
          <w:rFonts w:ascii="Times New Roman" w:hAnsi="Times New Roman"/>
          <w:sz w:val="24"/>
        </w:rPr>
        <w:t>BEATTIE</w:t>
      </w:r>
    </w:p>
    <w:p w14:paraId="3D5F56E1" w14:textId="3BFD99A0" w:rsidR="001E37F4" w:rsidRDefault="000F7C9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0E390190" w14:textId="77777777" w:rsidR="00E21F48" w:rsidRDefault="00E21F48">
      <w:pPr>
        <w:widowControl/>
        <w:rPr>
          <w:rFonts w:ascii="Times New Roman" w:hAnsi="Times New Roman"/>
          <w:sz w:val="24"/>
        </w:rPr>
      </w:pPr>
    </w:p>
    <w:p w14:paraId="3A57C3A2" w14:textId="5A0FB879" w:rsidR="00E21F48" w:rsidRPr="00391AFB" w:rsidRDefault="00E21F4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E21F48" w:rsidRPr="00391AFB" w:rsidSect="00E21F48">
      <w:endnotePr>
        <w:numFmt w:val="decimal"/>
      </w:endnotePr>
      <w:pgSz w:w="12240" w:h="15840" w:code="1"/>
      <w:pgMar w:top="1440" w:right="1440" w:bottom="1008" w:left="1872" w:header="1440" w:footer="1008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A4F4B"/>
    <w:multiLevelType w:val="hybridMultilevel"/>
    <w:tmpl w:val="88D60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083B"/>
    <w:rsid w:val="000F19C7"/>
    <w:rsid w:val="000F7C98"/>
    <w:rsid w:val="00115ED1"/>
    <w:rsid w:val="001445F7"/>
    <w:rsid w:val="001C55F2"/>
    <w:rsid w:val="001E0E86"/>
    <w:rsid w:val="001E37F4"/>
    <w:rsid w:val="00206092"/>
    <w:rsid w:val="00206E3C"/>
    <w:rsid w:val="00216FA1"/>
    <w:rsid w:val="002A0F46"/>
    <w:rsid w:val="002C5D32"/>
    <w:rsid w:val="002E0E19"/>
    <w:rsid w:val="00356604"/>
    <w:rsid w:val="00376763"/>
    <w:rsid w:val="00391AFB"/>
    <w:rsid w:val="003B1B76"/>
    <w:rsid w:val="00405628"/>
    <w:rsid w:val="00444F47"/>
    <w:rsid w:val="004607D9"/>
    <w:rsid w:val="00462518"/>
    <w:rsid w:val="004C25DB"/>
    <w:rsid w:val="00514D48"/>
    <w:rsid w:val="005347AD"/>
    <w:rsid w:val="00544539"/>
    <w:rsid w:val="00575A3F"/>
    <w:rsid w:val="005903B0"/>
    <w:rsid w:val="005E5BF6"/>
    <w:rsid w:val="00695BEB"/>
    <w:rsid w:val="006B6E97"/>
    <w:rsid w:val="00711347"/>
    <w:rsid w:val="00741451"/>
    <w:rsid w:val="00803373"/>
    <w:rsid w:val="00813052"/>
    <w:rsid w:val="00825404"/>
    <w:rsid w:val="00860654"/>
    <w:rsid w:val="008B2DF4"/>
    <w:rsid w:val="008F7C59"/>
    <w:rsid w:val="0092593F"/>
    <w:rsid w:val="00A57448"/>
    <w:rsid w:val="00A72446"/>
    <w:rsid w:val="00A95A91"/>
    <w:rsid w:val="00B04E53"/>
    <w:rsid w:val="00B36E25"/>
    <w:rsid w:val="00B51FBA"/>
    <w:rsid w:val="00B53D8A"/>
    <w:rsid w:val="00B826BD"/>
    <w:rsid w:val="00B9558F"/>
    <w:rsid w:val="00B95D12"/>
    <w:rsid w:val="00BF3F9D"/>
    <w:rsid w:val="00C24B5C"/>
    <w:rsid w:val="00C25678"/>
    <w:rsid w:val="00C3537F"/>
    <w:rsid w:val="00D14527"/>
    <w:rsid w:val="00D241B2"/>
    <w:rsid w:val="00D313BD"/>
    <w:rsid w:val="00D77E0D"/>
    <w:rsid w:val="00DB1D19"/>
    <w:rsid w:val="00DE2032"/>
    <w:rsid w:val="00E21F48"/>
    <w:rsid w:val="00EB79F0"/>
    <w:rsid w:val="00EE430E"/>
    <w:rsid w:val="00EE5664"/>
    <w:rsid w:val="00F058EA"/>
    <w:rsid w:val="00F11A7D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7F8E05C8-8704-4C59-B248-FBB3A171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1451"/>
    <w:pPr>
      <w:ind w:left="720"/>
      <w:contextualSpacing/>
    </w:pPr>
  </w:style>
  <w:style w:type="table" w:styleId="TableGrid">
    <w:name w:val="Table Grid"/>
    <w:basedOn w:val="TableNormal"/>
    <w:rsid w:val="008B2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B2DF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B2DF4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B2DF4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B2D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B2DF4"/>
    <w:rPr>
      <w:rFonts w:ascii="Courier" w:hAnsi="Courier"/>
      <w:b/>
      <w:bCs/>
    </w:rPr>
  </w:style>
  <w:style w:type="character" w:styleId="Hyperlink">
    <w:name w:val="Hyperlink"/>
    <w:basedOn w:val="DefaultParagraphFont"/>
    <w:unhideWhenUsed/>
    <w:rsid w:val="008B2D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9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2015-08-06T17:59:13+00:00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A36F1F8-346F-402E-8E85-AEDA8D509E4F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1966A83F-F9A3-4E74-9AEE-F1EF058281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8</cp:revision>
  <cp:lastPrinted>2015-02-19T18:06:00Z</cp:lastPrinted>
  <dcterms:created xsi:type="dcterms:W3CDTF">2015-08-06T15:24:00Z</dcterms:created>
  <dcterms:modified xsi:type="dcterms:W3CDTF">2015-08-06T17:30:00Z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