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E06" w:rsidRPr="005F0E06" w:rsidRDefault="005F0E06" w:rsidP="005F0E06">
      <w:pPr>
        <w:spacing w:before="240" w:after="60"/>
        <w:jc w:val="center"/>
        <w:outlineLvl w:val="0"/>
        <w:rPr>
          <w:kern w:val="28"/>
        </w:rPr>
      </w:pPr>
      <w:bookmarkStart w:id="0" w:name="_GoBack"/>
      <w:bookmarkEnd w:id="0"/>
      <w:r w:rsidRPr="005F0E06">
        <w:rPr>
          <w:b/>
          <w:kern w:val="28"/>
        </w:rPr>
        <w:t>BEFORE THE WASHINGTON UTILITIES AND TRANSPORTATION COMMISSION</w:t>
      </w:r>
    </w:p>
    <w:p w:rsidR="005F0E06" w:rsidRPr="005F0E06" w:rsidRDefault="005F0E06" w:rsidP="005F0E06">
      <w:pPr>
        <w:jc w:val="center"/>
        <w:rPr>
          <w:sz w:val="23"/>
          <w:szCs w:val="23"/>
        </w:rPr>
      </w:pPr>
    </w:p>
    <w:p w:rsidR="005F0E06" w:rsidRPr="005F0E06" w:rsidRDefault="005F0E06" w:rsidP="005F0E06">
      <w:pPr>
        <w:jc w:val="center"/>
        <w:rPr>
          <w:sz w:val="23"/>
          <w:szCs w:val="23"/>
        </w:rPr>
      </w:pPr>
    </w:p>
    <w:tbl>
      <w:tblPr>
        <w:tblW w:w="5000" w:type="pct"/>
        <w:tblLook w:val="01E0" w:firstRow="1" w:lastRow="1" w:firstColumn="1" w:lastColumn="1" w:noHBand="0" w:noVBand="0"/>
      </w:tblPr>
      <w:tblGrid>
        <w:gridCol w:w="4594"/>
        <w:gridCol w:w="389"/>
        <w:gridCol w:w="4593"/>
      </w:tblGrid>
      <w:tr w:rsidR="005F0E06" w:rsidRPr="005F0E06" w:rsidTr="00C22E79">
        <w:tc>
          <w:tcPr>
            <w:tcW w:w="2399" w:type="pct"/>
          </w:tcPr>
          <w:p w:rsidR="005F0E06" w:rsidRPr="005F0E06" w:rsidRDefault="005F0E06" w:rsidP="00F66308">
            <w:r w:rsidRPr="005F0E06">
              <w:t>Rulemaking to Consider Adoption of Rules to Implement RCW ch. 80.54, Relating to Attachments to Transmission Facilities, Docket U-140621</w:t>
            </w:r>
          </w:p>
        </w:tc>
        <w:tc>
          <w:tcPr>
            <w:tcW w:w="203" w:type="pct"/>
          </w:tcPr>
          <w:p w:rsidR="003B3743" w:rsidRDefault="005F0E06" w:rsidP="003B3743">
            <w:bookmarkStart w:id="1" w:name="symbols"/>
            <w:bookmarkEnd w:id="1"/>
            <w:r w:rsidRPr="005F0E06">
              <w:t>)</w:t>
            </w:r>
            <w:r w:rsidRPr="005F0E06">
              <w:br/>
              <w:t>)</w:t>
            </w:r>
            <w:r w:rsidRPr="005F0E06">
              <w:br/>
              <w:t>)</w:t>
            </w:r>
          </w:p>
          <w:p w:rsidR="005F0E06" w:rsidRPr="005F0E06" w:rsidRDefault="005F0E06" w:rsidP="003B3743">
            <w:r w:rsidRPr="005F0E06">
              <w:t>)</w:t>
            </w:r>
          </w:p>
        </w:tc>
        <w:tc>
          <w:tcPr>
            <w:tcW w:w="2398" w:type="pct"/>
          </w:tcPr>
          <w:p w:rsidR="005F0E06" w:rsidRPr="005F0E06" w:rsidRDefault="005F0E06" w:rsidP="005F0E06">
            <w:r w:rsidRPr="005F0E06">
              <w:t>DOCKET U-140621</w:t>
            </w:r>
          </w:p>
          <w:p w:rsidR="005F0E06" w:rsidRPr="005F0E06" w:rsidRDefault="005F0E06" w:rsidP="005F0E06"/>
          <w:p w:rsidR="005F0E06" w:rsidRPr="005F0E06" w:rsidRDefault="005F0E06" w:rsidP="005F0E06"/>
          <w:p w:rsidR="005F0E06" w:rsidRPr="005F0E06" w:rsidRDefault="005F0E06" w:rsidP="005F0E06"/>
        </w:tc>
      </w:tr>
    </w:tbl>
    <w:p w:rsidR="00F66308" w:rsidRDefault="00F66308" w:rsidP="008A4505">
      <w:pPr>
        <w:jc w:val="center"/>
      </w:pPr>
    </w:p>
    <w:p w:rsidR="00DB3B82" w:rsidRDefault="00DB3B82" w:rsidP="008A4505">
      <w:pPr>
        <w:jc w:val="center"/>
      </w:pPr>
    </w:p>
    <w:p w:rsidR="00DB3B82" w:rsidRDefault="00DB3B82" w:rsidP="008A4505">
      <w:pPr>
        <w:jc w:val="center"/>
      </w:pPr>
    </w:p>
    <w:p w:rsidR="00DB3B82" w:rsidRDefault="005F0E06" w:rsidP="00DB3B82">
      <w:pPr>
        <w:jc w:val="center"/>
        <w:rPr>
          <w:b/>
        </w:rPr>
      </w:pPr>
      <w:r w:rsidRPr="005F0E06">
        <w:rPr>
          <w:b/>
        </w:rPr>
        <w:t xml:space="preserve">COMMENTS </w:t>
      </w:r>
      <w:r w:rsidR="00DB3B82">
        <w:rPr>
          <w:b/>
        </w:rPr>
        <w:t>OF</w:t>
      </w:r>
    </w:p>
    <w:p w:rsidR="005C525C" w:rsidRDefault="005C525C" w:rsidP="005C525C">
      <w:pPr>
        <w:jc w:val="center"/>
        <w:rPr>
          <w:b/>
        </w:rPr>
      </w:pPr>
      <w:r>
        <w:rPr>
          <w:b/>
        </w:rPr>
        <w:t>XO COMMUNICATIONS SERVICES LLC</w:t>
      </w:r>
    </w:p>
    <w:p w:rsidR="005C525C" w:rsidRDefault="005C525C" w:rsidP="008A4505">
      <w:pPr>
        <w:jc w:val="center"/>
        <w:rPr>
          <w:b/>
        </w:rPr>
      </w:pPr>
      <w:r>
        <w:rPr>
          <w:b/>
        </w:rPr>
        <w:t xml:space="preserve">REGARDING THE COMMISSION’S </w:t>
      </w:r>
      <w:r w:rsidR="00DB3B82">
        <w:rPr>
          <w:b/>
        </w:rPr>
        <w:t xml:space="preserve">REVISED </w:t>
      </w:r>
      <w:r>
        <w:rPr>
          <w:b/>
        </w:rPr>
        <w:t>DRAFT RULES</w:t>
      </w:r>
    </w:p>
    <w:p w:rsidR="005F0E06" w:rsidRDefault="005F0E06" w:rsidP="005C525C">
      <w:pPr>
        <w:jc w:val="center"/>
        <w:rPr>
          <w:b/>
        </w:rPr>
      </w:pPr>
    </w:p>
    <w:p w:rsidR="005F0E06" w:rsidRDefault="005F0E06" w:rsidP="005F0E06">
      <w:pPr>
        <w:jc w:val="center"/>
        <w:rPr>
          <w:b/>
          <w:sz w:val="23"/>
          <w:szCs w:val="23"/>
          <w:u w:val="single"/>
        </w:rPr>
      </w:pPr>
    </w:p>
    <w:p w:rsidR="00074CFC" w:rsidRPr="00074CFC" w:rsidRDefault="00074CFC" w:rsidP="00074CFC">
      <w:pPr>
        <w:spacing w:line="480" w:lineRule="auto"/>
        <w:ind w:firstLine="720"/>
        <w:rPr>
          <w:sz w:val="23"/>
          <w:szCs w:val="23"/>
        </w:rPr>
      </w:pPr>
      <w:r>
        <w:rPr>
          <w:color w:val="373737"/>
        </w:rPr>
        <w:t xml:space="preserve">XO </w:t>
      </w:r>
      <w:r w:rsidRPr="005F0E06">
        <w:rPr>
          <w:color w:val="373737"/>
        </w:rPr>
        <w:t xml:space="preserve">Communications </w:t>
      </w:r>
      <w:r>
        <w:rPr>
          <w:color w:val="373737"/>
        </w:rPr>
        <w:t xml:space="preserve">Services LLC </w:t>
      </w:r>
      <w:r w:rsidRPr="005F0E06">
        <w:rPr>
          <w:color w:val="373737"/>
        </w:rPr>
        <w:t>(“</w:t>
      </w:r>
      <w:r>
        <w:rPr>
          <w:color w:val="373737"/>
        </w:rPr>
        <w:t>XO”)</w:t>
      </w:r>
      <w:r w:rsidRPr="005F0E06">
        <w:rPr>
          <w:color w:val="373737"/>
        </w:rPr>
        <w:t xml:space="preserve"> respectfully submit these Comments pursuant to the Notice of Opportunity to File Written Comments </w:t>
      </w:r>
      <w:r>
        <w:rPr>
          <w:color w:val="373737"/>
        </w:rPr>
        <w:t xml:space="preserve">issued by the </w:t>
      </w:r>
      <w:r w:rsidRPr="005F0E06">
        <w:rPr>
          <w:color w:val="373737"/>
        </w:rPr>
        <w:t xml:space="preserve">Washington Utilities and Transportation Commission’s (“Commission”) </w:t>
      </w:r>
      <w:r>
        <w:rPr>
          <w:color w:val="373737"/>
        </w:rPr>
        <w:t xml:space="preserve">on January 6, 2015 </w:t>
      </w:r>
      <w:r w:rsidRPr="005F0E06">
        <w:rPr>
          <w:color w:val="373737"/>
        </w:rPr>
        <w:t xml:space="preserve">in the above-referenced rulemaking.  </w:t>
      </w:r>
    </w:p>
    <w:p w:rsidR="003D7475" w:rsidRPr="003D7475" w:rsidRDefault="003D7475" w:rsidP="003B3743">
      <w:pPr>
        <w:pStyle w:val="ListParagraph"/>
        <w:keepNext/>
        <w:numPr>
          <w:ilvl w:val="0"/>
          <w:numId w:val="8"/>
        </w:numPr>
        <w:spacing w:line="480" w:lineRule="auto"/>
        <w:rPr>
          <w:b/>
          <w:color w:val="373737"/>
        </w:rPr>
      </w:pPr>
      <w:r w:rsidRPr="003D7475">
        <w:rPr>
          <w:b/>
          <w:color w:val="373737"/>
        </w:rPr>
        <w:t>Introduction</w:t>
      </w:r>
    </w:p>
    <w:p w:rsidR="003B6CFF" w:rsidRDefault="002A32AB" w:rsidP="00700DA7">
      <w:pPr>
        <w:spacing w:line="480" w:lineRule="auto"/>
        <w:ind w:firstLine="720"/>
        <w:rPr>
          <w:color w:val="373737"/>
        </w:rPr>
      </w:pPr>
      <w:r>
        <w:rPr>
          <w:color w:val="373737"/>
        </w:rPr>
        <w:t xml:space="preserve">XO </w:t>
      </w:r>
      <w:r w:rsidR="00DB3B82">
        <w:rPr>
          <w:color w:val="373737"/>
        </w:rPr>
        <w:t>s</w:t>
      </w:r>
      <w:r w:rsidR="005C525C">
        <w:rPr>
          <w:color w:val="373737"/>
        </w:rPr>
        <w:t>ubmitted comments previously in this docket</w:t>
      </w:r>
      <w:r w:rsidR="005C525C">
        <w:rPr>
          <w:rStyle w:val="FootnoteReference"/>
          <w:color w:val="373737"/>
        </w:rPr>
        <w:footnoteReference w:id="1"/>
      </w:r>
      <w:r w:rsidR="005C525C">
        <w:rPr>
          <w:color w:val="373737"/>
        </w:rPr>
        <w:t xml:space="preserve"> </w:t>
      </w:r>
      <w:r w:rsidR="00DB3B82">
        <w:rPr>
          <w:color w:val="373737"/>
        </w:rPr>
        <w:t xml:space="preserve">in which its </w:t>
      </w:r>
      <w:r w:rsidR="003B6CFF">
        <w:rPr>
          <w:color w:val="373737"/>
        </w:rPr>
        <w:t xml:space="preserve">interest in this proceeding </w:t>
      </w:r>
      <w:r w:rsidR="00DB3B82">
        <w:rPr>
          <w:color w:val="373737"/>
        </w:rPr>
        <w:t xml:space="preserve">was described </w:t>
      </w:r>
      <w:r w:rsidR="003B6CFF">
        <w:rPr>
          <w:color w:val="373737"/>
        </w:rPr>
        <w:t>and will not</w:t>
      </w:r>
      <w:r w:rsidR="00CB6F33">
        <w:rPr>
          <w:color w:val="373737"/>
        </w:rPr>
        <w:t xml:space="preserve"> be </w:t>
      </w:r>
      <w:r w:rsidR="003B6CFF">
        <w:rPr>
          <w:color w:val="373737"/>
        </w:rPr>
        <w:t>repeat</w:t>
      </w:r>
      <w:r w:rsidR="00CB6F33">
        <w:rPr>
          <w:color w:val="373737"/>
        </w:rPr>
        <w:t xml:space="preserve">ed </w:t>
      </w:r>
      <w:r w:rsidR="003B6CFF">
        <w:rPr>
          <w:color w:val="373737"/>
        </w:rPr>
        <w:t xml:space="preserve">here.  </w:t>
      </w:r>
      <w:r>
        <w:rPr>
          <w:color w:val="373737"/>
        </w:rPr>
        <w:t xml:space="preserve">XO </w:t>
      </w:r>
      <w:r w:rsidR="003B6CFF">
        <w:rPr>
          <w:color w:val="373737"/>
        </w:rPr>
        <w:t>support</w:t>
      </w:r>
      <w:r w:rsidR="00DB3B82">
        <w:rPr>
          <w:color w:val="373737"/>
        </w:rPr>
        <w:t>s</w:t>
      </w:r>
      <w:r w:rsidR="003B6CFF">
        <w:rPr>
          <w:color w:val="373737"/>
        </w:rPr>
        <w:t xml:space="preserve"> the Commission’s </w:t>
      </w:r>
      <w:r w:rsidR="00DB3B82">
        <w:rPr>
          <w:color w:val="373737"/>
        </w:rPr>
        <w:t xml:space="preserve">continued </w:t>
      </w:r>
      <w:r w:rsidR="003B6CFF">
        <w:rPr>
          <w:color w:val="373737"/>
        </w:rPr>
        <w:t xml:space="preserve">efforts to adopt comprehensive attachment rules designed to ensure that the efficiencies gained by allowing </w:t>
      </w:r>
      <w:r w:rsidR="00700DA7">
        <w:rPr>
          <w:color w:val="373737"/>
        </w:rPr>
        <w:t>competitive local exchange carriers (“</w:t>
      </w:r>
      <w:r w:rsidR="003B6CFF">
        <w:rPr>
          <w:color w:val="373737"/>
        </w:rPr>
        <w:t>CLECs</w:t>
      </w:r>
      <w:r w:rsidR="00700DA7">
        <w:rPr>
          <w:color w:val="373737"/>
        </w:rPr>
        <w:t xml:space="preserve">”) such as </w:t>
      </w:r>
      <w:r>
        <w:rPr>
          <w:color w:val="373737"/>
        </w:rPr>
        <w:t>XO</w:t>
      </w:r>
      <w:r w:rsidR="00CB6F33">
        <w:rPr>
          <w:color w:val="373737"/>
        </w:rPr>
        <w:t>,</w:t>
      </w:r>
      <w:r w:rsidR="003B6CFF">
        <w:rPr>
          <w:color w:val="373737"/>
        </w:rPr>
        <w:t xml:space="preserve"> and other attachers</w:t>
      </w:r>
      <w:r w:rsidR="00700DA7">
        <w:rPr>
          <w:color w:val="373737"/>
        </w:rPr>
        <w:t>,</w:t>
      </w:r>
      <w:r w:rsidR="003B6CFF">
        <w:rPr>
          <w:color w:val="373737"/>
        </w:rPr>
        <w:t xml:space="preserve"> to share in the use of what are often bottleneck facilities</w:t>
      </w:r>
      <w:r w:rsidR="00700DA7">
        <w:rPr>
          <w:color w:val="373737"/>
        </w:rPr>
        <w:t xml:space="preserve">.  </w:t>
      </w:r>
      <w:r>
        <w:rPr>
          <w:color w:val="373737"/>
        </w:rPr>
        <w:t xml:space="preserve">XO </w:t>
      </w:r>
      <w:r w:rsidR="00700DA7">
        <w:rPr>
          <w:color w:val="373737"/>
        </w:rPr>
        <w:t>commend</w:t>
      </w:r>
      <w:r w:rsidR="00DB3B82">
        <w:rPr>
          <w:color w:val="373737"/>
        </w:rPr>
        <w:t>s</w:t>
      </w:r>
      <w:r w:rsidR="00700DA7">
        <w:rPr>
          <w:color w:val="373737"/>
        </w:rPr>
        <w:t xml:space="preserve"> the Commission and its Staff on the substantial effort and thoughtful process that has gone into the creation of the </w:t>
      </w:r>
      <w:r w:rsidR="00DB3B82">
        <w:rPr>
          <w:color w:val="373737"/>
        </w:rPr>
        <w:t xml:space="preserve">revised </w:t>
      </w:r>
      <w:r w:rsidR="00700DA7">
        <w:rPr>
          <w:color w:val="373737"/>
        </w:rPr>
        <w:t xml:space="preserve">draft rules, dated </w:t>
      </w:r>
      <w:r w:rsidR="00DB3B82">
        <w:rPr>
          <w:color w:val="373737"/>
        </w:rPr>
        <w:t>January 6</w:t>
      </w:r>
      <w:r w:rsidR="00700DA7">
        <w:rPr>
          <w:color w:val="373737"/>
        </w:rPr>
        <w:t>, 201</w:t>
      </w:r>
      <w:r w:rsidR="00DB3B82">
        <w:rPr>
          <w:color w:val="373737"/>
        </w:rPr>
        <w:t>5</w:t>
      </w:r>
      <w:r w:rsidR="00700DA7">
        <w:rPr>
          <w:color w:val="373737"/>
        </w:rPr>
        <w:t xml:space="preserve"> (“</w:t>
      </w:r>
      <w:r w:rsidR="00DB3B82">
        <w:rPr>
          <w:color w:val="373737"/>
        </w:rPr>
        <w:t xml:space="preserve">Revised </w:t>
      </w:r>
      <w:r w:rsidR="00700DA7">
        <w:rPr>
          <w:color w:val="373737"/>
        </w:rPr>
        <w:t>Draft Rules”).</w:t>
      </w:r>
      <w:r w:rsidR="00DB3B82">
        <w:rPr>
          <w:color w:val="373737"/>
        </w:rPr>
        <w:t xml:space="preserve">  XO has reviewed and supports the positions and proposed amendments to the Revised Draft Rules set forth in the </w:t>
      </w:r>
      <w:r w:rsidR="006805A4">
        <w:rPr>
          <w:color w:val="373737"/>
        </w:rPr>
        <w:lastRenderedPageBreak/>
        <w:t xml:space="preserve">contemporaneously-filed </w:t>
      </w:r>
      <w:r w:rsidR="00DB3B82">
        <w:rPr>
          <w:color w:val="373737"/>
        </w:rPr>
        <w:t>comments of</w:t>
      </w:r>
      <w:r w:rsidR="006805A4">
        <w:rPr>
          <w:color w:val="373737"/>
        </w:rPr>
        <w:t xml:space="preserve">:  </w:t>
      </w:r>
      <w:r w:rsidR="006805A4" w:rsidRPr="006805A4">
        <w:rPr>
          <w:rFonts w:eastAsiaTheme="minorHAnsi"/>
        </w:rPr>
        <w:t>PCIA –The Wireless Infrastructure Association and the HetNet Forum (“PCIA”), the Broadband Communications Association of Washington (“BCAW”)</w:t>
      </w:r>
      <w:r w:rsidR="006805A4">
        <w:rPr>
          <w:rFonts w:eastAsiaTheme="minorHAnsi"/>
        </w:rPr>
        <w:t>,</w:t>
      </w:r>
      <w:r w:rsidR="006805A4" w:rsidRPr="006805A4">
        <w:rPr>
          <w:rFonts w:eastAsiaTheme="minorHAnsi"/>
        </w:rPr>
        <w:t xml:space="preserve"> AT&amp;T Corp., New Cingular Wireless PCS, LLC, and Teleport Communications America, Inc. (“AT&amp;T”)</w:t>
      </w:r>
      <w:r w:rsidR="006805A4">
        <w:rPr>
          <w:rFonts w:eastAsiaTheme="minorHAnsi"/>
        </w:rPr>
        <w:t xml:space="preserve"> and T-Mobile West LLC (“T-Mobile”)</w:t>
      </w:r>
      <w:r w:rsidR="006805A4" w:rsidRPr="006805A4">
        <w:rPr>
          <w:rFonts w:eastAsiaTheme="minorHAnsi"/>
        </w:rPr>
        <w:t>.</w:t>
      </w:r>
      <w:r w:rsidR="006805A4" w:rsidRPr="006805A4">
        <w:rPr>
          <w:rFonts w:eastAsiaTheme="minorHAnsi"/>
          <w:vertAlign w:val="superscript"/>
        </w:rPr>
        <w:footnoteReference w:id="2"/>
      </w:r>
      <w:r w:rsidR="006805A4" w:rsidRPr="006805A4">
        <w:rPr>
          <w:rFonts w:eastAsiaTheme="minorHAnsi"/>
        </w:rPr>
        <w:t xml:space="preserve">  </w:t>
      </w:r>
      <w:r w:rsidR="006805A4">
        <w:rPr>
          <w:rFonts w:eastAsiaTheme="minorHAnsi"/>
        </w:rPr>
        <w:t xml:space="preserve">XO confines its comments herein to issues not otherwise addressed </w:t>
      </w:r>
      <w:r w:rsidR="00DD0809">
        <w:rPr>
          <w:rFonts w:eastAsiaTheme="minorHAnsi"/>
        </w:rPr>
        <w:t xml:space="preserve">by </w:t>
      </w:r>
      <w:r w:rsidR="006805A4">
        <w:rPr>
          <w:rFonts w:eastAsiaTheme="minorHAnsi"/>
        </w:rPr>
        <w:t>these other parties.</w:t>
      </w:r>
    </w:p>
    <w:p w:rsidR="00DD314F" w:rsidRDefault="003D7475" w:rsidP="003D7475">
      <w:pPr>
        <w:pStyle w:val="ListParagraph"/>
        <w:numPr>
          <w:ilvl w:val="0"/>
          <w:numId w:val="8"/>
        </w:numPr>
        <w:spacing w:line="480" w:lineRule="auto"/>
        <w:rPr>
          <w:b/>
          <w:color w:val="373737"/>
        </w:rPr>
      </w:pPr>
      <w:r w:rsidRPr="003D7475">
        <w:rPr>
          <w:b/>
          <w:color w:val="373737"/>
        </w:rPr>
        <w:t>Comments</w:t>
      </w:r>
    </w:p>
    <w:p w:rsidR="001E3670" w:rsidRPr="001E3670" w:rsidRDefault="001E3670" w:rsidP="001E3670">
      <w:pPr>
        <w:spacing w:line="480" w:lineRule="auto"/>
        <w:ind w:left="1080"/>
        <w:rPr>
          <w:b/>
          <w:color w:val="373737"/>
        </w:rPr>
      </w:pPr>
      <w:r>
        <w:rPr>
          <w:b/>
          <w:color w:val="373737"/>
          <w:u w:val="single"/>
        </w:rPr>
        <w:t>WAC 480-54-030(1)) – Duty to Provide Access to Conduit</w:t>
      </w:r>
    </w:p>
    <w:p w:rsidR="00FF4255" w:rsidRDefault="001E3670" w:rsidP="001E3670">
      <w:pPr>
        <w:spacing w:line="480" w:lineRule="auto"/>
        <w:ind w:firstLine="720"/>
        <w:rPr>
          <w:color w:val="373737"/>
        </w:rPr>
      </w:pPr>
      <w:r>
        <w:rPr>
          <w:color w:val="373737"/>
        </w:rPr>
        <w:t xml:space="preserve">Most of the items of concern that XO identified in reviewing the Revised Draft Rules have been addressed in the contemporaneously-filed comments of the parties listed above.  There is, therefore, only one issue that XO will address in these comments, namely, WAC 480-54-030(1), regarding an owner’s duty to provide access to its facilities and rights of way.  </w:t>
      </w:r>
      <w:r w:rsidR="00015DD4">
        <w:rPr>
          <w:color w:val="373737"/>
        </w:rPr>
        <w:t xml:space="preserve">As revised, this </w:t>
      </w:r>
      <w:r w:rsidR="00FF4255">
        <w:rPr>
          <w:color w:val="373737"/>
        </w:rPr>
        <w:t>subsection of the Revised Draft Rules now includes a provision clarifying that an owner may not deny access to poles based on insufficient capacity if the requester is willing to compensate the owner for either replacing a pole or otherwise undertake work to increase the capacity on the pole to accommodate the attachment.  XO supports this addition.  However, XO is concerned that owners may regard this specific rule regarding poles to, by negative implication, suggest that access to conduits may be denied on the basis of insufficient capacity, without exception.  This, of course, is not the case.</w:t>
      </w:r>
    </w:p>
    <w:p w:rsidR="009929AB" w:rsidRDefault="00FF4255" w:rsidP="00FF4255">
      <w:pPr>
        <w:spacing w:line="480" w:lineRule="auto"/>
        <w:ind w:firstLine="720"/>
        <w:rPr>
          <w:color w:val="373737"/>
        </w:rPr>
      </w:pPr>
      <w:r>
        <w:rPr>
          <w:color w:val="373737"/>
        </w:rPr>
        <w:t xml:space="preserve">XO notes with approval that the definition of “Usable space” in Revised Draft Rule WAC 480-54-020(18) </w:t>
      </w:r>
      <w:r w:rsidR="009929AB">
        <w:rPr>
          <w:color w:val="373737"/>
        </w:rPr>
        <w:t xml:space="preserve">makes clear that “[w]ith respect to conduit, “usable space” means capacity within a conduit that is available </w:t>
      </w:r>
      <w:r w:rsidR="009929AB">
        <w:rPr>
          <w:i/>
          <w:color w:val="373737"/>
        </w:rPr>
        <w:t>or that could, with reasonable effort and expense, be made available</w:t>
      </w:r>
      <w:r w:rsidR="009929AB">
        <w:rPr>
          <w:color w:val="373737"/>
        </w:rPr>
        <w:t xml:space="preserve">, for the purpose of installing wires, cable, and associated equipment for </w:t>
      </w:r>
      <w:r w:rsidR="009929AB">
        <w:rPr>
          <w:color w:val="373737"/>
        </w:rPr>
        <w:lastRenderedPageBreak/>
        <w:t xml:space="preserve">telecommunications or cable services, and that includes capacity occupied by the owner.”  (Emphasis added).  Correspondingly, an owner cannot deny access to conduit where, with reasonable effort and expense, capacity can be made available in such conduit.  In order to remove any doubt that access cannot be denied in these circumstances, XO recommends the Revised Draft Rule be modified as follows:  </w:t>
      </w:r>
    </w:p>
    <w:p w:rsidR="00015DD4" w:rsidRPr="00015DD4" w:rsidRDefault="00015DD4" w:rsidP="00074CFC">
      <w:pPr>
        <w:pStyle w:val="ListParagraph"/>
        <w:numPr>
          <w:ilvl w:val="0"/>
          <w:numId w:val="10"/>
        </w:numPr>
        <w:overflowPunct w:val="0"/>
        <w:autoSpaceDE w:val="0"/>
        <w:autoSpaceDN w:val="0"/>
        <w:adjustRightInd w:val="0"/>
        <w:spacing w:after="240"/>
        <w:ind w:right="720"/>
        <w:textAlignment w:val="baseline"/>
        <w:rPr>
          <w:szCs w:val="20"/>
        </w:rPr>
      </w:pPr>
      <w:r w:rsidRPr="00015DD4">
        <w:rPr>
          <w:szCs w:val="20"/>
        </w:rPr>
        <w:t>An owner shall provide other utilities or licensees with nondiscriminatory access for attachments to or in any pole, duct, or conduit, or right-of-way the owner owns or controls, except that if the owner is an electrical company as defined in RCW 80.04.010, the owner is not obligated to provide access for attachment to its facilities by another electrical company.  An owner may deny such access to specific facilities on a nondiscriminatory basis where there is insufficient capacity or for reasons of safety, reliability, and generally applicable engineering principles; provided that in the case of poles, the owner may not deny access to a pole based on insufficient capacity if the requester is willing to compensate the owner for the costs to replace the existing pole with a taller pole or otherwise undertake make-ready work to increase the capacity of the pole to accommodate an additional attachment</w:t>
      </w:r>
      <w:r w:rsidRPr="00074CFC">
        <w:rPr>
          <w:color w:val="FF0000"/>
          <w:szCs w:val="20"/>
          <w:u w:val="single"/>
        </w:rPr>
        <w:t>, and further provided that in the case of conduit, the owner may not deny access to conduit based on insufficient capacity if, with reasonable effort and expense, capacity in such conduit can be made available</w:t>
      </w:r>
      <w:r w:rsidRPr="00015DD4">
        <w:rPr>
          <w:szCs w:val="20"/>
        </w:rPr>
        <w:t>.</w:t>
      </w:r>
    </w:p>
    <w:p w:rsidR="00015DD4" w:rsidRDefault="00015DD4" w:rsidP="00074CFC">
      <w:pPr>
        <w:overflowPunct w:val="0"/>
        <w:autoSpaceDE w:val="0"/>
        <w:autoSpaceDN w:val="0"/>
        <w:adjustRightInd w:val="0"/>
        <w:spacing w:line="480" w:lineRule="auto"/>
        <w:textAlignment w:val="baseline"/>
        <w:rPr>
          <w:szCs w:val="20"/>
        </w:rPr>
      </w:pPr>
      <w:r>
        <w:rPr>
          <w:szCs w:val="20"/>
        </w:rPr>
        <w:t>With this change, owners and attachers will have greater clarity regarding the limited circumstances under which access to conduit may be lawfully denied.</w:t>
      </w:r>
    </w:p>
    <w:p w:rsidR="00074CFC" w:rsidRDefault="00074CFC" w:rsidP="00074CFC">
      <w:pPr>
        <w:overflowPunct w:val="0"/>
        <w:autoSpaceDE w:val="0"/>
        <w:autoSpaceDN w:val="0"/>
        <w:adjustRightInd w:val="0"/>
        <w:spacing w:line="480" w:lineRule="auto"/>
        <w:textAlignment w:val="baseline"/>
        <w:rPr>
          <w:szCs w:val="20"/>
        </w:rPr>
      </w:pPr>
      <w:r>
        <w:rPr>
          <w:szCs w:val="20"/>
        </w:rPr>
        <w:t>///</w:t>
      </w:r>
    </w:p>
    <w:p w:rsidR="00074CFC" w:rsidRDefault="00074CFC" w:rsidP="00074CFC">
      <w:pPr>
        <w:overflowPunct w:val="0"/>
        <w:autoSpaceDE w:val="0"/>
        <w:autoSpaceDN w:val="0"/>
        <w:adjustRightInd w:val="0"/>
        <w:spacing w:line="480" w:lineRule="auto"/>
        <w:textAlignment w:val="baseline"/>
        <w:rPr>
          <w:szCs w:val="20"/>
        </w:rPr>
      </w:pPr>
      <w:r>
        <w:rPr>
          <w:szCs w:val="20"/>
        </w:rPr>
        <w:t>///</w:t>
      </w:r>
    </w:p>
    <w:p w:rsidR="00074CFC" w:rsidRDefault="00074CFC" w:rsidP="00074CFC">
      <w:pPr>
        <w:overflowPunct w:val="0"/>
        <w:autoSpaceDE w:val="0"/>
        <w:autoSpaceDN w:val="0"/>
        <w:adjustRightInd w:val="0"/>
        <w:spacing w:line="480" w:lineRule="auto"/>
        <w:textAlignment w:val="baseline"/>
        <w:rPr>
          <w:szCs w:val="20"/>
        </w:rPr>
      </w:pPr>
      <w:r>
        <w:rPr>
          <w:szCs w:val="20"/>
        </w:rPr>
        <w:t>///</w:t>
      </w:r>
    </w:p>
    <w:p w:rsidR="00074CFC" w:rsidRDefault="00074CFC" w:rsidP="00074CFC">
      <w:pPr>
        <w:overflowPunct w:val="0"/>
        <w:autoSpaceDE w:val="0"/>
        <w:autoSpaceDN w:val="0"/>
        <w:adjustRightInd w:val="0"/>
        <w:spacing w:line="480" w:lineRule="auto"/>
        <w:textAlignment w:val="baseline"/>
        <w:rPr>
          <w:szCs w:val="20"/>
        </w:rPr>
      </w:pPr>
      <w:r>
        <w:rPr>
          <w:szCs w:val="20"/>
        </w:rPr>
        <w:t>///</w:t>
      </w:r>
    </w:p>
    <w:p w:rsidR="00074CFC" w:rsidRDefault="00074CFC" w:rsidP="00074CFC">
      <w:pPr>
        <w:overflowPunct w:val="0"/>
        <w:autoSpaceDE w:val="0"/>
        <w:autoSpaceDN w:val="0"/>
        <w:adjustRightInd w:val="0"/>
        <w:spacing w:line="480" w:lineRule="auto"/>
        <w:textAlignment w:val="baseline"/>
        <w:rPr>
          <w:szCs w:val="20"/>
        </w:rPr>
      </w:pPr>
      <w:r>
        <w:rPr>
          <w:szCs w:val="20"/>
        </w:rPr>
        <w:t>///</w:t>
      </w:r>
    </w:p>
    <w:p w:rsidR="00074CFC" w:rsidRDefault="00074CFC" w:rsidP="00074CFC">
      <w:pPr>
        <w:overflowPunct w:val="0"/>
        <w:autoSpaceDE w:val="0"/>
        <w:autoSpaceDN w:val="0"/>
        <w:adjustRightInd w:val="0"/>
        <w:spacing w:line="480" w:lineRule="auto"/>
        <w:textAlignment w:val="baseline"/>
        <w:rPr>
          <w:szCs w:val="20"/>
        </w:rPr>
      </w:pPr>
      <w:r>
        <w:rPr>
          <w:szCs w:val="20"/>
        </w:rPr>
        <w:t>///</w:t>
      </w:r>
    </w:p>
    <w:p w:rsidR="00074CFC" w:rsidRDefault="00074CFC" w:rsidP="00074CFC">
      <w:pPr>
        <w:overflowPunct w:val="0"/>
        <w:autoSpaceDE w:val="0"/>
        <w:autoSpaceDN w:val="0"/>
        <w:adjustRightInd w:val="0"/>
        <w:spacing w:line="480" w:lineRule="auto"/>
        <w:textAlignment w:val="baseline"/>
        <w:rPr>
          <w:szCs w:val="20"/>
        </w:rPr>
      </w:pPr>
      <w:r>
        <w:rPr>
          <w:szCs w:val="20"/>
        </w:rPr>
        <w:t>///</w:t>
      </w:r>
    </w:p>
    <w:p w:rsidR="00074CFC" w:rsidRDefault="00074CFC" w:rsidP="00074CFC">
      <w:pPr>
        <w:overflowPunct w:val="0"/>
        <w:autoSpaceDE w:val="0"/>
        <w:autoSpaceDN w:val="0"/>
        <w:adjustRightInd w:val="0"/>
        <w:spacing w:line="480" w:lineRule="auto"/>
        <w:textAlignment w:val="baseline"/>
        <w:rPr>
          <w:szCs w:val="20"/>
        </w:rPr>
      </w:pPr>
      <w:r>
        <w:rPr>
          <w:szCs w:val="20"/>
        </w:rPr>
        <w:t>///</w:t>
      </w:r>
    </w:p>
    <w:p w:rsidR="00074CFC" w:rsidRDefault="00074CFC" w:rsidP="00074CFC">
      <w:pPr>
        <w:overflowPunct w:val="0"/>
        <w:autoSpaceDE w:val="0"/>
        <w:autoSpaceDN w:val="0"/>
        <w:adjustRightInd w:val="0"/>
        <w:spacing w:line="480" w:lineRule="auto"/>
        <w:textAlignment w:val="baseline"/>
        <w:rPr>
          <w:szCs w:val="20"/>
        </w:rPr>
      </w:pPr>
      <w:r>
        <w:rPr>
          <w:szCs w:val="20"/>
        </w:rPr>
        <w:t>///</w:t>
      </w:r>
    </w:p>
    <w:p w:rsidR="00015DD4" w:rsidRDefault="00015DD4" w:rsidP="00074CFC">
      <w:pPr>
        <w:pStyle w:val="ListParagraph"/>
        <w:numPr>
          <w:ilvl w:val="0"/>
          <w:numId w:val="8"/>
        </w:numPr>
        <w:overflowPunct w:val="0"/>
        <w:autoSpaceDE w:val="0"/>
        <w:autoSpaceDN w:val="0"/>
        <w:adjustRightInd w:val="0"/>
        <w:spacing w:line="480" w:lineRule="auto"/>
        <w:textAlignment w:val="baseline"/>
        <w:rPr>
          <w:b/>
          <w:szCs w:val="20"/>
        </w:rPr>
      </w:pPr>
      <w:r w:rsidRPr="00015DD4">
        <w:rPr>
          <w:b/>
          <w:szCs w:val="20"/>
        </w:rPr>
        <w:lastRenderedPageBreak/>
        <w:t>Conclusion</w:t>
      </w:r>
    </w:p>
    <w:p w:rsidR="00B24D02" w:rsidRPr="00745C13" w:rsidRDefault="00745C13" w:rsidP="00074CFC">
      <w:pPr>
        <w:overflowPunct w:val="0"/>
        <w:autoSpaceDE w:val="0"/>
        <w:autoSpaceDN w:val="0"/>
        <w:adjustRightInd w:val="0"/>
        <w:spacing w:line="480" w:lineRule="auto"/>
        <w:ind w:firstLine="720"/>
        <w:textAlignment w:val="baseline"/>
        <w:rPr>
          <w:szCs w:val="20"/>
        </w:rPr>
      </w:pPr>
      <w:r>
        <w:rPr>
          <w:szCs w:val="20"/>
        </w:rPr>
        <w:t>For the foregoing reasons, XO recommends the Commission further revise the Revised Draft Rules as set forth above and that the Commission also further revise the Revised Draft Rules consistent with the recommendations set forth in the contemporaneously</w:t>
      </w:r>
      <w:r w:rsidR="009003AE">
        <w:rPr>
          <w:szCs w:val="20"/>
        </w:rPr>
        <w:t xml:space="preserve"> </w:t>
      </w:r>
      <w:r>
        <w:rPr>
          <w:szCs w:val="20"/>
        </w:rPr>
        <w:t xml:space="preserve">filed comments of BCAW, PCIA, AT&amp;T and T-Mobile.  </w:t>
      </w:r>
      <w:r w:rsidR="002A32AB">
        <w:rPr>
          <w:color w:val="373737"/>
        </w:rPr>
        <w:t xml:space="preserve">XO </w:t>
      </w:r>
      <w:r w:rsidR="006968B0">
        <w:rPr>
          <w:color w:val="373737"/>
        </w:rPr>
        <w:t>appreciate</w:t>
      </w:r>
      <w:r>
        <w:rPr>
          <w:color w:val="373737"/>
        </w:rPr>
        <w:t>s</w:t>
      </w:r>
      <w:r w:rsidR="006968B0">
        <w:rPr>
          <w:color w:val="373737"/>
        </w:rPr>
        <w:t xml:space="preserve"> this opportunity to </w:t>
      </w:r>
      <w:r>
        <w:rPr>
          <w:color w:val="373737"/>
        </w:rPr>
        <w:t xml:space="preserve">further </w:t>
      </w:r>
      <w:r w:rsidR="006968B0">
        <w:rPr>
          <w:color w:val="373737"/>
        </w:rPr>
        <w:t>comment in this proceeding and look</w:t>
      </w:r>
      <w:r>
        <w:rPr>
          <w:color w:val="373737"/>
        </w:rPr>
        <w:t>s</w:t>
      </w:r>
      <w:r w:rsidR="006968B0">
        <w:rPr>
          <w:color w:val="373737"/>
        </w:rPr>
        <w:t xml:space="preserve"> forward to participating in </w:t>
      </w:r>
      <w:r>
        <w:rPr>
          <w:color w:val="373737"/>
        </w:rPr>
        <w:t>any further process the Commission deems appropriate</w:t>
      </w:r>
      <w:r w:rsidR="00DA356E">
        <w:rPr>
          <w:color w:val="373737"/>
        </w:rPr>
        <w:t xml:space="preserve"> in this docket.</w:t>
      </w:r>
    </w:p>
    <w:p w:rsidR="007606D0" w:rsidRPr="00074CFC" w:rsidRDefault="00745C13" w:rsidP="00B1245A">
      <w:pPr>
        <w:spacing w:line="480" w:lineRule="auto"/>
        <w:ind w:firstLine="720"/>
      </w:pPr>
      <w:r w:rsidRPr="00074CFC">
        <w:t>Respectfully submitted this 6</w:t>
      </w:r>
      <w:r w:rsidR="007606D0" w:rsidRPr="00074CFC">
        <w:rPr>
          <w:vertAlign w:val="superscript"/>
        </w:rPr>
        <w:t>th</w:t>
      </w:r>
      <w:r w:rsidR="007606D0" w:rsidRPr="00074CFC">
        <w:t xml:space="preserve"> day of</w:t>
      </w:r>
      <w:r w:rsidR="00CF0888" w:rsidRPr="00074CFC">
        <w:t xml:space="preserve"> </w:t>
      </w:r>
      <w:r w:rsidRPr="00074CFC">
        <w:t>February, 2015</w:t>
      </w:r>
      <w:r w:rsidR="007606D0" w:rsidRPr="00074CFC">
        <w:t>.</w:t>
      </w:r>
    </w:p>
    <w:p w:rsidR="007606D0" w:rsidRDefault="007606D0" w:rsidP="007606D0">
      <w:pPr>
        <w:tabs>
          <w:tab w:val="right" w:pos="9720"/>
        </w:tabs>
        <w:ind w:left="3600"/>
        <w:outlineLvl w:val="0"/>
        <w:rPr>
          <w:caps/>
        </w:rPr>
      </w:pPr>
      <w:r>
        <w:rPr>
          <w:caps/>
        </w:rPr>
        <w:t xml:space="preserve">DAVIS WRIGHT TREMAINE </w:t>
      </w:r>
      <w:r>
        <w:rPr>
          <w:caps/>
          <w:sz w:val="20"/>
          <w:szCs w:val="20"/>
        </w:rPr>
        <w:t>LLP</w:t>
      </w:r>
    </w:p>
    <w:p w:rsidR="007606D0" w:rsidRDefault="007606D0" w:rsidP="007606D0">
      <w:pPr>
        <w:tabs>
          <w:tab w:val="right" w:pos="9720"/>
        </w:tabs>
        <w:ind w:left="3600"/>
      </w:pPr>
    </w:p>
    <w:p w:rsidR="007606D0" w:rsidRDefault="007606D0" w:rsidP="007606D0">
      <w:pPr>
        <w:tabs>
          <w:tab w:val="right" w:pos="9720"/>
        </w:tabs>
        <w:ind w:left="3600"/>
      </w:pPr>
    </w:p>
    <w:p w:rsidR="007606D0" w:rsidRDefault="007606D0" w:rsidP="003473D9">
      <w:pPr>
        <w:ind w:left="3600"/>
        <w:outlineLvl w:val="0"/>
        <w:rPr>
          <w:u w:val="single"/>
        </w:rPr>
      </w:pPr>
      <w:bookmarkStart w:id="2" w:name="_DV_M60"/>
      <w:bookmarkEnd w:id="2"/>
      <w:r>
        <w:t>By:</w:t>
      </w:r>
      <w:r w:rsidR="003473D9">
        <w:t xml:space="preserve"> </w:t>
      </w:r>
      <w:r>
        <w:rPr>
          <w:u w:val="single"/>
        </w:rPr>
        <w:tab/>
      </w:r>
      <w:r w:rsidR="009003AE">
        <w:rPr>
          <w:u w:val="single"/>
        </w:rPr>
        <w:t>/s/ Mark P. Trinchero</w:t>
      </w:r>
      <w:r w:rsidR="009003AE">
        <w:rPr>
          <w:u w:val="single"/>
        </w:rPr>
        <w:tab/>
      </w:r>
      <w:r w:rsidR="009003AE">
        <w:rPr>
          <w:u w:val="single"/>
        </w:rPr>
        <w:tab/>
      </w:r>
      <w:r w:rsidR="009003AE">
        <w:rPr>
          <w:u w:val="single"/>
        </w:rPr>
        <w:tab/>
      </w:r>
      <w:r w:rsidR="009003AE">
        <w:rPr>
          <w:u w:val="single"/>
        </w:rPr>
        <w:tab/>
      </w:r>
      <w:r w:rsidR="009003AE">
        <w:rPr>
          <w:u w:val="single"/>
        </w:rPr>
        <w:tab/>
      </w:r>
    </w:p>
    <w:p w:rsidR="007606D0" w:rsidRDefault="007606D0" w:rsidP="007606D0">
      <w:pPr>
        <w:ind w:left="3960"/>
      </w:pPr>
      <w:bookmarkStart w:id="3" w:name="_DV_M61"/>
      <w:bookmarkEnd w:id="3"/>
      <w:r>
        <w:t xml:space="preserve">MARK </w:t>
      </w:r>
      <w:r w:rsidR="003473D9">
        <w:t xml:space="preserve">P. </w:t>
      </w:r>
      <w:r>
        <w:t>TRINCHERO, OSB #883221</w:t>
      </w:r>
    </w:p>
    <w:p w:rsidR="007606D0" w:rsidRPr="00991647" w:rsidRDefault="007606D0" w:rsidP="007606D0">
      <w:pPr>
        <w:ind w:left="3960"/>
        <w:rPr>
          <w:rStyle w:val="Hyperlink"/>
          <w:color w:val="auto"/>
        </w:rPr>
      </w:pPr>
      <w:r>
        <w:t xml:space="preserve">Email: </w:t>
      </w:r>
      <w:bookmarkStart w:id="4" w:name="_DV_M62"/>
      <w:bookmarkEnd w:id="4"/>
      <w:r w:rsidRPr="00991647">
        <w:rPr>
          <w:rStyle w:val="Hyperlink"/>
          <w:color w:val="auto"/>
        </w:rPr>
        <w:t>marktrinchero@dwt.com</w:t>
      </w:r>
    </w:p>
    <w:p w:rsidR="007606D0" w:rsidRDefault="007606D0" w:rsidP="007606D0">
      <w:pPr>
        <w:ind w:left="3960"/>
      </w:pPr>
      <w:bookmarkStart w:id="5" w:name="_DV_M63"/>
      <w:bookmarkStart w:id="6" w:name="_DV_M64"/>
      <w:bookmarkStart w:id="7" w:name="_DV_M65"/>
      <w:bookmarkStart w:id="8" w:name="_DV_M66"/>
      <w:bookmarkEnd w:id="5"/>
      <w:bookmarkEnd w:id="6"/>
      <w:bookmarkEnd w:id="7"/>
      <w:bookmarkEnd w:id="8"/>
      <w:r>
        <w:t>Telephone: (503) 778-5318</w:t>
      </w:r>
    </w:p>
    <w:p w:rsidR="007606D0" w:rsidRDefault="007606D0" w:rsidP="007606D0">
      <w:pPr>
        <w:ind w:left="3960"/>
      </w:pPr>
      <w:bookmarkStart w:id="9" w:name="_DV_M67"/>
      <w:bookmarkEnd w:id="9"/>
      <w:r>
        <w:t xml:space="preserve">Facsimile: (503) 778-5299 </w:t>
      </w:r>
    </w:p>
    <w:p w:rsidR="007606D0" w:rsidRDefault="00745C13" w:rsidP="007606D0">
      <w:pPr>
        <w:ind w:left="3960"/>
      </w:pPr>
      <w:r>
        <w:tab/>
        <w:t>Attorneys for</w:t>
      </w:r>
      <w:r w:rsidR="00DA356E">
        <w:t xml:space="preserve"> XO</w:t>
      </w:r>
    </w:p>
    <w:p w:rsidR="007F3F0A" w:rsidRPr="005F0A01" w:rsidRDefault="007F3F0A" w:rsidP="003D7475">
      <w:pPr>
        <w:spacing w:line="276" w:lineRule="auto"/>
        <w:rPr>
          <w:sz w:val="25"/>
          <w:szCs w:val="25"/>
        </w:rPr>
      </w:pPr>
    </w:p>
    <w:sectPr w:rsidR="007F3F0A" w:rsidRPr="005F0A01" w:rsidSect="003B374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467" w:rsidRDefault="00A86467">
      <w:r>
        <w:separator/>
      </w:r>
    </w:p>
  </w:endnote>
  <w:endnote w:type="continuationSeparator" w:id="0">
    <w:p w:rsidR="00A86467" w:rsidRDefault="00A86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C6" w:rsidRDefault="000B46FB">
    <w:pPr>
      <w:pStyle w:val="Footer"/>
      <w:rPr>
        <w:rStyle w:val="DocID"/>
      </w:rPr>
    </w:pPr>
    <w:r w:rsidRPr="000B46FB">
      <w:rPr>
        <w:rStyle w:val="DocID"/>
      </w:rPr>
      <w:t>DWT 22359986v1 0024116-000510</w:t>
    </w:r>
  </w:p>
  <w:p w:rsidR="00F75BB3" w:rsidRDefault="00B87F83">
    <w:pPr>
      <w:pStyle w:val="Footer"/>
      <w:rPr>
        <w:rStyle w:val="DocID"/>
      </w:rPr>
    </w:pPr>
    <w:r w:rsidRPr="00B87F83">
      <w:rPr>
        <w:rStyle w:val="DocID"/>
      </w:rPr>
      <w:t>DWT 22718189v2 0024116-000510</w:t>
    </w:r>
  </w:p>
  <w:p w:rsidR="00F10B8F" w:rsidRDefault="00D5406D">
    <w:pPr>
      <w:pStyle w:val="Footer"/>
    </w:pPr>
    <w:fldSimple w:instr=" DOCPROPERTY DocXDocID DMS=InterwovenIManage Format=&lt;&lt;LIB&gt;&gt; &lt;&lt;NUM&gt;&gt;v&lt;&lt;VER&gt;&gt; &lt;&lt;CLT&gt;&gt;-&lt;&lt;MTR&gt;&gt; PRESERVELOCATION \* MERGEFORMAT ">
      <w:r w:rsidRPr="00D5406D">
        <w:rPr>
          <w:rStyle w:val="DocID"/>
        </w:rPr>
        <w:t>DWT 26101065v2 0038936-001215</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D8" w:rsidRDefault="003665D8">
    <w:pPr>
      <w:pStyle w:val="Footer"/>
      <w:rPr>
        <w:b/>
      </w:rPr>
    </w:pPr>
  </w:p>
  <w:p w:rsidR="005F0A01" w:rsidRDefault="005F0A01">
    <w:pPr>
      <w:pStyle w:val="Footer"/>
    </w:pPr>
    <w:r w:rsidRPr="005F0A01">
      <w:rPr>
        <w:b/>
      </w:rPr>
      <w:t xml:space="preserve">COMMENTS OF </w:t>
    </w:r>
    <w:r w:rsidR="00745C13">
      <w:rPr>
        <w:b/>
      </w:rPr>
      <w:t>X</w:t>
    </w:r>
    <w:r w:rsidR="003D7475">
      <w:rPr>
        <w:b/>
      </w:rPr>
      <w:t xml:space="preserve">O </w:t>
    </w:r>
    <w:r w:rsidR="00AB422A">
      <w:rPr>
        <w:b/>
      </w:rPr>
      <w:t>REGARDING</w:t>
    </w:r>
    <w:r w:rsidR="009569F1">
      <w:rPr>
        <w:b/>
      </w:rPr>
      <w:t xml:space="preserve"> </w:t>
    </w:r>
    <w:r w:rsidR="00745C13">
      <w:rPr>
        <w:b/>
      </w:rPr>
      <w:t xml:space="preserve">REVISED </w:t>
    </w:r>
    <w:r w:rsidR="002A32AB">
      <w:rPr>
        <w:b/>
      </w:rPr>
      <w:t>DRAFT RULES</w:t>
    </w:r>
    <w:r>
      <w:tab/>
      <w:t xml:space="preserve">Page </w:t>
    </w:r>
    <w:r>
      <w:fldChar w:fldCharType="begin"/>
    </w:r>
    <w:r>
      <w:instrText xml:space="preserve"> PAGE   \* MERGEFORMAT </w:instrText>
    </w:r>
    <w:r>
      <w:fldChar w:fldCharType="separate"/>
    </w:r>
    <w:r w:rsidR="00D5406D">
      <w:rPr>
        <w:noProof/>
      </w:rPr>
      <w:t>1</w:t>
    </w:r>
    <w:r>
      <w:rPr>
        <w:noProof/>
      </w:rPr>
      <w:fldChar w:fldCharType="end"/>
    </w:r>
  </w:p>
  <w:p w:rsidR="00AB422A" w:rsidRDefault="00AB422A">
    <w:pPr>
      <w:pStyle w:val="Footer"/>
    </w:pPr>
  </w:p>
  <w:p w:rsidR="00F10B8F" w:rsidRDefault="00D5406D">
    <w:pPr>
      <w:pStyle w:val="Footer"/>
    </w:pPr>
    <w:fldSimple w:instr=" DOCPROPERTY DocXDocID DMS=InterwovenIManage Format=&lt;&lt;LIB&gt;&gt; &lt;&lt;NUM&gt;&gt;v&lt;&lt;VER&gt;&gt; &lt;&lt;CLT&gt;&gt;-&lt;&lt;MTR&gt;&gt; PRESERVELOCATION \* MERGEFORMAT ">
      <w:r w:rsidRPr="00D5406D">
        <w:rPr>
          <w:rStyle w:val="DocID"/>
        </w:rPr>
        <w:t>DWT 26101065v2 0038936-001215</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B8F" w:rsidRDefault="00D5406D">
    <w:pPr>
      <w:pStyle w:val="Footer"/>
    </w:pPr>
    <w:fldSimple w:instr=" DOCPROPERTY DocXDocID DMS=InterwovenIManage Format=&lt;&lt;LIB&gt;&gt; &lt;&lt;NUM&gt;&gt;v&lt;&lt;VER&gt;&gt; &lt;&lt;CLT&gt;&gt;-&lt;&lt;MTR&gt;&gt; PRESERVELOCATION \* MERGEFORMAT ">
      <w:r w:rsidRPr="00D5406D">
        <w:rPr>
          <w:rStyle w:val="DocID"/>
        </w:rPr>
        <w:t>DWT 26101065v2 0038936-001215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467" w:rsidRDefault="00A86467">
      <w:r>
        <w:separator/>
      </w:r>
    </w:p>
  </w:footnote>
  <w:footnote w:type="continuationSeparator" w:id="0">
    <w:p w:rsidR="00A86467" w:rsidRDefault="00A86467">
      <w:r>
        <w:continuationSeparator/>
      </w:r>
    </w:p>
  </w:footnote>
  <w:footnote w:id="1">
    <w:p w:rsidR="005C525C" w:rsidRPr="005C525C" w:rsidRDefault="005C525C" w:rsidP="00DD0809">
      <w:pPr>
        <w:autoSpaceDE w:val="0"/>
        <w:autoSpaceDN w:val="0"/>
        <w:adjustRightInd w:val="0"/>
      </w:pPr>
      <w:r>
        <w:rPr>
          <w:rStyle w:val="FootnoteReference"/>
        </w:rPr>
        <w:footnoteRef/>
      </w:r>
      <w:r>
        <w:t xml:space="preserve"> </w:t>
      </w:r>
      <w:r w:rsidRPr="00DD0809">
        <w:rPr>
          <w:sz w:val="20"/>
          <w:szCs w:val="20"/>
        </w:rPr>
        <w:t>See “C</w:t>
      </w:r>
      <w:r w:rsidR="00DD0809">
        <w:rPr>
          <w:sz w:val="20"/>
          <w:szCs w:val="20"/>
        </w:rPr>
        <w:t>omments of</w:t>
      </w:r>
      <w:r w:rsidRPr="00DD0809">
        <w:rPr>
          <w:sz w:val="20"/>
          <w:szCs w:val="20"/>
        </w:rPr>
        <w:t xml:space="preserve"> tw telecom of washington llc </w:t>
      </w:r>
      <w:r w:rsidR="00DD0809">
        <w:rPr>
          <w:sz w:val="20"/>
          <w:szCs w:val="20"/>
        </w:rPr>
        <w:t xml:space="preserve">and </w:t>
      </w:r>
      <w:r w:rsidRPr="00DD0809">
        <w:rPr>
          <w:sz w:val="20"/>
          <w:szCs w:val="20"/>
        </w:rPr>
        <w:t>XO C</w:t>
      </w:r>
      <w:r w:rsidR="00DD0809">
        <w:rPr>
          <w:sz w:val="20"/>
          <w:szCs w:val="20"/>
        </w:rPr>
        <w:t>ommunications Services LLC</w:t>
      </w:r>
      <w:r w:rsidRPr="00DD0809">
        <w:rPr>
          <w:sz w:val="20"/>
          <w:szCs w:val="20"/>
        </w:rPr>
        <w:t xml:space="preserve">”, </w:t>
      </w:r>
      <w:r w:rsidR="00DD0809">
        <w:rPr>
          <w:sz w:val="20"/>
          <w:szCs w:val="20"/>
        </w:rPr>
        <w:t xml:space="preserve">filed </w:t>
      </w:r>
      <w:r w:rsidR="003B6CFF" w:rsidRPr="00DD0809">
        <w:rPr>
          <w:sz w:val="20"/>
          <w:szCs w:val="20"/>
        </w:rPr>
        <w:t xml:space="preserve">May 30, 2014 in docket </w:t>
      </w:r>
      <w:r w:rsidR="00DB3B82" w:rsidRPr="00DD0809">
        <w:rPr>
          <w:sz w:val="20"/>
          <w:szCs w:val="20"/>
        </w:rPr>
        <w:t>U-140621; and</w:t>
      </w:r>
      <w:r w:rsidR="00DD0809" w:rsidRPr="00DD0809">
        <w:rPr>
          <w:sz w:val="20"/>
          <w:szCs w:val="20"/>
        </w:rPr>
        <w:t xml:space="preserve"> </w:t>
      </w:r>
      <w:r w:rsidR="00DD0809" w:rsidRPr="00DD0809">
        <w:rPr>
          <w:bCs/>
          <w:sz w:val="20"/>
          <w:szCs w:val="20"/>
        </w:rPr>
        <w:t xml:space="preserve">Comments of tw telecom of washington llc </w:t>
      </w:r>
      <w:r w:rsidR="00DD0809">
        <w:rPr>
          <w:bCs/>
          <w:sz w:val="20"/>
          <w:szCs w:val="20"/>
        </w:rPr>
        <w:t xml:space="preserve">and </w:t>
      </w:r>
      <w:r w:rsidR="00DD0809" w:rsidRPr="00DD0809">
        <w:rPr>
          <w:bCs/>
          <w:sz w:val="20"/>
          <w:szCs w:val="20"/>
        </w:rPr>
        <w:t>XO C</w:t>
      </w:r>
      <w:r w:rsidR="00DD0809">
        <w:rPr>
          <w:bCs/>
          <w:sz w:val="20"/>
          <w:szCs w:val="20"/>
        </w:rPr>
        <w:t xml:space="preserve">ommunications </w:t>
      </w:r>
      <w:r w:rsidR="00DD0809" w:rsidRPr="00DD0809">
        <w:rPr>
          <w:bCs/>
          <w:sz w:val="20"/>
          <w:szCs w:val="20"/>
        </w:rPr>
        <w:t>S</w:t>
      </w:r>
      <w:r w:rsidR="00DD0809">
        <w:rPr>
          <w:bCs/>
          <w:sz w:val="20"/>
          <w:szCs w:val="20"/>
        </w:rPr>
        <w:t xml:space="preserve">ervices </w:t>
      </w:r>
      <w:r w:rsidR="00DD0809" w:rsidRPr="00DD0809">
        <w:rPr>
          <w:bCs/>
          <w:sz w:val="20"/>
          <w:szCs w:val="20"/>
        </w:rPr>
        <w:t>LLC R</w:t>
      </w:r>
      <w:r w:rsidR="00DD0809">
        <w:rPr>
          <w:bCs/>
          <w:sz w:val="20"/>
          <w:szCs w:val="20"/>
        </w:rPr>
        <w:t>egarding</w:t>
      </w:r>
      <w:r w:rsidR="00DD0809" w:rsidRPr="00DD0809">
        <w:rPr>
          <w:bCs/>
          <w:sz w:val="20"/>
          <w:szCs w:val="20"/>
        </w:rPr>
        <w:t xml:space="preserve"> </w:t>
      </w:r>
      <w:r w:rsidR="00DD0809">
        <w:rPr>
          <w:bCs/>
          <w:sz w:val="20"/>
          <w:szCs w:val="20"/>
        </w:rPr>
        <w:t xml:space="preserve">the </w:t>
      </w:r>
      <w:r w:rsidR="00DD0809" w:rsidRPr="00DD0809">
        <w:rPr>
          <w:bCs/>
          <w:sz w:val="20"/>
          <w:szCs w:val="20"/>
        </w:rPr>
        <w:t>C</w:t>
      </w:r>
      <w:r w:rsidR="00DD0809">
        <w:rPr>
          <w:bCs/>
          <w:sz w:val="20"/>
          <w:szCs w:val="20"/>
        </w:rPr>
        <w:t xml:space="preserve">ommission’s </w:t>
      </w:r>
      <w:r w:rsidR="00DD0809" w:rsidRPr="00DD0809">
        <w:rPr>
          <w:bCs/>
          <w:sz w:val="20"/>
          <w:szCs w:val="20"/>
        </w:rPr>
        <w:t>D</w:t>
      </w:r>
      <w:r w:rsidR="00DD0809">
        <w:rPr>
          <w:bCs/>
          <w:sz w:val="20"/>
          <w:szCs w:val="20"/>
        </w:rPr>
        <w:t>raft</w:t>
      </w:r>
      <w:r w:rsidR="00DD0809" w:rsidRPr="00DD0809">
        <w:rPr>
          <w:bCs/>
          <w:sz w:val="20"/>
          <w:szCs w:val="20"/>
        </w:rPr>
        <w:t xml:space="preserve"> R</w:t>
      </w:r>
      <w:r w:rsidR="00DD0809">
        <w:rPr>
          <w:bCs/>
          <w:sz w:val="20"/>
          <w:szCs w:val="20"/>
        </w:rPr>
        <w:t xml:space="preserve">ules Governing </w:t>
      </w:r>
      <w:r w:rsidR="00DD0809" w:rsidRPr="00DD0809">
        <w:rPr>
          <w:bCs/>
          <w:sz w:val="20"/>
          <w:szCs w:val="20"/>
        </w:rPr>
        <w:t>A</w:t>
      </w:r>
      <w:r w:rsidR="00DD0809">
        <w:rPr>
          <w:bCs/>
          <w:sz w:val="20"/>
          <w:szCs w:val="20"/>
        </w:rPr>
        <w:t xml:space="preserve">ccess to </w:t>
      </w:r>
      <w:r w:rsidR="00DD0809" w:rsidRPr="00DD0809">
        <w:rPr>
          <w:bCs/>
          <w:sz w:val="20"/>
          <w:szCs w:val="20"/>
        </w:rPr>
        <w:t>U</w:t>
      </w:r>
      <w:r w:rsidR="00DD0809">
        <w:rPr>
          <w:bCs/>
          <w:sz w:val="20"/>
          <w:szCs w:val="20"/>
        </w:rPr>
        <w:t xml:space="preserve">tility </w:t>
      </w:r>
      <w:r w:rsidR="00DD0809" w:rsidRPr="00DD0809">
        <w:rPr>
          <w:bCs/>
          <w:sz w:val="20"/>
          <w:szCs w:val="20"/>
        </w:rPr>
        <w:t>P</w:t>
      </w:r>
      <w:r w:rsidR="00DD0809">
        <w:rPr>
          <w:bCs/>
          <w:sz w:val="20"/>
          <w:szCs w:val="20"/>
        </w:rPr>
        <w:t>oles</w:t>
      </w:r>
      <w:r w:rsidR="00DD0809" w:rsidRPr="00DD0809">
        <w:rPr>
          <w:bCs/>
          <w:sz w:val="20"/>
          <w:szCs w:val="20"/>
        </w:rPr>
        <w:t>, D</w:t>
      </w:r>
      <w:r w:rsidR="00DD0809">
        <w:rPr>
          <w:bCs/>
          <w:sz w:val="20"/>
          <w:szCs w:val="20"/>
        </w:rPr>
        <w:t>ucts</w:t>
      </w:r>
      <w:r w:rsidR="00DD0809" w:rsidRPr="00DD0809">
        <w:rPr>
          <w:bCs/>
          <w:sz w:val="20"/>
          <w:szCs w:val="20"/>
        </w:rPr>
        <w:t>, C</w:t>
      </w:r>
      <w:r w:rsidR="00DD0809">
        <w:rPr>
          <w:bCs/>
          <w:sz w:val="20"/>
          <w:szCs w:val="20"/>
        </w:rPr>
        <w:t xml:space="preserve">onduits and </w:t>
      </w:r>
      <w:r w:rsidR="00DD0809" w:rsidRPr="00DD0809">
        <w:rPr>
          <w:bCs/>
          <w:sz w:val="20"/>
          <w:szCs w:val="20"/>
        </w:rPr>
        <w:t>R</w:t>
      </w:r>
      <w:r w:rsidR="00DD0809">
        <w:rPr>
          <w:bCs/>
          <w:sz w:val="20"/>
          <w:szCs w:val="20"/>
        </w:rPr>
        <w:t>ights</w:t>
      </w:r>
      <w:r w:rsidR="00DD0809" w:rsidRPr="00DD0809">
        <w:rPr>
          <w:bCs/>
          <w:sz w:val="20"/>
          <w:szCs w:val="20"/>
        </w:rPr>
        <w:t>-O</w:t>
      </w:r>
      <w:r w:rsidR="00DD0809">
        <w:rPr>
          <w:bCs/>
          <w:sz w:val="20"/>
          <w:szCs w:val="20"/>
        </w:rPr>
        <w:t>f</w:t>
      </w:r>
      <w:r w:rsidR="00DD0809" w:rsidRPr="00DD0809">
        <w:rPr>
          <w:bCs/>
          <w:sz w:val="20"/>
          <w:szCs w:val="20"/>
        </w:rPr>
        <w:t>-W</w:t>
      </w:r>
      <w:r w:rsidR="00DD0809">
        <w:rPr>
          <w:bCs/>
          <w:sz w:val="20"/>
          <w:szCs w:val="20"/>
        </w:rPr>
        <w:t>ay</w:t>
      </w:r>
      <w:r w:rsidR="00074CFC">
        <w:rPr>
          <w:bCs/>
          <w:sz w:val="20"/>
          <w:szCs w:val="20"/>
        </w:rPr>
        <w:t>,</w:t>
      </w:r>
      <w:r w:rsidR="00DD0809">
        <w:rPr>
          <w:bCs/>
          <w:sz w:val="20"/>
          <w:szCs w:val="20"/>
        </w:rPr>
        <w:t>” filed October 8, 2014 in docket U-140621</w:t>
      </w:r>
      <w:r w:rsidR="00DB3B82">
        <w:t>.</w:t>
      </w:r>
    </w:p>
  </w:footnote>
  <w:footnote w:id="2">
    <w:p w:rsidR="006805A4" w:rsidRDefault="006805A4" w:rsidP="006805A4">
      <w:pPr>
        <w:pStyle w:val="FootnoteText"/>
      </w:pPr>
      <w:r>
        <w:rPr>
          <w:rStyle w:val="FootnoteReference"/>
        </w:rPr>
        <w:footnoteRef/>
      </w:r>
      <w:r>
        <w:t xml:space="preserve"> Regarding the proposed revisions to draft rule WAC 480-54-070(6), XO supports the language proposed by BCAW.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211" w:rsidRDefault="006062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7FB" w:rsidRDefault="001E07FB" w:rsidP="008D1C8C">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211" w:rsidRDefault="006062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170F"/>
    <w:multiLevelType w:val="hybridMultilevel"/>
    <w:tmpl w:val="C74E6E2C"/>
    <w:lvl w:ilvl="0" w:tplc="9A16CC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5D33F5"/>
    <w:multiLevelType w:val="hybridMultilevel"/>
    <w:tmpl w:val="59125F00"/>
    <w:lvl w:ilvl="0" w:tplc="24DA2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CB5258"/>
    <w:multiLevelType w:val="hybridMultilevel"/>
    <w:tmpl w:val="711A6110"/>
    <w:lvl w:ilvl="0" w:tplc="3D5C4F8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415EBE"/>
    <w:multiLevelType w:val="multilevel"/>
    <w:tmpl w:val="5F747726"/>
    <w:name w:val="OutHead1"/>
    <w:lvl w:ilvl="0">
      <w:start w:val="1"/>
      <w:numFmt w:val="upperRoman"/>
      <w:pStyle w:val="OutHead1"/>
      <w:lvlText w:val="%1."/>
      <w:lvlJc w:val="left"/>
      <w:pPr>
        <w:tabs>
          <w:tab w:val="num" w:pos="0"/>
        </w:tabs>
        <w:ind w:left="0" w:firstLine="0"/>
      </w:pPr>
      <w:rPr>
        <w:rFonts w:ascii="Times New Roman" w:hAnsi="Times New Roman"/>
        <w:b/>
        <w:i w:val="0"/>
        <w:caps/>
        <w:smallCaps w:val="0"/>
        <w:strike w:val="0"/>
        <w:dstrike w:val="0"/>
        <w:outline w:val="0"/>
        <w:shadow w:val="0"/>
        <w:emboss w:val="0"/>
        <w:imprint w:val="0"/>
        <w:sz w:val="24"/>
        <w:u w:val="none"/>
        <w:effect w:val="none"/>
        <w:vertAlign w:val="baseline"/>
      </w:rPr>
    </w:lvl>
    <w:lvl w:ilvl="1">
      <w:start w:val="1"/>
      <w:numFmt w:val="upperLetter"/>
      <w:pStyle w:val="OutHead2"/>
      <w:lvlText w:val="%2."/>
      <w:lvlJc w:val="left"/>
      <w:pPr>
        <w:tabs>
          <w:tab w:val="num" w:pos="1440"/>
        </w:tabs>
        <w:ind w:left="1440" w:hanging="720"/>
      </w:pPr>
      <w:rPr>
        <w:rFonts w:ascii="Times New Roman" w:hAnsi="Times New Roman"/>
        <w:b/>
        <w:i w:val="0"/>
        <w:caps w:val="0"/>
        <w:smallCaps w:val="0"/>
        <w:strike w:val="0"/>
        <w:dstrike w:val="0"/>
        <w:outline w:val="0"/>
        <w:shadow w:val="0"/>
        <w:emboss w:val="0"/>
        <w:imprint w:val="0"/>
        <w:sz w:val="24"/>
        <w:u w:val="none"/>
        <w:effect w:val="none"/>
        <w:vertAlign w:val="baseline"/>
      </w:rPr>
    </w:lvl>
    <w:lvl w:ilvl="2">
      <w:start w:val="1"/>
      <w:numFmt w:val="decimal"/>
      <w:pStyle w:val="OutHead3"/>
      <w:lvlText w:val="%3."/>
      <w:lvlJc w:val="left"/>
      <w:pPr>
        <w:tabs>
          <w:tab w:val="num" w:pos="2160"/>
        </w:tabs>
        <w:ind w:left="2160" w:hanging="720"/>
      </w:pPr>
      <w:rPr>
        <w:rFonts w:ascii="Times New Roman" w:hAnsi="Times New Roman"/>
        <w:b/>
        <w:i w:val="0"/>
        <w:caps w:val="0"/>
        <w:smallCaps w:val="0"/>
        <w:strike w:val="0"/>
        <w:dstrike w:val="0"/>
        <w:outline w:val="0"/>
        <w:shadow w:val="0"/>
        <w:emboss w:val="0"/>
        <w:imprint w:val="0"/>
        <w:sz w:val="24"/>
        <w:u w:val="none"/>
        <w:effect w:val="none"/>
        <w:vertAlign w:val="baseline"/>
      </w:rPr>
    </w:lvl>
    <w:lvl w:ilvl="3">
      <w:start w:val="1"/>
      <w:numFmt w:val="lowerLetter"/>
      <w:pStyle w:val="OutHead4"/>
      <w:lvlText w:val="%4."/>
      <w:lvlJc w:val="left"/>
      <w:pPr>
        <w:tabs>
          <w:tab w:val="num" w:pos="2880"/>
        </w:tabs>
        <w:ind w:left="2880" w:hanging="720"/>
      </w:pPr>
      <w:rPr>
        <w:rFonts w:ascii="Times New Roman" w:hAnsi="Times New Roman"/>
        <w:b/>
        <w:i w:val="0"/>
        <w:caps w:val="0"/>
        <w:smallCaps w:val="0"/>
        <w:strike w:val="0"/>
        <w:dstrike w:val="0"/>
        <w:outline w:val="0"/>
        <w:shadow w:val="0"/>
        <w:emboss w:val="0"/>
        <w:imprint w:val="0"/>
        <w:sz w:val="24"/>
        <w:u w:val="none"/>
        <w:effect w:val="none"/>
        <w:vertAlign w:val="baseline"/>
      </w:rPr>
    </w:lvl>
    <w:lvl w:ilvl="4">
      <w:start w:val="1"/>
      <w:numFmt w:val="decimal"/>
      <w:pStyle w:val="OutHead5"/>
      <w:lvlText w:val="(%5)"/>
      <w:lvlJc w:val="left"/>
      <w:pPr>
        <w:tabs>
          <w:tab w:val="num" w:pos="3600"/>
        </w:tabs>
        <w:ind w:left="3600" w:hanging="720"/>
      </w:pPr>
      <w:rPr>
        <w:rFonts w:ascii="Times New Roman" w:hAnsi="Times New Roman"/>
        <w:b/>
        <w:i w:val="0"/>
        <w:caps w:val="0"/>
        <w:smallCaps w:val="0"/>
        <w:strike w:val="0"/>
        <w:dstrike w:val="0"/>
        <w:outline w:val="0"/>
        <w:shadow w:val="0"/>
        <w:emboss w:val="0"/>
        <w:imprint w:val="0"/>
        <w:sz w:val="24"/>
        <w:u w:val="none"/>
        <w:effect w:val="none"/>
        <w:vertAlign w:val="baseline"/>
      </w:rPr>
    </w:lvl>
    <w:lvl w:ilvl="5">
      <w:start w:val="1"/>
      <w:numFmt w:val="lowerLetter"/>
      <w:pStyle w:val="OutHead6"/>
      <w:lvlText w:val="(%6)"/>
      <w:lvlJc w:val="left"/>
      <w:pPr>
        <w:tabs>
          <w:tab w:val="num" w:pos="4320"/>
        </w:tabs>
        <w:ind w:left="4320" w:hanging="720"/>
      </w:pPr>
      <w:rPr>
        <w:rFonts w:ascii="Times New Roman" w:hAnsi="Times New Roman"/>
        <w:b/>
        <w:i w:val="0"/>
        <w:caps w:val="0"/>
        <w:smallCaps w:val="0"/>
        <w:strike w:val="0"/>
        <w:dstrike w:val="0"/>
        <w:outline w:val="0"/>
        <w:shadow w:val="0"/>
        <w:emboss w:val="0"/>
        <w:imprint w:val="0"/>
        <w:sz w:val="24"/>
        <w:u w:val="none"/>
        <w:effect w:val="none"/>
        <w:vertAlign w:val="baseline"/>
      </w:rPr>
    </w:lvl>
    <w:lvl w:ilvl="6">
      <w:start w:val="1"/>
      <w:numFmt w:val="lowerRoman"/>
      <w:pStyle w:val="OutHead7"/>
      <w:lvlText w:val="%7)"/>
      <w:lvlJc w:val="left"/>
      <w:pPr>
        <w:tabs>
          <w:tab w:val="num" w:pos="5040"/>
        </w:tabs>
        <w:ind w:left="5040" w:hanging="720"/>
      </w:pPr>
      <w:rPr>
        <w:rFonts w:ascii="Times New Roman" w:hAnsi="Times New Roman"/>
        <w:b/>
        <w:i w:val="0"/>
        <w:caps w:val="0"/>
        <w:smallCaps w:val="0"/>
        <w:strike w:val="0"/>
        <w:dstrike w:val="0"/>
        <w:outline w:val="0"/>
        <w:shadow w:val="0"/>
        <w:emboss w:val="0"/>
        <w:imprint w:val="0"/>
        <w:sz w:val="24"/>
        <w:u w:val="none"/>
        <w:effect w:val="none"/>
        <w:vertAlign w:val="baseline"/>
      </w:rPr>
    </w:lvl>
    <w:lvl w:ilvl="7">
      <w:start w:val="1"/>
      <w:numFmt w:val="lowerLetter"/>
      <w:pStyle w:val="OutHead8"/>
      <w:lvlText w:val="%8)"/>
      <w:lvlJc w:val="left"/>
      <w:pPr>
        <w:tabs>
          <w:tab w:val="num" w:pos="5760"/>
        </w:tabs>
        <w:ind w:left="5760" w:hanging="720"/>
      </w:pPr>
      <w:rPr>
        <w:rFonts w:ascii="Times New Roman" w:hAnsi="Times New Roman"/>
        <w:b/>
        <w:i w:val="0"/>
        <w:caps w:val="0"/>
        <w:smallCaps w:val="0"/>
        <w:strike w:val="0"/>
        <w:dstrike w:val="0"/>
        <w:outline w:val="0"/>
        <w:shadow w:val="0"/>
        <w:emboss w:val="0"/>
        <w:imprint w:val="0"/>
        <w:sz w:val="24"/>
        <w:u w:val="none"/>
        <w:effect w:val="none"/>
        <w:vertAlign w:val="baseline"/>
      </w:rPr>
    </w:lvl>
    <w:lvl w:ilvl="8">
      <w:start w:val="1"/>
      <w:numFmt w:val="lowerRoman"/>
      <w:lvlText w:val="%9."/>
      <w:lvlJc w:val="left"/>
      <w:pPr>
        <w:tabs>
          <w:tab w:val="num" w:pos="3240"/>
        </w:tabs>
        <w:ind w:left="3240" w:hanging="360"/>
      </w:pPr>
    </w:lvl>
  </w:abstractNum>
  <w:abstractNum w:abstractNumId="4">
    <w:nsid w:val="56985AF6"/>
    <w:multiLevelType w:val="hybridMultilevel"/>
    <w:tmpl w:val="73C84E96"/>
    <w:lvl w:ilvl="0" w:tplc="1716F75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D431A3"/>
    <w:multiLevelType w:val="hybridMultilevel"/>
    <w:tmpl w:val="43EADEE4"/>
    <w:lvl w:ilvl="0" w:tplc="4BD6D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40A1743"/>
    <w:multiLevelType w:val="multilevel"/>
    <w:tmpl w:val="1ADA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8AA0B2C"/>
    <w:multiLevelType w:val="hybridMultilevel"/>
    <w:tmpl w:val="0CF6A092"/>
    <w:lvl w:ilvl="0" w:tplc="30324434">
      <w:start w:val="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A602746"/>
    <w:multiLevelType w:val="hybridMultilevel"/>
    <w:tmpl w:val="1ECE2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E3743D"/>
    <w:multiLevelType w:val="hybridMultilevel"/>
    <w:tmpl w:val="63A639B6"/>
    <w:lvl w:ilvl="0" w:tplc="30D259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1"/>
  </w:num>
  <w:num w:numId="5">
    <w:abstractNumId w:val="5"/>
  </w:num>
  <w:num w:numId="6">
    <w:abstractNumId w:val="6"/>
  </w:num>
  <w:num w:numId="7">
    <w:abstractNumId w:val="7"/>
  </w:num>
  <w:num w:numId="8">
    <w:abstractNumId w:val="4"/>
  </w:num>
  <w:num w:numId="9">
    <w:abstractNumId w:val="9"/>
  </w:num>
  <w:num w:numId="1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C8C"/>
    <w:rsid w:val="00010B86"/>
    <w:rsid w:val="00011ABE"/>
    <w:rsid w:val="00015DD4"/>
    <w:rsid w:val="00034DB8"/>
    <w:rsid w:val="00037DD9"/>
    <w:rsid w:val="00050B77"/>
    <w:rsid w:val="00054E5A"/>
    <w:rsid w:val="00074CFC"/>
    <w:rsid w:val="000A548C"/>
    <w:rsid w:val="000A60B0"/>
    <w:rsid w:val="000B25D9"/>
    <w:rsid w:val="000B46FB"/>
    <w:rsid w:val="000B5CF6"/>
    <w:rsid w:val="000C0554"/>
    <w:rsid w:val="000C415B"/>
    <w:rsid w:val="000D0337"/>
    <w:rsid w:val="000D4E67"/>
    <w:rsid w:val="00111CF4"/>
    <w:rsid w:val="00161ACE"/>
    <w:rsid w:val="00162EBC"/>
    <w:rsid w:val="001958BF"/>
    <w:rsid w:val="00195BF1"/>
    <w:rsid w:val="0019653C"/>
    <w:rsid w:val="001D3008"/>
    <w:rsid w:val="001D3353"/>
    <w:rsid w:val="001D3CAA"/>
    <w:rsid w:val="001E07FB"/>
    <w:rsid w:val="001E3670"/>
    <w:rsid w:val="00202B17"/>
    <w:rsid w:val="00221318"/>
    <w:rsid w:val="00237533"/>
    <w:rsid w:val="00260329"/>
    <w:rsid w:val="00271535"/>
    <w:rsid w:val="00284373"/>
    <w:rsid w:val="00285B70"/>
    <w:rsid w:val="00285C57"/>
    <w:rsid w:val="0029528F"/>
    <w:rsid w:val="002A1114"/>
    <w:rsid w:val="002A32AB"/>
    <w:rsid w:val="002A738E"/>
    <w:rsid w:val="002B03FE"/>
    <w:rsid w:val="002B612F"/>
    <w:rsid w:val="002D25CA"/>
    <w:rsid w:val="002D7571"/>
    <w:rsid w:val="00332C85"/>
    <w:rsid w:val="0034253D"/>
    <w:rsid w:val="003473D9"/>
    <w:rsid w:val="00360307"/>
    <w:rsid w:val="003619D6"/>
    <w:rsid w:val="003665D8"/>
    <w:rsid w:val="00367A69"/>
    <w:rsid w:val="00377C09"/>
    <w:rsid w:val="00382D15"/>
    <w:rsid w:val="003B3743"/>
    <w:rsid w:val="003B390E"/>
    <w:rsid w:val="003B5430"/>
    <w:rsid w:val="003B6CFF"/>
    <w:rsid w:val="003D2EB4"/>
    <w:rsid w:val="003D7475"/>
    <w:rsid w:val="0043119D"/>
    <w:rsid w:val="004360BC"/>
    <w:rsid w:val="0045000C"/>
    <w:rsid w:val="004541A3"/>
    <w:rsid w:val="00462279"/>
    <w:rsid w:val="00463DEC"/>
    <w:rsid w:val="004A5D16"/>
    <w:rsid w:val="004C16B3"/>
    <w:rsid w:val="004E0E5B"/>
    <w:rsid w:val="004E1D6D"/>
    <w:rsid w:val="00530039"/>
    <w:rsid w:val="005344E3"/>
    <w:rsid w:val="00551CF7"/>
    <w:rsid w:val="0055465E"/>
    <w:rsid w:val="00570036"/>
    <w:rsid w:val="00575017"/>
    <w:rsid w:val="00590536"/>
    <w:rsid w:val="005A1428"/>
    <w:rsid w:val="005A3EE1"/>
    <w:rsid w:val="005A574C"/>
    <w:rsid w:val="005C525C"/>
    <w:rsid w:val="005C5E22"/>
    <w:rsid w:val="005D6272"/>
    <w:rsid w:val="005E6F4C"/>
    <w:rsid w:val="005F0A01"/>
    <w:rsid w:val="005F0E06"/>
    <w:rsid w:val="0060277E"/>
    <w:rsid w:val="00606211"/>
    <w:rsid w:val="006079B6"/>
    <w:rsid w:val="00632DA0"/>
    <w:rsid w:val="00653545"/>
    <w:rsid w:val="0067497A"/>
    <w:rsid w:val="006805A4"/>
    <w:rsid w:val="006968B0"/>
    <w:rsid w:val="00700DA7"/>
    <w:rsid w:val="00741012"/>
    <w:rsid w:val="007425A8"/>
    <w:rsid w:val="00745C13"/>
    <w:rsid w:val="007606D0"/>
    <w:rsid w:val="00782E8C"/>
    <w:rsid w:val="007A4205"/>
    <w:rsid w:val="007B76DB"/>
    <w:rsid w:val="007C3D5D"/>
    <w:rsid w:val="007E512F"/>
    <w:rsid w:val="007F3F0A"/>
    <w:rsid w:val="00831184"/>
    <w:rsid w:val="00836E34"/>
    <w:rsid w:val="008A112C"/>
    <w:rsid w:val="008A4505"/>
    <w:rsid w:val="008D1C8C"/>
    <w:rsid w:val="008F522A"/>
    <w:rsid w:val="009003AE"/>
    <w:rsid w:val="009036AC"/>
    <w:rsid w:val="00923568"/>
    <w:rsid w:val="009408CD"/>
    <w:rsid w:val="009569F1"/>
    <w:rsid w:val="00973485"/>
    <w:rsid w:val="00991647"/>
    <w:rsid w:val="009929AB"/>
    <w:rsid w:val="009A7E60"/>
    <w:rsid w:val="009C4AF8"/>
    <w:rsid w:val="00A033CB"/>
    <w:rsid w:val="00A054B5"/>
    <w:rsid w:val="00A273D9"/>
    <w:rsid w:val="00A46886"/>
    <w:rsid w:val="00A54E3A"/>
    <w:rsid w:val="00A82BBC"/>
    <w:rsid w:val="00A830B3"/>
    <w:rsid w:val="00A84A51"/>
    <w:rsid w:val="00A86467"/>
    <w:rsid w:val="00A87C70"/>
    <w:rsid w:val="00A97DBA"/>
    <w:rsid w:val="00AB3D44"/>
    <w:rsid w:val="00AB422A"/>
    <w:rsid w:val="00AB58B1"/>
    <w:rsid w:val="00B03E4B"/>
    <w:rsid w:val="00B1245A"/>
    <w:rsid w:val="00B21C3B"/>
    <w:rsid w:val="00B24D02"/>
    <w:rsid w:val="00B26A83"/>
    <w:rsid w:val="00B33712"/>
    <w:rsid w:val="00B341DE"/>
    <w:rsid w:val="00B52F9E"/>
    <w:rsid w:val="00B575F5"/>
    <w:rsid w:val="00B673C6"/>
    <w:rsid w:val="00B87F83"/>
    <w:rsid w:val="00C1656C"/>
    <w:rsid w:val="00C22266"/>
    <w:rsid w:val="00C32FBA"/>
    <w:rsid w:val="00C423CF"/>
    <w:rsid w:val="00C60108"/>
    <w:rsid w:val="00CA32A8"/>
    <w:rsid w:val="00CA6E2A"/>
    <w:rsid w:val="00CB6F33"/>
    <w:rsid w:val="00CD5D6C"/>
    <w:rsid w:val="00CF0888"/>
    <w:rsid w:val="00D1711B"/>
    <w:rsid w:val="00D2204F"/>
    <w:rsid w:val="00D31F10"/>
    <w:rsid w:val="00D44679"/>
    <w:rsid w:val="00D5406D"/>
    <w:rsid w:val="00D6180B"/>
    <w:rsid w:val="00D65A25"/>
    <w:rsid w:val="00D821C9"/>
    <w:rsid w:val="00D90197"/>
    <w:rsid w:val="00D965C0"/>
    <w:rsid w:val="00D96EBE"/>
    <w:rsid w:val="00DA356E"/>
    <w:rsid w:val="00DB0717"/>
    <w:rsid w:val="00DB3B82"/>
    <w:rsid w:val="00DB5119"/>
    <w:rsid w:val="00DB5434"/>
    <w:rsid w:val="00DB5CAD"/>
    <w:rsid w:val="00DD0809"/>
    <w:rsid w:val="00DD314F"/>
    <w:rsid w:val="00DF0E4D"/>
    <w:rsid w:val="00E123BC"/>
    <w:rsid w:val="00E16D26"/>
    <w:rsid w:val="00E27254"/>
    <w:rsid w:val="00E660C5"/>
    <w:rsid w:val="00ED10BE"/>
    <w:rsid w:val="00ED348B"/>
    <w:rsid w:val="00EE36D6"/>
    <w:rsid w:val="00EE6BC4"/>
    <w:rsid w:val="00EE6BDF"/>
    <w:rsid w:val="00F01434"/>
    <w:rsid w:val="00F10B8F"/>
    <w:rsid w:val="00F542E6"/>
    <w:rsid w:val="00F61095"/>
    <w:rsid w:val="00F66308"/>
    <w:rsid w:val="00F667F9"/>
    <w:rsid w:val="00F71B51"/>
    <w:rsid w:val="00F75BB3"/>
    <w:rsid w:val="00F81C22"/>
    <w:rsid w:val="00FC4BBB"/>
    <w:rsid w:val="00FF34ED"/>
    <w:rsid w:val="00FF4255"/>
    <w:rsid w:val="00FF7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3"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iPriority="0"/>
    <w:lsdException w:name="annotation text" w:semiHidden="1"/>
    <w:lsdException w:name="header" w:semiHidden="1" w:uiPriority="0"/>
    <w:lsdException w:name="footer" w:semiHidden="1" w:uiPriority="0"/>
    <w:lsdException w:name="index heading" w:semiHidden="1"/>
    <w:lsdException w:name="caption" w:uiPriority="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0" w:qFormat="1"/>
    <w:lsdException w:name="Emphasis" w:uiPriority="2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1"/>
    <w:lsdException w:name="Table Grid" w:uiPriority="0"/>
    <w:lsdException w:name="Table Theme" w:uiPriority="0"/>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lsdException w:name="TOC Heading" w:uiPriority="0" w:qFormat="1"/>
  </w:latentStyles>
  <w:style w:type="paragraph" w:default="1" w:styleId="Normal">
    <w:name w:val="Normal"/>
    <w:uiPriority w:val="3"/>
    <w:qFormat/>
    <w:rPr>
      <w:sz w:val="24"/>
      <w:szCs w:val="24"/>
    </w:rPr>
  </w:style>
  <w:style w:type="paragraph" w:styleId="Heading1">
    <w:name w:val="heading 1"/>
    <w:basedOn w:val="Normal"/>
    <w:next w:val="Normal"/>
    <w:uiPriority w:val="99"/>
    <w:semiHidden/>
    <w:qFormat/>
    <w:pPr>
      <w:keepNext/>
      <w:keepLines/>
      <w:spacing w:before="480"/>
      <w:outlineLvl w:val="0"/>
    </w:pPr>
    <w:rPr>
      <w:rFonts w:ascii="Cambria" w:hAnsi="Cambria"/>
      <w:b/>
      <w:bCs/>
      <w:color w:val="365F91"/>
      <w:sz w:val="28"/>
      <w:szCs w:val="28"/>
    </w:rPr>
  </w:style>
  <w:style w:type="paragraph" w:styleId="Heading2">
    <w:name w:val="heading 2"/>
    <w:basedOn w:val="Normal"/>
    <w:next w:val="Normal"/>
    <w:uiPriority w:val="99"/>
    <w:semiHidden/>
    <w:qFormat/>
    <w:pPr>
      <w:keepNext/>
      <w:keepLines/>
      <w:spacing w:before="200"/>
      <w:outlineLvl w:val="1"/>
    </w:pPr>
    <w:rPr>
      <w:rFonts w:ascii="Cambria" w:hAnsi="Cambria"/>
      <w:b/>
      <w:bCs/>
      <w:color w:val="4F81BD"/>
      <w:sz w:val="26"/>
      <w:szCs w:val="26"/>
    </w:rPr>
  </w:style>
  <w:style w:type="paragraph" w:styleId="Heading3">
    <w:name w:val="heading 3"/>
    <w:basedOn w:val="Normal"/>
    <w:next w:val="Normal"/>
    <w:uiPriority w:val="99"/>
    <w:semiHidden/>
    <w:qFormat/>
    <w:pPr>
      <w:keepNext/>
      <w:keepLines/>
      <w:spacing w:before="200"/>
      <w:outlineLvl w:val="2"/>
    </w:pPr>
    <w:rPr>
      <w:rFonts w:ascii="Cambria" w:hAnsi="Cambria"/>
      <w:b/>
      <w:bCs/>
      <w:color w:val="4F81BD"/>
    </w:rPr>
  </w:style>
  <w:style w:type="paragraph" w:styleId="Heading4">
    <w:name w:val="heading 4"/>
    <w:basedOn w:val="Normal"/>
    <w:next w:val="Normal"/>
    <w:uiPriority w:val="99"/>
    <w:semiHidden/>
    <w:qFormat/>
    <w:pPr>
      <w:keepNext/>
      <w:keepLines/>
      <w:spacing w:before="200"/>
      <w:outlineLvl w:val="3"/>
    </w:pPr>
    <w:rPr>
      <w:rFonts w:ascii="Cambria" w:hAnsi="Cambria"/>
      <w:b/>
      <w:bCs/>
      <w:i/>
      <w:iCs/>
      <w:color w:val="4F81BD"/>
    </w:rPr>
  </w:style>
  <w:style w:type="paragraph" w:styleId="Heading5">
    <w:name w:val="heading 5"/>
    <w:basedOn w:val="Normal"/>
    <w:next w:val="Normal"/>
    <w:uiPriority w:val="99"/>
    <w:semiHidden/>
    <w:qFormat/>
    <w:pPr>
      <w:keepNext/>
      <w:keepLines/>
      <w:spacing w:before="200"/>
      <w:outlineLvl w:val="4"/>
    </w:pPr>
    <w:rPr>
      <w:rFonts w:ascii="Cambria" w:hAnsi="Cambria"/>
      <w:color w:val="243F60"/>
    </w:rPr>
  </w:style>
  <w:style w:type="paragraph" w:styleId="Heading6">
    <w:name w:val="heading 6"/>
    <w:basedOn w:val="Normal"/>
    <w:next w:val="Normal"/>
    <w:uiPriority w:val="99"/>
    <w:semiHidden/>
    <w:qFormat/>
    <w:pPr>
      <w:keepNext/>
      <w:keepLines/>
      <w:spacing w:before="200"/>
      <w:outlineLvl w:val="5"/>
    </w:pPr>
    <w:rPr>
      <w:rFonts w:ascii="Cambria" w:hAnsi="Cambria"/>
      <w:i/>
      <w:iCs/>
      <w:color w:val="243F60"/>
    </w:rPr>
  </w:style>
  <w:style w:type="paragraph" w:styleId="Heading7">
    <w:name w:val="heading 7"/>
    <w:basedOn w:val="Normal"/>
    <w:next w:val="Normal"/>
    <w:uiPriority w:val="99"/>
    <w:semiHidden/>
    <w:qFormat/>
    <w:pPr>
      <w:keepNext/>
      <w:keepLines/>
      <w:spacing w:before="200"/>
      <w:outlineLvl w:val="6"/>
    </w:pPr>
    <w:rPr>
      <w:rFonts w:ascii="Cambria" w:hAnsi="Cambria"/>
      <w:i/>
      <w:iCs/>
      <w:color w:val="404040"/>
    </w:rPr>
  </w:style>
  <w:style w:type="paragraph" w:styleId="Heading8">
    <w:name w:val="heading 8"/>
    <w:basedOn w:val="Normal"/>
    <w:next w:val="Normal"/>
    <w:uiPriority w:val="99"/>
    <w:semiHidden/>
    <w:qFormat/>
    <w:pPr>
      <w:keepNext/>
      <w:keepLines/>
      <w:spacing w:before="200"/>
      <w:outlineLvl w:val="7"/>
    </w:pPr>
    <w:rPr>
      <w:rFonts w:ascii="Cambria" w:hAnsi="Cambria"/>
      <w:color w:val="404040"/>
      <w:sz w:val="20"/>
      <w:szCs w:val="20"/>
    </w:rPr>
  </w:style>
  <w:style w:type="paragraph" w:styleId="Heading9">
    <w:name w:val="heading 9"/>
    <w:basedOn w:val="Normal"/>
    <w:next w:val="Normal"/>
    <w:uiPriority w:val="99"/>
    <w:semiHidden/>
    <w:qFormat/>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Quote">
    <w:name w:val="AfterQuote"/>
    <w:basedOn w:val="Normal"/>
    <w:next w:val="Normal"/>
    <w:uiPriority w:val="2"/>
    <w:qFormat/>
    <w:pPr>
      <w:spacing w:after="240"/>
    </w:pPr>
    <w:rPr>
      <w:szCs w:val="20"/>
    </w:rPr>
  </w:style>
  <w:style w:type="paragraph" w:customStyle="1" w:styleId="DWTNorm">
    <w:name w:val="DWTNorm"/>
    <w:basedOn w:val="Normal"/>
    <w:qFormat/>
    <w:pPr>
      <w:spacing w:after="240"/>
      <w:ind w:firstLine="720"/>
    </w:pPr>
    <w:rPr>
      <w:szCs w:val="20"/>
    </w:rPr>
  </w:style>
  <w:style w:type="paragraph" w:customStyle="1" w:styleId="DWTQuote">
    <w:name w:val="DWTQuote"/>
    <w:basedOn w:val="DWTNorm"/>
    <w:next w:val="AfterQuote"/>
    <w:uiPriority w:val="2"/>
    <w:qFormat/>
    <w:pPr>
      <w:ind w:left="1440" w:right="1440" w:firstLine="0"/>
    </w:pPr>
  </w:style>
  <w:style w:type="paragraph" w:customStyle="1" w:styleId="DWTTitle">
    <w:name w:val="DWTTitle"/>
    <w:basedOn w:val="Normal"/>
    <w:next w:val="DWTNorm"/>
    <w:uiPriority w:val="2"/>
    <w:qFormat/>
    <w:pPr>
      <w:keepNext/>
      <w:widowControl w:val="0"/>
      <w:spacing w:after="240"/>
      <w:jc w:val="center"/>
    </w:pPr>
    <w:rPr>
      <w:b/>
      <w:caps/>
      <w:szCs w:val="20"/>
    </w:rPr>
  </w:style>
  <w:style w:type="paragraph" w:customStyle="1" w:styleId="OutHead1">
    <w:name w:val="OutHead1"/>
    <w:basedOn w:val="Normal"/>
    <w:next w:val="DWTNorm"/>
    <w:uiPriority w:val="1"/>
    <w:qFormat/>
    <w:pPr>
      <w:keepNext/>
      <w:numPr>
        <w:numId w:val="1"/>
      </w:numPr>
      <w:spacing w:after="240"/>
      <w:jc w:val="center"/>
      <w:outlineLvl w:val="0"/>
    </w:pPr>
    <w:rPr>
      <w:b/>
      <w:caps/>
      <w:color w:val="000000"/>
      <w:szCs w:val="20"/>
    </w:rPr>
  </w:style>
  <w:style w:type="paragraph" w:customStyle="1" w:styleId="OutHead2">
    <w:name w:val="OutHead2"/>
    <w:basedOn w:val="Normal"/>
    <w:next w:val="DWTNorm"/>
    <w:uiPriority w:val="1"/>
    <w:qFormat/>
    <w:pPr>
      <w:keepNext/>
      <w:numPr>
        <w:ilvl w:val="1"/>
        <w:numId w:val="1"/>
      </w:numPr>
      <w:spacing w:after="240"/>
      <w:outlineLvl w:val="1"/>
    </w:pPr>
    <w:rPr>
      <w:b/>
      <w:color w:val="000000"/>
      <w:szCs w:val="20"/>
    </w:rPr>
  </w:style>
  <w:style w:type="paragraph" w:customStyle="1" w:styleId="OutHead3">
    <w:name w:val="OutHead3"/>
    <w:basedOn w:val="Normal"/>
    <w:next w:val="DWTNorm"/>
    <w:uiPriority w:val="1"/>
    <w:qFormat/>
    <w:pPr>
      <w:keepNext/>
      <w:numPr>
        <w:ilvl w:val="2"/>
        <w:numId w:val="1"/>
      </w:numPr>
      <w:spacing w:after="240"/>
      <w:outlineLvl w:val="2"/>
    </w:pPr>
    <w:rPr>
      <w:b/>
      <w:color w:val="000000"/>
      <w:szCs w:val="20"/>
    </w:rPr>
  </w:style>
  <w:style w:type="paragraph" w:customStyle="1" w:styleId="OutHead4">
    <w:name w:val="OutHead4"/>
    <w:basedOn w:val="Normal"/>
    <w:next w:val="DWTNorm"/>
    <w:uiPriority w:val="1"/>
    <w:qFormat/>
    <w:pPr>
      <w:keepNext/>
      <w:numPr>
        <w:ilvl w:val="3"/>
        <w:numId w:val="1"/>
      </w:numPr>
      <w:spacing w:after="240"/>
      <w:outlineLvl w:val="3"/>
    </w:pPr>
    <w:rPr>
      <w:b/>
      <w:color w:val="000000"/>
      <w:szCs w:val="20"/>
    </w:rPr>
  </w:style>
  <w:style w:type="paragraph" w:customStyle="1" w:styleId="OutHead5">
    <w:name w:val="OutHead5"/>
    <w:basedOn w:val="Normal"/>
    <w:next w:val="DWTNorm"/>
    <w:uiPriority w:val="1"/>
    <w:qFormat/>
    <w:pPr>
      <w:keepNext/>
      <w:numPr>
        <w:ilvl w:val="4"/>
        <w:numId w:val="1"/>
      </w:numPr>
      <w:spacing w:after="240"/>
      <w:outlineLvl w:val="4"/>
    </w:pPr>
    <w:rPr>
      <w:b/>
      <w:color w:val="000000"/>
      <w:szCs w:val="20"/>
    </w:rPr>
  </w:style>
  <w:style w:type="paragraph" w:customStyle="1" w:styleId="OutHead6">
    <w:name w:val="OutHead6"/>
    <w:basedOn w:val="Normal"/>
    <w:next w:val="DWTNorm"/>
    <w:uiPriority w:val="1"/>
    <w:qFormat/>
    <w:pPr>
      <w:keepNext/>
      <w:numPr>
        <w:ilvl w:val="5"/>
        <w:numId w:val="1"/>
      </w:numPr>
      <w:spacing w:after="240"/>
      <w:outlineLvl w:val="5"/>
    </w:pPr>
    <w:rPr>
      <w:b/>
      <w:color w:val="000000"/>
      <w:szCs w:val="20"/>
    </w:rPr>
  </w:style>
  <w:style w:type="paragraph" w:customStyle="1" w:styleId="OutHead7">
    <w:name w:val="OutHead7"/>
    <w:basedOn w:val="Normal"/>
    <w:next w:val="DWTNorm"/>
    <w:uiPriority w:val="1"/>
    <w:qFormat/>
    <w:pPr>
      <w:keepNext/>
      <w:numPr>
        <w:ilvl w:val="6"/>
        <w:numId w:val="1"/>
      </w:numPr>
      <w:spacing w:after="240"/>
      <w:outlineLvl w:val="6"/>
    </w:pPr>
    <w:rPr>
      <w:b/>
      <w:color w:val="000000"/>
      <w:szCs w:val="20"/>
    </w:rPr>
  </w:style>
  <w:style w:type="paragraph" w:customStyle="1" w:styleId="OutHead8">
    <w:name w:val="OutHead8"/>
    <w:basedOn w:val="Normal"/>
    <w:next w:val="DWTNorm"/>
    <w:uiPriority w:val="1"/>
    <w:qFormat/>
    <w:pPr>
      <w:keepNext/>
      <w:numPr>
        <w:ilvl w:val="7"/>
        <w:numId w:val="1"/>
      </w:numPr>
      <w:spacing w:after="240"/>
      <w:outlineLvl w:val="7"/>
    </w:pPr>
    <w:rPr>
      <w:b/>
      <w:color w:val="000000"/>
      <w:szCs w:val="20"/>
    </w:rPr>
  </w:style>
  <w:style w:type="paragraph" w:styleId="Caption">
    <w:name w:val="caption"/>
    <w:basedOn w:val="Normal"/>
    <w:next w:val="Normal"/>
    <w:uiPriority w:val="99"/>
    <w:semiHidden/>
    <w:qFormat/>
    <w:pPr>
      <w:spacing w:after="200"/>
    </w:pPr>
    <w:rPr>
      <w:b/>
      <w:bCs/>
      <w:color w:val="4F81BD"/>
      <w:sz w:val="18"/>
      <w:szCs w:val="18"/>
    </w:rPr>
  </w:style>
  <w:style w:type="paragraph" w:styleId="Title">
    <w:name w:val="Title"/>
    <w:basedOn w:val="Normal"/>
    <w:next w:val="Normal"/>
    <w:uiPriority w:val="99"/>
    <w:semiHidden/>
    <w:qFormat/>
    <w:pPr>
      <w:pBdr>
        <w:bottom w:val="single" w:sz="8" w:space="4" w:color="4F81BD"/>
      </w:pBdr>
      <w:spacing w:after="300"/>
      <w:contextualSpacing/>
    </w:pPr>
    <w:rPr>
      <w:rFonts w:ascii="Cambria" w:hAnsi="Cambria"/>
      <w:color w:val="17365D"/>
      <w:spacing w:val="5"/>
      <w:kern w:val="28"/>
      <w:sz w:val="52"/>
      <w:szCs w:val="52"/>
    </w:rPr>
  </w:style>
  <w:style w:type="paragraph" w:styleId="Subtitle">
    <w:name w:val="Subtitle"/>
    <w:basedOn w:val="Normal"/>
    <w:next w:val="Normal"/>
    <w:uiPriority w:val="99"/>
    <w:semiHidden/>
    <w:qFormat/>
    <w:pPr>
      <w:numPr>
        <w:ilvl w:val="1"/>
      </w:numPr>
    </w:pPr>
    <w:rPr>
      <w:rFonts w:ascii="Cambria" w:hAnsi="Cambria"/>
      <w:i/>
      <w:iCs/>
      <w:color w:val="4F81BD"/>
      <w:spacing w:val="15"/>
    </w:rPr>
  </w:style>
  <w:style w:type="character" w:styleId="Strong">
    <w:name w:val="Strong"/>
    <w:uiPriority w:val="99"/>
    <w:semiHidden/>
    <w:qFormat/>
    <w:rPr>
      <w:b/>
      <w:bCs/>
    </w:rPr>
  </w:style>
  <w:style w:type="character" w:styleId="Emphasis">
    <w:name w:val="Emphasis"/>
    <w:uiPriority w:val="20"/>
    <w:qFormat/>
    <w:rPr>
      <w:i/>
      <w:iCs/>
    </w:rPr>
  </w:style>
  <w:style w:type="paragraph" w:styleId="NoSpacing">
    <w:name w:val="No Spacing"/>
    <w:uiPriority w:val="99"/>
    <w:semiHidden/>
    <w:qFormat/>
    <w:rPr>
      <w:sz w:val="24"/>
      <w:szCs w:val="24"/>
    </w:rPr>
  </w:style>
  <w:style w:type="paragraph" w:styleId="ListParagraph">
    <w:name w:val="List Paragraph"/>
    <w:basedOn w:val="Normal"/>
    <w:uiPriority w:val="99"/>
    <w:semiHidden/>
    <w:qFormat/>
    <w:pPr>
      <w:ind w:left="720"/>
      <w:contextualSpacing/>
    </w:pPr>
  </w:style>
  <w:style w:type="paragraph" w:styleId="Quote">
    <w:name w:val="Quote"/>
    <w:basedOn w:val="Normal"/>
    <w:next w:val="Normal"/>
    <w:uiPriority w:val="99"/>
    <w:semiHidden/>
    <w:qFormat/>
    <w:rPr>
      <w:i/>
      <w:iCs/>
      <w:color w:val="000000"/>
    </w:rPr>
  </w:style>
  <w:style w:type="paragraph" w:styleId="IntenseQuote">
    <w:name w:val="Intense Quote"/>
    <w:basedOn w:val="Normal"/>
    <w:next w:val="Normal"/>
    <w:uiPriority w:val="99"/>
    <w:semiHidden/>
    <w:qFormat/>
    <w:pPr>
      <w:pBdr>
        <w:bottom w:val="single" w:sz="4" w:space="4" w:color="4F81BD"/>
      </w:pBdr>
      <w:spacing w:before="200" w:after="280"/>
      <w:ind w:left="936" w:right="936"/>
    </w:pPr>
    <w:rPr>
      <w:b/>
      <w:bCs/>
      <w:i/>
      <w:iCs/>
      <w:color w:val="4F81BD"/>
    </w:rPr>
  </w:style>
  <w:style w:type="character" w:styleId="SubtleEmphasis">
    <w:name w:val="Subtle Emphasis"/>
    <w:uiPriority w:val="99"/>
    <w:semiHidden/>
    <w:qFormat/>
    <w:rPr>
      <w:i/>
      <w:iCs/>
      <w:color w:val="808080"/>
    </w:rPr>
  </w:style>
  <w:style w:type="character" w:styleId="IntenseEmphasis">
    <w:name w:val="Intense Emphasis"/>
    <w:uiPriority w:val="99"/>
    <w:semiHidden/>
    <w:qFormat/>
    <w:rPr>
      <w:b/>
      <w:bCs/>
      <w:i/>
      <w:iCs/>
      <w:color w:val="4F81BD"/>
    </w:rPr>
  </w:style>
  <w:style w:type="character" w:styleId="SubtleReference">
    <w:name w:val="Subtle Reference"/>
    <w:uiPriority w:val="99"/>
    <w:semiHidden/>
    <w:qFormat/>
    <w:rPr>
      <w:smallCaps/>
      <w:color w:val="C0504D"/>
      <w:u w:val="single"/>
    </w:rPr>
  </w:style>
  <w:style w:type="character" w:styleId="IntenseReference">
    <w:name w:val="Intense Reference"/>
    <w:uiPriority w:val="99"/>
    <w:semiHidden/>
    <w:qFormat/>
    <w:rPr>
      <w:b/>
      <w:bCs/>
      <w:smallCaps/>
      <w:color w:val="C0504D"/>
      <w:spacing w:val="5"/>
      <w:u w:val="single"/>
    </w:rPr>
  </w:style>
  <w:style w:type="character" w:styleId="BookTitle">
    <w:name w:val="Book Title"/>
    <w:uiPriority w:val="99"/>
    <w:semiHidden/>
    <w:qFormat/>
    <w:rPr>
      <w:b/>
      <w:bCs/>
      <w:smallCaps/>
      <w:spacing w:val="5"/>
    </w:rPr>
  </w:style>
  <w:style w:type="paragraph" w:styleId="TOCHeading">
    <w:name w:val="TOC Heading"/>
    <w:basedOn w:val="Heading1"/>
    <w:next w:val="Normal"/>
    <w:uiPriority w:val="99"/>
    <w:semiHidden/>
    <w:qFormat/>
    <w:pPr>
      <w:outlineLvl w:val="9"/>
    </w:pPr>
  </w:style>
  <w:style w:type="character" w:customStyle="1" w:styleId="DocID">
    <w:name w:val="DocID"/>
    <w:basedOn w:val="DefaultParagraphFont"/>
    <w:uiPriority w:val="99"/>
    <w:semiHidden/>
    <w:rPr>
      <w:rFonts w:ascii="Times New Roman" w:hAnsi="Times New Roman"/>
      <w:sz w:val="16"/>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sz w:val="24"/>
      <w:szCs w:val="24"/>
    </w:rPr>
  </w:style>
  <w:style w:type="character" w:styleId="Hyperlink">
    <w:name w:val="Hyperlink"/>
    <w:basedOn w:val="DefaultParagraphFont"/>
    <w:uiPriority w:val="99"/>
    <w:semiHidden/>
    <w:rsid w:val="008D1C8C"/>
    <w:rPr>
      <w:color w:val="0000FF" w:themeColor="hyperlink"/>
      <w:u w:val="single"/>
    </w:rPr>
  </w:style>
  <w:style w:type="paragraph" w:styleId="FootnoteText">
    <w:name w:val="footnote text"/>
    <w:aliases w:val="ALTS FOOTNOTE,fn,Footnote Text 2,Footnote text,FOOTNOTE,ALTS FOOTNOTE Char,fn Char,Footnote Text Char1 Char,Footnote Text Char Char Char,ALTS FOOTNOTE Char Char Char,fn Char Char Char,Footnote Text Char2 Char Char Char,f"/>
    <w:basedOn w:val="Normal"/>
    <w:link w:val="FootnoteTextChar"/>
    <w:semiHidden/>
    <w:rsid w:val="008D1C8C"/>
    <w:rPr>
      <w:sz w:val="20"/>
      <w:szCs w:val="20"/>
    </w:rPr>
  </w:style>
  <w:style w:type="character" w:customStyle="1" w:styleId="FootnoteTextChar">
    <w:name w:val="Footnote Text Char"/>
    <w:aliases w:val="ALTS FOOTNOTE Char2,fn Char2,Footnote Text 2 Char1,Footnote text Char1,FOOTNOTE Char1,ALTS FOOTNOTE Char Char1,fn Char Char1,Footnote Text Char1 Char Char1,Footnote Text Char Char Char Char1,ALTS FOOTNOTE Char Char Char Char,f Char"/>
    <w:basedOn w:val="DefaultParagraphFont"/>
    <w:link w:val="FootnoteText"/>
    <w:uiPriority w:val="99"/>
    <w:semiHidden/>
    <w:rsid w:val="008D1C8C"/>
  </w:style>
  <w:style w:type="character" w:styleId="FootnoteReference">
    <w:name w:val="footnote reference"/>
    <w:aliases w:val="Style 20,Style 12,(NECG) Footnote Reference,o,fr,Style 13,Appel note de bas de p,Style 124,Style 3,FR"/>
    <w:basedOn w:val="DefaultParagraphFont"/>
    <w:uiPriority w:val="99"/>
    <w:semiHidden/>
    <w:rsid w:val="008D1C8C"/>
    <w:rPr>
      <w:vertAlign w:val="superscript"/>
    </w:rPr>
  </w:style>
  <w:style w:type="table" w:styleId="TableGrid">
    <w:name w:val="Table Grid"/>
    <w:basedOn w:val="TableNormal"/>
    <w:rsid w:val="005F0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41012"/>
    <w:rPr>
      <w:rFonts w:ascii="Tahoma" w:hAnsi="Tahoma" w:cs="Tahoma"/>
      <w:sz w:val="16"/>
      <w:szCs w:val="16"/>
    </w:rPr>
  </w:style>
  <w:style w:type="character" w:customStyle="1" w:styleId="BalloonTextChar">
    <w:name w:val="Balloon Text Char"/>
    <w:basedOn w:val="DefaultParagraphFont"/>
    <w:link w:val="BalloonText"/>
    <w:uiPriority w:val="99"/>
    <w:semiHidden/>
    <w:rsid w:val="00741012"/>
    <w:rPr>
      <w:rFonts w:ascii="Tahoma" w:hAnsi="Tahoma" w:cs="Tahoma"/>
      <w:sz w:val="16"/>
      <w:szCs w:val="16"/>
    </w:rPr>
  </w:style>
  <w:style w:type="character" w:styleId="CommentReference">
    <w:name w:val="annotation reference"/>
    <w:basedOn w:val="DefaultParagraphFont"/>
    <w:uiPriority w:val="99"/>
    <w:semiHidden/>
    <w:rsid w:val="00F01434"/>
    <w:rPr>
      <w:sz w:val="16"/>
      <w:szCs w:val="16"/>
    </w:rPr>
  </w:style>
  <w:style w:type="paragraph" w:styleId="CommentText">
    <w:name w:val="annotation text"/>
    <w:basedOn w:val="Normal"/>
    <w:link w:val="CommentTextChar"/>
    <w:uiPriority w:val="99"/>
    <w:semiHidden/>
    <w:rsid w:val="00F01434"/>
    <w:rPr>
      <w:sz w:val="20"/>
      <w:szCs w:val="20"/>
    </w:rPr>
  </w:style>
  <w:style w:type="character" w:customStyle="1" w:styleId="CommentTextChar">
    <w:name w:val="Comment Text Char"/>
    <w:basedOn w:val="DefaultParagraphFont"/>
    <w:link w:val="CommentText"/>
    <w:uiPriority w:val="99"/>
    <w:semiHidden/>
    <w:rsid w:val="00F01434"/>
  </w:style>
  <w:style w:type="paragraph" w:styleId="CommentSubject">
    <w:name w:val="annotation subject"/>
    <w:basedOn w:val="CommentText"/>
    <w:next w:val="CommentText"/>
    <w:link w:val="CommentSubjectChar"/>
    <w:uiPriority w:val="99"/>
    <w:semiHidden/>
    <w:rsid w:val="00F01434"/>
    <w:rPr>
      <w:b/>
      <w:bCs/>
    </w:rPr>
  </w:style>
  <w:style w:type="character" w:customStyle="1" w:styleId="CommentSubjectChar">
    <w:name w:val="Comment Subject Char"/>
    <w:basedOn w:val="CommentTextChar"/>
    <w:link w:val="CommentSubject"/>
    <w:uiPriority w:val="99"/>
    <w:semiHidden/>
    <w:rsid w:val="00F01434"/>
    <w:rPr>
      <w:b/>
      <w:bCs/>
    </w:rPr>
  </w:style>
  <w:style w:type="paragraph" w:styleId="NormalWeb">
    <w:name w:val="Normal (Web)"/>
    <w:basedOn w:val="Normal"/>
    <w:uiPriority w:val="99"/>
    <w:semiHidden/>
    <w:unhideWhenUsed/>
    <w:rsid w:val="00F01434"/>
    <w:pPr>
      <w:spacing w:before="100" w:beforeAutospacing="1" w:after="100" w:afterAutospacing="1"/>
    </w:pPr>
  </w:style>
  <w:style w:type="character" w:customStyle="1" w:styleId="apple-converted-space">
    <w:name w:val="apple-converted-space"/>
    <w:basedOn w:val="DefaultParagraphFont"/>
    <w:rsid w:val="000D0337"/>
  </w:style>
  <w:style w:type="character" w:customStyle="1" w:styleId="pmterms2">
    <w:name w:val="pmterms2"/>
    <w:basedOn w:val="DefaultParagraphFont"/>
    <w:rsid w:val="004360BC"/>
  </w:style>
  <w:style w:type="character" w:customStyle="1" w:styleId="FootnoteTextChar1">
    <w:name w:val="Footnote Text Char1"/>
    <w:aliases w:val="ALTS FOOTNOTE Char1,fn Char1,Footnote Text 2 Char,Footnote text Char,FOOTNOTE Char,Footnote Text Char Char,ALTS FOOTNOTE Char Char,fn Char Char,Footnote Text Char1 Char Char,Footnote Text Char Char Char Char,fn Char Char Char Char"/>
    <w:rsid w:val="005F0E06"/>
    <w:rPr>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3"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iPriority="0"/>
    <w:lsdException w:name="annotation text" w:semiHidden="1"/>
    <w:lsdException w:name="header" w:semiHidden="1" w:uiPriority="0"/>
    <w:lsdException w:name="footer" w:semiHidden="1" w:uiPriority="0"/>
    <w:lsdException w:name="index heading" w:semiHidden="1"/>
    <w:lsdException w:name="caption" w:uiPriority="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0" w:qFormat="1"/>
    <w:lsdException w:name="Emphasis" w:uiPriority="2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1"/>
    <w:lsdException w:name="Table Grid" w:uiPriority="0"/>
    <w:lsdException w:name="Table Theme" w:uiPriority="0"/>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lsdException w:name="TOC Heading" w:uiPriority="0" w:qFormat="1"/>
  </w:latentStyles>
  <w:style w:type="paragraph" w:default="1" w:styleId="Normal">
    <w:name w:val="Normal"/>
    <w:uiPriority w:val="3"/>
    <w:qFormat/>
    <w:rPr>
      <w:sz w:val="24"/>
      <w:szCs w:val="24"/>
    </w:rPr>
  </w:style>
  <w:style w:type="paragraph" w:styleId="Heading1">
    <w:name w:val="heading 1"/>
    <w:basedOn w:val="Normal"/>
    <w:next w:val="Normal"/>
    <w:uiPriority w:val="99"/>
    <w:semiHidden/>
    <w:qFormat/>
    <w:pPr>
      <w:keepNext/>
      <w:keepLines/>
      <w:spacing w:before="480"/>
      <w:outlineLvl w:val="0"/>
    </w:pPr>
    <w:rPr>
      <w:rFonts w:ascii="Cambria" w:hAnsi="Cambria"/>
      <w:b/>
      <w:bCs/>
      <w:color w:val="365F91"/>
      <w:sz w:val="28"/>
      <w:szCs w:val="28"/>
    </w:rPr>
  </w:style>
  <w:style w:type="paragraph" w:styleId="Heading2">
    <w:name w:val="heading 2"/>
    <w:basedOn w:val="Normal"/>
    <w:next w:val="Normal"/>
    <w:uiPriority w:val="99"/>
    <w:semiHidden/>
    <w:qFormat/>
    <w:pPr>
      <w:keepNext/>
      <w:keepLines/>
      <w:spacing w:before="200"/>
      <w:outlineLvl w:val="1"/>
    </w:pPr>
    <w:rPr>
      <w:rFonts w:ascii="Cambria" w:hAnsi="Cambria"/>
      <w:b/>
      <w:bCs/>
      <w:color w:val="4F81BD"/>
      <w:sz w:val="26"/>
      <w:szCs w:val="26"/>
    </w:rPr>
  </w:style>
  <w:style w:type="paragraph" w:styleId="Heading3">
    <w:name w:val="heading 3"/>
    <w:basedOn w:val="Normal"/>
    <w:next w:val="Normal"/>
    <w:uiPriority w:val="99"/>
    <w:semiHidden/>
    <w:qFormat/>
    <w:pPr>
      <w:keepNext/>
      <w:keepLines/>
      <w:spacing w:before="200"/>
      <w:outlineLvl w:val="2"/>
    </w:pPr>
    <w:rPr>
      <w:rFonts w:ascii="Cambria" w:hAnsi="Cambria"/>
      <w:b/>
      <w:bCs/>
      <w:color w:val="4F81BD"/>
    </w:rPr>
  </w:style>
  <w:style w:type="paragraph" w:styleId="Heading4">
    <w:name w:val="heading 4"/>
    <w:basedOn w:val="Normal"/>
    <w:next w:val="Normal"/>
    <w:uiPriority w:val="99"/>
    <w:semiHidden/>
    <w:qFormat/>
    <w:pPr>
      <w:keepNext/>
      <w:keepLines/>
      <w:spacing w:before="200"/>
      <w:outlineLvl w:val="3"/>
    </w:pPr>
    <w:rPr>
      <w:rFonts w:ascii="Cambria" w:hAnsi="Cambria"/>
      <w:b/>
      <w:bCs/>
      <w:i/>
      <w:iCs/>
      <w:color w:val="4F81BD"/>
    </w:rPr>
  </w:style>
  <w:style w:type="paragraph" w:styleId="Heading5">
    <w:name w:val="heading 5"/>
    <w:basedOn w:val="Normal"/>
    <w:next w:val="Normal"/>
    <w:uiPriority w:val="99"/>
    <w:semiHidden/>
    <w:qFormat/>
    <w:pPr>
      <w:keepNext/>
      <w:keepLines/>
      <w:spacing w:before="200"/>
      <w:outlineLvl w:val="4"/>
    </w:pPr>
    <w:rPr>
      <w:rFonts w:ascii="Cambria" w:hAnsi="Cambria"/>
      <w:color w:val="243F60"/>
    </w:rPr>
  </w:style>
  <w:style w:type="paragraph" w:styleId="Heading6">
    <w:name w:val="heading 6"/>
    <w:basedOn w:val="Normal"/>
    <w:next w:val="Normal"/>
    <w:uiPriority w:val="99"/>
    <w:semiHidden/>
    <w:qFormat/>
    <w:pPr>
      <w:keepNext/>
      <w:keepLines/>
      <w:spacing w:before="200"/>
      <w:outlineLvl w:val="5"/>
    </w:pPr>
    <w:rPr>
      <w:rFonts w:ascii="Cambria" w:hAnsi="Cambria"/>
      <w:i/>
      <w:iCs/>
      <w:color w:val="243F60"/>
    </w:rPr>
  </w:style>
  <w:style w:type="paragraph" w:styleId="Heading7">
    <w:name w:val="heading 7"/>
    <w:basedOn w:val="Normal"/>
    <w:next w:val="Normal"/>
    <w:uiPriority w:val="99"/>
    <w:semiHidden/>
    <w:qFormat/>
    <w:pPr>
      <w:keepNext/>
      <w:keepLines/>
      <w:spacing w:before="200"/>
      <w:outlineLvl w:val="6"/>
    </w:pPr>
    <w:rPr>
      <w:rFonts w:ascii="Cambria" w:hAnsi="Cambria"/>
      <w:i/>
      <w:iCs/>
      <w:color w:val="404040"/>
    </w:rPr>
  </w:style>
  <w:style w:type="paragraph" w:styleId="Heading8">
    <w:name w:val="heading 8"/>
    <w:basedOn w:val="Normal"/>
    <w:next w:val="Normal"/>
    <w:uiPriority w:val="99"/>
    <w:semiHidden/>
    <w:qFormat/>
    <w:pPr>
      <w:keepNext/>
      <w:keepLines/>
      <w:spacing w:before="200"/>
      <w:outlineLvl w:val="7"/>
    </w:pPr>
    <w:rPr>
      <w:rFonts w:ascii="Cambria" w:hAnsi="Cambria"/>
      <w:color w:val="404040"/>
      <w:sz w:val="20"/>
      <w:szCs w:val="20"/>
    </w:rPr>
  </w:style>
  <w:style w:type="paragraph" w:styleId="Heading9">
    <w:name w:val="heading 9"/>
    <w:basedOn w:val="Normal"/>
    <w:next w:val="Normal"/>
    <w:uiPriority w:val="99"/>
    <w:semiHidden/>
    <w:qFormat/>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Quote">
    <w:name w:val="AfterQuote"/>
    <w:basedOn w:val="Normal"/>
    <w:next w:val="Normal"/>
    <w:uiPriority w:val="2"/>
    <w:qFormat/>
    <w:pPr>
      <w:spacing w:after="240"/>
    </w:pPr>
    <w:rPr>
      <w:szCs w:val="20"/>
    </w:rPr>
  </w:style>
  <w:style w:type="paragraph" w:customStyle="1" w:styleId="DWTNorm">
    <w:name w:val="DWTNorm"/>
    <w:basedOn w:val="Normal"/>
    <w:qFormat/>
    <w:pPr>
      <w:spacing w:after="240"/>
      <w:ind w:firstLine="720"/>
    </w:pPr>
    <w:rPr>
      <w:szCs w:val="20"/>
    </w:rPr>
  </w:style>
  <w:style w:type="paragraph" w:customStyle="1" w:styleId="DWTQuote">
    <w:name w:val="DWTQuote"/>
    <w:basedOn w:val="DWTNorm"/>
    <w:next w:val="AfterQuote"/>
    <w:uiPriority w:val="2"/>
    <w:qFormat/>
    <w:pPr>
      <w:ind w:left="1440" w:right="1440" w:firstLine="0"/>
    </w:pPr>
  </w:style>
  <w:style w:type="paragraph" w:customStyle="1" w:styleId="DWTTitle">
    <w:name w:val="DWTTitle"/>
    <w:basedOn w:val="Normal"/>
    <w:next w:val="DWTNorm"/>
    <w:uiPriority w:val="2"/>
    <w:qFormat/>
    <w:pPr>
      <w:keepNext/>
      <w:widowControl w:val="0"/>
      <w:spacing w:after="240"/>
      <w:jc w:val="center"/>
    </w:pPr>
    <w:rPr>
      <w:b/>
      <w:caps/>
      <w:szCs w:val="20"/>
    </w:rPr>
  </w:style>
  <w:style w:type="paragraph" w:customStyle="1" w:styleId="OutHead1">
    <w:name w:val="OutHead1"/>
    <w:basedOn w:val="Normal"/>
    <w:next w:val="DWTNorm"/>
    <w:uiPriority w:val="1"/>
    <w:qFormat/>
    <w:pPr>
      <w:keepNext/>
      <w:numPr>
        <w:numId w:val="1"/>
      </w:numPr>
      <w:spacing w:after="240"/>
      <w:jc w:val="center"/>
      <w:outlineLvl w:val="0"/>
    </w:pPr>
    <w:rPr>
      <w:b/>
      <w:caps/>
      <w:color w:val="000000"/>
      <w:szCs w:val="20"/>
    </w:rPr>
  </w:style>
  <w:style w:type="paragraph" w:customStyle="1" w:styleId="OutHead2">
    <w:name w:val="OutHead2"/>
    <w:basedOn w:val="Normal"/>
    <w:next w:val="DWTNorm"/>
    <w:uiPriority w:val="1"/>
    <w:qFormat/>
    <w:pPr>
      <w:keepNext/>
      <w:numPr>
        <w:ilvl w:val="1"/>
        <w:numId w:val="1"/>
      </w:numPr>
      <w:spacing w:after="240"/>
      <w:outlineLvl w:val="1"/>
    </w:pPr>
    <w:rPr>
      <w:b/>
      <w:color w:val="000000"/>
      <w:szCs w:val="20"/>
    </w:rPr>
  </w:style>
  <w:style w:type="paragraph" w:customStyle="1" w:styleId="OutHead3">
    <w:name w:val="OutHead3"/>
    <w:basedOn w:val="Normal"/>
    <w:next w:val="DWTNorm"/>
    <w:uiPriority w:val="1"/>
    <w:qFormat/>
    <w:pPr>
      <w:keepNext/>
      <w:numPr>
        <w:ilvl w:val="2"/>
        <w:numId w:val="1"/>
      </w:numPr>
      <w:spacing w:after="240"/>
      <w:outlineLvl w:val="2"/>
    </w:pPr>
    <w:rPr>
      <w:b/>
      <w:color w:val="000000"/>
      <w:szCs w:val="20"/>
    </w:rPr>
  </w:style>
  <w:style w:type="paragraph" w:customStyle="1" w:styleId="OutHead4">
    <w:name w:val="OutHead4"/>
    <w:basedOn w:val="Normal"/>
    <w:next w:val="DWTNorm"/>
    <w:uiPriority w:val="1"/>
    <w:qFormat/>
    <w:pPr>
      <w:keepNext/>
      <w:numPr>
        <w:ilvl w:val="3"/>
        <w:numId w:val="1"/>
      </w:numPr>
      <w:spacing w:after="240"/>
      <w:outlineLvl w:val="3"/>
    </w:pPr>
    <w:rPr>
      <w:b/>
      <w:color w:val="000000"/>
      <w:szCs w:val="20"/>
    </w:rPr>
  </w:style>
  <w:style w:type="paragraph" w:customStyle="1" w:styleId="OutHead5">
    <w:name w:val="OutHead5"/>
    <w:basedOn w:val="Normal"/>
    <w:next w:val="DWTNorm"/>
    <w:uiPriority w:val="1"/>
    <w:qFormat/>
    <w:pPr>
      <w:keepNext/>
      <w:numPr>
        <w:ilvl w:val="4"/>
        <w:numId w:val="1"/>
      </w:numPr>
      <w:spacing w:after="240"/>
      <w:outlineLvl w:val="4"/>
    </w:pPr>
    <w:rPr>
      <w:b/>
      <w:color w:val="000000"/>
      <w:szCs w:val="20"/>
    </w:rPr>
  </w:style>
  <w:style w:type="paragraph" w:customStyle="1" w:styleId="OutHead6">
    <w:name w:val="OutHead6"/>
    <w:basedOn w:val="Normal"/>
    <w:next w:val="DWTNorm"/>
    <w:uiPriority w:val="1"/>
    <w:qFormat/>
    <w:pPr>
      <w:keepNext/>
      <w:numPr>
        <w:ilvl w:val="5"/>
        <w:numId w:val="1"/>
      </w:numPr>
      <w:spacing w:after="240"/>
      <w:outlineLvl w:val="5"/>
    </w:pPr>
    <w:rPr>
      <w:b/>
      <w:color w:val="000000"/>
      <w:szCs w:val="20"/>
    </w:rPr>
  </w:style>
  <w:style w:type="paragraph" w:customStyle="1" w:styleId="OutHead7">
    <w:name w:val="OutHead7"/>
    <w:basedOn w:val="Normal"/>
    <w:next w:val="DWTNorm"/>
    <w:uiPriority w:val="1"/>
    <w:qFormat/>
    <w:pPr>
      <w:keepNext/>
      <w:numPr>
        <w:ilvl w:val="6"/>
        <w:numId w:val="1"/>
      </w:numPr>
      <w:spacing w:after="240"/>
      <w:outlineLvl w:val="6"/>
    </w:pPr>
    <w:rPr>
      <w:b/>
      <w:color w:val="000000"/>
      <w:szCs w:val="20"/>
    </w:rPr>
  </w:style>
  <w:style w:type="paragraph" w:customStyle="1" w:styleId="OutHead8">
    <w:name w:val="OutHead8"/>
    <w:basedOn w:val="Normal"/>
    <w:next w:val="DWTNorm"/>
    <w:uiPriority w:val="1"/>
    <w:qFormat/>
    <w:pPr>
      <w:keepNext/>
      <w:numPr>
        <w:ilvl w:val="7"/>
        <w:numId w:val="1"/>
      </w:numPr>
      <w:spacing w:after="240"/>
      <w:outlineLvl w:val="7"/>
    </w:pPr>
    <w:rPr>
      <w:b/>
      <w:color w:val="000000"/>
      <w:szCs w:val="20"/>
    </w:rPr>
  </w:style>
  <w:style w:type="paragraph" w:styleId="Caption">
    <w:name w:val="caption"/>
    <w:basedOn w:val="Normal"/>
    <w:next w:val="Normal"/>
    <w:uiPriority w:val="99"/>
    <w:semiHidden/>
    <w:qFormat/>
    <w:pPr>
      <w:spacing w:after="200"/>
    </w:pPr>
    <w:rPr>
      <w:b/>
      <w:bCs/>
      <w:color w:val="4F81BD"/>
      <w:sz w:val="18"/>
      <w:szCs w:val="18"/>
    </w:rPr>
  </w:style>
  <w:style w:type="paragraph" w:styleId="Title">
    <w:name w:val="Title"/>
    <w:basedOn w:val="Normal"/>
    <w:next w:val="Normal"/>
    <w:uiPriority w:val="99"/>
    <w:semiHidden/>
    <w:qFormat/>
    <w:pPr>
      <w:pBdr>
        <w:bottom w:val="single" w:sz="8" w:space="4" w:color="4F81BD"/>
      </w:pBdr>
      <w:spacing w:after="300"/>
      <w:contextualSpacing/>
    </w:pPr>
    <w:rPr>
      <w:rFonts w:ascii="Cambria" w:hAnsi="Cambria"/>
      <w:color w:val="17365D"/>
      <w:spacing w:val="5"/>
      <w:kern w:val="28"/>
      <w:sz w:val="52"/>
      <w:szCs w:val="52"/>
    </w:rPr>
  </w:style>
  <w:style w:type="paragraph" w:styleId="Subtitle">
    <w:name w:val="Subtitle"/>
    <w:basedOn w:val="Normal"/>
    <w:next w:val="Normal"/>
    <w:uiPriority w:val="99"/>
    <w:semiHidden/>
    <w:qFormat/>
    <w:pPr>
      <w:numPr>
        <w:ilvl w:val="1"/>
      </w:numPr>
    </w:pPr>
    <w:rPr>
      <w:rFonts w:ascii="Cambria" w:hAnsi="Cambria"/>
      <w:i/>
      <w:iCs/>
      <w:color w:val="4F81BD"/>
      <w:spacing w:val="15"/>
    </w:rPr>
  </w:style>
  <w:style w:type="character" w:styleId="Strong">
    <w:name w:val="Strong"/>
    <w:uiPriority w:val="99"/>
    <w:semiHidden/>
    <w:qFormat/>
    <w:rPr>
      <w:b/>
      <w:bCs/>
    </w:rPr>
  </w:style>
  <w:style w:type="character" w:styleId="Emphasis">
    <w:name w:val="Emphasis"/>
    <w:uiPriority w:val="20"/>
    <w:qFormat/>
    <w:rPr>
      <w:i/>
      <w:iCs/>
    </w:rPr>
  </w:style>
  <w:style w:type="paragraph" w:styleId="NoSpacing">
    <w:name w:val="No Spacing"/>
    <w:uiPriority w:val="99"/>
    <w:semiHidden/>
    <w:qFormat/>
    <w:rPr>
      <w:sz w:val="24"/>
      <w:szCs w:val="24"/>
    </w:rPr>
  </w:style>
  <w:style w:type="paragraph" w:styleId="ListParagraph">
    <w:name w:val="List Paragraph"/>
    <w:basedOn w:val="Normal"/>
    <w:uiPriority w:val="99"/>
    <w:semiHidden/>
    <w:qFormat/>
    <w:pPr>
      <w:ind w:left="720"/>
      <w:contextualSpacing/>
    </w:pPr>
  </w:style>
  <w:style w:type="paragraph" w:styleId="Quote">
    <w:name w:val="Quote"/>
    <w:basedOn w:val="Normal"/>
    <w:next w:val="Normal"/>
    <w:uiPriority w:val="99"/>
    <w:semiHidden/>
    <w:qFormat/>
    <w:rPr>
      <w:i/>
      <w:iCs/>
      <w:color w:val="000000"/>
    </w:rPr>
  </w:style>
  <w:style w:type="paragraph" w:styleId="IntenseQuote">
    <w:name w:val="Intense Quote"/>
    <w:basedOn w:val="Normal"/>
    <w:next w:val="Normal"/>
    <w:uiPriority w:val="99"/>
    <w:semiHidden/>
    <w:qFormat/>
    <w:pPr>
      <w:pBdr>
        <w:bottom w:val="single" w:sz="4" w:space="4" w:color="4F81BD"/>
      </w:pBdr>
      <w:spacing w:before="200" w:after="280"/>
      <w:ind w:left="936" w:right="936"/>
    </w:pPr>
    <w:rPr>
      <w:b/>
      <w:bCs/>
      <w:i/>
      <w:iCs/>
      <w:color w:val="4F81BD"/>
    </w:rPr>
  </w:style>
  <w:style w:type="character" w:styleId="SubtleEmphasis">
    <w:name w:val="Subtle Emphasis"/>
    <w:uiPriority w:val="99"/>
    <w:semiHidden/>
    <w:qFormat/>
    <w:rPr>
      <w:i/>
      <w:iCs/>
      <w:color w:val="808080"/>
    </w:rPr>
  </w:style>
  <w:style w:type="character" w:styleId="IntenseEmphasis">
    <w:name w:val="Intense Emphasis"/>
    <w:uiPriority w:val="99"/>
    <w:semiHidden/>
    <w:qFormat/>
    <w:rPr>
      <w:b/>
      <w:bCs/>
      <w:i/>
      <w:iCs/>
      <w:color w:val="4F81BD"/>
    </w:rPr>
  </w:style>
  <w:style w:type="character" w:styleId="SubtleReference">
    <w:name w:val="Subtle Reference"/>
    <w:uiPriority w:val="99"/>
    <w:semiHidden/>
    <w:qFormat/>
    <w:rPr>
      <w:smallCaps/>
      <w:color w:val="C0504D"/>
      <w:u w:val="single"/>
    </w:rPr>
  </w:style>
  <w:style w:type="character" w:styleId="IntenseReference">
    <w:name w:val="Intense Reference"/>
    <w:uiPriority w:val="99"/>
    <w:semiHidden/>
    <w:qFormat/>
    <w:rPr>
      <w:b/>
      <w:bCs/>
      <w:smallCaps/>
      <w:color w:val="C0504D"/>
      <w:spacing w:val="5"/>
      <w:u w:val="single"/>
    </w:rPr>
  </w:style>
  <w:style w:type="character" w:styleId="BookTitle">
    <w:name w:val="Book Title"/>
    <w:uiPriority w:val="99"/>
    <w:semiHidden/>
    <w:qFormat/>
    <w:rPr>
      <w:b/>
      <w:bCs/>
      <w:smallCaps/>
      <w:spacing w:val="5"/>
    </w:rPr>
  </w:style>
  <w:style w:type="paragraph" w:styleId="TOCHeading">
    <w:name w:val="TOC Heading"/>
    <w:basedOn w:val="Heading1"/>
    <w:next w:val="Normal"/>
    <w:uiPriority w:val="99"/>
    <w:semiHidden/>
    <w:qFormat/>
    <w:pPr>
      <w:outlineLvl w:val="9"/>
    </w:pPr>
  </w:style>
  <w:style w:type="character" w:customStyle="1" w:styleId="DocID">
    <w:name w:val="DocID"/>
    <w:basedOn w:val="DefaultParagraphFont"/>
    <w:uiPriority w:val="99"/>
    <w:semiHidden/>
    <w:rPr>
      <w:rFonts w:ascii="Times New Roman" w:hAnsi="Times New Roman"/>
      <w:sz w:val="16"/>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sz w:val="24"/>
      <w:szCs w:val="24"/>
    </w:rPr>
  </w:style>
  <w:style w:type="character" w:styleId="Hyperlink">
    <w:name w:val="Hyperlink"/>
    <w:basedOn w:val="DefaultParagraphFont"/>
    <w:uiPriority w:val="99"/>
    <w:semiHidden/>
    <w:rsid w:val="008D1C8C"/>
    <w:rPr>
      <w:color w:val="0000FF" w:themeColor="hyperlink"/>
      <w:u w:val="single"/>
    </w:rPr>
  </w:style>
  <w:style w:type="paragraph" w:styleId="FootnoteText">
    <w:name w:val="footnote text"/>
    <w:aliases w:val="ALTS FOOTNOTE,fn,Footnote Text 2,Footnote text,FOOTNOTE,ALTS FOOTNOTE Char,fn Char,Footnote Text Char1 Char,Footnote Text Char Char Char,ALTS FOOTNOTE Char Char Char,fn Char Char Char,Footnote Text Char2 Char Char Char,f"/>
    <w:basedOn w:val="Normal"/>
    <w:link w:val="FootnoteTextChar"/>
    <w:semiHidden/>
    <w:rsid w:val="008D1C8C"/>
    <w:rPr>
      <w:sz w:val="20"/>
      <w:szCs w:val="20"/>
    </w:rPr>
  </w:style>
  <w:style w:type="character" w:customStyle="1" w:styleId="FootnoteTextChar">
    <w:name w:val="Footnote Text Char"/>
    <w:aliases w:val="ALTS FOOTNOTE Char2,fn Char2,Footnote Text 2 Char1,Footnote text Char1,FOOTNOTE Char1,ALTS FOOTNOTE Char Char1,fn Char Char1,Footnote Text Char1 Char Char1,Footnote Text Char Char Char Char1,ALTS FOOTNOTE Char Char Char Char,f Char"/>
    <w:basedOn w:val="DefaultParagraphFont"/>
    <w:link w:val="FootnoteText"/>
    <w:uiPriority w:val="99"/>
    <w:semiHidden/>
    <w:rsid w:val="008D1C8C"/>
  </w:style>
  <w:style w:type="character" w:styleId="FootnoteReference">
    <w:name w:val="footnote reference"/>
    <w:aliases w:val="Style 20,Style 12,(NECG) Footnote Reference,o,fr,Style 13,Appel note de bas de p,Style 124,Style 3,FR"/>
    <w:basedOn w:val="DefaultParagraphFont"/>
    <w:uiPriority w:val="99"/>
    <w:semiHidden/>
    <w:rsid w:val="008D1C8C"/>
    <w:rPr>
      <w:vertAlign w:val="superscript"/>
    </w:rPr>
  </w:style>
  <w:style w:type="table" w:styleId="TableGrid">
    <w:name w:val="Table Grid"/>
    <w:basedOn w:val="TableNormal"/>
    <w:rsid w:val="005F0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41012"/>
    <w:rPr>
      <w:rFonts w:ascii="Tahoma" w:hAnsi="Tahoma" w:cs="Tahoma"/>
      <w:sz w:val="16"/>
      <w:szCs w:val="16"/>
    </w:rPr>
  </w:style>
  <w:style w:type="character" w:customStyle="1" w:styleId="BalloonTextChar">
    <w:name w:val="Balloon Text Char"/>
    <w:basedOn w:val="DefaultParagraphFont"/>
    <w:link w:val="BalloonText"/>
    <w:uiPriority w:val="99"/>
    <w:semiHidden/>
    <w:rsid w:val="00741012"/>
    <w:rPr>
      <w:rFonts w:ascii="Tahoma" w:hAnsi="Tahoma" w:cs="Tahoma"/>
      <w:sz w:val="16"/>
      <w:szCs w:val="16"/>
    </w:rPr>
  </w:style>
  <w:style w:type="character" w:styleId="CommentReference">
    <w:name w:val="annotation reference"/>
    <w:basedOn w:val="DefaultParagraphFont"/>
    <w:uiPriority w:val="99"/>
    <w:semiHidden/>
    <w:rsid w:val="00F01434"/>
    <w:rPr>
      <w:sz w:val="16"/>
      <w:szCs w:val="16"/>
    </w:rPr>
  </w:style>
  <w:style w:type="paragraph" w:styleId="CommentText">
    <w:name w:val="annotation text"/>
    <w:basedOn w:val="Normal"/>
    <w:link w:val="CommentTextChar"/>
    <w:uiPriority w:val="99"/>
    <w:semiHidden/>
    <w:rsid w:val="00F01434"/>
    <w:rPr>
      <w:sz w:val="20"/>
      <w:szCs w:val="20"/>
    </w:rPr>
  </w:style>
  <w:style w:type="character" w:customStyle="1" w:styleId="CommentTextChar">
    <w:name w:val="Comment Text Char"/>
    <w:basedOn w:val="DefaultParagraphFont"/>
    <w:link w:val="CommentText"/>
    <w:uiPriority w:val="99"/>
    <w:semiHidden/>
    <w:rsid w:val="00F01434"/>
  </w:style>
  <w:style w:type="paragraph" w:styleId="CommentSubject">
    <w:name w:val="annotation subject"/>
    <w:basedOn w:val="CommentText"/>
    <w:next w:val="CommentText"/>
    <w:link w:val="CommentSubjectChar"/>
    <w:uiPriority w:val="99"/>
    <w:semiHidden/>
    <w:rsid w:val="00F01434"/>
    <w:rPr>
      <w:b/>
      <w:bCs/>
    </w:rPr>
  </w:style>
  <w:style w:type="character" w:customStyle="1" w:styleId="CommentSubjectChar">
    <w:name w:val="Comment Subject Char"/>
    <w:basedOn w:val="CommentTextChar"/>
    <w:link w:val="CommentSubject"/>
    <w:uiPriority w:val="99"/>
    <w:semiHidden/>
    <w:rsid w:val="00F01434"/>
    <w:rPr>
      <w:b/>
      <w:bCs/>
    </w:rPr>
  </w:style>
  <w:style w:type="paragraph" w:styleId="NormalWeb">
    <w:name w:val="Normal (Web)"/>
    <w:basedOn w:val="Normal"/>
    <w:uiPriority w:val="99"/>
    <w:semiHidden/>
    <w:unhideWhenUsed/>
    <w:rsid w:val="00F01434"/>
    <w:pPr>
      <w:spacing w:before="100" w:beforeAutospacing="1" w:after="100" w:afterAutospacing="1"/>
    </w:pPr>
  </w:style>
  <w:style w:type="character" w:customStyle="1" w:styleId="apple-converted-space">
    <w:name w:val="apple-converted-space"/>
    <w:basedOn w:val="DefaultParagraphFont"/>
    <w:rsid w:val="000D0337"/>
  </w:style>
  <w:style w:type="character" w:customStyle="1" w:styleId="pmterms2">
    <w:name w:val="pmterms2"/>
    <w:basedOn w:val="DefaultParagraphFont"/>
    <w:rsid w:val="004360BC"/>
  </w:style>
  <w:style w:type="character" w:customStyle="1" w:styleId="FootnoteTextChar1">
    <w:name w:val="Footnote Text Char1"/>
    <w:aliases w:val="ALTS FOOTNOTE Char1,fn Char1,Footnote Text 2 Char,Footnote text Char,FOOTNOTE Char,Footnote Text Char Char,ALTS FOOTNOTE Char Char,fn Char Char,Footnote Text Char1 Char Char,Footnote Text Char Char Char Char,fn Char Char Char Char"/>
    <w:rsid w:val="005F0E06"/>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978072">
      <w:bodyDiv w:val="1"/>
      <w:marLeft w:val="0"/>
      <w:marRight w:val="0"/>
      <w:marTop w:val="0"/>
      <w:marBottom w:val="0"/>
      <w:divBdr>
        <w:top w:val="none" w:sz="0" w:space="0" w:color="auto"/>
        <w:left w:val="none" w:sz="0" w:space="0" w:color="auto"/>
        <w:bottom w:val="none" w:sz="0" w:space="0" w:color="auto"/>
        <w:right w:val="none" w:sz="0" w:space="0" w:color="auto"/>
      </w:divBdr>
    </w:div>
    <w:div w:id="77379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CB95763FECBF4FA7AA57FB91BB1F81" ma:contentTypeVersion="175" ma:contentTypeDescription="" ma:contentTypeScope="" ma:versionID="aa88ef85364a981184d1388e674da8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2014-04-15T07:00:00+00:00</OpenedDate>
    <Date1 xmlns="dc463f71-b30c-4ab2-9473-d307f9d35888">2015-02-06T08:00:00+00:00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140621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AA82BCE-5470-49B4-942A-838FE87B63CC}"/>
</file>

<file path=customXml/itemProps2.xml><?xml version="1.0" encoding="utf-8"?>
<ds:datastoreItem xmlns:ds="http://schemas.openxmlformats.org/officeDocument/2006/customXml" ds:itemID="{7B33BCD4-3076-4DD7-8049-DA2CBB65D907}"/>
</file>

<file path=customXml/itemProps3.xml><?xml version="1.0" encoding="utf-8"?>
<ds:datastoreItem xmlns:ds="http://schemas.openxmlformats.org/officeDocument/2006/customXml" ds:itemID="{24667450-D3BD-441C-B572-52F1072D5A20}"/>
</file>

<file path=customXml/itemProps4.xml><?xml version="1.0" encoding="utf-8"?>
<ds:datastoreItem xmlns:ds="http://schemas.openxmlformats.org/officeDocument/2006/customXml" ds:itemID="{EF91F1E1-1E27-418C-8B95-1EB2A805F440}"/>
</file>

<file path=customXml/itemProps5.xml><?xml version="1.0" encoding="utf-8"?>
<ds:datastoreItem xmlns:ds="http://schemas.openxmlformats.org/officeDocument/2006/customXml" ds:itemID="{EDFB8314-80F4-4C19-B055-C5B90E1B4D90}"/>
</file>

<file path=docProps/app.xml><?xml version="1.0" encoding="utf-8"?>
<Properties xmlns="http://schemas.openxmlformats.org/officeDocument/2006/extended-properties" xmlns:vt="http://schemas.openxmlformats.org/officeDocument/2006/docPropsVTypes">
  <Template>Normal.dotm</Template>
  <TotalTime>0</TotalTime>
  <Pages>1</Pages>
  <Words>852</Words>
  <Characters>4724</Characters>
  <Application>Microsoft Office Word</Application>
  <DocSecurity>0</DocSecurity>
  <Lines>105</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2015-02-06T23:30:00Z</dcterms:created>
  <dcterms:modified xsi:type="dcterms:W3CDTF">2015-02-06T23:30:00Z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DWT 26101065v2 0038936-001215</vt:lpwstr>
  </property>
  <property fmtid="{D5CDD505-2E9C-101B-9397-08002B2CF9AE}" pid="3" name="DocXLocation">
    <vt:lpwstr>Every Page</vt:lpwstr>
  </property>
  <property fmtid="{D5CDD505-2E9C-101B-9397-08002B2CF9AE}" pid="4" name="DocXFormat">
    <vt:lpwstr>DWTDocID</vt:lpwstr>
  </property>
  <property fmtid="{D5CDD505-2E9C-101B-9397-08002B2CF9AE}" pid="5" name="ContentTypeId">
    <vt:lpwstr>0x0101006E56B4D1795A2E4DB2F0B01679ED314A0067CB95763FECBF4FA7AA57FB91BB1F81</vt:lpwstr>
  </property>
  <property fmtid="{D5CDD505-2E9C-101B-9397-08002B2CF9AE}" pid="6" name="_docset_NoMedatataSyncRequired">
    <vt:lpwstr>False</vt:lpwstr>
  </property>
</Properties>
</file>