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0C3E3" w14:textId="544714F3" w:rsidR="002C039A" w:rsidRDefault="00B66D68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5FBA138" wp14:editId="6164AD3F">
            <wp:extent cx="2266950" cy="1057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00C3E4" w14:textId="77777777" w:rsidR="00885A98" w:rsidRDefault="00885A98" w:rsidP="00AD3312">
      <w:pPr>
        <w:rPr>
          <w:rFonts w:ascii="Times New Roman" w:hAnsi="Times New Roman" w:cs="Times New Roman"/>
          <w:sz w:val="24"/>
          <w:szCs w:val="24"/>
        </w:rPr>
      </w:pPr>
    </w:p>
    <w:p w14:paraId="13C08373" w14:textId="77777777" w:rsidR="00AA5467" w:rsidRPr="00AA5467" w:rsidRDefault="00AA5467" w:rsidP="00AA5467">
      <w:pPr>
        <w:jc w:val="center"/>
        <w:rPr>
          <w:rFonts w:ascii="Times New Roman" w:hAnsi="Times New Roman" w:cs="Times New Roman"/>
          <w:sz w:val="36"/>
          <w:szCs w:val="36"/>
        </w:rPr>
      </w:pPr>
      <w:r w:rsidRPr="00AA5467">
        <w:rPr>
          <w:rFonts w:ascii="Times New Roman" w:hAnsi="Times New Roman" w:cs="Times New Roman"/>
          <w:sz w:val="36"/>
          <w:szCs w:val="36"/>
        </w:rPr>
        <w:t>Memorandum</w:t>
      </w:r>
    </w:p>
    <w:p w14:paraId="48F4E03E" w14:textId="0F367DA5" w:rsidR="00762F97" w:rsidRPr="00762F97" w:rsidRDefault="005128EB" w:rsidP="00762F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December </w:t>
      </w:r>
      <w:r w:rsidR="00BA2A61">
        <w:rPr>
          <w:rFonts w:ascii="Times New Roman" w:hAnsi="Times New Roman" w:cs="Times New Roman"/>
          <w:sz w:val="24"/>
          <w:szCs w:val="24"/>
        </w:rPr>
        <w:t>6</w:t>
      </w:r>
      <w:r w:rsidR="00762F97" w:rsidRPr="00762F97">
        <w:rPr>
          <w:rFonts w:ascii="Times New Roman" w:hAnsi="Times New Roman" w:cs="Times New Roman"/>
          <w:sz w:val="24"/>
          <w:szCs w:val="24"/>
        </w:rPr>
        <w:t>, 2017</w:t>
      </w:r>
    </w:p>
    <w:p w14:paraId="754B7D8B" w14:textId="77777777" w:rsidR="00762F97" w:rsidRPr="00762F97" w:rsidRDefault="00762F97" w:rsidP="00762F97">
      <w:pPr>
        <w:rPr>
          <w:rFonts w:ascii="Times New Roman" w:hAnsi="Times New Roman" w:cs="Times New Roman"/>
          <w:sz w:val="24"/>
          <w:szCs w:val="24"/>
        </w:rPr>
      </w:pPr>
    </w:p>
    <w:p w14:paraId="6C1C2139" w14:textId="77777777" w:rsidR="00762F97" w:rsidRPr="00762F97" w:rsidRDefault="00762F97" w:rsidP="00762F97">
      <w:pPr>
        <w:rPr>
          <w:rFonts w:ascii="Times New Roman" w:hAnsi="Times New Roman" w:cs="Times New Roman"/>
          <w:sz w:val="24"/>
          <w:szCs w:val="24"/>
        </w:rPr>
      </w:pPr>
    </w:p>
    <w:p w14:paraId="0E337EEC" w14:textId="0AEE6331" w:rsidR="00762F97" w:rsidRPr="00762F97" w:rsidRDefault="00762F97" w:rsidP="00762F97">
      <w:pPr>
        <w:rPr>
          <w:rFonts w:ascii="Times New Roman" w:hAnsi="Times New Roman" w:cs="Times New Roman"/>
          <w:sz w:val="24"/>
          <w:szCs w:val="24"/>
        </w:rPr>
      </w:pPr>
      <w:r w:rsidRPr="00762F97">
        <w:rPr>
          <w:rFonts w:ascii="Times New Roman" w:hAnsi="Times New Roman" w:cs="Times New Roman"/>
          <w:sz w:val="24"/>
          <w:szCs w:val="24"/>
        </w:rPr>
        <w:t>To:</w:t>
      </w:r>
      <w:r w:rsidRPr="00762F97">
        <w:rPr>
          <w:rFonts w:ascii="Times New Roman" w:hAnsi="Times New Roman" w:cs="Times New Roman"/>
          <w:sz w:val="24"/>
          <w:szCs w:val="24"/>
        </w:rPr>
        <w:tab/>
      </w:r>
      <w:r w:rsidRPr="00762F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File</w:t>
      </w:r>
    </w:p>
    <w:p w14:paraId="6898D6E9" w14:textId="77777777" w:rsidR="00762F97" w:rsidRPr="00762F97" w:rsidRDefault="00762F97" w:rsidP="00762F97">
      <w:pPr>
        <w:rPr>
          <w:rFonts w:ascii="Times New Roman" w:hAnsi="Times New Roman" w:cs="Times New Roman"/>
          <w:sz w:val="24"/>
          <w:szCs w:val="24"/>
        </w:rPr>
      </w:pPr>
    </w:p>
    <w:p w14:paraId="4A7984CE" w14:textId="77777777" w:rsidR="00762F97" w:rsidRPr="00762F97" w:rsidRDefault="00762F97" w:rsidP="00762F97">
      <w:pPr>
        <w:rPr>
          <w:rFonts w:ascii="Times New Roman" w:hAnsi="Times New Roman" w:cs="Times New Roman"/>
          <w:sz w:val="24"/>
          <w:szCs w:val="24"/>
        </w:rPr>
      </w:pPr>
      <w:r w:rsidRPr="00762F97">
        <w:rPr>
          <w:rFonts w:ascii="Times New Roman" w:hAnsi="Times New Roman" w:cs="Times New Roman"/>
          <w:sz w:val="24"/>
          <w:szCs w:val="24"/>
        </w:rPr>
        <w:t>From:</w:t>
      </w:r>
      <w:r w:rsidRPr="00762F97">
        <w:rPr>
          <w:rFonts w:ascii="Times New Roman" w:hAnsi="Times New Roman" w:cs="Times New Roman"/>
          <w:sz w:val="24"/>
          <w:szCs w:val="24"/>
        </w:rPr>
        <w:tab/>
      </w:r>
      <w:r w:rsidRPr="00762F97">
        <w:rPr>
          <w:rFonts w:ascii="Times New Roman" w:hAnsi="Times New Roman" w:cs="Times New Roman"/>
          <w:sz w:val="24"/>
          <w:szCs w:val="24"/>
        </w:rPr>
        <w:tab/>
        <w:t xml:space="preserve">Betty Young, Transportation Planning Specialist, Rail Safety </w:t>
      </w:r>
    </w:p>
    <w:p w14:paraId="2F7C2AE3" w14:textId="4684D051" w:rsidR="00994169" w:rsidRPr="00994169" w:rsidRDefault="00994169" w:rsidP="00994169">
      <w:pPr>
        <w:tabs>
          <w:tab w:val="left" w:pos="2496"/>
        </w:tabs>
        <w:ind w:left="1440"/>
        <w:rPr>
          <w:rFonts w:ascii="Times New Roman" w:hAnsi="Times New Roman" w:cs="Times New Roman"/>
          <w:sz w:val="24"/>
          <w:szCs w:val="24"/>
        </w:rPr>
      </w:pPr>
      <w:bookmarkStart w:id="0" w:name="OLE_LINK17"/>
      <w:bookmarkStart w:id="1" w:name="OLE_LINK18"/>
      <w:bookmarkStart w:id="2" w:name="OLE_LINK19"/>
      <w:bookmarkStart w:id="3" w:name="OLE_LINK20"/>
      <w:bookmarkStart w:id="4" w:name="OLE_LINK21"/>
      <w:bookmarkStart w:id="5" w:name="OLE_LINK22"/>
      <w:bookmarkStart w:id="6" w:name="OLE_LINK23"/>
      <w:bookmarkStart w:id="7" w:name="OLE_LINK24"/>
      <w:bookmarkStart w:id="8" w:name="OLE_LINK13"/>
      <w:bookmarkStart w:id="9" w:name="OLE_LINK14"/>
      <w:bookmarkStart w:id="10" w:name="OLE_LINK15"/>
      <w:bookmarkStart w:id="11" w:name="OLE_LINK16"/>
      <w:bookmarkStart w:id="12" w:name="OLE_LINK3"/>
      <w:bookmarkStart w:id="13" w:name="OLE_LINK4"/>
      <w:bookmarkStart w:id="14" w:name="OLE_LINK11"/>
      <w:bookmarkStart w:id="15" w:name="OLE_LINK12"/>
      <w:bookmarkStart w:id="16" w:name="OLE_LINK7"/>
      <w:bookmarkStart w:id="17" w:name="OLE_LINK8"/>
      <w:bookmarkStart w:id="18" w:name="OLE_LINK9"/>
      <w:bookmarkStart w:id="19" w:name="OLE_LINK10"/>
    </w:p>
    <w:p w14:paraId="52A9DCB6" w14:textId="77777777" w:rsidR="00E3789E" w:rsidRPr="00E3789E" w:rsidRDefault="00E3789E" w:rsidP="00E3789E">
      <w:pPr>
        <w:rPr>
          <w:rFonts w:ascii="Times New Roman" w:hAnsi="Times New Roman" w:cs="Times New Roman"/>
          <w:sz w:val="24"/>
          <w:szCs w:val="24"/>
        </w:rPr>
      </w:pPr>
      <w:bookmarkStart w:id="20" w:name="OLE_LINK32"/>
      <w:bookmarkStart w:id="21" w:name="OLE_LINK33"/>
      <w:bookmarkStart w:id="22" w:name="OLE_LINK34"/>
      <w:bookmarkStart w:id="23" w:name="OLE_LINK31"/>
      <w:bookmarkStart w:id="24" w:name="OLE_LINK5"/>
      <w:bookmarkStart w:id="25" w:name="OLE_LINK6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E3789E">
        <w:rPr>
          <w:rFonts w:ascii="Times New Roman" w:hAnsi="Times New Roman" w:cs="Times New Roman"/>
          <w:sz w:val="24"/>
          <w:szCs w:val="24"/>
        </w:rPr>
        <w:t>Subject:</w:t>
      </w:r>
      <w:r w:rsidRPr="00E3789E">
        <w:rPr>
          <w:rFonts w:ascii="Times New Roman" w:hAnsi="Times New Roman" w:cs="Times New Roman"/>
          <w:sz w:val="24"/>
          <w:szCs w:val="24"/>
        </w:rPr>
        <w:tab/>
      </w:r>
      <w:r w:rsidRPr="00E3789E">
        <w:rPr>
          <w:rFonts w:ascii="Times New Roman" w:hAnsi="Times New Roman" w:cs="Times New Roman"/>
          <w:b/>
          <w:sz w:val="24"/>
          <w:szCs w:val="24"/>
        </w:rPr>
        <w:t>TR-170938 – Central Washington Railroad</w:t>
      </w:r>
    </w:p>
    <w:p w14:paraId="5985269C" w14:textId="77777777" w:rsidR="00E3789E" w:rsidRPr="00E3789E" w:rsidRDefault="00E3789E" w:rsidP="00E3789E">
      <w:pPr>
        <w:ind w:left="1440"/>
        <w:rPr>
          <w:rFonts w:ascii="Times New Roman" w:hAnsi="Times New Roman" w:cs="Times New Roman"/>
          <w:sz w:val="24"/>
          <w:szCs w:val="24"/>
        </w:rPr>
      </w:pPr>
      <w:bookmarkStart w:id="26" w:name="OLE_LINK1"/>
      <w:bookmarkStart w:id="27" w:name="OLE_LINK2"/>
      <w:r w:rsidRPr="00E3789E">
        <w:rPr>
          <w:rFonts w:ascii="Times New Roman" w:hAnsi="Times New Roman" w:cs="Times New Roman"/>
          <w:sz w:val="24"/>
          <w:szCs w:val="24"/>
        </w:rPr>
        <w:t>Completion of Grade Crossing Protective Fund (GCPF) Project</w:t>
      </w:r>
    </w:p>
    <w:p w14:paraId="642721AF" w14:textId="77777777" w:rsidR="00E3789E" w:rsidRPr="00E3789E" w:rsidRDefault="00E3789E" w:rsidP="00E3789E">
      <w:pPr>
        <w:ind w:left="1440"/>
        <w:rPr>
          <w:rFonts w:ascii="Times New Roman" w:hAnsi="Times New Roman" w:cs="Times New Roman"/>
          <w:sz w:val="24"/>
          <w:szCs w:val="24"/>
        </w:rPr>
      </w:pPr>
      <w:r w:rsidRPr="00E3789E">
        <w:rPr>
          <w:rFonts w:ascii="Times New Roman" w:hAnsi="Times New Roman" w:cs="Times New Roman"/>
          <w:sz w:val="24"/>
          <w:szCs w:val="24"/>
        </w:rPr>
        <w:t>Sunnyside Avenue – USDOT 098571S</w:t>
      </w:r>
    </w:p>
    <w:bookmarkEnd w:id="26"/>
    <w:bookmarkEnd w:id="27"/>
    <w:p w14:paraId="4C442FCF" w14:textId="77777777" w:rsidR="00E3789E" w:rsidRPr="00E3789E" w:rsidRDefault="00E3789E" w:rsidP="00E3789E">
      <w:pPr>
        <w:tabs>
          <w:tab w:val="left" w:pos="2496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E3789E">
        <w:rPr>
          <w:rFonts w:ascii="Times New Roman" w:hAnsi="Times New Roman" w:cs="Times New Roman"/>
          <w:sz w:val="24"/>
          <w:szCs w:val="24"/>
        </w:rPr>
        <w:tab/>
      </w:r>
    </w:p>
    <w:p w14:paraId="6EEAEDFD" w14:textId="7EF1C21D" w:rsidR="00E3789E" w:rsidRPr="00E3789E" w:rsidRDefault="00E3789E" w:rsidP="00E378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789E">
        <w:rPr>
          <w:rFonts w:ascii="Times New Roman" w:hAnsi="Times New Roman" w:cs="Times New Roman"/>
          <w:sz w:val="24"/>
          <w:szCs w:val="24"/>
        </w:rPr>
        <w:t xml:space="preserve">On October 6, 2017, the Washington Utilities and Transportation Commission (Commission) awarded a GCPF grant totaling $20,000 to the Central Washington Railroad (CWR) for a project involving upgrades to train detection at the Sunnyside Avenue crossing in Granger, identified as USDOT 098571S. </w:t>
      </w:r>
      <w:r>
        <w:rPr>
          <w:rFonts w:ascii="Times New Roman" w:hAnsi="Times New Roman" w:cs="Times New Roman"/>
          <w:sz w:val="24"/>
          <w:szCs w:val="24"/>
        </w:rPr>
        <w:t xml:space="preserve">The actual cost of the project was $20,815.58. CWR paid the $815.58 overage. </w:t>
      </w:r>
    </w:p>
    <w:bookmarkEnd w:id="20"/>
    <w:bookmarkEnd w:id="21"/>
    <w:p w14:paraId="3263E189" w14:textId="77777777" w:rsidR="00D92528" w:rsidRDefault="00D92528" w:rsidP="005128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B444BB8" w14:textId="27BE9222" w:rsidR="005128EB" w:rsidRPr="005128EB" w:rsidRDefault="005128EB" w:rsidP="005128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128EB">
        <w:rPr>
          <w:rFonts w:ascii="Times New Roman" w:hAnsi="Times New Roman" w:cs="Times New Roman"/>
          <w:sz w:val="24"/>
          <w:szCs w:val="24"/>
        </w:rPr>
        <w:t xml:space="preserve">On November 22, 2017, CWR submitted a request for reimbursement. Rail Safety staff inspected the crossing on December </w:t>
      </w:r>
      <w:r w:rsidR="00BA2A61">
        <w:rPr>
          <w:rFonts w:ascii="Times New Roman" w:hAnsi="Times New Roman" w:cs="Times New Roman"/>
          <w:sz w:val="24"/>
          <w:szCs w:val="24"/>
        </w:rPr>
        <w:t>5</w:t>
      </w:r>
      <w:bookmarkStart w:id="28" w:name="_GoBack"/>
      <w:bookmarkEnd w:id="28"/>
      <w:r w:rsidRPr="005128EB">
        <w:rPr>
          <w:rFonts w:ascii="Times New Roman" w:hAnsi="Times New Roman" w:cs="Times New Roman"/>
          <w:sz w:val="24"/>
          <w:szCs w:val="24"/>
        </w:rPr>
        <w:t xml:space="preserve">, 2017, and confirmed that the upgrades were completed according to the specifications outlined in the order approving the grant. </w:t>
      </w:r>
    </w:p>
    <w:p w14:paraId="26199F19" w14:textId="77777777" w:rsidR="005128EB" w:rsidRPr="005128EB" w:rsidRDefault="005128EB" w:rsidP="005128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bookmarkEnd w:id="22"/>
    <w:bookmarkEnd w:id="23"/>
    <w:bookmarkEnd w:id="8"/>
    <w:bookmarkEnd w:id="9"/>
    <w:bookmarkEnd w:id="24"/>
    <w:bookmarkEnd w:id="25"/>
    <w:bookmarkEnd w:id="10"/>
    <w:bookmarkEnd w:id="11"/>
    <w:bookmarkEnd w:id="12"/>
    <w:bookmarkEnd w:id="13"/>
    <w:bookmarkEnd w:id="14"/>
    <w:bookmarkEnd w:id="15"/>
    <w:bookmarkEnd w:id="16"/>
    <w:bookmarkEnd w:id="17"/>
    <w:p w14:paraId="1A002558" w14:textId="3D5481B1" w:rsidR="00762F97" w:rsidRPr="00762F97" w:rsidRDefault="00762F97" w:rsidP="00762F9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close this docket. </w:t>
      </w:r>
    </w:p>
    <w:bookmarkEnd w:id="18"/>
    <w:bookmarkEnd w:id="19"/>
    <w:p w14:paraId="12A57065" w14:textId="77777777" w:rsidR="00762F97" w:rsidRPr="00762F97" w:rsidRDefault="00762F97" w:rsidP="00762F9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FD59AD8" w14:textId="77777777" w:rsidR="00762F97" w:rsidRDefault="00762F97" w:rsidP="00762F97">
      <w:pPr>
        <w:spacing w:line="276" w:lineRule="auto"/>
      </w:pPr>
    </w:p>
    <w:p w14:paraId="3800C3F8" w14:textId="77777777" w:rsidR="002715BD" w:rsidRDefault="002715BD" w:rsidP="00885A98">
      <w:pPr>
        <w:rPr>
          <w:rFonts w:ascii="Times New Roman" w:hAnsi="Times New Roman" w:cs="Times New Roman"/>
          <w:sz w:val="24"/>
          <w:szCs w:val="24"/>
        </w:rPr>
      </w:pPr>
    </w:p>
    <w:sectPr w:rsidR="002715BD" w:rsidSect="001C5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98"/>
    <w:rsid w:val="00002D8B"/>
    <w:rsid w:val="00005E45"/>
    <w:rsid w:val="000673E6"/>
    <w:rsid w:val="00086104"/>
    <w:rsid w:val="000C0722"/>
    <w:rsid w:val="000C50CA"/>
    <w:rsid w:val="000E0E1B"/>
    <w:rsid w:val="000E640C"/>
    <w:rsid w:val="00152385"/>
    <w:rsid w:val="0015784C"/>
    <w:rsid w:val="001730F2"/>
    <w:rsid w:val="001746EE"/>
    <w:rsid w:val="001A33F7"/>
    <w:rsid w:val="001B1374"/>
    <w:rsid w:val="001C298B"/>
    <w:rsid w:val="001C5AB1"/>
    <w:rsid w:val="001D6400"/>
    <w:rsid w:val="001E1D7A"/>
    <w:rsid w:val="00212D3E"/>
    <w:rsid w:val="002309C1"/>
    <w:rsid w:val="00236574"/>
    <w:rsid w:val="002715BD"/>
    <w:rsid w:val="0027714E"/>
    <w:rsid w:val="00282DD3"/>
    <w:rsid w:val="00283E00"/>
    <w:rsid w:val="002847BE"/>
    <w:rsid w:val="0029696B"/>
    <w:rsid w:val="002B014F"/>
    <w:rsid w:val="002B5CBB"/>
    <w:rsid w:val="002B7C2D"/>
    <w:rsid w:val="002C039A"/>
    <w:rsid w:val="002D3346"/>
    <w:rsid w:val="002D5137"/>
    <w:rsid w:val="003321A5"/>
    <w:rsid w:val="00366E17"/>
    <w:rsid w:val="0039216D"/>
    <w:rsid w:val="003B3AEC"/>
    <w:rsid w:val="003F341C"/>
    <w:rsid w:val="004209D5"/>
    <w:rsid w:val="00427685"/>
    <w:rsid w:val="00473ABC"/>
    <w:rsid w:val="00474F4D"/>
    <w:rsid w:val="004759A4"/>
    <w:rsid w:val="00494391"/>
    <w:rsid w:val="004C4FC9"/>
    <w:rsid w:val="004D3AAB"/>
    <w:rsid w:val="004F122E"/>
    <w:rsid w:val="005128EB"/>
    <w:rsid w:val="00514DE3"/>
    <w:rsid w:val="00552600"/>
    <w:rsid w:val="005A6C74"/>
    <w:rsid w:val="005B2291"/>
    <w:rsid w:val="005D72CB"/>
    <w:rsid w:val="00600685"/>
    <w:rsid w:val="00637206"/>
    <w:rsid w:val="00672F7B"/>
    <w:rsid w:val="006756E7"/>
    <w:rsid w:val="006A41EE"/>
    <w:rsid w:val="00704271"/>
    <w:rsid w:val="007261EE"/>
    <w:rsid w:val="0073740A"/>
    <w:rsid w:val="00762F97"/>
    <w:rsid w:val="007B1614"/>
    <w:rsid w:val="007D571D"/>
    <w:rsid w:val="007F01C5"/>
    <w:rsid w:val="008338D5"/>
    <w:rsid w:val="008406B9"/>
    <w:rsid w:val="0085232D"/>
    <w:rsid w:val="00854AAD"/>
    <w:rsid w:val="00856197"/>
    <w:rsid w:val="00885A98"/>
    <w:rsid w:val="008D5494"/>
    <w:rsid w:val="00910122"/>
    <w:rsid w:val="009252AB"/>
    <w:rsid w:val="00975516"/>
    <w:rsid w:val="00975E67"/>
    <w:rsid w:val="00994169"/>
    <w:rsid w:val="009A335D"/>
    <w:rsid w:val="009B686C"/>
    <w:rsid w:val="00A672AA"/>
    <w:rsid w:val="00A84C2A"/>
    <w:rsid w:val="00AA531D"/>
    <w:rsid w:val="00AA5467"/>
    <w:rsid w:val="00AD0B7A"/>
    <w:rsid w:val="00AD3312"/>
    <w:rsid w:val="00AE273E"/>
    <w:rsid w:val="00AF514F"/>
    <w:rsid w:val="00B02F11"/>
    <w:rsid w:val="00B13041"/>
    <w:rsid w:val="00B353A7"/>
    <w:rsid w:val="00B40592"/>
    <w:rsid w:val="00B66D68"/>
    <w:rsid w:val="00B770F9"/>
    <w:rsid w:val="00BA2A61"/>
    <w:rsid w:val="00BD41D0"/>
    <w:rsid w:val="00C97872"/>
    <w:rsid w:val="00CA3356"/>
    <w:rsid w:val="00CC43FA"/>
    <w:rsid w:val="00CD7612"/>
    <w:rsid w:val="00D33508"/>
    <w:rsid w:val="00D45DFC"/>
    <w:rsid w:val="00D92528"/>
    <w:rsid w:val="00D95ADF"/>
    <w:rsid w:val="00DA1B86"/>
    <w:rsid w:val="00DD2A47"/>
    <w:rsid w:val="00DF1D91"/>
    <w:rsid w:val="00E3789E"/>
    <w:rsid w:val="00EB1B4F"/>
    <w:rsid w:val="00EC61C4"/>
    <w:rsid w:val="00EF2905"/>
    <w:rsid w:val="00EF6AC2"/>
    <w:rsid w:val="00F16B55"/>
    <w:rsid w:val="00F21B68"/>
    <w:rsid w:val="00F869F9"/>
    <w:rsid w:val="00F96B89"/>
    <w:rsid w:val="00FB0FA3"/>
    <w:rsid w:val="00FC4D4B"/>
    <w:rsid w:val="00FE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0C3E3"/>
  <w15:docId w15:val="{171B1C58-35C0-4A73-AE92-AE74EE1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Visibility xmlns="dc463f71-b30c-4ab2-9473-d307f9d35888">Full Visibility</Visibility>
    <DocumentSetType xmlns="dc463f71-b30c-4ab2-9473-d307f9d35888">Memorandum</DocumentSetType>
    <IsConfidential xmlns="dc463f71-b30c-4ab2-9473-d307f9d35888">false</IsConfidential>
    <CaseType xmlns="dc463f71-b30c-4ab2-9473-d307f9d35888">Petition</CaseType>
    <IndustryCode xmlns="dc463f71-b30c-4ab2-9473-d307f9d35888">210</IndustryCode>
    <CaseStatus xmlns="dc463f71-b30c-4ab2-9473-d307f9d35888">Formal</CaseStatus>
    <OpenedDate xmlns="dc463f71-b30c-4ab2-9473-d307f9d35888">2017-08-31T07:00:00+00:00</OpenedDate>
    <Date1 xmlns="dc463f71-b30c-4ab2-9473-d307f9d35888">2019-07-30T20:28:40+00:00</Date1>
    <IsDocumentOrder xmlns="dc463f71-b30c-4ab2-9473-d307f9d35888">false</IsDocumentOrder>
    <IsHighlyConfidential xmlns="dc463f71-b30c-4ab2-9473-d307f9d35888">false</IsHighlyConfidential>
    <CaseCompanyNames xmlns="dc463f71-b30c-4ab2-9473-d307f9d35888">Central Washington Railroad Company</CaseCompanyNames>
    <Nickname xmlns="http://schemas.microsoft.com/sharepoint/v3" xsi:nil="true"/>
    <DocketNumber xmlns="dc463f71-b30c-4ab2-9473-d307f9d35888">170938</DocketNumber>
    <AgendaOrder xmlns="dc463f71-b30c-4ab2-9473-d307f9d35888">false</AgendaOrder>
    <SignificantOrder xmlns="dc463f71-b30c-4ab2-9473-d307f9d35888">false</SignificantOrder>
    <DelegatedOrder xmlns="dc463f71-b30c-4ab2-9473-d307f9d35888">false</Delegated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1EA6B373D491D4C94C2F75EC762C49E" ma:contentTypeVersion="104" ma:contentTypeDescription="" ma:contentTypeScope="" ma:versionID="17947f5a6a10ce2e8840f201e26011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36B956B5-7792-4EE5-B8E1-9E3966C5A4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01D7C0-A16E-4BAC-8689-7DD98D2163D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7F7F878-9B4E-40B5-ABB8-C1BBB384A9EC}"/>
</file>

<file path=customXml/itemProps4.xml><?xml version="1.0" encoding="utf-8"?>
<ds:datastoreItem xmlns:ds="http://schemas.openxmlformats.org/officeDocument/2006/customXml" ds:itemID="{86AC1843-BBEA-4CDD-81E8-5D009172C9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Halstead, Lori (UTC)</dc:creator>
  <cp:lastModifiedBy>Young, Betty (UTC)</cp:lastModifiedBy>
  <cp:revision>4</cp:revision>
  <cp:lastPrinted>2017-06-26T21:10:00Z</cp:lastPrinted>
  <dcterms:created xsi:type="dcterms:W3CDTF">2017-11-27T17:20:00Z</dcterms:created>
  <dcterms:modified xsi:type="dcterms:W3CDTF">2017-12-06T17:30:00Z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0x0101006E56B4D1795A2E4DB2F0B01679ED314A0041EA6B373D491D4C94C2F75EC762C49E</vt:lpwstr>
  </property>
  <property fmtid="{D5CDD505-2E9C-101B-9397-08002B2CF9AE}" pid="4" name="EfsecDocumentType">
    <vt:lpwstr>Documents</vt:lpwstr>
  </property>
  <property fmtid="{D5CDD505-2E9C-101B-9397-08002B2CF9AE}" pid="10" name="IsOfficialRecord">
    <vt:bool>false</vt:bool>
  </property>
  <property fmtid="{D5CDD505-2E9C-101B-9397-08002B2CF9AE}" pid="11" name="IsVisibleToEfsecCouncil">
    <vt:bool>false</vt:bool>
  </property>
  <property fmtid="{D5CDD505-2E9C-101B-9397-08002B2CF9AE}" pid="12" name="_docset_NoMedatataSyncRequired">
    <vt:lpwstr>False</vt:lpwstr>
  </property>
  <property fmtid="{D5CDD505-2E9C-101B-9397-08002B2CF9AE}" pid="13" name="IsEFSEC">
    <vt:bool>false</vt:bool>
  </property>
</Properties>
</file>