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DFC" w:rsidRDefault="00EC6DFC" w:rsidP="00EC6DFC">
      <w:pPr>
        <w:pStyle w:val="Header"/>
        <w:tabs>
          <w:tab w:val="clear" w:pos="8640"/>
          <w:tab w:val="right" w:pos="10440"/>
        </w:tabs>
      </w:pPr>
      <w:r>
        <w:t xml:space="preserve">Tariff No. </w:t>
      </w:r>
      <w:r w:rsidRPr="00923D7B">
        <w:rPr>
          <w:b/>
          <w:u w:val="single"/>
        </w:rPr>
        <w:t>2</w:t>
      </w:r>
      <w:r>
        <w:rPr>
          <w:b/>
          <w:u w:val="single"/>
        </w:rPr>
        <w:t>3</w:t>
      </w:r>
      <w:r>
        <w:tab/>
        <w:t xml:space="preserve"> </w:t>
      </w:r>
      <w:r>
        <w:tab/>
      </w:r>
      <w:r>
        <w:rPr>
          <w:u w:val="single"/>
        </w:rPr>
        <w:t>3rd Revised</w:t>
      </w:r>
      <w:r>
        <w:t xml:space="preserve"> Page No. </w:t>
      </w:r>
      <w:r>
        <w:rPr>
          <w:u w:val="single"/>
        </w:rPr>
        <w:t>22</w:t>
      </w:r>
    </w:p>
    <w:p w:rsidR="00EC6DFC" w:rsidRDefault="00EC6DFC" w:rsidP="00EC6DFC">
      <w:pPr>
        <w:pStyle w:val="Header"/>
        <w:tabs>
          <w:tab w:val="clear" w:pos="8640"/>
          <w:tab w:val="right" w:pos="10440"/>
        </w:tabs>
      </w:pPr>
    </w:p>
    <w:p w:rsidR="00EC6DFC" w:rsidRDefault="00EC6DFC" w:rsidP="00EC6DFC">
      <w:pPr>
        <w:pStyle w:val="Header"/>
        <w:pBdr>
          <w:bottom w:val="single" w:sz="12" w:space="9"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EC6DFC" w:rsidRDefault="00EC6DFC" w:rsidP="00EC6DFC">
      <w:pPr>
        <w:pStyle w:val="Header"/>
        <w:pBdr>
          <w:bottom w:val="single" w:sz="12" w:space="9" w:color="auto"/>
        </w:pBdr>
        <w:tabs>
          <w:tab w:val="clear" w:pos="8640"/>
          <w:tab w:val="right" w:pos="10440"/>
        </w:tabs>
      </w:pPr>
      <w:r>
        <w:t xml:space="preserve">Registered Trade Name: Waste Management – South Sound and Waste Management of </w:t>
      </w:r>
      <w:smartTag w:uri="urn:schemas-microsoft-com:office:smarttags" w:element="place">
        <w:smartTag w:uri="urn:schemas-microsoft-com:office:smarttags" w:element="City">
          <w:r>
            <w:t>Seattle</w:t>
          </w:r>
        </w:smartTag>
      </w:smartTag>
    </w:p>
    <w:p w:rsidR="00EC6DFC" w:rsidRDefault="00EC6DFC" w:rsidP="00EC6DFC">
      <w:pPr>
        <w:pStyle w:val="Heading1"/>
      </w:pPr>
    </w:p>
    <w:p w:rsidR="00EC6DFC" w:rsidRPr="00EC7A16" w:rsidRDefault="00EC6DFC" w:rsidP="00EC6DFC">
      <w:pPr>
        <w:pStyle w:val="Heading1"/>
      </w:pPr>
      <w:r w:rsidRPr="00EC7A16">
        <w:t>Item 100 – Residential Service --  Monthly Rates (Continued on next page)</w:t>
      </w:r>
    </w:p>
    <w:p w:rsidR="00EC6DFC"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EC6DFC"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EC6DFC" w:rsidRPr="00EC7A16" w:rsidRDefault="00EC6DFC" w:rsidP="00EC6DFC">
      <w:pPr>
        <w:pStyle w:val="BodyText3"/>
      </w:pPr>
      <w:r w:rsidRPr="00EC7A16">
        <w:t>(1)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EC6DFC" w:rsidRPr="00EC7A16" w:rsidRDefault="00EC6DFC" w:rsidP="00EC6DFC">
      <w:pPr>
        <w:pStyle w:val="BodyText2"/>
        <w:jc w:val="left"/>
      </w:pPr>
      <w:r>
        <w:tab/>
      </w:r>
      <w:r w:rsidRPr="00EC7A16">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EC7A16">
        <w:rPr>
          <w:u w:val="single"/>
        </w:rPr>
        <w:t>5</w:t>
      </w:r>
      <w:r w:rsidRPr="00EC7A16">
        <w:t xml:space="preserve"> residential units, where service is billed to the property owner or manager.</w:t>
      </w:r>
    </w:p>
    <w:p w:rsidR="00EC6DFC" w:rsidRPr="00EC7A16" w:rsidRDefault="00EC6DFC" w:rsidP="00EC6DFC">
      <w:pPr>
        <w:pStyle w:val="BodyText3"/>
      </w:pPr>
    </w:p>
    <w:p w:rsidR="00EC6DFC" w:rsidRDefault="00EC6DFC" w:rsidP="00EC6DFC">
      <w:pPr>
        <w:pStyle w:val="BodyText3"/>
      </w:pPr>
      <w:r>
        <w:t xml:space="preserve">(3)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Appendix A</w:t>
      </w:r>
    </w:p>
    <w:bookmarkStart w:id="0" w:name="_MON_1073105641"/>
    <w:bookmarkStart w:id="1" w:name="_MON_1073105723"/>
    <w:bookmarkStart w:id="2" w:name="_MON_1073105856"/>
    <w:bookmarkStart w:id="3" w:name="_MON_1073105889"/>
    <w:bookmarkStart w:id="4" w:name="_MON_1073105935"/>
    <w:bookmarkStart w:id="5" w:name="_MON_1073105946"/>
    <w:bookmarkStart w:id="6" w:name="_MON_1073106208"/>
    <w:bookmarkStart w:id="7" w:name="_MON_1073106492"/>
    <w:bookmarkStart w:id="8" w:name="_MON_1073196470"/>
    <w:bookmarkStart w:id="9" w:name="_MON_1082183796"/>
    <w:bookmarkStart w:id="10" w:name="_MON_1082183883"/>
    <w:bookmarkStart w:id="11" w:name="_MON_1082184246"/>
    <w:bookmarkStart w:id="12" w:name="_MON_1082192548"/>
    <w:bookmarkStart w:id="13" w:name="_MON_1082194388"/>
    <w:bookmarkStart w:id="14" w:name="_MON_1085816305"/>
    <w:bookmarkStart w:id="15" w:name="_MON_1088944320"/>
    <w:bookmarkStart w:id="16" w:name="_MON_1088945892"/>
    <w:bookmarkStart w:id="17" w:name="_MON_1088946025"/>
    <w:bookmarkStart w:id="18" w:name="_MON_1088946552"/>
    <w:bookmarkStart w:id="19" w:name="_MON_1088946937"/>
    <w:bookmarkStart w:id="20" w:name="_MON_1088947588"/>
    <w:bookmarkStart w:id="21" w:name="_MON_1089616261"/>
    <w:bookmarkStart w:id="22" w:name="_MON_1089632339"/>
    <w:bookmarkStart w:id="23" w:name="_MON_1089632492"/>
    <w:bookmarkStart w:id="24" w:name="_MON_1089632578"/>
    <w:bookmarkStart w:id="25" w:name="_MON_1089632596"/>
    <w:bookmarkStart w:id="26" w:name="_MON_1089632613"/>
    <w:bookmarkStart w:id="27" w:name="_MON_1089632932"/>
    <w:bookmarkStart w:id="28" w:name="_MON_1089706485"/>
    <w:bookmarkStart w:id="29" w:name="_MON_1097914272"/>
    <w:bookmarkStart w:id="30" w:name="_MON_1097919543"/>
    <w:bookmarkStart w:id="31" w:name="_MON_1097921109"/>
    <w:bookmarkStart w:id="32" w:name="_MON_1097921267"/>
    <w:bookmarkStart w:id="33" w:name="_MON_1203419456"/>
    <w:bookmarkStart w:id="34" w:name="_MON_1203420150"/>
    <w:bookmarkStart w:id="35" w:name="_MON_1203420168"/>
    <w:bookmarkStart w:id="36" w:name="_MON_1203420383"/>
    <w:bookmarkStart w:id="37" w:name="_MON_1203422440"/>
    <w:bookmarkStart w:id="38" w:name="_MON_1203764692"/>
    <w:bookmarkStart w:id="39" w:name="_MON_1204546159"/>
    <w:bookmarkStart w:id="40" w:name="_MON_1207124075"/>
    <w:bookmarkStart w:id="41" w:name="_MON_1207124168"/>
    <w:bookmarkStart w:id="42" w:name="_MON_1208589344"/>
    <w:bookmarkStart w:id="43" w:name="_MON_1208589580"/>
    <w:bookmarkStart w:id="44" w:name="_MON_1208589598"/>
    <w:bookmarkStart w:id="45" w:name="_MON_1208589636"/>
    <w:bookmarkStart w:id="46" w:name="_MON_1211170856"/>
    <w:bookmarkStart w:id="47" w:name="_MON_1274767604"/>
    <w:bookmarkStart w:id="48" w:name="_MON_1340776509"/>
    <w:bookmarkStart w:id="49" w:name="_MON_13806163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Start w:id="50" w:name="_MON_1072878344"/>
    <w:bookmarkEnd w:id="50"/>
    <w:p w:rsidR="00EC6DFC" w:rsidRDefault="006C5888" w:rsidP="00EC6DFC">
      <w:pPr>
        <w:pStyle w:val="BodyText2"/>
        <w:ind w:firstLine="0"/>
      </w:pPr>
      <w:r>
        <w:object w:dxaOrig="10761" w:dyaOrig="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37.75pt;height:251.25pt" o:ole="" fillcolor="window">
            <v:imagedata r:id="rId8" o:title=""/>
          </v:shape>
          <o:OLEObject Type="Embed" ProgID="Excel.Sheet.8" ShapeID="_x0000_i1035" DrawAspect="Content" ObjectID="_1540796434" r:id="rId9"/>
        </w:object>
      </w:r>
      <w:r w:rsidR="00EC6DFC" w:rsidRPr="0044392C">
        <w:t>Frequency of Service Codes:</w:t>
      </w:r>
      <w:r w:rsidR="00EC6DFC">
        <w:t xml:space="preserve"> </w:t>
      </w:r>
      <w:r w:rsidR="00EC6DFC" w:rsidRPr="0044392C">
        <w:t>WG=Weekly Garbage; EOWG=Every Other Week Garbage; MG=Monthly Garbage;</w:t>
      </w:r>
      <w:r w:rsidR="00EC6DFC">
        <w:t xml:space="preserve"> EOWR=Every Other Week Recycling; WY=Weekly Yard Waste</w:t>
      </w:r>
    </w:p>
    <w:p w:rsidR="00EC6DFC" w:rsidRPr="00E500DF" w:rsidRDefault="00EC6DFC" w:rsidP="00EC6DFC">
      <w:pPr>
        <w:pStyle w:val="BodyText2"/>
        <w:ind w:firstLine="0"/>
        <w:rPr>
          <w:b/>
        </w:rPr>
      </w:pPr>
      <w:r>
        <w:t xml:space="preserve"> </w:t>
      </w:r>
    </w:p>
    <w:p w:rsidR="00EC6DFC"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Recycling rates shown above are subject to a recycling &lt;credit&gt;/debit of </w:t>
      </w:r>
      <w:r w:rsidRPr="00950E76">
        <w:rPr>
          <w:b/>
          <w:sz w:val="22"/>
          <w:szCs w:val="22"/>
          <w:u w:val="single"/>
        </w:rPr>
        <w:t>&lt;$</w:t>
      </w:r>
      <w:r>
        <w:rPr>
          <w:b/>
          <w:sz w:val="22"/>
          <w:szCs w:val="22"/>
          <w:u w:val="single"/>
        </w:rPr>
        <w:t>0.49</w:t>
      </w:r>
      <w:r w:rsidRPr="00950E76">
        <w:rPr>
          <w:b/>
          <w:sz w:val="22"/>
          <w:szCs w:val="22"/>
          <w:u w:val="single"/>
        </w:rPr>
        <w:t>&gt;</w:t>
      </w:r>
      <w:r>
        <w:rPr>
          <w:b/>
          <w:sz w:val="22"/>
          <w:szCs w:val="22"/>
          <w:u w:val="single"/>
        </w:rPr>
        <w:t>(A)</w:t>
      </w:r>
      <w:r w:rsidRPr="00950E76">
        <w:rPr>
          <w:sz w:val="22"/>
          <w:szCs w:val="22"/>
        </w:rPr>
        <w:t xml:space="preserve"> per month for customers in </w:t>
      </w:r>
      <w:r>
        <w:rPr>
          <w:sz w:val="22"/>
          <w:szCs w:val="22"/>
        </w:rPr>
        <w:t xml:space="preserve">the </w:t>
      </w:r>
      <w:r w:rsidRPr="00950E76">
        <w:rPr>
          <w:sz w:val="22"/>
          <w:szCs w:val="22"/>
        </w:rPr>
        <w:t>service areas described in Appendix A.</w:t>
      </w:r>
    </w:p>
    <w:p w:rsidR="00EC6DFC" w:rsidRPr="00950E76"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 </w:t>
      </w:r>
    </w:p>
    <w:p w:rsidR="00EC6DFC" w:rsidRPr="00950E76"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Notes for this item are on page </w:t>
      </w:r>
      <w:r w:rsidRPr="00950E76">
        <w:rPr>
          <w:b/>
          <w:sz w:val="22"/>
          <w:szCs w:val="22"/>
          <w:u w:val="single"/>
        </w:rPr>
        <w:t>2</w:t>
      </w:r>
      <w:r>
        <w:rPr>
          <w:b/>
          <w:sz w:val="22"/>
          <w:szCs w:val="22"/>
          <w:u w:val="single"/>
        </w:rPr>
        <w:t>3</w:t>
      </w:r>
      <w:r w:rsidRPr="00950E76">
        <w:rPr>
          <w:sz w:val="22"/>
          <w:szCs w:val="22"/>
        </w:rPr>
        <w:t>.</w:t>
      </w:r>
    </w:p>
    <w:p w:rsidR="00EC6DFC" w:rsidRPr="00950E76"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u w:val="single"/>
        </w:rPr>
      </w:pPr>
      <w:r w:rsidRPr="00950E76">
        <w:rPr>
          <w:sz w:val="22"/>
          <w:szCs w:val="22"/>
        </w:rPr>
        <w:t xml:space="preserve">Description/rules related to recycling program are shown on page </w:t>
      </w:r>
      <w:r w:rsidRPr="00950E76">
        <w:rPr>
          <w:b/>
          <w:sz w:val="22"/>
          <w:szCs w:val="22"/>
          <w:u w:val="single"/>
        </w:rPr>
        <w:t>2</w:t>
      </w:r>
      <w:r>
        <w:rPr>
          <w:b/>
          <w:sz w:val="22"/>
          <w:szCs w:val="22"/>
          <w:u w:val="single"/>
        </w:rPr>
        <w:t>4</w:t>
      </w:r>
      <w:r w:rsidRPr="00950E76">
        <w:rPr>
          <w:sz w:val="22"/>
          <w:szCs w:val="22"/>
        </w:rPr>
        <w:t>.</w:t>
      </w:r>
    </w:p>
    <w:p w:rsidR="00EC6DFC"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Description/rules related to yardwaste program are shown on page </w:t>
      </w:r>
      <w:r w:rsidRPr="00950E76">
        <w:rPr>
          <w:b/>
          <w:sz w:val="22"/>
          <w:szCs w:val="22"/>
          <w:u w:val="single"/>
        </w:rPr>
        <w:t>2</w:t>
      </w:r>
      <w:r>
        <w:rPr>
          <w:b/>
          <w:sz w:val="22"/>
          <w:szCs w:val="22"/>
          <w:u w:val="single"/>
        </w:rPr>
        <w:t>4</w:t>
      </w:r>
      <w:r w:rsidRPr="00950E76">
        <w:rPr>
          <w:sz w:val="22"/>
          <w:szCs w:val="22"/>
        </w:rPr>
        <w:t>.</w:t>
      </w:r>
    </w:p>
    <w:p w:rsidR="00EC6DFC" w:rsidRDefault="00EC6DFC" w:rsidP="00EC6DFC">
      <w:pPr>
        <w:pStyle w:val="Footer"/>
        <w:pBdr>
          <w:bottom w:val="single" w:sz="12" w:space="1" w:color="auto"/>
        </w:pBdr>
        <w:tabs>
          <w:tab w:val="clear" w:pos="8640"/>
          <w:tab w:val="right" w:pos="9360"/>
        </w:tabs>
        <w:rPr>
          <w:sz w:val="20"/>
        </w:rPr>
      </w:pPr>
    </w:p>
    <w:p w:rsidR="00EC6DFC" w:rsidRDefault="00EC6DFC" w:rsidP="00EC6DFC">
      <w:pPr>
        <w:pStyle w:val="Footer"/>
        <w:pBdr>
          <w:bottom w:val="single" w:sz="12" w:space="1" w:color="auto"/>
        </w:pBdr>
        <w:tabs>
          <w:tab w:val="clear" w:pos="8640"/>
          <w:tab w:val="right" w:pos="9360"/>
        </w:tabs>
        <w:rPr>
          <w:sz w:val="20"/>
        </w:rPr>
      </w:pPr>
    </w:p>
    <w:p w:rsidR="00EC6DFC" w:rsidRDefault="00EC6DFC" w:rsidP="00EC6DFC">
      <w:pPr>
        <w:pStyle w:val="Footer"/>
        <w:pBdr>
          <w:bottom w:val="single" w:sz="12" w:space="1" w:color="auto"/>
        </w:pBdr>
        <w:tabs>
          <w:tab w:val="clear" w:pos="8640"/>
          <w:tab w:val="right" w:pos="9360"/>
        </w:tabs>
        <w:rPr>
          <w:b/>
          <w:sz w:val="22"/>
          <w:u w:val="single"/>
        </w:rPr>
      </w:pPr>
      <w:r w:rsidRPr="00EC6DFC">
        <w:rPr>
          <w:sz w:val="22"/>
        </w:rPr>
        <w:t xml:space="preserve">Recycling &lt;credit&gt;/debit adjustments above on this page expire: </w:t>
      </w:r>
      <w:r w:rsidRPr="00EC6DFC">
        <w:rPr>
          <w:b/>
          <w:sz w:val="22"/>
          <w:u w:val="single"/>
        </w:rPr>
        <w:t>December 31, 201</w:t>
      </w:r>
      <w:r>
        <w:rPr>
          <w:b/>
          <w:sz w:val="22"/>
          <w:u w:val="single"/>
        </w:rPr>
        <w:t>7</w:t>
      </w:r>
      <w:r w:rsidRPr="00EC6DFC">
        <w:rPr>
          <w:b/>
          <w:sz w:val="22"/>
          <w:u w:val="single"/>
        </w:rPr>
        <w:t xml:space="preserve"> (C)</w:t>
      </w:r>
    </w:p>
    <w:p w:rsidR="00EC6DFC" w:rsidRPr="00EC6DFC" w:rsidRDefault="00EC6DFC" w:rsidP="00EC6DFC">
      <w:pPr>
        <w:pStyle w:val="Footer"/>
        <w:pBdr>
          <w:bottom w:val="single" w:sz="12" w:space="1" w:color="auto"/>
        </w:pBdr>
        <w:tabs>
          <w:tab w:val="clear" w:pos="8640"/>
          <w:tab w:val="right" w:pos="9360"/>
        </w:tabs>
        <w:rPr>
          <w:sz w:val="22"/>
        </w:rPr>
      </w:pPr>
      <w:r w:rsidRPr="00EC6DFC">
        <w:rPr>
          <w:sz w:val="22"/>
        </w:rPr>
        <w:t xml:space="preserve"> </w:t>
      </w:r>
    </w:p>
    <w:p w:rsidR="005C6B3A" w:rsidRDefault="005C6B3A" w:rsidP="005C6B3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C6B3A" w:rsidRDefault="005C6B3A" w:rsidP="005C6B3A">
      <w:pPr>
        <w:pStyle w:val="Footer"/>
        <w:tabs>
          <w:tab w:val="clear" w:pos="8640"/>
          <w:tab w:val="right" w:pos="9360"/>
        </w:tabs>
      </w:pPr>
    </w:p>
    <w:p w:rsidR="005C6B3A" w:rsidRDefault="005C6B3A" w:rsidP="005C6B3A">
      <w:pPr>
        <w:pStyle w:val="Footer"/>
        <w:pBdr>
          <w:bottom w:val="single" w:sz="12" w:space="1" w:color="auto"/>
        </w:pBdr>
        <w:tabs>
          <w:tab w:val="clear" w:pos="8640"/>
          <w:tab w:val="left" w:pos="8100"/>
          <w:tab w:val="right" w:pos="9360"/>
        </w:tabs>
      </w:pPr>
      <w:r>
        <w:t xml:space="preserve">Issue date: </w:t>
      </w:r>
      <w:r w:rsidR="00EC6DFC">
        <w:t xml:space="preserve">October </w:t>
      </w:r>
      <w:r w:rsidR="00AF4B6C">
        <w:t>1</w:t>
      </w:r>
      <w:r w:rsidR="00EC6DFC">
        <w:t>4</w:t>
      </w:r>
      <w:r>
        <w:t>, 201</w:t>
      </w:r>
      <w:r w:rsidR="00EC6DFC">
        <w:t>6</w:t>
      </w:r>
      <w:r>
        <w:t xml:space="preserve">                                                                               Effective date: January 1, 201</w:t>
      </w:r>
      <w:r w:rsidR="00EC6DFC">
        <w:t>7</w:t>
      </w:r>
      <w:r>
        <w:t xml:space="preserve"> </w:t>
      </w:r>
    </w:p>
    <w:p w:rsidR="005C6B3A" w:rsidRDefault="005C6B3A" w:rsidP="005C6B3A">
      <w:pPr>
        <w:pStyle w:val="Footer"/>
        <w:tabs>
          <w:tab w:val="clear" w:pos="8640"/>
          <w:tab w:val="left" w:pos="8100"/>
          <w:tab w:val="right" w:pos="9360"/>
        </w:tabs>
        <w:jc w:val="center"/>
      </w:pPr>
      <w:r>
        <w:t>(For Official Use Only)</w:t>
      </w:r>
    </w:p>
    <w:p w:rsidR="005C6B3A" w:rsidRDefault="005C6B3A" w:rsidP="005C6B3A">
      <w:pPr>
        <w:pStyle w:val="Footer"/>
        <w:tabs>
          <w:tab w:val="clear" w:pos="8640"/>
          <w:tab w:val="left" w:pos="8100"/>
          <w:tab w:val="right" w:pos="9360"/>
        </w:tabs>
      </w:pPr>
      <w:r>
        <w:t>Docket No. TG- ___________________   Date: ___________________________    By:___________________</w:t>
      </w:r>
    </w:p>
    <w:p w:rsidR="0061325D" w:rsidRDefault="0061325D" w:rsidP="0061325D">
      <w:pPr>
        <w:pStyle w:val="Header"/>
        <w:tabs>
          <w:tab w:val="clear" w:pos="8640"/>
          <w:tab w:val="right" w:pos="10440"/>
        </w:tabs>
        <w:ind w:right="360"/>
        <w:rPr>
          <w:u w:val="single"/>
        </w:rPr>
      </w:pPr>
      <w:r>
        <w:lastRenderedPageBreak/>
        <w:t xml:space="preserve">Tariff No. </w:t>
      </w:r>
      <w:r>
        <w:rPr>
          <w:b/>
          <w:u w:val="single"/>
        </w:rPr>
        <w:t>23</w:t>
      </w:r>
      <w:r>
        <w:tab/>
      </w:r>
      <w:r>
        <w:tab/>
      </w:r>
      <w:r w:rsidR="00EC6DFC">
        <w:rPr>
          <w:u w:val="single"/>
        </w:rPr>
        <w:t>3rd</w:t>
      </w:r>
      <w:r>
        <w:rPr>
          <w:u w:val="single"/>
        </w:rPr>
        <w:t xml:space="preserve"> Revised</w:t>
      </w:r>
      <w:r>
        <w:t xml:space="preserve"> Page No. 25</w:t>
      </w:r>
    </w:p>
    <w:p w:rsidR="0061325D" w:rsidRDefault="0061325D" w:rsidP="0061325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61325D" w:rsidRDefault="0061325D" w:rsidP="0061325D">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EC7A16">
      <w:pPr>
        <w:pStyle w:val="Heading1"/>
      </w:pPr>
    </w:p>
    <w:p w:rsidR="000F2EE1" w:rsidRDefault="000F2EE1" w:rsidP="00EC7A16">
      <w:pPr>
        <w:pStyle w:val="Heading1"/>
      </w:pPr>
      <w:r>
        <w:t>Item 105 – Multi-family Residential Rates (company-owned garbage container) –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0F2EE1" w:rsidRDefault="000F2EE1" w:rsidP="0061325D">
      <w:pPr>
        <w:pStyle w:val="BodyText3"/>
        <w:ind w:left="0"/>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FE5A43" w:rsidRDefault="00FE5A43" w:rsidP="0061325D">
      <w:pPr>
        <w:pStyle w:val="BodyText3"/>
        <w:ind w:left="0"/>
      </w:pPr>
    </w:p>
    <w:p w:rsidR="000F2EE1" w:rsidRDefault="000F2EE1" w:rsidP="0061325D">
      <w:pPr>
        <w:pStyle w:val="BodyText3"/>
        <w:ind w:left="0"/>
      </w:pPr>
      <w:r>
        <w:t xml:space="preserve">(2) </w:t>
      </w:r>
      <w:r w:rsidR="0061325D">
        <w:tab/>
      </w:r>
      <w:r>
        <w:t>Rates below apply in the following service area: King County as described in Appendi</w:t>
      </w:r>
      <w:r w:rsidR="006E69C8">
        <w:t>x</w:t>
      </w:r>
      <w:r>
        <w:t xml:space="preserve"> A.</w:t>
      </w:r>
    </w:p>
    <w:bookmarkStart w:id="51" w:name="_MON_1337769461"/>
    <w:bookmarkStart w:id="52" w:name="_MON_1337771574"/>
    <w:bookmarkStart w:id="53" w:name="_MON_1338105255"/>
    <w:bookmarkStart w:id="54" w:name="_MON_1097934334"/>
    <w:bookmarkStart w:id="55" w:name="_MON_1098008981"/>
    <w:bookmarkStart w:id="56" w:name="_MON_1203423465"/>
    <w:bookmarkStart w:id="57" w:name="_MON_1203423532"/>
    <w:bookmarkStart w:id="58" w:name="_MON_1203423565"/>
    <w:bookmarkStart w:id="59" w:name="_MON_1203423990"/>
    <w:bookmarkStart w:id="60" w:name="_MON_1203480150"/>
    <w:bookmarkStart w:id="61" w:name="_MON_1203746944"/>
    <w:bookmarkEnd w:id="51"/>
    <w:bookmarkEnd w:id="52"/>
    <w:bookmarkEnd w:id="53"/>
    <w:bookmarkEnd w:id="54"/>
    <w:bookmarkEnd w:id="55"/>
    <w:bookmarkEnd w:id="56"/>
    <w:bookmarkEnd w:id="57"/>
    <w:bookmarkEnd w:id="58"/>
    <w:bookmarkEnd w:id="59"/>
    <w:bookmarkEnd w:id="60"/>
    <w:bookmarkEnd w:id="61"/>
    <w:bookmarkStart w:id="62" w:name="_MON_1337767932"/>
    <w:bookmarkEnd w:id="62"/>
    <w:p w:rsidR="000F2EE1" w:rsidRPr="00CC45EE" w:rsidRDefault="0025021A" w:rsidP="00EC7A16">
      <w:pPr>
        <w:pStyle w:val="BodyText2"/>
        <w:rPr>
          <w:sz w:val="20"/>
        </w:rPr>
      </w:pPr>
      <w:r>
        <w:object w:dxaOrig="14838" w:dyaOrig="4610">
          <v:shape id="_x0000_i1048" type="#_x0000_t75" style="width:827.25pt;height:230.25pt" o:ole="">
            <v:imagedata r:id="rId10" o:title=""/>
          </v:shape>
          <o:OLEObject Type="Embed" ProgID="Excel.Sheet.8" ShapeID="_x0000_i1048" DrawAspect="Content" ObjectID="_1540796435" r:id="rId11"/>
        </w:object>
      </w:r>
      <w:r w:rsidR="00871732">
        <w:t xml:space="preserve"> </w:t>
      </w:r>
      <w:r w:rsidR="000F2EE1" w:rsidRPr="00CC45EE">
        <w:rPr>
          <w:sz w:val="20"/>
        </w:rPr>
        <w:t>Frequency of Service Codes: W=weekly; EOW – Every other week; M = Monthly.</w:t>
      </w:r>
    </w:p>
    <w:p w:rsidR="00CC45EE" w:rsidRDefault="00CC45EE">
      <w:pPr>
        <w:tabs>
          <w:tab w:val="left" w:pos="900"/>
        </w:tabs>
        <w:ind w:left="907" w:hanging="907"/>
        <w:rPr>
          <w:sz w:val="18"/>
        </w:rPr>
      </w:pPr>
    </w:p>
    <w:p w:rsidR="000F2EE1" w:rsidRPr="00CC45EE" w:rsidRDefault="000F2EE1">
      <w:pPr>
        <w:tabs>
          <w:tab w:val="left" w:pos="900"/>
        </w:tabs>
        <w:ind w:left="907" w:hanging="907"/>
        <w:rPr>
          <w:sz w:val="18"/>
        </w:rPr>
      </w:pPr>
      <w:r w:rsidRPr="00CC45EE">
        <w:rPr>
          <w:sz w:val="18"/>
        </w:rPr>
        <w:t>Note 1:</w:t>
      </w:r>
      <w:r w:rsidRPr="00CC45EE">
        <w:rPr>
          <w:sz w:val="18"/>
        </w:rPr>
        <w:tab/>
      </w:r>
      <w:r w:rsidRPr="00CC45EE">
        <w:rPr>
          <w:sz w:val="18"/>
          <w:u w:val="single"/>
        </w:rPr>
        <w:t>Permanent Service:</w:t>
      </w:r>
      <w:r w:rsidRPr="00CC45EE">
        <w:rPr>
          <w:sz w:val="18"/>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Pr="00CC45EE" w:rsidRDefault="000F2EE1">
      <w:pPr>
        <w:tabs>
          <w:tab w:val="left" w:pos="900"/>
        </w:tabs>
        <w:ind w:left="907" w:hanging="907"/>
        <w:rPr>
          <w:sz w:val="18"/>
        </w:rPr>
      </w:pPr>
      <w:r w:rsidRPr="00CC45EE">
        <w:rPr>
          <w:sz w:val="18"/>
        </w:rPr>
        <w:t>Note 2:</w:t>
      </w:r>
      <w:r w:rsidRPr="00CC45EE">
        <w:rPr>
          <w:sz w:val="18"/>
        </w:rPr>
        <w:tab/>
      </w:r>
      <w:r w:rsidRPr="00CC45EE">
        <w:rPr>
          <w:sz w:val="18"/>
          <w:u w:val="single"/>
        </w:rPr>
        <w:t>Permanent Service:</w:t>
      </w:r>
      <w:r w:rsidRPr="00CC45EE">
        <w:rPr>
          <w:sz w:val="18"/>
        </w:rPr>
        <w:t xml:space="preserve">  If rent is shown, the rate for the first pickup and each additional pickup must be the same.  If rent is not shown, it is to be included in the rate for the first pickup. </w:t>
      </w:r>
    </w:p>
    <w:p w:rsidR="000F2EE1" w:rsidRDefault="000F2EE1">
      <w:pPr>
        <w:tabs>
          <w:tab w:val="left" w:pos="900"/>
        </w:tabs>
        <w:ind w:left="907" w:hanging="907"/>
        <w:rPr>
          <w:b/>
          <w:sz w:val="18"/>
        </w:rPr>
      </w:pPr>
      <w:r w:rsidRPr="00CC45EE">
        <w:rPr>
          <w:sz w:val="18"/>
        </w:rPr>
        <w:t>Note 3:</w:t>
      </w:r>
      <w:r w:rsidRPr="00CC45EE">
        <w:rPr>
          <w:sz w:val="18"/>
        </w:rPr>
        <w:tab/>
        <w:t xml:space="preserve">Net Commodity Price Adjustment per Pickup will be a credit of </w:t>
      </w:r>
      <w:r w:rsidRPr="00CC45EE">
        <w:rPr>
          <w:b/>
          <w:sz w:val="18"/>
          <w:u w:val="single"/>
        </w:rPr>
        <w:t>&lt;$0.</w:t>
      </w:r>
      <w:r w:rsidR="00AF4B6C" w:rsidRPr="00CC45EE">
        <w:rPr>
          <w:b/>
          <w:sz w:val="18"/>
          <w:u w:val="single"/>
        </w:rPr>
        <w:t>1</w:t>
      </w:r>
      <w:r w:rsidR="00FE5A43">
        <w:rPr>
          <w:b/>
          <w:sz w:val="18"/>
          <w:u w:val="single"/>
        </w:rPr>
        <w:t>0</w:t>
      </w:r>
      <w:r w:rsidRPr="00CC45EE">
        <w:rPr>
          <w:b/>
          <w:sz w:val="18"/>
          <w:u w:val="single"/>
        </w:rPr>
        <w:t>&gt;</w:t>
      </w:r>
      <w:r w:rsidR="0061325D" w:rsidRPr="00CC45EE">
        <w:rPr>
          <w:b/>
          <w:sz w:val="18"/>
          <w:u w:val="single"/>
        </w:rPr>
        <w:t xml:space="preserve"> (</w:t>
      </w:r>
      <w:r w:rsidR="00AF4B6C" w:rsidRPr="00CC45EE">
        <w:rPr>
          <w:b/>
          <w:sz w:val="18"/>
          <w:u w:val="single"/>
        </w:rPr>
        <w:t>A</w:t>
      </w:r>
      <w:r w:rsidR="0061325D" w:rsidRPr="00CC45EE">
        <w:rPr>
          <w:b/>
          <w:sz w:val="18"/>
          <w:u w:val="single"/>
        </w:rPr>
        <w:t>)</w:t>
      </w:r>
      <w:r w:rsidRPr="00CC45EE">
        <w:rPr>
          <w:sz w:val="18"/>
        </w:rPr>
        <w:t xml:space="preserve"> per yard for customers in the service areas described in Appendi</w:t>
      </w:r>
      <w:r w:rsidR="00871732" w:rsidRPr="00CC45EE">
        <w:rPr>
          <w:sz w:val="18"/>
        </w:rPr>
        <w:t>x</w:t>
      </w:r>
      <w:r w:rsidRPr="00CC45EE">
        <w:rPr>
          <w:sz w:val="18"/>
        </w:rPr>
        <w:t xml:space="preserve"> A</w:t>
      </w:r>
      <w:r w:rsidR="00871732" w:rsidRPr="00CC45EE">
        <w:rPr>
          <w:sz w:val="18"/>
        </w:rPr>
        <w:t>.</w:t>
      </w:r>
      <w:r w:rsidRPr="00CC45EE">
        <w:rPr>
          <w:sz w:val="18"/>
        </w:rPr>
        <w:t xml:space="preserve"> Customers whose service is less than one yard will receive a credit on a pro rata portion of a yard.</w:t>
      </w:r>
      <w:r w:rsidR="00CC45EE" w:rsidRPr="00CC45EE">
        <w:rPr>
          <w:sz w:val="18"/>
        </w:rPr>
        <w:t xml:space="preserve"> Customers who have garbage collection services reflected in Items 255 and 275 will receive a credit of </w:t>
      </w:r>
      <w:r w:rsidR="00CC45EE" w:rsidRPr="00CC45EE">
        <w:rPr>
          <w:b/>
          <w:sz w:val="18"/>
          <w:u w:val="single"/>
        </w:rPr>
        <w:t>&lt;$0.</w:t>
      </w:r>
      <w:r w:rsidR="00FE5A43">
        <w:rPr>
          <w:b/>
          <w:sz w:val="18"/>
          <w:u w:val="single"/>
        </w:rPr>
        <w:t>30</w:t>
      </w:r>
      <w:r w:rsidR="00CC45EE" w:rsidRPr="00CC45EE">
        <w:rPr>
          <w:b/>
          <w:sz w:val="18"/>
          <w:u w:val="single"/>
        </w:rPr>
        <w:t>&gt; (</w:t>
      </w:r>
      <w:r w:rsidR="00FE5A43">
        <w:rPr>
          <w:b/>
          <w:sz w:val="18"/>
          <w:u w:val="single"/>
        </w:rPr>
        <w:t>A</w:t>
      </w:r>
      <w:r w:rsidR="00CC45EE" w:rsidRPr="00CC45EE">
        <w:rPr>
          <w:b/>
          <w:sz w:val="18"/>
          <w:u w:val="single"/>
        </w:rPr>
        <w:t>)</w:t>
      </w:r>
      <w:r w:rsidR="00CC45EE" w:rsidRPr="00CC45EE">
        <w:rPr>
          <w:sz w:val="18"/>
        </w:rPr>
        <w:t xml:space="preserve"> per yard per pickup.</w:t>
      </w:r>
    </w:p>
    <w:p w:rsidR="00CC45EE" w:rsidRPr="00CC45EE" w:rsidRDefault="00CC45EE">
      <w:pPr>
        <w:tabs>
          <w:tab w:val="left" w:pos="900"/>
        </w:tabs>
        <w:ind w:left="907" w:hanging="907"/>
        <w:rPr>
          <w:b/>
          <w:sz w:val="18"/>
        </w:rPr>
      </w:pPr>
      <w:r w:rsidRPr="00CC45EE">
        <w:rPr>
          <w:sz w:val="18"/>
        </w:rPr>
        <w:t>Note 4:</w:t>
      </w:r>
      <w:r>
        <w:rPr>
          <w:sz w:val="18"/>
        </w:rPr>
        <w:tab/>
        <w:t xml:space="preserve">Customers who have garbage collection services reflected in Items 240, 245 and 260 not reflected above will be charged for recycling services at the rate of </w:t>
      </w:r>
      <w:r w:rsidRPr="00CC45EE">
        <w:rPr>
          <w:b/>
          <w:sz w:val="18"/>
          <w:u w:val="single"/>
        </w:rPr>
        <w:t>$</w:t>
      </w:r>
      <w:r w:rsidR="00FE5A43">
        <w:rPr>
          <w:b/>
          <w:sz w:val="18"/>
          <w:u w:val="single"/>
        </w:rPr>
        <w:t>2</w:t>
      </w:r>
      <w:r w:rsidRPr="00CC45EE">
        <w:rPr>
          <w:b/>
          <w:sz w:val="18"/>
          <w:u w:val="single"/>
        </w:rPr>
        <w:t>.00</w:t>
      </w:r>
      <w:r>
        <w:rPr>
          <w:sz w:val="18"/>
        </w:rPr>
        <w:t xml:space="preserve"> per yard per pickup. Customers who have garbage collection services reflected in Items 255 and 275 will be charged for recycling services at the rate of </w:t>
      </w:r>
      <w:r w:rsidRPr="00CC45EE">
        <w:rPr>
          <w:b/>
          <w:sz w:val="18"/>
          <w:u w:val="single"/>
        </w:rPr>
        <w:t>$</w:t>
      </w:r>
      <w:r w:rsidR="00FE5A43">
        <w:rPr>
          <w:b/>
          <w:sz w:val="18"/>
          <w:u w:val="single"/>
        </w:rPr>
        <w:t>6</w:t>
      </w:r>
      <w:r w:rsidRPr="00CC45EE">
        <w:rPr>
          <w:b/>
          <w:sz w:val="18"/>
          <w:u w:val="single"/>
        </w:rPr>
        <w:t>.00</w:t>
      </w:r>
      <w:r>
        <w:rPr>
          <w:sz w:val="18"/>
        </w:rPr>
        <w:t xml:space="preserve"> per yard per pickup.</w:t>
      </w:r>
    </w:p>
    <w:p w:rsidR="00CC45EE" w:rsidRPr="00CC45EE" w:rsidRDefault="00CC45EE">
      <w:pPr>
        <w:tabs>
          <w:tab w:val="left" w:pos="900"/>
        </w:tabs>
        <w:ind w:left="907" w:hanging="907"/>
        <w:rPr>
          <w:sz w:val="18"/>
        </w:rPr>
      </w:pPr>
      <w:r>
        <w:rPr>
          <w:sz w:val="18"/>
        </w:rPr>
        <w:t xml:space="preserve">  </w:t>
      </w:r>
    </w:p>
    <w:p w:rsidR="00CC45EE" w:rsidRPr="00CC45EE" w:rsidRDefault="00CC45EE" w:rsidP="00CC45E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18"/>
        </w:rPr>
      </w:pPr>
      <w:r>
        <w:rPr>
          <w:sz w:val="18"/>
        </w:rPr>
        <w:t>Note 5:</w:t>
      </w:r>
      <w:r>
        <w:rPr>
          <w:sz w:val="18"/>
        </w:rPr>
        <w:tab/>
      </w:r>
      <w:r w:rsidRPr="00CC45EE">
        <w:rPr>
          <w:sz w:val="18"/>
        </w:rPr>
        <w:t xml:space="preserve">Description/rules related to recycling program are shown on page </w:t>
      </w:r>
      <w:r w:rsidRPr="00CC45EE">
        <w:rPr>
          <w:b/>
          <w:sz w:val="18"/>
          <w:u w:val="single"/>
        </w:rPr>
        <w:t>27</w:t>
      </w:r>
      <w:r w:rsidRPr="00CC45EE">
        <w:rPr>
          <w:sz w:val="18"/>
        </w:rPr>
        <w:t>.</w:t>
      </w:r>
    </w:p>
    <w:p w:rsidR="00EE3DEF" w:rsidRDefault="00EE3DE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p>
    <w:p w:rsidR="000F2EE1" w:rsidRPr="00CC45EE"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r w:rsidRPr="00CC45EE">
        <w:rPr>
          <w:b/>
          <w:sz w:val="18"/>
          <w:u w:val="single"/>
        </w:rPr>
        <w:t>Accessorial charges assessed:</w:t>
      </w:r>
    </w:p>
    <w:p w:rsidR="000F2EE1" w:rsidRPr="00CC45EE"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18"/>
        </w:rPr>
      </w:pPr>
      <w:r w:rsidRPr="00CC45EE">
        <w:rPr>
          <w:sz w:val="18"/>
        </w:rPr>
        <w:t xml:space="preserve">Note </w:t>
      </w:r>
      <w:r w:rsidR="00EE3DEF">
        <w:rPr>
          <w:sz w:val="18"/>
        </w:rPr>
        <w:t>6</w:t>
      </w:r>
      <w:r w:rsidRPr="00CC45EE">
        <w:rPr>
          <w:sz w:val="18"/>
        </w:rPr>
        <w:t>:</w:t>
      </w:r>
      <w:r w:rsidRPr="00CC45EE">
        <w:rPr>
          <w:sz w:val="18"/>
        </w:rPr>
        <w:tab/>
        <w:t xml:space="preserve">A gate or obstruction charge of </w:t>
      </w:r>
      <w:r w:rsidRPr="00CC45EE">
        <w:rPr>
          <w:b/>
          <w:sz w:val="18"/>
          <w:u w:val="single"/>
        </w:rPr>
        <w:t>$</w:t>
      </w:r>
      <w:r w:rsidR="00D157BF" w:rsidRPr="00CC45EE">
        <w:rPr>
          <w:b/>
          <w:sz w:val="18"/>
          <w:u w:val="single"/>
        </w:rPr>
        <w:t>3</w:t>
      </w:r>
      <w:r w:rsidRPr="00CC45EE">
        <w:rPr>
          <w:b/>
          <w:sz w:val="18"/>
          <w:u w:val="single"/>
        </w:rPr>
        <w:t>.</w:t>
      </w:r>
      <w:r w:rsidR="00E721B6" w:rsidRPr="00CC45EE">
        <w:rPr>
          <w:b/>
          <w:sz w:val="18"/>
          <w:u w:val="single"/>
        </w:rPr>
        <w:t>7</w:t>
      </w:r>
      <w:r w:rsidR="00D157BF" w:rsidRPr="00CC45EE">
        <w:rPr>
          <w:b/>
          <w:sz w:val="18"/>
          <w:u w:val="single"/>
        </w:rPr>
        <w:t>0</w:t>
      </w:r>
      <w:r w:rsidRPr="00CC45EE">
        <w:rPr>
          <w:sz w:val="18"/>
        </w:rPr>
        <w:t xml:space="preserve"> will be assessed for opening, unlocking or closing </w:t>
      </w:r>
      <w:r w:rsidR="00E721B6" w:rsidRPr="00CC45EE">
        <w:rPr>
          <w:sz w:val="18"/>
        </w:rPr>
        <w:t>gates</w:t>
      </w:r>
      <w:r w:rsidRPr="00CC45EE">
        <w:rPr>
          <w:sz w:val="18"/>
        </w:rPr>
        <w:t xml:space="preserve"> or moving obstructions in order to pick up solid waste.</w:t>
      </w:r>
    </w:p>
    <w:p w:rsidR="00EE3DEF" w:rsidRDefault="00EE3DEF" w:rsidP="0061325D">
      <w:pPr>
        <w:pStyle w:val="Footer"/>
        <w:pBdr>
          <w:bottom w:val="single" w:sz="12" w:space="1" w:color="auto"/>
        </w:pBdr>
        <w:tabs>
          <w:tab w:val="clear" w:pos="8640"/>
          <w:tab w:val="right" w:pos="9360"/>
        </w:tabs>
        <w:rPr>
          <w:sz w:val="20"/>
        </w:rPr>
      </w:pPr>
    </w:p>
    <w:p w:rsidR="0061325D" w:rsidRPr="00CC45EE" w:rsidRDefault="000F2EE1" w:rsidP="0061325D">
      <w:pPr>
        <w:pStyle w:val="Footer"/>
        <w:pBdr>
          <w:bottom w:val="single" w:sz="12" w:space="1" w:color="auto"/>
        </w:pBdr>
        <w:tabs>
          <w:tab w:val="clear" w:pos="8640"/>
          <w:tab w:val="right" w:pos="9360"/>
        </w:tabs>
        <w:rPr>
          <w:sz w:val="20"/>
        </w:rPr>
      </w:pPr>
      <w:r w:rsidRPr="00CC45EE">
        <w:rPr>
          <w:sz w:val="20"/>
        </w:rPr>
        <w:t xml:space="preserve">Recycling &lt;credit&gt;/debit adjustments above on this page expire: </w:t>
      </w:r>
      <w:r w:rsidR="00E721B6" w:rsidRPr="00CC45EE">
        <w:rPr>
          <w:b/>
          <w:sz w:val="20"/>
          <w:u w:val="single"/>
        </w:rPr>
        <w:t>December</w:t>
      </w:r>
      <w:r w:rsidR="00D157BF" w:rsidRPr="00CC45EE">
        <w:rPr>
          <w:b/>
          <w:sz w:val="20"/>
          <w:u w:val="single"/>
        </w:rPr>
        <w:t xml:space="preserve"> 31</w:t>
      </w:r>
      <w:r w:rsidRPr="00CC45EE">
        <w:rPr>
          <w:b/>
          <w:sz w:val="20"/>
          <w:u w:val="single"/>
        </w:rPr>
        <w:t>, 20</w:t>
      </w:r>
      <w:r w:rsidR="00D157BF" w:rsidRPr="00CC45EE">
        <w:rPr>
          <w:b/>
          <w:sz w:val="20"/>
          <w:u w:val="single"/>
        </w:rPr>
        <w:t>1</w:t>
      </w:r>
      <w:r w:rsidR="00EC6DFC">
        <w:rPr>
          <w:b/>
          <w:sz w:val="20"/>
          <w:u w:val="single"/>
        </w:rPr>
        <w:t>7</w:t>
      </w:r>
      <w:r w:rsidR="0061325D" w:rsidRPr="00CC45EE">
        <w:rPr>
          <w:b/>
          <w:sz w:val="20"/>
          <w:u w:val="single"/>
        </w:rPr>
        <w:t xml:space="preserve"> (C)</w:t>
      </w:r>
      <w:r w:rsidR="0061325D" w:rsidRPr="00CC45EE">
        <w:rPr>
          <w:sz w:val="20"/>
        </w:rPr>
        <w:t xml:space="preserve"> </w:t>
      </w:r>
    </w:p>
    <w:p w:rsidR="00EE3DEF" w:rsidRDefault="00EE3DEF" w:rsidP="0061325D">
      <w:pPr>
        <w:pStyle w:val="Footer"/>
        <w:pBdr>
          <w:bottom w:val="single" w:sz="12" w:space="1" w:color="auto"/>
        </w:pBdr>
        <w:tabs>
          <w:tab w:val="clear" w:pos="8640"/>
          <w:tab w:val="right" w:pos="9360"/>
        </w:tabs>
      </w:pPr>
    </w:p>
    <w:p w:rsidR="0061325D" w:rsidRDefault="0061325D" w:rsidP="0061325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61325D" w:rsidRDefault="0061325D" w:rsidP="0061325D">
      <w:pPr>
        <w:pStyle w:val="Footer"/>
        <w:tabs>
          <w:tab w:val="clear" w:pos="8640"/>
          <w:tab w:val="right" w:pos="9360"/>
        </w:tabs>
      </w:pPr>
    </w:p>
    <w:p w:rsidR="0061325D" w:rsidRDefault="0061325D" w:rsidP="0061325D">
      <w:pPr>
        <w:pStyle w:val="Footer"/>
        <w:pBdr>
          <w:bottom w:val="single" w:sz="12" w:space="1" w:color="auto"/>
        </w:pBdr>
        <w:tabs>
          <w:tab w:val="clear" w:pos="8640"/>
          <w:tab w:val="left" w:pos="8100"/>
          <w:tab w:val="right" w:pos="9360"/>
        </w:tabs>
      </w:pPr>
      <w:r>
        <w:t xml:space="preserve">Issue date: </w:t>
      </w:r>
      <w:r w:rsidR="00EC6DFC">
        <w:t>October</w:t>
      </w:r>
      <w:r>
        <w:t xml:space="preserve"> </w:t>
      </w:r>
      <w:r w:rsidR="00AF4B6C">
        <w:t>1</w:t>
      </w:r>
      <w:r w:rsidR="00EC6DFC">
        <w:t>4</w:t>
      </w:r>
      <w:r>
        <w:t>, 201</w:t>
      </w:r>
      <w:r w:rsidR="00EC6DFC">
        <w:t>6</w:t>
      </w:r>
      <w:r>
        <w:t xml:space="preserve">                                                                               Effective date: January 1, 201</w:t>
      </w:r>
      <w:r w:rsidR="00EC6DFC">
        <w:t>7</w:t>
      </w:r>
      <w:r>
        <w:t xml:space="preserve"> </w:t>
      </w:r>
    </w:p>
    <w:p w:rsidR="0061325D" w:rsidRDefault="0061325D" w:rsidP="0061325D">
      <w:pPr>
        <w:pStyle w:val="Footer"/>
        <w:tabs>
          <w:tab w:val="clear" w:pos="8640"/>
          <w:tab w:val="left" w:pos="8100"/>
          <w:tab w:val="right" w:pos="9360"/>
        </w:tabs>
        <w:jc w:val="center"/>
      </w:pPr>
      <w:r>
        <w:t>(For Official Use Only)</w:t>
      </w:r>
    </w:p>
    <w:p w:rsidR="0061325D" w:rsidRDefault="0061325D" w:rsidP="0061325D">
      <w:pPr>
        <w:pStyle w:val="Footer"/>
        <w:tabs>
          <w:tab w:val="clear" w:pos="8640"/>
          <w:tab w:val="left" w:pos="8100"/>
          <w:tab w:val="right" w:pos="9360"/>
        </w:tabs>
      </w:pPr>
      <w:r>
        <w:t>Docket No. TG- ___________________   Date: ___________________________    By:___________________</w:t>
      </w:r>
    </w:p>
    <w:p w:rsidR="00FE5A43" w:rsidRDefault="00FE5A43" w:rsidP="00FE5A43">
      <w:pPr>
        <w:pStyle w:val="Header"/>
        <w:tabs>
          <w:tab w:val="clear" w:pos="8640"/>
          <w:tab w:val="right" w:pos="10440"/>
        </w:tabs>
        <w:ind w:right="360"/>
      </w:pPr>
    </w:p>
    <w:p w:rsidR="00FE5A43" w:rsidRDefault="00FE5A43" w:rsidP="00FE5A43">
      <w:pPr>
        <w:pStyle w:val="Header"/>
        <w:tabs>
          <w:tab w:val="clear" w:pos="8640"/>
          <w:tab w:val="right" w:pos="10440"/>
        </w:tabs>
        <w:ind w:right="360"/>
        <w:rPr>
          <w:u w:val="single"/>
        </w:rPr>
      </w:pPr>
      <w:r>
        <w:lastRenderedPageBreak/>
        <w:t xml:space="preserve">Tariff No. </w:t>
      </w:r>
      <w:r>
        <w:rPr>
          <w:b/>
          <w:u w:val="single"/>
        </w:rPr>
        <w:t>23</w:t>
      </w:r>
      <w:r>
        <w:tab/>
      </w:r>
      <w:r>
        <w:tab/>
      </w:r>
      <w:r>
        <w:rPr>
          <w:u w:val="single"/>
        </w:rPr>
        <w:t>Original</w:t>
      </w:r>
      <w:r>
        <w:t xml:space="preserve"> Page No. 25A</w:t>
      </w:r>
    </w:p>
    <w:p w:rsidR="00FE5A43" w:rsidRDefault="00FE5A43" w:rsidP="00FE5A4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FE5A43" w:rsidRDefault="00FE5A43" w:rsidP="00FE5A43">
      <w:pPr>
        <w:pStyle w:val="Header"/>
        <w:pBdr>
          <w:bottom w:val="single" w:sz="12" w:space="1" w:color="auto"/>
        </w:pBdr>
        <w:tabs>
          <w:tab w:val="clear" w:pos="8640"/>
          <w:tab w:val="right" w:pos="10440"/>
        </w:tabs>
      </w:pPr>
      <w:r>
        <w:t>Registered Trade Name: Waste Management – South Sound and Waste Management - Seattle</w:t>
      </w:r>
    </w:p>
    <w:p w:rsidR="00FE5A43" w:rsidRDefault="00FE5A43" w:rsidP="005263AB">
      <w:pPr>
        <w:pStyle w:val="Header"/>
        <w:tabs>
          <w:tab w:val="clear" w:pos="8640"/>
          <w:tab w:val="right" w:pos="10440"/>
        </w:tabs>
        <w:ind w:right="360"/>
      </w:pPr>
    </w:p>
    <w:p w:rsidR="00FE5A43" w:rsidRDefault="00FE5A43" w:rsidP="00FE5A43">
      <w:pPr>
        <w:pStyle w:val="Heading1"/>
      </w:pPr>
      <w:r>
        <w:t>Item 105 – Multi-family Residential Rates (company-owned garbage container) – per pick up</w:t>
      </w:r>
    </w:p>
    <w:p w:rsidR="00FE5A43" w:rsidRDefault="00FE5A43" w:rsidP="00FE5A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FE5A43" w:rsidRDefault="00FE5A43" w:rsidP="00FE5A43">
      <w:pPr>
        <w:pStyle w:val="BodyText3"/>
        <w:ind w:left="0"/>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FE5A43" w:rsidRDefault="00FE5A43" w:rsidP="00FE5A43">
      <w:pPr>
        <w:pStyle w:val="BodyText3"/>
        <w:ind w:left="0"/>
      </w:pPr>
      <w:r>
        <w:t xml:space="preserve">(2) </w:t>
      </w:r>
      <w:r>
        <w:tab/>
        <w:t>Rates below apply in the following service area: King County as described in Appendix A.</w:t>
      </w:r>
    </w:p>
    <w:p w:rsidR="00FE5A43" w:rsidRDefault="00FE5A43" w:rsidP="00FE5A43">
      <w:pPr>
        <w:pStyle w:val="BodyText3"/>
        <w:ind w:left="0"/>
        <w:rPr>
          <w:sz w:val="22"/>
        </w:rPr>
      </w:pPr>
    </w:p>
    <w:bookmarkStart w:id="63" w:name="_MON_1537768123"/>
    <w:bookmarkEnd w:id="63"/>
    <w:p w:rsidR="00FE5A43" w:rsidRPr="00CC45EE" w:rsidRDefault="0025021A" w:rsidP="00FE5A43">
      <w:pPr>
        <w:pStyle w:val="BodyText2"/>
        <w:rPr>
          <w:sz w:val="20"/>
        </w:rPr>
      </w:pPr>
      <w:r>
        <w:object w:dxaOrig="16366" w:dyaOrig="4610">
          <v:shape id="_x0000_i1040" type="#_x0000_t75" style="width:912.75pt;height:230.25pt" o:ole="">
            <v:imagedata r:id="rId12" o:title=""/>
          </v:shape>
          <o:OLEObject Type="Embed" ProgID="Excel.Sheet.8" ShapeID="_x0000_i1040" DrawAspect="Content" ObjectID="_1540796436" r:id="rId13"/>
        </w:object>
      </w:r>
      <w:r w:rsidR="00FE5A43">
        <w:t xml:space="preserve"> </w:t>
      </w:r>
      <w:r w:rsidR="00FE5A43" w:rsidRPr="00CC45EE">
        <w:rPr>
          <w:sz w:val="20"/>
        </w:rPr>
        <w:t>Frequency of Service Codes: W=weekly; EOW – Every other week; M = Monthly.</w:t>
      </w:r>
    </w:p>
    <w:p w:rsidR="00FE5A43" w:rsidRDefault="00FE5A43" w:rsidP="00FE5A43">
      <w:pPr>
        <w:tabs>
          <w:tab w:val="left" w:pos="900"/>
        </w:tabs>
        <w:ind w:left="907" w:hanging="907"/>
        <w:rPr>
          <w:sz w:val="18"/>
        </w:rPr>
      </w:pPr>
    </w:p>
    <w:p w:rsidR="00FE5A43" w:rsidRPr="00CC45EE" w:rsidRDefault="00FE5A43" w:rsidP="00FE5A43">
      <w:pPr>
        <w:tabs>
          <w:tab w:val="left" w:pos="900"/>
        </w:tabs>
        <w:ind w:left="907" w:hanging="907"/>
        <w:rPr>
          <w:sz w:val="18"/>
        </w:rPr>
      </w:pPr>
      <w:r w:rsidRPr="00CC45EE">
        <w:rPr>
          <w:sz w:val="18"/>
        </w:rPr>
        <w:t>Note 1:</w:t>
      </w:r>
      <w:r w:rsidRPr="00CC45EE">
        <w:rPr>
          <w:sz w:val="18"/>
        </w:rPr>
        <w:tab/>
      </w:r>
      <w:r w:rsidRPr="00CC45EE">
        <w:rPr>
          <w:sz w:val="18"/>
          <w:u w:val="single"/>
        </w:rPr>
        <w:t>Permanent Service:</w:t>
      </w:r>
      <w:r w:rsidRPr="00CC45EE">
        <w:rPr>
          <w:sz w:val="18"/>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FE5A43" w:rsidRPr="00CC45EE" w:rsidRDefault="00FE5A43" w:rsidP="00FE5A43">
      <w:pPr>
        <w:tabs>
          <w:tab w:val="left" w:pos="900"/>
        </w:tabs>
        <w:ind w:left="907" w:hanging="907"/>
        <w:rPr>
          <w:sz w:val="18"/>
        </w:rPr>
      </w:pPr>
      <w:r w:rsidRPr="00CC45EE">
        <w:rPr>
          <w:sz w:val="18"/>
        </w:rPr>
        <w:t>Note 2:</w:t>
      </w:r>
      <w:r w:rsidRPr="00CC45EE">
        <w:rPr>
          <w:sz w:val="18"/>
        </w:rPr>
        <w:tab/>
      </w:r>
      <w:r w:rsidRPr="00CC45EE">
        <w:rPr>
          <w:sz w:val="18"/>
          <w:u w:val="single"/>
        </w:rPr>
        <w:t>Permanent Service:</w:t>
      </w:r>
      <w:r w:rsidRPr="00CC45EE">
        <w:rPr>
          <w:sz w:val="18"/>
        </w:rPr>
        <w:t xml:space="preserve">  If rent is shown, the rate for the first pickup and each additional pickup must be the same.  If rent is not shown, it is to be included in the rate for the first pickup. </w:t>
      </w:r>
    </w:p>
    <w:p w:rsidR="00FE5A43" w:rsidRDefault="00FE5A43" w:rsidP="00FE5A43">
      <w:pPr>
        <w:tabs>
          <w:tab w:val="left" w:pos="900"/>
        </w:tabs>
        <w:ind w:left="907" w:hanging="907"/>
        <w:rPr>
          <w:b/>
          <w:sz w:val="18"/>
        </w:rPr>
      </w:pPr>
      <w:r w:rsidRPr="00CC45EE">
        <w:rPr>
          <w:sz w:val="18"/>
        </w:rPr>
        <w:t>Note 3:</w:t>
      </w:r>
      <w:r w:rsidRPr="00CC45EE">
        <w:rPr>
          <w:sz w:val="18"/>
        </w:rPr>
        <w:tab/>
        <w:t xml:space="preserve">Net Commodity Price Adjustment per Pickup will be a credit of </w:t>
      </w:r>
      <w:r w:rsidRPr="00CC45EE">
        <w:rPr>
          <w:b/>
          <w:sz w:val="18"/>
          <w:u w:val="single"/>
        </w:rPr>
        <w:t>&lt;$0.1</w:t>
      </w:r>
      <w:r>
        <w:rPr>
          <w:b/>
          <w:sz w:val="18"/>
          <w:u w:val="single"/>
        </w:rPr>
        <w:t>0</w:t>
      </w:r>
      <w:r w:rsidRPr="00CC45EE">
        <w:rPr>
          <w:b/>
          <w:sz w:val="18"/>
          <w:u w:val="single"/>
        </w:rPr>
        <w:t>&gt; (A)</w:t>
      </w:r>
      <w:r w:rsidRPr="00CC45EE">
        <w:rPr>
          <w:sz w:val="18"/>
        </w:rPr>
        <w:t xml:space="preserve"> per yard for customers in the service areas described in Appendix A. Customers whose service is less than one yard will receive a credit on a pro rata portion of a yard. Customers who have garbage collection services reflected in Items 255 and 275 will receive a credit of </w:t>
      </w:r>
      <w:r w:rsidRPr="00CC45EE">
        <w:rPr>
          <w:b/>
          <w:sz w:val="18"/>
          <w:u w:val="single"/>
        </w:rPr>
        <w:t>&lt;$0.</w:t>
      </w:r>
      <w:r>
        <w:rPr>
          <w:b/>
          <w:sz w:val="18"/>
          <w:u w:val="single"/>
        </w:rPr>
        <w:t>30</w:t>
      </w:r>
      <w:r w:rsidRPr="00CC45EE">
        <w:rPr>
          <w:b/>
          <w:sz w:val="18"/>
          <w:u w:val="single"/>
        </w:rPr>
        <w:t>&gt; (</w:t>
      </w:r>
      <w:r>
        <w:rPr>
          <w:b/>
          <w:sz w:val="18"/>
          <w:u w:val="single"/>
        </w:rPr>
        <w:t>A</w:t>
      </w:r>
      <w:r w:rsidRPr="00CC45EE">
        <w:rPr>
          <w:b/>
          <w:sz w:val="18"/>
          <w:u w:val="single"/>
        </w:rPr>
        <w:t>)</w:t>
      </w:r>
      <w:r w:rsidRPr="00CC45EE">
        <w:rPr>
          <w:sz w:val="18"/>
        </w:rPr>
        <w:t xml:space="preserve"> per yard per pickup.</w:t>
      </w:r>
    </w:p>
    <w:p w:rsidR="00FE5A43" w:rsidRPr="00CC45EE" w:rsidRDefault="00FE5A43" w:rsidP="00FE5A43">
      <w:pPr>
        <w:tabs>
          <w:tab w:val="left" w:pos="900"/>
        </w:tabs>
        <w:ind w:left="907" w:hanging="907"/>
        <w:rPr>
          <w:b/>
          <w:sz w:val="18"/>
        </w:rPr>
      </w:pPr>
      <w:r w:rsidRPr="00CC45EE">
        <w:rPr>
          <w:sz w:val="18"/>
        </w:rPr>
        <w:t>Note 4:</w:t>
      </w:r>
      <w:r>
        <w:rPr>
          <w:sz w:val="18"/>
        </w:rPr>
        <w:tab/>
        <w:t xml:space="preserve">Customers who have garbage collection services reflected in Items 240, 245 and 260 not reflected above will be charged for recycling services at the rate of </w:t>
      </w:r>
      <w:r w:rsidRPr="00CC45EE">
        <w:rPr>
          <w:b/>
          <w:sz w:val="18"/>
          <w:u w:val="single"/>
        </w:rPr>
        <w:t>$</w:t>
      </w:r>
      <w:r>
        <w:rPr>
          <w:b/>
          <w:sz w:val="18"/>
          <w:u w:val="single"/>
        </w:rPr>
        <w:t>2</w:t>
      </w:r>
      <w:r w:rsidRPr="00CC45EE">
        <w:rPr>
          <w:b/>
          <w:sz w:val="18"/>
          <w:u w:val="single"/>
        </w:rPr>
        <w:t>.00</w:t>
      </w:r>
      <w:r>
        <w:rPr>
          <w:sz w:val="18"/>
        </w:rPr>
        <w:t xml:space="preserve"> per yard per pickup. Customers who have garbage collection services reflected in Items 255 and 275 will be charged for recycling services at the rate of </w:t>
      </w:r>
      <w:r w:rsidRPr="00CC45EE">
        <w:rPr>
          <w:b/>
          <w:sz w:val="18"/>
          <w:u w:val="single"/>
        </w:rPr>
        <w:t>$</w:t>
      </w:r>
      <w:r>
        <w:rPr>
          <w:b/>
          <w:sz w:val="18"/>
          <w:u w:val="single"/>
        </w:rPr>
        <w:t>6</w:t>
      </w:r>
      <w:r w:rsidRPr="00CC45EE">
        <w:rPr>
          <w:b/>
          <w:sz w:val="18"/>
          <w:u w:val="single"/>
        </w:rPr>
        <w:t>.00</w:t>
      </w:r>
      <w:r>
        <w:rPr>
          <w:sz w:val="18"/>
        </w:rPr>
        <w:t xml:space="preserve"> per yard per pickup.</w:t>
      </w:r>
    </w:p>
    <w:p w:rsidR="00FE5A43" w:rsidRPr="00CC45EE" w:rsidRDefault="00FE5A43" w:rsidP="00FE5A43">
      <w:pPr>
        <w:tabs>
          <w:tab w:val="left" w:pos="900"/>
        </w:tabs>
        <w:ind w:left="907" w:hanging="907"/>
        <w:rPr>
          <w:sz w:val="18"/>
        </w:rPr>
      </w:pPr>
      <w:r>
        <w:rPr>
          <w:sz w:val="18"/>
        </w:rPr>
        <w:t xml:space="preserve">  </w:t>
      </w:r>
    </w:p>
    <w:p w:rsidR="00FE5A43" w:rsidRPr="00CC45EE" w:rsidRDefault="00FE5A43" w:rsidP="00FE5A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18"/>
        </w:rPr>
      </w:pPr>
      <w:r>
        <w:rPr>
          <w:sz w:val="18"/>
        </w:rPr>
        <w:t>Note 5:</w:t>
      </w:r>
      <w:r>
        <w:rPr>
          <w:sz w:val="18"/>
        </w:rPr>
        <w:tab/>
      </w:r>
      <w:r w:rsidRPr="00CC45EE">
        <w:rPr>
          <w:sz w:val="18"/>
        </w:rPr>
        <w:t xml:space="preserve">Description/rules related to recycling program are shown on page </w:t>
      </w:r>
      <w:r w:rsidRPr="00CC45EE">
        <w:rPr>
          <w:b/>
          <w:sz w:val="18"/>
          <w:u w:val="single"/>
        </w:rPr>
        <w:t>27</w:t>
      </w:r>
      <w:r w:rsidRPr="00CC45EE">
        <w:rPr>
          <w:sz w:val="18"/>
        </w:rPr>
        <w:t>.</w:t>
      </w:r>
    </w:p>
    <w:p w:rsidR="00FE5A43" w:rsidRDefault="00FE5A43" w:rsidP="00FE5A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p>
    <w:p w:rsidR="00FE5A43" w:rsidRPr="00CC45EE" w:rsidRDefault="00FE5A43" w:rsidP="00FE5A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r w:rsidRPr="00CC45EE">
        <w:rPr>
          <w:b/>
          <w:sz w:val="18"/>
          <w:u w:val="single"/>
        </w:rPr>
        <w:t>Accessorial charges assessed:</w:t>
      </w:r>
    </w:p>
    <w:p w:rsidR="00FE5A43" w:rsidRPr="00CC45EE" w:rsidRDefault="00FE5A43" w:rsidP="00FE5A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18"/>
        </w:rPr>
      </w:pPr>
      <w:r w:rsidRPr="00CC45EE">
        <w:rPr>
          <w:sz w:val="18"/>
        </w:rPr>
        <w:t xml:space="preserve">Note </w:t>
      </w:r>
      <w:r>
        <w:rPr>
          <w:sz w:val="18"/>
        </w:rPr>
        <w:t>6</w:t>
      </w:r>
      <w:r w:rsidRPr="00CC45EE">
        <w:rPr>
          <w:sz w:val="18"/>
        </w:rPr>
        <w:t>:</w:t>
      </w:r>
      <w:r w:rsidRPr="00CC45EE">
        <w:rPr>
          <w:sz w:val="18"/>
        </w:rPr>
        <w:tab/>
        <w:t xml:space="preserve">A gate or obstruction charge of </w:t>
      </w:r>
      <w:r w:rsidRPr="00CC45EE">
        <w:rPr>
          <w:b/>
          <w:sz w:val="18"/>
          <w:u w:val="single"/>
        </w:rPr>
        <w:t>$3.70</w:t>
      </w:r>
      <w:r w:rsidRPr="00CC45EE">
        <w:rPr>
          <w:sz w:val="18"/>
        </w:rPr>
        <w:t xml:space="preserve"> will be assessed for opening, unlocking or closing gates or moving obstructions in order to pick up solid waste.</w:t>
      </w:r>
    </w:p>
    <w:p w:rsidR="00FE5A43" w:rsidRDefault="00FE5A43" w:rsidP="00FE5A43">
      <w:pPr>
        <w:pStyle w:val="Footer"/>
        <w:pBdr>
          <w:bottom w:val="single" w:sz="12" w:space="1" w:color="auto"/>
        </w:pBdr>
        <w:tabs>
          <w:tab w:val="clear" w:pos="8640"/>
          <w:tab w:val="right" w:pos="9360"/>
        </w:tabs>
        <w:rPr>
          <w:sz w:val="20"/>
        </w:rPr>
      </w:pPr>
    </w:p>
    <w:p w:rsidR="00FE5A43" w:rsidRDefault="00FE5A43" w:rsidP="00FE5A43">
      <w:pPr>
        <w:pStyle w:val="Footer"/>
        <w:pBdr>
          <w:bottom w:val="single" w:sz="12" w:space="1" w:color="auto"/>
        </w:pBdr>
        <w:tabs>
          <w:tab w:val="clear" w:pos="8640"/>
          <w:tab w:val="right" w:pos="9360"/>
        </w:tabs>
        <w:rPr>
          <w:sz w:val="20"/>
        </w:rPr>
      </w:pPr>
      <w:r w:rsidRPr="00CC45EE">
        <w:rPr>
          <w:sz w:val="20"/>
        </w:rPr>
        <w:t xml:space="preserve">Recycling &lt;credit&gt;/debit adjustments above on this page expire: </w:t>
      </w:r>
      <w:r w:rsidRPr="00CC45EE">
        <w:rPr>
          <w:b/>
          <w:sz w:val="20"/>
          <w:u w:val="single"/>
        </w:rPr>
        <w:t>December 31, 201</w:t>
      </w:r>
      <w:r>
        <w:rPr>
          <w:b/>
          <w:sz w:val="20"/>
          <w:u w:val="single"/>
        </w:rPr>
        <w:t>7</w:t>
      </w:r>
      <w:r w:rsidRPr="00CC45EE">
        <w:rPr>
          <w:b/>
          <w:sz w:val="20"/>
          <w:u w:val="single"/>
        </w:rPr>
        <w:t xml:space="preserve"> (C)</w:t>
      </w:r>
      <w:r w:rsidRPr="00CC45EE">
        <w:rPr>
          <w:sz w:val="20"/>
        </w:rPr>
        <w:t xml:space="preserve"> </w:t>
      </w:r>
    </w:p>
    <w:p w:rsidR="00EC33E2" w:rsidRPr="00CC45EE" w:rsidRDefault="00EC33E2" w:rsidP="00FE5A43">
      <w:pPr>
        <w:pStyle w:val="Footer"/>
        <w:pBdr>
          <w:bottom w:val="single" w:sz="12" w:space="1" w:color="auto"/>
        </w:pBdr>
        <w:tabs>
          <w:tab w:val="clear" w:pos="8640"/>
          <w:tab w:val="right" w:pos="9360"/>
        </w:tabs>
        <w:rPr>
          <w:sz w:val="20"/>
        </w:rPr>
      </w:pPr>
    </w:p>
    <w:p w:rsidR="00EC33E2" w:rsidRDefault="00EC33E2" w:rsidP="00EC33E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C33E2" w:rsidRDefault="00EC33E2" w:rsidP="00EC33E2">
      <w:pPr>
        <w:pStyle w:val="Footer"/>
        <w:tabs>
          <w:tab w:val="clear" w:pos="8640"/>
          <w:tab w:val="right" w:pos="9360"/>
        </w:tabs>
      </w:pPr>
    </w:p>
    <w:p w:rsidR="00EC33E2" w:rsidRDefault="00EC33E2" w:rsidP="00EC33E2">
      <w:pPr>
        <w:pStyle w:val="Footer"/>
        <w:pBdr>
          <w:bottom w:val="single" w:sz="12" w:space="1" w:color="auto"/>
        </w:pBdr>
        <w:tabs>
          <w:tab w:val="clear" w:pos="8640"/>
          <w:tab w:val="left" w:pos="8100"/>
          <w:tab w:val="right" w:pos="9360"/>
        </w:tabs>
      </w:pPr>
      <w:r>
        <w:t xml:space="preserve">Issue date: October 14, 2016                                                                               Effective date: January 1, 2017 </w:t>
      </w:r>
    </w:p>
    <w:p w:rsidR="00EC33E2" w:rsidRDefault="00EC33E2" w:rsidP="00EC33E2">
      <w:pPr>
        <w:pStyle w:val="Footer"/>
        <w:tabs>
          <w:tab w:val="clear" w:pos="8640"/>
          <w:tab w:val="left" w:pos="8100"/>
          <w:tab w:val="right" w:pos="9360"/>
        </w:tabs>
        <w:jc w:val="center"/>
      </w:pPr>
      <w:r>
        <w:t>(For Official Use Only)</w:t>
      </w:r>
    </w:p>
    <w:p w:rsidR="00EC33E2" w:rsidRDefault="00EC33E2" w:rsidP="00EC33E2">
      <w:pPr>
        <w:pStyle w:val="Footer"/>
        <w:tabs>
          <w:tab w:val="clear" w:pos="8640"/>
          <w:tab w:val="left" w:pos="8100"/>
          <w:tab w:val="right" w:pos="9360"/>
        </w:tabs>
      </w:pPr>
      <w:r>
        <w:t>Docket No. TG- ___________________   Date: ___________________________    By:___________________</w:t>
      </w:r>
    </w:p>
    <w:p w:rsidR="0025021A" w:rsidRDefault="0025021A" w:rsidP="00EC33E2">
      <w:pPr>
        <w:pStyle w:val="Header"/>
        <w:tabs>
          <w:tab w:val="clear" w:pos="8640"/>
          <w:tab w:val="right" w:pos="10440"/>
        </w:tabs>
        <w:ind w:right="360"/>
      </w:pPr>
    </w:p>
    <w:p w:rsidR="0025021A" w:rsidRDefault="0025021A" w:rsidP="00EC33E2">
      <w:pPr>
        <w:pStyle w:val="Header"/>
        <w:tabs>
          <w:tab w:val="clear" w:pos="8640"/>
          <w:tab w:val="right" w:pos="10440"/>
        </w:tabs>
        <w:ind w:right="360"/>
      </w:pPr>
    </w:p>
    <w:p w:rsidR="00EC33E2" w:rsidRDefault="00EC33E2" w:rsidP="00EC33E2">
      <w:pPr>
        <w:pStyle w:val="Header"/>
        <w:tabs>
          <w:tab w:val="clear" w:pos="8640"/>
          <w:tab w:val="right" w:pos="10440"/>
        </w:tabs>
        <w:ind w:right="360"/>
        <w:rPr>
          <w:u w:val="single"/>
        </w:rPr>
      </w:pPr>
      <w:r>
        <w:lastRenderedPageBreak/>
        <w:t xml:space="preserve">Tariff No. </w:t>
      </w:r>
      <w:r>
        <w:rPr>
          <w:b/>
          <w:u w:val="single"/>
        </w:rPr>
        <w:t>23</w:t>
      </w:r>
      <w:r>
        <w:tab/>
      </w:r>
      <w:r>
        <w:tab/>
      </w:r>
      <w:r>
        <w:rPr>
          <w:u w:val="single"/>
        </w:rPr>
        <w:t>1st Revised</w:t>
      </w:r>
      <w:r>
        <w:t xml:space="preserve"> Page No. 29</w:t>
      </w:r>
    </w:p>
    <w:p w:rsidR="00EC33E2" w:rsidRDefault="00EC33E2" w:rsidP="00EC33E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EC33E2" w:rsidRDefault="00EC33E2" w:rsidP="00EC33E2">
      <w:pPr>
        <w:pStyle w:val="Header"/>
        <w:pBdr>
          <w:bottom w:val="single" w:sz="12" w:space="1" w:color="auto"/>
        </w:pBdr>
        <w:tabs>
          <w:tab w:val="clear" w:pos="8640"/>
          <w:tab w:val="right" w:pos="10440"/>
        </w:tabs>
      </w:pPr>
      <w:r>
        <w:t>Registered Trade Name: Waste Management – South Sound and Waste Management - Seattle</w:t>
      </w:r>
    </w:p>
    <w:p w:rsidR="00EC33E2" w:rsidRDefault="00EC33E2" w:rsidP="00EC33E2">
      <w:pPr>
        <w:pStyle w:val="Heading1"/>
      </w:pPr>
    </w:p>
    <w:p w:rsidR="00EC33E2" w:rsidRDefault="00EC33E2" w:rsidP="00EC33E2">
      <w:pPr>
        <w:pStyle w:val="Heading1"/>
      </w:pPr>
      <w:r>
        <w:t>Item 120 – Drums</w:t>
      </w:r>
    </w:p>
    <w:p w:rsidR="00EC33E2" w:rsidRDefault="00EC33E2" w:rsidP="00EC33E2"/>
    <w:p w:rsidR="00EC33E2" w:rsidRPr="007B2194" w:rsidRDefault="00EC33E2" w:rsidP="00EC33E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EC33E2" w:rsidTr="005F73E7">
        <w:trPr>
          <w:jc w:val="center"/>
        </w:trPr>
        <w:tc>
          <w:tcPr>
            <w:tcW w:w="2880" w:type="dxa"/>
          </w:tcPr>
          <w:p w:rsidR="00EC33E2" w:rsidRDefault="00EC33E2" w:rsidP="005F73E7">
            <w:pPr>
              <w:jc w:val="center"/>
            </w:pPr>
            <w:r>
              <w:t>Type of Service</w:t>
            </w:r>
          </w:p>
        </w:tc>
        <w:tc>
          <w:tcPr>
            <w:tcW w:w="2880" w:type="dxa"/>
          </w:tcPr>
          <w:p w:rsidR="00EC33E2" w:rsidRDefault="00EC33E2" w:rsidP="005F73E7">
            <w:pPr>
              <w:jc w:val="center"/>
            </w:pPr>
            <w:r>
              <w:t>Rate Per Drum, Per Pickup</w:t>
            </w:r>
          </w:p>
        </w:tc>
      </w:tr>
      <w:tr w:rsidR="00EC33E2" w:rsidTr="005F73E7">
        <w:trPr>
          <w:jc w:val="center"/>
        </w:trPr>
        <w:tc>
          <w:tcPr>
            <w:tcW w:w="2880" w:type="dxa"/>
          </w:tcPr>
          <w:p w:rsidR="00EC33E2" w:rsidRDefault="00EC33E2" w:rsidP="005F73E7">
            <w:r>
              <w:t>Regular Route Service</w:t>
            </w:r>
          </w:p>
        </w:tc>
        <w:tc>
          <w:tcPr>
            <w:tcW w:w="2880" w:type="dxa"/>
          </w:tcPr>
          <w:p w:rsidR="00EC33E2" w:rsidRDefault="00EC33E2" w:rsidP="005F73E7">
            <w:r>
              <w:t>$</w:t>
            </w:r>
          </w:p>
        </w:tc>
      </w:tr>
      <w:tr w:rsidR="00EC33E2" w:rsidTr="005F73E7">
        <w:trPr>
          <w:jc w:val="center"/>
        </w:trPr>
        <w:tc>
          <w:tcPr>
            <w:tcW w:w="2880" w:type="dxa"/>
          </w:tcPr>
          <w:p w:rsidR="00EC33E2" w:rsidRDefault="00EC33E2" w:rsidP="005F73E7">
            <w:r>
              <w:t xml:space="preserve">Special Pickup </w:t>
            </w:r>
          </w:p>
        </w:tc>
        <w:tc>
          <w:tcPr>
            <w:tcW w:w="2880" w:type="dxa"/>
          </w:tcPr>
          <w:p w:rsidR="00EC33E2" w:rsidRDefault="00EC33E2" w:rsidP="005F73E7">
            <w:r>
              <w:t>$</w:t>
            </w:r>
          </w:p>
        </w:tc>
      </w:tr>
    </w:tbl>
    <w:p w:rsidR="00EC33E2" w:rsidRDefault="00EC33E2" w:rsidP="00EC33E2">
      <w:pPr>
        <w:pBdr>
          <w:bottom w:val="single" w:sz="12" w:space="1" w:color="auto"/>
        </w:pBdr>
      </w:pPr>
    </w:p>
    <w:p w:rsidR="00EC33E2" w:rsidRDefault="00EC33E2" w:rsidP="00EC33E2"/>
    <w:p w:rsidR="00EC33E2" w:rsidRDefault="00EC33E2" w:rsidP="00EC33E2">
      <w:pPr>
        <w:pStyle w:val="Heading1"/>
      </w:pPr>
      <w:r>
        <w:t>Item 130 – Litter Receptacles and Litter Toters</w:t>
      </w:r>
    </w:p>
    <w:p w:rsidR="00EC33E2" w:rsidRDefault="00EC33E2" w:rsidP="00EC33E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5"/>
        <w:gridCol w:w="45"/>
        <w:gridCol w:w="3330"/>
      </w:tblGrid>
      <w:tr w:rsidR="00EC33E2" w:rsidTr="005F73E7">
        <w:trPr>
          <w:jc w:val="center"/>
        </w:trPr>
        <w:tc>
          <w:tcPr>
            <w:tcW w:w="3420" w:type="dxa"/>
            <w:gridSpan w:val="2"/>
          </w:tcPr>
          <w:p w:rsidR="00EC33E2" w:rsidRDefault="00EC33E2" w:rsidP="005F73E7">
            <w:r>
              <w:t>Customer-owned Receptacle</w:t>
            </w:r>
          </w:p>
        </w:tc>
        <w:tc>
          <w:tcPr>
            <w:tcW w:w="3330" w:type="dxa"/>
          </w:tcPr>
          <w:p w:rsidR="00EC33E2" w:rsidRDefault="00EC33E2" w:rsidP="005F73E7">
            <w:r>
              <w:t>Rate Per Receptacle, Per Pickup</w:t>
            </w:r>
          </w:p>
        </w:tc>
      </w:tr>
      <w:tr w:rsidR="00EC33E2" w:rsidTr="005F73E7">
        <w:trPr>
          <w:jc w:val="center"/>
        </w:trPr>
        <w:tc>
          <w:tcPr>
            <w:tcW w:w="3420" w:type="dxa"/>
            <w:gridSpan w:val="2"/>
          </w:tcPr>
          <w:p w:rsidR="00EC33E2" w:rsidRDefault="00EC33E2" w:rsidP="005F73E7">
            <w:pPr>
              <w:pStyle w:val="Header"/>
              <w:tabs>
                <w:tab w:val="clear" w:pos="4320"/>
                <w:tab w:val="clear" w:pos="8640"/>
                <w:tab w:val="right" w:pos="-1233"/>
                <w:tab w:val="left" w:pos="387"/>
                <w:tab w:val="left" w:pos="567"/>
              </w:tabs>
            </w:pPr>
            <w:r>
              <w:tab/>
              <w:t>Size or Type:</w:t>
            </w:r>
          </w:p>
        </w:tc>
        <w:tc>
          <w:tcPr>
            <w:tcW w:w="3330" w:type="dxa"/>
          </w:tcPr>
          <w:p w:rsidR="00EC33E2" w:rsidRDefault="00EC33E2" w:rsidP="005F73E7"/>
        </w:tc>
      </w:tr>
      <w:tr w:rsidR="00EC33E2" w:rsidTr="005F73E7">
        <w:trPr>
          <w:jc w:val="center"/>
        </w:trPr>
        <w:tc>
          <w:tcPr>
            <w:tcW w:w="3420" w:type="dxa"/>
            <w:gridSpan w:val="2"/>
          </w:tcPr>
          <w:p w:rsidR="00EC33E2" w:rsidRDefault="00EC33E2" w:rsidP="005F73E7">
            <w:pPr>
              <w:pStyle w:val="Header"/>
              <w:tabs>
                <w:tab w:val="clear" w:pos="4320"/>
                <w:tab w:val="clear" w:pos="8640"/>
                <w:tab w:val="left" w:pos="387"/>
                <w:tab w:val="left" w:pos="567"/>
              </w:tabs>
            </w:pPr>
            <w:r>
              <w:tab/>
              <w:t>Size or Type:</w:t>
            </w:r>
          </w:p>
        </w:tc>
        <w:tc>
          <w:tcPr>
            <w:tcW w:w="3330" w:type="dxa"/>
          </w:tcPr>
          <w:p w:rsidR="00EC33E2" w:rsidRDefault="00EC33E2" w:rsidP="005F73E7"/>
        </w:tc>
      </w:tr>
      <w:tr w:rsidR="00EC33E2" w:rsidTr="005F73E7">
        <w:trPr>
          <w:cantSplit/>
          <w:jc w:val="center"/>
        </w:trPr>
        <w:tc>
          <w:tcPr>
            <w:tcW w:w="6750" w:type="dxa"/>
            <w:gridSpan w:val="3"/>
          </w:tcPr>
          <w:p w:rsidR="00EC33E2" w:rsidRDefault="00EC33E2" w:rsidP="005F73E7">
            <w:r>
              <w:t>Company-owned Receptacle</w:t>
            </w:r>
          </w:p>
        </w:tc>
      </w:tr>
      <w:tr w:rsidR="00EC33E2" w:rsidTr="005F73E7">
        <w:trPr>
          <w:cantSplit/>
          <w:jc w:val="center"/>
        </w:trPr>
        <w:tc>
          <w:tcPr>
            <w:tcW w:w="3375" w:type="dxa"/>
          </w:tcPr>
          <w:p w:rsidR="00EC33E2" w:rsidRDefault="00EC33E2" w:rsidP="005F73E7">
            <w:pPr>
              <w:pStyle w:val="Header"/>
              <w:tabs>
                <w:tab w:val="clear" w:pos="4320"/>
                <w:tab w:val="clear" w:pos="8640"/>
                <w:tab w:val="left" w:pos="387"/>
              </w:tabs>
            </w:pPr>
            <w:r>
              <w:tab/>
              <w:t>Size or Type:  64 Gal Toter</w:t>
            </w:r>
          </w:p>
        </w:tc>
        <w:tc>
          <w:tcPr>
            <w:tcW w:w="3375" w:type="dxa"/>
            <w:gridSpan w:val="2"/>
          </w:tcPr>
          <w:p w:rsidR="00EC33E2" w:rsidRDefault="00EC33E2" w:rsidP="005F73E7">
            <w:pPr>
              <w:jc w:val="center"/>
              <w:rPr>
                <w:b/>
                <w:bCs/>
              </w:rPr>
            </w:pPr>
          </w:p>
        </w:tc>
      </w:tr>
      <w:tr w:rsidR="00EC33E2" w:rsidTr="005F73E7">
        <w:trPr>
          <w:cantSplit/>
          <w:jc w:val="center"/>
        </w:trPr>
        <w:tc>
          <w:tcPr>
            <w:tcW w:w="3375" w:type="dxa"/>
          </w:tcPr>
          <w:p w:rsidR="00EC33E2" w:rsidRDefault="00EC33E2" w:rsidP="005F73E7">
            <w:pPr>
              <w:pStyle w:val="Header"/>
              <w:tabs>
                <w:tab w:val="clear" w:pos="4320"/>
                <w:tab w:val="clear" w:pos="8640"/>
                <w:tab w:val="left" w:pos="387"/>
              </w:tabs>
            </w:pPr>
            <w:r>
              <w:tab/>
              <w:t>Size or Type:  96 Gal Toter</w:t>
            </w:r>
          </w:p>
        </w:tc>
        <w:tc>
          <w:tcPr>
            <w:tcW w:w="3375" w:type="dxa"/>
            <w:gridSpan w:val="2"/>
          </w:tcPr>
          <w:p w:rsidR="00EC33E2" w:rsidRDefault="00EC33E2" w:rsidP="005F73E7">
            <w:pPr>
              <w:jc w:val="center"/>
              <w:rPr>
                <w:b/>
                <w:bCs/>
              </w:rPr>
            </w:pPr>
          </w:p>
        </w:tc>
      </w:tr>
    </w:tbl>
    <w:p w:rsidR="00EC33E2" w:rsidRDefault="00EC33E2" w:rsidP="00EC33E2">
      <w:pPr>
        <w:pBdr>
          <w:bottom w:val="single" w:sz="12" w:space="1" w:color="auto"/>
        </w:pBdr>
      </w:pPr>
    </w:p>
    <w:p w:rsidR="00EC33E2" w:rsidRDefault="00EC33E2" w:rsidP="00EC33E2"/>
    <w:p w:rsidR="00EC33E2" w:rsidRDefault="00EC33E2" w:rsidP="00EC33E2">
      <w:pPr>
        <w:pStyle w:val="Heading1"/>
      </w:pPr>
      <w:r>
        <w:t>Item 150 – Loose and Bulky Material</w:t>
      </w:r>
    </w:p>
    <w:p w:rsidR="00EC33E2" w:rsidRDefault="00EC33E2" w:rsidP="00EC33E2"/>
    <w:p w:rsidR="00EC33E2" w:rsidRDefault="00EC33E2" w:rsidP="00EC33E2">
      <w:r>
        <w:rPr>
          <w:u w:val="single"/>
        </w:rPr>
        <w:t xml:space="preserve">Special trips: </w:t>
      </w:r>
      <w:r>
        <w:t xml:space="preserve">  Time rates in Item 160 apply.</w:t>
      </w:r>
    </w:p>
    <w:p w:rsidR="00EC33E2" w:rsidRDefault="00EC33E2" w:rsidP="00EC33E2"/>
    <w:p w:rsidR="00EC33E2" w:rsidRDefault="00EC33E2" w:rsidP="00EC33E2">
      <w:pPr>
        <w:rPr>
          <w:u w:val="single"/>
        </w:rPr>
      </w:pPr>
      <w:r>
        <w:rPr>
          <w:u w:val="single"/>
        </w:rPr>
        <w:t>Regular Route: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EC33E2" w:rsidTr="005F73E7">
        <w:trPr>
          <w:trHeight w:val="939"/>
        </w:trPr>
        <w:tc>
          <w:tcPr>
            <w:tcW w:w="2203" w:type="dxa"/>
            <w:tcBorders>
              <w:top w:val="nil"/>
              <w:left w:val="nil"/>
            </w:tcBorders>
          </w:tcPr>
          <w:p w:rsidR="00EC33E2" w:rsidRDefault="00EC33E2" w:rsidP="005F73E7">
            <w:pPr>
              <w:rPr>
                <w:u w:val="single"/>
              </w:rPr>
            </w:pPr>
          </w:p>
        </w:tc>
        <w:tc>
          <w:tcPr>
            <w:tcW w:w="2203" w:type="dxa"/>
          </w:tcPr>
          <w:p w:rsidR="00EC33E2" w:rsidRDefault="00EC33E2" w:rsidP="005F73E7">
            <w:pPr>
              <w:jc w:val="center"/>
            </w:pPr>
          </w:p>
          <w:p w:rsidR="00EC33E2" w:rsidRDefault="00EC33E2" w:rsidP="005F73E7">
            <w:pPr>
              <w:jc w:val="center"/>
            </w:pPr>
            <w:r>
              <w:t>1 to 4 cubic yards  Rate per Yard</w:t>
            </w:r>
          </w:p>
        </w:tc>
        <w:tc>
          <w:tcPr>
            <w:tcW w:w="2203" w:type="dxa"/>
          </w:tcPr>
          <w:p w:rsidR="00EC33E2" w:rsidRDefault="00EC33E2" w:rsidP="005F73E7">
            <w:pPr>
              <w:jc w:val="center"/>
            </w:pPr>
            <w:r>
              <w:t>Additional cubic yards</w:t>
            </w:r>
          </w:p>
          <w:p w:rsidR="00EC33E2" w:rsidRDefault="00EC33E2" w:rsidP="005F73E7">
            <w:pPr>
              <w:jc w:val="center"/>
            </w:pPr>
            <w:r>
              <w:t>Rate per Yard</w:t>
            </w:r>
          </w:p>
        </w:tc>
        <w:tc>
          <w:tcPr>
            <w:tcW w:w="2203" w:type="dxa"/>
          </w:tcPr>
          <w:p w:rsidR="00EC33E2" w:rsidRDefault="00EC33E2" w:rsidP="005F73E7">
            <w:pPr>
              <w:jc w:val="center"/>
            </w:pPr>
          </w:p>
          <w:p w:rsidR="00EC33E2" w:rsidRDefault="00EC33E2" w:rsidP="005F73E7">
            <w:pPr>
              <w:jc w:val="center"/>
            </w:pPr>
            <w:r>
              <w:t>Minimum Charge</w:t>
            </w:r>
          </w:p>
          <w:p w:rsidR="00EC33E2" w:rsidRDefault="00EC33E2" w:rsidP="005F73E7">
            <w:pPr>
              <w:jc w:val="center"/>
            </w:pPr>
            <w:r>
              <w:t>Per Pickup</w:t>
            </w:r>
          </w:p>
        </w:tc>
        <w:tc>
          <w:tcPr>
            <w:tcW w:w="2204" w:type="dxa"/>
          </w:tcPr>
          <w:p w:rsidR="00EC33E2" w:rsidRDefault="00EC33E2" w:rsidP="005F73E7">
            <w:pPr>
              <w:jc w:val="center"/>
            </w:pPr>
            <w:r>
              <w:t>Carry Charge</w:t>
            </w:r>
          </w:p>
          <w:p w:rsidR="00EC33E2" w:rsidRDefault="00EC33E2" w:rsidP="005F73E7">
            <w:pPr>
              <w:jc w:val="center"/>
            </w:pPr>
            <w:r>
              <w:t>Per each 5 feet over 8 feet</w:t>
            </w:r>
          </w:p>
        </w:tc>
      </w:tr>
      <w:tr w:rsidR="00EC33E2" w:rsidTr="005F73E7">
        <w:tc>
          <w:tcPr>
            <w:tcW w:w="2203" w:type="dxa"/>
          </w:tcPr>
          <w:p w:rsidR="00EC33E2" w:rsidRDefault="00EC33E2" w:rsidP="005F73E7">
            <w:r>
              <w:t>Bulky materials</w:t>
            </w:r>
          </w:p>
        </w:tc>
        <w:tc>
          <w:tcPr>
            <w:tcW w:w="2203" w:type="dxa"/>
          </w:tcPr>
          <w:p w:rsidR="00EC33E2" w:rsidRDefault="00EC33E2" w:rsidP="000C6328">
            <w:pPr>
              <w:rPr>
                <w:b/>
              </w:rPr>
            </w:pPr>
            <w:r>
              <w:rPr>
                <w:b/>
              </w:rPr>
              <w:t>$ 2</w:t>
            </w:r>
            <w:r w:rsidR="0025021A">
              <w:rPr>
                <w:b/>
              </w:rPr>
              <w:t>0.77</w:t>
            </w:r>
            <w:r>
              <w:rPr>
                <w:b/>
              </w:rPr>
              <w:t xml:space="preserve"> (A)</w:t>
            </w:r>
          </w:p>
        </w:tc>
        <w:tc>
          <w:tcPr>
            <w:tcW w:w="2203" w:type="dxa"/>
          </w:tcPr>
          <w:p w:rsidR="00EC33E2" w:rsidRDefault="00EC33E2" w:rsidP="000C6328">
            <w:pPr>
              <w:rPr>
                <w:b/>
              </w:rPr>
            </w:pPr>
            <w:r>
              <w:rPr>
                <w:b/>
              </w:rPr>
              <w:t>$ 2</w:t>
            </w:r>
            <w:r w:rsidR="0025021A">
              <w:rPr>
                <w:b/>
              </w:rPr>
              <w:t>0.77</w:t>
            </w:r>
            <w:r>
              <w:rPr>
                <w:b/>
              </w:rPr>
              <w:t xml:space="preserve"> (A)</w:t>
            </w:r>
          </w:p>
        </w:tc>
        <w:tc>
          <w:tcPr>
            <w:tcW w:w="2203" w:type="dxa"/>
          </w:tcPr>
          <w:p w:rsidR="00EC33E2" w:rsidRDefault="00EC33E2" w:rsidP="000C6328">
            <w:pPr>
              <w:rPr>
                <w:b/>
              </w:rPr>
            </w:pPr>
            <w:r>
              <w:rPr>
                <w:b/>
              </w:rPr>
              <w:t>$ 2</w:t>
            </w:r>
            <w:r w:rsidR="0025021A">
              <w:rPr>
                <w:b/>
              </w:rPr>
              <w:t>0</w:t>
            </w:r>
            <w:r w:rsidR="000C6328">
              <w:rPr>
                <w:b/>
              </w:rPr>
              <w:t>.</w:t>
            </w:r>
            <w:r w:rsidR="0025021A">
              <w:rPr>
                <w:b/>
              </w:rPr>
              <w:t>77</w:t>
            </w:r>
            <w:r w:rsidR="000C6328">
              <w:rPr>
                <w:b/>
              </w:rPr>
              <w:t xml:space="preserve"> </w:t>
            </w:r>
            <w:r>
              <w:rPr>
                <w:b/>
              </w:rPr>
              <w:t>(A)</w:t>
            </w:r>
          </w:p>
        </w:tc>
        <w:tc>
          <w:tcPr>
            <w:tcW w:w="2204" w:type="dxa"/>
          </w:tcPr>
          <w:p w:rsidR="00EC33E2" w:rsidRDefault="00EC33E2" w:rsidP="000C6328">
            <w:pPr>
              <w:rPr>
                <w:b/>
              </w:rPr>
            </w:pPr>
            <w:r>
              <w:rPr>
                <w:b/>
              </w:rPr>
              <w:t>$ 3.10</w:t>
            </w:r>
          </w:p>
        </w:tc>
      </w:tr>
      <w:tr w:rsidR="00EC33E2" w:rsidTr="005F73E7">
        <w:tc>
          <w:tcPr>
            <w:tcW w:w="2203" w:type="dxa"/>
          </w:tcPr>
          <w:p w:rsidR="00EC33E2" w:rsidRDefault="00EC33E2" w:rsidP="005F73E7">
            <w:r>
              <w:t>Loose material</w:t>
            </w:r>
          </w:p>
          <w:p w:rsidR="00EC33E2" w:rsidRDefault="00EC33E2" w:rsidP="005F73E7">
            <w:r>
              <w:t xml:space="preserve">  (Customer load)</w:t>
            </w:r>
          </w:p>
        </w:tc>
        <w:tc>
          <w:tcPr>
            <w:tcW w:w="2203" w:type="dxa"/>
          </w:tcPr>
          <w:p w:rsidR="00EC33E2" w:rsidRDefault="00EC33E2" w:rsidP="005F73E7">
            <w:pPr>
              <w:rPr>
                <w:b/>
              </w:rPr>
            </w:pPr>
          </w:p>
          <w:p w:rsidR="00EC33E2" w:rsidRDefault="00EC33E2" w:rsidP="005F73E7">
            <w:pPr>
              <w:rPr>
                <w:b/>
              </w:rPr>
            </w:pPr>
            <w:r>
              <w:rPr>
                <w:b/>
              </w:rPr>
              <w:t xml:space="preserve">$ </w:t>
            </w:r>
          </w:p>
        </w:tc>
        <w:tc>
          <w:tcPr>
            <w:tcW w:w="2203" w:type="dxa"/>
          </w:tcPr>
          <w:p w:rsidR="00EC33E2" w:rsidRDefault="00EC33E2" w:rsidP="005F73E7">
            <w:pPr>
              <w:rPr>
                <w:b/>
              </w:rPr>
            </w:pPr>
          </w:p>
          <w:p w:rsidR="00EC33E2" w:rsidRDefault="00EC33E2" w:rsidP="005F73E7">
            <w:pPr>
              <w:rPr>
                <w:b/>
              </w:rPr>
            </w:pPr>
            <w:r>
              <w:rPr>
                <w:b/>
              </w:rPr>
              <w:t xml:space="preserve">$ </w:t>
            </w:r>
          </w:p>
        </w:tc>
        <w:tc>
          <w:tcPr>
            <w:tcW w:w="2203" w:type="dxa"/>
          </w:tcPr>
          <w:p w:rsidR="00EC33E2" w:rsidRDefault="00EC33E2" w:rsidP="005F73E7">
            <w:pPr>
              <w:rPr>
                <w:b/>
              </w:rPr>
            </w:pPr>
          </w:p>
          <w:p w:rsidR="00EC33E2" w:rsidRDefault="00EC33E2" w:rsidP="005F73E7">
            <w:pPr>
              <w:rPr>
                <w:b/>
              </w:rPr>
            </w:pPr>
            <w:r>
              <w:rPr>
                <w:b/>
              </w:rPr>
              <w:t xml:space="preserve">$ </w:t>
            </w:r>
          </w:p>
        </w:tc>
        <w:tc>
          <w:tcPr>
            <w:tcW w:w="2204" w:type="dxa"/>
          </w:tcPr>
          <w:p w:rsidR="00EC33E2" w:rsidRDefault="00EC33E2" w:rsidP="005F73E7">
            <w:pPr>
              <w:rPr>
                <w:b/>
              </w:rPr>
            </w:pPr>
          </w:p>
          <w:p w:rsidR="00EC33E2" w:rsidRDefault="00EC33E2" w:rsidP="005F73E7">
            <w:pPr>
              <w:rPr>
                <w:b/>
              </w:rPr>
            </w:pPr>
            <w:r>
              <w:rPr>
                <w:b/>
              </w:rPr>
              <w:t xml:space="preserve">$ </w:t>
            </w:r>
          </w:p>
        </w:tc>
      </w:tr>
      <w:tr w:rsidR="00EC33E2" w:rsidTr="005F73E7">
        <w:tc>
          <w:tcPr>
            <w:tcW w:w="2203" w:type="dxa"/>
          </w:tcPr>
          <w:p w:rsidR="00EC33E2" w:rsidRDefault="00EC33E2" w:rsidP="005F73E7">
            <w:r>
              <w:t>Loose material</w:t>
            </w:r>
          </w:p>
          <w:p w:rsidR="00EC33E2" w:rsidRDefault="00EC33E2" w:rsidP="005F73E7">
            <w:r>
              <w:t xml:space="preserve">  (Company load)</w:t>
            </w:r>
          </w:p>
        </w:tc>
        <w:tc>
          <w:tcPr>
            <w:tcW w:w="2203" w:type="dxa"/>
          </w:tcPr>
          <w:p w:rsidR="00EC33E2" w:rsidRDefault="00EC33E2" w:rsidP="005F73E7">
            <w:pPr>
              <w:rPr>
                <w:b/>
              </w:rPr>
            </w:pPr>
          </w:p>
          <w:p w:rsidR="00EC33E2" w:rsidRDefault="00EC33E2" w:rsidP="000C6328">
            <w:pPr>
              <w:rPr>
                <w:b/>
              </w:rPr>
            </w:pPr>
            <w:r>
              <w:rPr>
                <w:b/>
              </w:rPr>
              <w:t>$ 2</w:t>
            </w:r>
            <w:r w:rsidR="0025021A">
              <w:rPr>
                <w:b/>
              </w:rPr>
              <w:t>0.77</w:t>
            </w:r>
            <w:r>
              <w:rPr>
                <w:b/>
              </w:rPr>
              <w:t xml:space="preserve"> (A)</w:t>
            </w:r>
          </w:p>
        </w:tc>
        <w:tc>
          <w:tcPr>
            <w:tcW w:w="2203" w:type="dxa"/>
          </w:tcPr>
          <w:p w:rsidR="00EC33E2" w:rsidRDefault="00EC33E2" w:rsidP="005F73E7">
            <w:pPr>
              <w:rPr>
                <w:b/>
              </w:rPr>
            </w:pPr>
          </w:p>
          <w:p w:rsidR="00EC33E2" w:rsidRDefault="00EC33E2" w:rsidP="000C6328">
            <w:pPr>
              <w:rPr>
                <w:b/>
              </w:rPr>
            </w:pPr>
            <w:r>
              <w:rPr>
                <w:b/>
              </w:rPr>
              <w:t>$ 2</w:t>
            </w:r>
            <w:r w:rsidR="0025021A">
              <w:rPr>
                <w:b/>
              </w:rPr>
              <w:t>0</w:t>
            </w:r>
            <w:r>
              <w:rPr>
                <w:b/>
              </w:rPr>
              <w:t>.</w:t>
            </w:r>
            <w:r w:rsidR="0025021A">
              <w:rPr>
                <w:b/>
              </w:rPr>
              <w:t>77</w:t>
            </w:r>
            <w:r>
              <w:rPr>
                <w:b/>
              </w:rPr>
              <w:t xml:space="preserve"> (A)</w:t>
            </w:r>
          </w:p>
        </w:tc>
        <w:tc>
          <w:tcPr>
            <w:tcW w:w="2203" w:type="dxa"/>
          </w:tcPr>
          <w:p w:rsidR="00EC33E2" w:rsidRDefault="00EC33E2" w:rsidP="005F73E7">
            <w:pPr>
              <w:rPr>
                <w:b/>
              </w:rPr>
            </w:pPr>
          </w:p>
          <w:p w:rsidR="00EC33E2" w:rsidRDefault="00EC33E2" w:rsidP="000C6328">
            <w:pPr>
              <w:rPr>
                <w:b/>
              </w:rPr>
            </w:pPr>
            <w:r>
              <w:rPr>
                <w:b/>
              </w:rPr>
              <w:t>$ 2</w:t>
            </w:r>
            <w:r w:rsidR="0025021A">
              <w:rPr>
                <w:b/>
              </w:rPr>
              <w:t>0</w:t>
            </w:r>
            <w:r>
              <w:rPr>
                <w:b/>
              </w:rPr>
              <w:t>.</w:t>
            </w:r>
            <w:r w:rsidR="0025021A">
              <w:rPr>
                <w:b/>
              </w:rPr>
              <w:t>77</w:t>
            </w:r>
            <w:r>
              <w:rPr>
                <w:b/>
              </w:rPr>
              <w:t xml:space="preserve"> (A)</w:t>
            </w:r>
          </w:p>
        </w:tc>
        <w:tc>
          <w:tcPr>
            <w:tcW w:w="2204" w:type="dxa"/>
          </w:tcPr>
          <w:p w:rsidR="00EC33E2" w:rsidRDefault="00EC33E2" w:rsidP="005F73E7">
            <w:pPr>
              <w:rPr>
                <w:b/>
              </w:rPr>
            </w:pPr>
          </w:p>
          <w:p w:rsidR="00EC33E2" w:rsidRDefault="00EC33E2" w:rsidP="000C6328">
            <w:pPr>
              <w:rPr>
                <w:b/>
              </w:rPr>
            </w:pPr>
            <w:r>
              <w:rPr>
                <w:b/>
              </w:rPr>
              <w:t>$ 3.10</w:t>
            </w:r>
          </w:p>
        </w:tc>
      </w:tr>
    </w:tbl>
    <w:p w:rsidR="00EC33E2" w:rsidRDefault="00EC33E2" w:rsidP="00EC33E2"/>
    <w:p w:rsidR="000C6328" w:rsidRDefault="000C6328" w:rsidP="000C6328">
      <w:pPr>
        <w:pStyle w:val="Footer"/>
        <w:pBdr>
          <w:bottom w:val="single" w:sz="12" w:space="1" w:color="auto"/>
        </w:pBdr>
        <w:tabs>
          <w:tab w:val="clear" w:pos="8640"/>
          <w:tab w:val="right" w:pos="9360"/>
        </w:tabs>
      </w:pPr>
    </w:p>
    <w:p w:rsidR="000C6328" w:rsidRDefault="000C6328" w:rsidP="000C6328">
      <w:pPr>
        <w:pStyle w:val="Footer"/>
        <w:pBdr>
          <w:bottom w:val="single" w:sz="12" w:space="1" w:color="auto"/>
        </w:pBdr>
        <w:tabs>
          <w:tab w:val="clear" w:pos="8640"/>
          <w:tab w:val="right" w:pos="9360"/>
        </w:tabs>
      </w:pPr>
    </w:p>
    <w:p w:rsidR="000C6328" w:rsidRDefault="000C6328" w:rsidP="000C6328">
      <w:pPr>
        <w:pStyle w:val="Footer"/>
        <w:pBdr>
          <w:bottom w:val="single" w:sz="12" w:space="1" w:color="auto"/>
        </w:pBdr>
        <w:tabs>
          <w:tab w:val="clear" w:pos="8640"/>
          <w:tab w:val="right" w:pos="9360"/>
        </w:tabs>
      </w:pPr>
    </w:p>
    <w:p w:rsidR="000C6328" w:rsidRDefault="000C6328" w:rsidP="000C6328">
      <w:pPr>
        <w:pStyle w:val="Footer"/>
        <w:pBdr>
          <w:bottom w:val="single" w:sz="12" w:space="1" w:color="auto"/>
        </w:pBdr>
        <w:tabs>
          <w:tab w:val="clear" w:pos="8640"/>
          <w:tab w:val="right" w:pos="9360"/>
        </w:tabs>
      </w:pPr>
    </w:p>
    <w:p w:rsidR="000C6328" w:rsidRDefault="000C6328" w:rsidP="000C6328">
      <w:pPr>
        <w:pStyle w:val="Footer"/>
        <w:pBdr>
          <w:bottom w:val="single" w:sz="12" w:space="1" w:color="auto"/>
        </w:pBdr>
        <w:tabs>
          <w:tab w:val="clear" w:pos="8640"/>
          <w:tab w:val="right" w:pos="9360"/>
        </w:tabs>
      </w:pPr>
    </w:p>
    <w:p w:rsidR="000C6328" w:rsidRDefault="000C6328" w:rsidP="000C6328">
      <w:pPr>
        <w:pStyle w:val="Footer"/>
        <w:pBdr>
          <w:bottom w:val="single" w:sz="12" w:space="1" w:color="auto"/>
        </w:pBdr>
        <w:tabs>
          <w:tab w:val="clear" w:pos="8640"/>
          <w:tab w:val="right" w:pos="9360"/>
        </w:tabs>
      </w:pPr>
    </w:p>
    <w:p w:rsidR="000C6328" w:rsidRDefault="000C6328" w:rsidP="000C6328">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0C6328" w:rsidRDefault="000C6328" w:rsidP="000C6328">
      <w:pPr>
        <w:pStyle w:val="Footer"/>
        <w:tabs>
          <w:tab w:val="clear" w:pos="8640"/>
          <w:tab w:val="right" w:pos="9360"/>
        </w:tabs>
      </w:pPr>
    </w:p>
    <w:p w:rsidR="000C6328" w:rsidRDefault="000C6328" w:rsidP="000C6328">
      <w:pPr>
        <w:pStyle w:val="Footer"/>
        <w:pBdr>
          <w:bottom w:val="single" w:sz="12" w:space="1" w:color="auto"/>
        </w:pBdr>
        <w:tabs>
          <w:tab w:val="clear" w:pos="8640"/>
          <w:tab w:val="left" w:pos="8100"/>
          <w:tab w:val="right" w:pos="9360"/>
        </w:tabs>
      </w:pPr>
      <w:r>
        <w:t xml:space="preserve">Issue date: October 14, 2016                                                                               Effective date: January 1, 2017 </w:t>
      </w:r>
    </w:p>
    <w:p w:rsidR="000C6328" w:rsidRDefault="000C6328" w:rsidP="000C6328">
      <w:pPr>
        <w:pStyle w:val="Footer"/>
        <w:tabs>
          <w:tab w:val="clear" w:pos="8640"/>
          <w:tab w:val="left" w:pos="8100"/>
          <w:tab w:val="right" w:pos="9360"/>
        </w:tabs>
        <w:jc w:val="center"/>
      </w:pPr>
      <w:r>
        <w:t>(For Official Use Only)</w:t>
      </w:r>
    </w:p>
    <w:p w:rsidR="000C6328" w:rsidRDefault="000C6328" w:rsidP="000C6328">
      <w:pPr>
        <w:pStyle w:val="Footer"/>
        <w:tabs>
          <w:tab w:val="clear" w:pos="8640"/>
          <w:tab w:val="left" w:pos="8100"/>
          <w:tab w:val="right" w:pos="9360"/>
        </w:tabs>
      </w:pPr>
    </w:p>
    <w:p w:rsidR="000C6328" w:rsidRDefault="000C6328" w:rsidP="000C6328">
      <w:pPr>
        <w:pStyle w:val="Footer"/>
        <w:tabs>
          <w:tab w:val="clear" w:pos="8640"/>
          <w:tab w:val="left" w:pos="8100"/>
          <w:tab w:val="right" w:pos="9360"/>
        </w:tabs>
      </w:pPr>
      <w:r>
        <w:t>Docket No. TG- ___________________   Date: ___________________________    By:___________________</w:t>
      </w:r>
    </w:p>
    <w:p w:rsidR="000C6328" w:rsidRDefault="000C6328" w:rsidP="000C6328">
      <w:pPr>
        <w:pStyle w:val="Header"/>
        <w:tabs>
          <w:tab w:val="clear" w:pos="8640"/>
          <w:tab w:val="right" w:pos="10440"/>
        </w:tabs>
        <w:ind w:right="360"/>
      </w:pPr>
    </w:p>
    <w:p w:rsidR="000C6328" w:rsidRDefault="000C6328" w:rsidP="000C6328">
      <w:pPr>
        <w:pStyle w:val="Header"/>
        <w:tabs>
          <w:tab w:val="clear" w:pos="8640"/>
          <w:tab w:val="right" w:pos="10440"/>
        </w:tabs>
        <w:ind w:right="360"/>
        <w:rPr>
          <w:u w:val="single"/>
        </w:rPr>
      </w:pPr>
      <w:r>
        <w:lastRenderedPageBreak/>
        <w:t xml:space="preserve">Tariff No. </w:t>
      </w:r>
      <w:r>
        <w:rPr>
          <w:b/>
          <w:u w:val="single"/>
        </w:rPr>
        <w:t>23</w:t>
      </w:r>
      <w:r>
        <w:tab/>
      </w:r>
      <w:r>
        <w:tab/>
      </w:r>
      <w:r>
        <w:rPr>
          <w:u w:val="single"/>
        </w:rPr>
        <w:t>1st Revised</w:t>
      </w:r>
      <w:r>
        <w:t xml:space="preserve"> Page No. 35</w:t>
      </w:r>
    </w:p>
    <w:p w:rsidR="000C6328" w:rsidRDefault="000C6328" w:rsidP="000C632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C6328" w:rsidRDefault="000C6328" w:rsidP="000C6328">
      <w:pPr>
        <w:pStyle w:val="Header"/>
        <w:pBdr>
          <w:bottom w:val="single" w:sz="12" w:space="1" w:color="auto"/>
        </w:pBdr>
        <w:tabs>
          <w:tab w:val="clear" w:pos="8640"/>
          <w:tab w:val="right" w:pos="10440"/>
        </w:tabs>
      </w:pPr>
      <w:r>
        <w:t>Registered Trade Name: Waste Management – South Sound and Waste Management - Seattle</w:t>
      </w:r>
    </w:p>
    <w:p w:rsidR="000C6328" w:rsidRDefault="000C6328" w:rsidP="000C6328">
      <w:pPr>
        <w:pStyle w:val="Header"/>
        <w:tabs>
          <w:tab w:val="clear" w:pos="8640"/>
          <w:tab w:val="right" w:pos="10440"/>
        </w:tabs>
        <w:ind w:right="360"/>
      </w:pPr>
    </w:p>
    <w:p w:rsidR="000C6328" w:rsidRDefault="000C6328" w:rsidP="000C6328">
      <w:pPr>
        <w:pStyle w:val="Heading1"/>
      </w:pPr>
      <w:r>
        <w:t>Item 240 – Container Service – Dumped in Company's Vehicle</w:t>
      </w:r>
    </w:p>
    <w:p w:rsidR="000C6328" w:rsidRDefault="000C6328" w:rsidP="000C6328">
      <w:pPr>
        <w:jc w:val="center"/>
      </w:pPr>
      <w:r>
        <w:t>Non-Compacted Material (Company-owned container)</w:t>
      </w:r>
    </w:p>
    <w:p w:rsidR="000C6328" w:rsidRDefault="000C6328" w:rsidP="000C6328">
      <w:pPr>
        <w:jc w:val="center"/>
      </w:pPr>
      <w:r>
        <w:t>Rates stated per container, per pickup</w:t>
      </w:r>
    </w:p>
    <w:p w:rsidR="000C6328" w:rsidRDefault="000C6328" w:rsidP="000C6328">
      <w:pPr>
        <w:jc w:val="center"/>
      </w:pPr>
    </w:p>
    <w:p w:rsidR="000C6328" w:rsidRDefault="000C6328" w:rsidP="000C632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C6328" w:rsidRDefault="000C6328" w:rsidP="000C6328">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rPr>
          <w:b/>
        </w:rPr>
        <w:t xml:space="preserve"> </w:t>
      </w:r>
      <w:r>
        <w:t>as described in Appendix A.</w:t>
      </w:r>
    </w:p>
    <w:p w:rsidR="000C6328" w:rsidRDefault="000C6328" w:rsidP="000C6328">
      <w:pPr>
        <w:pStyle w:val="BodyText2"/>
      </w:pPr>
    </w:p>
    <w:bookmarkStart w:id="64" w:name="_MON_1203426002"/>
    <w:bookmarkStart w:id="65" w:name="_MON_1203426219"/>
    <w:bookmarkStart w:id="66" w:name="_MON_1203426278"/>
    <w:bookmarkStart w:id="67" w:name="_MON_1203480048"/>
    <w:bookmarkStart w:id="68" w:name="_MON_1203480175"/>
    <w:bookmarkStart w:id="69" w:name="_MON_1203746805"/>
    <w:bookmarkStart w:id="70" w:name="_MON_1337772174"/>
    <w:bookmarkStart w:id="71" w:name="_MON_1337772216"/>
    <w:bookmarkStart w:id="72" w:name="_MON_1338105636"/>
    <w:bookmarkEnd w:id="64"/>
    <w:bookmarkEnd w:id="65"/>
    <w:bookmarkEnd w:id="66"/>
    <w:bookmarkEnd w:id="67"/>
    <w:bookmarkEnd w:id="68"/>
    <w:bookmarkEnd w:id="69"/>
    <w:bookmarkEnd w:id="70"/>
    <w:bookmarkEnd w:id="71"/>
    <w:bookmarkEnd w:id="72"/>
    <w:bookmarkStart w:id="73" w:name="_MON_1203425900"/>
    <w:bookmarkEnd w:id="73"/>
    <w:p w:rsidR="000C6328" w:rsidRDefault="0031566D" w:rsidP="000C6328">
      <w:pPr>
        <w:tabs>
          <w:tab w:val="left" w:pos="900"/>
        </w:tabs>
        <w:ind w:left="907" w:hanging="907"/>
        <w:rPr>
          <w:rFonts w:ascii="Univers" w:hAnsi="Univers"/>
        </w:rPr>
      </w:pPr>
      <w:r w:rsidRPr="00E43895">
        <w:rPr>
          <w:rFonts w:ascii="Univers" w:hAnsi="Univers"/>
        </w:rPr>
        <w:object w:dxaOrig="10274" w:dyaOrig="4351">
          <v:shape id="_x0000_i1055" type="#_x0000_t75" style="width:551.25pt;height:218.25pt" o:ole="">
            <v:imagedata r:id="rId14" o:title=""/>
          </v:shape>
          <o:OLEObject Type="Embed" ProgID="Excel.Sheet.8" ShapeID="_x0000_i1055" DrawAspect="Content" ObjectID="_1540796437" r:id="rId15"/>
        </w:object>
      </w:r>
    </w:p>
    <w:p w:rsidR="000C6328" w:rsidRDefault="000C6328" w:rsidP="000C6328">
      <w:pPr>
        <w:tabs>
          <w:tab w:val="left" w:pos="900"/>
        </w:tabs>
        <w:ind w:left="907" w:hanging="907"/>
      </w:pPr>
    </w:p>
    <w:p w:rsidR="000C6328" w:rsidRDefault="000C6328" w:rsidP="000C6328">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C6328" w:rsidRDefault="000C6328" w:rsidP="000C6328">
      <w:pPr>
        <w:tabs>
          <w:tab w:val="left" w:pos="900"/>
        </w:tabs>
        <w:ind w:left="907" w:hanging="907"/>
      </w:pPr>
    </w:p>
    <w:p w:rsidR="000C6328" w:rsidRDefault="000C6328" w:rsidP="000C6328">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C6328" w:rsidRDefault="000C6328" w:rsidP="000C6328">
      <w:pPr>
        <w:tabs>
          <w:tab w:val="left" w:pos="900"/>
        </w:tabs>
        <w:ind w:left="907" w:hanging="907"/>
      </w:pPr>
    </w:p>
    <w:p w:rsidR="000C6328" w:rsidRDefault="000C6328" w:rsidP="000C6328">
      <w:pPr>
        <w:tabs>
          <w:tab w:val="left" w:pos="900"/>
        </w:tabs>
        <w:ind w:left="907" w:hanging="907"/>
      </w:pPr>
    </w:p>
    <w:p w:rsidR="000C6328" w:rsidRDefault="000C6328" w:rsidP="000C6328">
      <w:pPr>
        <w:rPr>
          <w:b/>
          <w:u w:val="single"/>
        </w:rPr>
      </w:pPr>
      <w:r w:rsidRPr="004C2610">
        <w:rPr>
          <w:b/>
          <w:u w:val="single"/>
        </w:rPr>
        <w:t>Accessorial charges assessed (lids, tarping, unlocking, unlatching, etc.):</w:t>
      </w:r>
    </w:p>
    <w:p w:rsidR="000C6328" w:rsidRPr="004C2610" w:rsidRDefault="000C6328" w:rsidP="000C6328">
      <w:pPr>
        <w:rPr>
          <w:b/>
          <w:u w:val="single"/>
        </w:rPr>
      </w:pPr>
    </w:p>
    <w:p w:rsidR="000C6328" w:rsidRDefault="000C6328" w:rsidP="000C632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gate or obstruction charge of </w:t>
      </w:r>
      <w:r>
        <w:rPr>
          <w:b/>
          <w:u w:val="single"/>
        </w:rPr>
        <w:t>$3.70</w:t>
      </w:r>
      <w:r>
        <w:t xml:space="preserve"> will be assessed for opening, unlocking or closing gates, or moving obstructions in order to pick up solid waste.</w:t>
      </w:r>
    </w:p>
    <w:p w:rsidR="000C6328" w:rsidRDefault="000C6328" w:rsidP="000C632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31566D" w:rsidRDefault="0031566D" w:rsidP="000C632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0C6328" w:rsidRDefault="000C6328" w:rsidP="000C6328">
      <w:pPr>
        <w:pStyle w:val="Footer"/>
        <w:pBdr>
          <w:bottom w:val="single" w:sz="12" w:space="1" w:color="auto"/>
        </w:pBdr>
        <w:tabs>
          <w:tab w:val="clear" w:pos="8640"/>
          <w:tab w:val="right" w:pos="9360"/>
        </w:tabs>
      </w:pPr>
    </w:p>
    <w:p w:rsidR="000C6328" w:rsidRDefault="000C6328" w:rsidP="000C6328">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0C6328" w:rsidRDefault="000C6328" w:rsidP="000C6328">
      <w:pPr>
        <w:pStyle w:val="Footer"/>
        <w:tabs>
          <w:tab w:val="clear" w:pos="8640"/>
          <w:tab w:val="right" w:pos="9360"/>
        </w:tabs>
      </w:pPr>
    </w:p>
    <w:p w:rsidR="000C6328" w:rsidRDefault="000C6328" w:rsidP="000C6328">
      <w:pPr>
        <w:pStyle w:val="Footer"/>
        <w:pBdr>
          <w:bottom w:val="single" w:sz="12" w:space="1" w:color="auto"/>
        </w:pBdr>
        <w:tabs>
          <w:tab w:val="clear" w:pos="8640"/>
          <w:tab w:val="left" w:pos="8100"/>
          <w:tab w:val="right" w:pos="9360"/>
        </w:tabs>
      </w:pPr>
      <w:r>
        <w:t xml:space="preserve">Issue date: October 14, 2016                                                                               Effective date: January 1, 2017 </w:t>
      </w:r>
    </w:p>
    <w:p w:rsidR="000C6328" w:rsidRDefault="000C6328" w:rsidP="000C6328">
      <w:pPr>
        <w:pStyle w:val="Footer"/>
        <w:tabs>
          <w:tab w:val="clear" w:pos="8640"/>
          <w:tab w:val="left" w:pos="8100"/>
          <w:tab w:val="right" w:pos="9360"/>
        </w:tabs>
        <w:jc w:val="center"/>
      </w:pPr>
      <w:r>
        <w:t>(For Official Use Only)</w:t>
      </w:r>
    </w:p>
    <w:p w:rsidR="000C6328" w:rsidRDefault="000C6328" w:rsidP="000C6328">
      <w:pPr>
        <w:pStyle w:val="Footer"/>
        <w:tabs>
          <w:tab w:val="clear" w:pos="8640"/>
          <w:tab w:val="left" w:pos="8100"/>
          <w:tab w:val="right" w:pos="9360"/>
        </w:tabs>
      </w:pPr>
    </w:p>
    <w:p w:rsidR="000C6328" w:rsidRDefault="000C6328" w:rsidP="000C6328">
      <w:pPr>
        <w:pStyle w:val="Footer"/>
        <w:tabs>
          <w:tab w:val="clear" w:pos="8640"/>
          <w:tab w:val="left" w:pos="8100"/>
          <w:tab w:val="right" w:pos="9360"/>
        </w:tabs>
      </w:pPr>
      <w:r>
        <w:t>Docket No. TG- ___________________   Date: ___________________________    By:___________________</w:t>
      </w:r>
    </w:p>
    <w:p w:rsidR="000C6328" w:rsidRDefault="000C6328" w:rsidP="000C632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706D78" w:rsidRDefault="00706D78" w:rsidP="00706D78">
      <w:pPr>
        <w:pStyle w:val="Header"/>
        <w:tabs>
          <w:tab w:val="clear" w:pos="8640"/>
          <w:tab w:val="right" w:pos="10440"/>
        </w:tabs>
        <w:ind w:right="360"/>
        <w:rPr>
          <w:u w:val="single"/>
        </w:rPr>
      </w:pPr>
      <w:r>
        <w:lastRenderedPageBreak/>
        <w:t xml:space="preserve">Tariff No. </w:t>
      </w:r>
      <w:r>
        <w:rPr>
          <w:b/>
          <w:u w:val="single"/>
        </w:rPr>
        <w:t>23</w:t>
      </w:r>
      <w:r>
        <w:tab/>
      </w:r>
      <w:r>
        <w:tab/>
      </w:r>
      <w:r>
        <w:rPr>
          <w:u w:val="single"/>
        </w:rPr>
        <w:t>1st Revised</w:t>
      </w:r>
      <w:r>
        <w:t xml:space="preserve"> Page No. 36</w:t>
      </w:r>
    </w:p>
    <w:p w:rsidR="00706D78" w:rsidRDefault="00706D78" w:rsidP="00706D7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706D78" w:rsidRDefault="00706D78" w:rsidP="00706D78">
      <w:pPr>
        <w:pStyle w:val="Header"/>
        <w:pBdr>
          <w:bottom w:val="single" w:sz="12" w:space="1" w:color="auto"/>
        </w:pBdr>
        <w:tabs>
          <w:tab w:val="clear" w:pos="8640"/>
          <w:tab w:val="right" w:pos="10440"/>
        </w:tabs>
      </w:pPr>
      <w:r>
        <w:t>Registered Trade Name: Waste Management – South Sound and Waste Management - Seattle</w:t>
      </w:r>
    </w:p>
    <w:p w:rsidR="000C6328" w:rsidRDefault="000C6328" w:rsidP="000C6328"/>
    <w:p w:rsidR="00706D78" w:rsidRDefault="00706D78" w:rsidP="00706D78">
      <w:pPr>
        <w:pStyle w:val="Heading1"/>
      </w:pPr>
      <w:r>
        <w:t>Item 245 – Container Service – Dumped in Company's Vehicle</w:t>
      </w:r>
    </w:p>
    <w:p w:rsidR="00706D78" w:rsidRDefault="00706D78" w:rsidP="00706D78">
      <w:pPr>
        <w:jc w:val="center"/>
      </w:pPr>
      <w:r>
        <w:t>Non-Compacted Material (Customer-owned container)</w:t>
      </w:r>
    </w:p>
    <w:p w:rsidR="00706D78" w:rsidRDefault="00706D78" w:rsidP="00706D78">
      <w:pPr>
        <w:jc w:val="center"/>
      </w:pPr>
      <w:r>
        <w:t xml:space="preserve">Includes Commercial Can Service </w:t>
      </w:r>
    </w:p>
    <w:p w:rsidR="00706D78" w:rsidRDefault="00706D78" w:rsidP="00706D78">
      <w:pPr>
        <w:jc w:val="center"/>
      </w:pPr>
      <w:r>
        <w:t>Rates stated per container, per pickup unless otherwise noted</w:t>
      </w:r>
    </w:p>
    <w:p w:rsidR="00706D78" w:rsidRDefault="00706D78" w:rsidP="00706D78">
      <w:pPr>
        <w:jc w:val="center"/>
      </w:pPr>
    </w:p>
    <w:p w:rsidR="00706D78" w:rsidRDefault="00706D78"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706D78" w:rsidRDefault="00706D78" w:rsidP="00706D78">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Appendix A.</w:t>
      </w:r>
    </w:p>
    <w:p w:rsidR="00706D78" w:rsidRDefault="00706D78" w:rsidP="00706D78">
      <w:pPr>
        <w:pStyle w:val="Header"/>
        <w:tabs>
          <w:tab w:val="clear" w:pos="4320"/>
          <w:tab w:val="clear" w:pos="8640"/>
        </w:tabs>
      </w:pPr>
    </w:p>
    <w:p w:rsidR="00706D78" w:rsidRDefault="00706D78" w:rsidP="00706D78"/>
    <w:tbl>
      <w:tblPr>
        <w:tblW w:w="0" w:type="auto"/>
        <w:tblInd w:w="2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340"/>
        <w:gridCol w:w="2786"/>
      </w:tblGrid>
      <w:tr w:rsidR="00706D78" w:rsidTr="005F73E7">
        <w:trPr>
          <w:cantSplit/>
          <w:trHeight w:val="314"/>
        </w:trPr>
        <w:tc>
          <w:tcPr>
            <w:tcW w:w="2610" w:type="dxa"/>
          </w:tcPr>
          <w:p w:rsidR="00706D78" w:rsidRDefault="00706D78" w:rsidP="005F73E7">
            <w:pPr>
              <w:rPr>
                <w:bCs/>
              </w:rPr>
            </w:pPr>
            <w:r>
              <w:rPr>
                <w:bCs/>
              </w:rPr>
              <w:t>Permanent Service</w:t>
            </w:r>
          </w:p>
        </w:tc>
        <w:tc>
          <w:tcPr>
            <w:tcW w:w="2340" w:type="dxa"/>
          </w:tcPr>
          <w:p w:rsidR="00706D78" w:rsidRDefault="00706D78" w:rsidP="005F73E7">
            <w:pPr>
              <w:jc w:val="center"/>
              <w:rPr>
                <w:bCs/>
              </w:rPr>
            </w:pPr>
            <w:r>
              <w:rPr>
                <w:bCs/>
              </w:rPr>
              <w:t>20-gallon can or unit</w:t>
            </w:r>
          </w:p>
        </w:tc>
        <w:tc>
          <w:tcPr>
            <w:tcW w:w="2786" w:type="dxa"/>
          </w:tcPr>
          <w:p w:rsidR="00706D78" w:rsidRDefault="00706D78" w:rsidP="005F73E7">
            <w:pPr>
              <w:jc w:val="center"/>
              <w:rPr>
                <w:bCs/>
              </w:rPr>
            </w:pPr>
            <w:r>
              <w:rPr>
                <w:bCs/>
              </w:rPr>
              <w:t>32-gallon can or unit</w:t>
            </w:r>
          </w:p>
        </w:tc>
      </w:tr>
      <w:tr w:rsidR="00706D78" w:rsidTr="005F73E7">
        <w:trPr>
          <w:cantSplit/>
          <w:trHeight w:val="273"/>
        </w:trPr>
        <w:tc>
          <w:tcPr>
            <w:tcW w:w="2610" w:type="dxa"/>
          </w:tcPr>
          <w:p w:rsidR="00706D78" w:rsidRDefault="00706D78" w:rsidP="005F73E7">
            <w:pPr>
              <w:pStyle w:val="Heading2"/>
            </w:pPr>
            <w:r>
              <w:t>Each Scheduled Pickup</w:t>
            </w:r>
          </w:p>
        </w:tc>
        <w:tc>
          <w:tcPr>
            <w:tcW w:w="2340" w:type="dxa"/>
          </w:tcPr>
          <w:p w:rsidR="00706D78" w:rsidRDefault="00706D78" w:rsidP="005F73E7">
            <w:pPr>
              <w:jc w:val="center"/>
              <w:rPr>
                <w:b/>
              </w:rPr>
            </w:pPr>
          </w:p>
          <w:p w:rsidR="00706D78" w:rsidRDefault="00706D78" w:rsidP="00706D78">
            <w:pPr>
              <w:jc w:val="center"/>
              <w:rPr>
                <w:b/>
              </w:rPr>
            </w:pPr>
            <w:r>
              <w:rPr>
                <w:b/>
              </w:rPr>
              <w:t>$4.</w:t>
            </w:r>
            <w:r w:rsidR="0031566D">
              <w:rPr>
                <w:b/>
              </w:rPr>
              <w:t>52</w:t>
            </w:r>
            <w:r>
              <w:rPr>
                <w:b/>
              </w:rPr>
              <w:t xml:space="preserve"> (A)</w:t>
            </w:r>
          </w:p>
        </w:tc>
        <w:tc>
          <w:tcPr>
            <w:tcW w:w="2786" w:type="dxa"/>
          </w:tcPr>
          <w:p w:rsidR="00706D78" w:rsidRDefault="00706D78" w:rsidP="005F73E7">
            <w:pPr>
              <w:jc w:val="center"/>
              <w:rPr>
                <w:b/>
              </w:rPr>
            </w:pPr>
          </w:p>
          <w:p w:rsidR="00706D78" w:rsidRDefault="00706D78" w:rsidP="00FB0560">
            <w:pPr>
              <w:jc w:val="center"/>
              <w:rPr>
                <w:b/>
              </w:rPr>
            </w:pPr>
            <w:r>
              <w:rPr>
                <w:b/>
              </w:rPr>
              <w:t>$ 4.</w:t>
            </w:r>
            <w:r w:rsidR="0031566D">
              <w:rPr>
                <w:b/>
              </w:rPr>
              <w:t>78</w:t>
            </w:r>
            <w:r>
              <w:rPr>
                <w:b/>
              </w:rPr>
              <w:t xml:space="preserve"> (A)</w:t>
            </w:r>
          </w:p>
        </w:tc>
      </w:tr>
      <w:tr w:rsidR="00706D78" w:rsidTr="005F73E7">
        <w:trPr>
          <w:cantSplit/>
          <w:trHeight w:val="273"/>
        </w:trPr>
        <w:tc>
          <w:tcPr>
            <w:tcW w:w="2610" w:type="dxa"/>
          </w:tcPr>
          <w:p w:rsidR="00706D78" w:rsidRDefault="00706D78" w:rsidP="005F73E7">
            <w:pPr>
              <w:pStyle w:val="Heading2"/>
            </w:pPr>
            <w:r>
              <w:t>Minimum Charge per month</w:t>
            </w:r>
          </w:p>
        </w:tc>
        <w:tc>
          <w:tcPr>
            <w:tcW w:w="2340" w:type="dxa"/>
          </w:tcPr>
          <w:p w:rsidR="00706D78" w:rsidRDefault="00706D78" w:rsidP="005F73E7">
            <w:pPr>
              <w:jc w:val="center"/>
              <w:rPr>
                <w:b/>
              </w:rPr>
            </w:pPr>
          </w:p>
          <w:p w:rsidR="00706D78" w:rsidRDefault="00706D78" w:rsidP="00FB0560">
            <w:pPr>
              <w:jc w:val="center"/>
              <w:rPr>
                <w:b/>
              </w:rPr>
            </w:pPr>
            <w:r>
              <w:rPr>
                <w:b/>
              </w:rPr>
              <w:t>$1</w:t>
            </w:r>
            <w:r w:rsidR="0031566D">
              <w:rPr>
                <w:b/>
              </w:rPr>
              <w:t>7</w:t>
            </w:r>
            <w:r>
              <w:rPr>
                <w:b/>
              </w:rPr>
              <w:t>.</w:t>
            </w:r>
            <w:r w:rsidR="0031566D">
              <w:rPr>
                <w:b/>
              </w:rPr>
              <w:t>12</w:t>
            </w:r>
            <w:r>
              <w:rPr>
                <w:b/>
              </w:rPr>
              <w:t xml:space="preserve"> (</w:t>
            </w:r>
            <w:r w:rsidR="00FB0560">
              <w:rPr>
                <w:b/>
              </w:rPr>
              <w:t>A</w:t>
            </w:r>
            <w:r>
              <w:rPr>
                <w:b/>
              </w:rPr>
              <w:t>)</w:t>
            </w:r>
          </w:p>
        </w:tc>
        <w:tc>
          <w:tcPr>
            <w:tcW w:w="2786" w:type="dxa"/>
          </w:tcPr>
          <w:p w:rsidR="00706D78" w:rsidRDefault="00706D78" w:rsidP="005F73E7">
            <w:pPr>
              <w:jc w:val="center"/>
              <w:rPr>
                <w:b/>
              </w:rPr>
            </w:pPr>
          </w:p>
          <w:p w:rsidR="00706D78" w:rsidRDefault="00706D78" w:rsidP="00FB0560">
            <w:pPr>
              <w:jc w:val="center"/>
              <w:rPr>
                <w:b/>
              </w:rPr>
            </w:pPr>
            <w:r>
              <w:rPr>
                <w:b/>
              </w:rPr>
              <w:t>$2</w:t>
            </w:r>
            <w:r w:rsidR="0031566D">
              <w:rPr>
                <w:b/>
              </w:rPr>
              <w:t>0.18</w:t>
            </w:r>
            <w:r>
              <w:rPr>
                <w:b/>
              </w:rPr>
              <w:t xml:space="preserve"> (A)</w:t>
            </w:r>
          </w:p>
        </w:tc>
      </w:tr>
      <w:tr w:rsidR="00706D78" w:rsidTr="005F73E7">
        <w:trPr>
          <w:gridAfter w:val="1"/>
          <w:wAfter w:w="2786" w:type="dxa"/>
          <w:cantSplit/>
          <w:trHeight w:val="253"/>
        </w:trPr>
        <w:tc>
          <w:tcPr>
            <w:tcW w:w="2610" w:type="dxa"/>
          </w:tcPr>
          <w:p w:rsidR="00706D78" w:rsidRDefault="00706D78" w:rsidP="005F73E7">
            <w:pPr>
              <w:pStyle w:val="Heading2"/>
            </w:pPr>
            <w:r>
              <w:t>Temporary Service</w:t>
            </w:r>
          </w:p>
        </w:tc>
        <w:tc>
          <w:tcPr>
            <w:tcW w:w="2340" w:type="dxa"/>
          </w:tcPr>
          <w:p w:rsidR="00706D78" w:rsidRDefault="00706D78" w:rsidP="005F73E7">
            <w:pPr>
              <w:pStyle w:val="Heading2"/>
            </w:pPr>
          </w:p>
        </w:tc>
      </w:tr>
      <w:tr w:rsidR="00706D78" w:rsidTr="005F73E7">
        <w:trPr>
          <w:cantSplit/>
          <w:trHeight w:val="292"/>
        </w:trPr>
        <w:tc>
          <w:tcPr>
            <w:tcW w:w="2610" w:type="dxa"/>
          </w:tcPr>
          <w:p w:rsidR="00706D78" w:rsidRDefault="00706D78" w:rsidP="005F73E7">
            <w:pPr>
              <w:pStyle w:val="Heading2"/>
            </w:pPr>
            <w:r>
              <w:t>Pickup Rate</w:t>
            </w:r>
          </w:p>
        </w:tc>
        <w:tc>
          <w:tcPr>
            <w:tcW w:w="2340" w:type="dxa"/>
          </w:tcPr>
          <w:p w:rsidR="00706D78" w:rsidRDefault="00706D78" w:rsidP="00FB0560">
            <w:pPr>
              <w:jc w:val="center"/>
              <w:rPr>
                <w:b/>
              </w:rPr>
            </w:pPr>
            <w:r>
              <w:rPr>
                <w:b/>
              </w:rPr>
              <w:t xml:space="preserve">  $ 8.</w:t>
            </w:r>
            <w:r w:rsidR="0031566D">
              <w:rPr>
                <w:b/>
              </w:rPr>
              <w:t>32</w:t>
            </w:r>
            <w:r>
              <w:rPr>
                <w:b/>
              </w:rPr>
              <w:t xml:space="preserve"> (</w:t>
            </w:r>
            <w:r w:rsidR="00FB0560">
              <w:rPr>
                <w:b/>
              </w:rPr>
              <w:t>A</w:t>
            </w:r>
            <w:r>
              <w:rPr>
                <w:b/>
              </w:rPr>
              <w:t>)</w:t>
            </w:r>
          </w:p>
        </w:tc>
        <w:tc>
          <w:tcPr>
            <w:tcW w:w="2786" w:type="dxa"/>
          </w:tcPr>
          <w:p w:rsidR="00706D78" w:rsidRDefault="00706D78" w:rsidP="00FB0560">
            <w:pPr>
              <w:jc w:val="center"/>
              <w:rPr>
                <w:b/>
              </w:rPr>
            </w:pPr>
            <w:r>
              <w:rPr>
                <w:b/>
              </w:rPr>
              <w:t xml:space="preserve">  $ </w:t>
            </w:r>
            <w:r w:rsidR="0031566D">
              <w:rPr>
                <w:b/>
              </w:rPr>
              <w:t>9.83</w:t>
            </w:r>
            <w:r>
              <w:rPr>
                <w:b/>
              </w:rPr>
              <w:t xml:space="preserve"> (A)</w:t>
            </w:r>
          </w:p>
        </w:tc>
      </w:tr>
    </w:tbl>
    <w:p w:rsidR="00706D78" w:rsidRDefault="00706D78" w:rsidP="00706D78">
      <w:pPr>
        <w:pStyle w:val="Header"/>
        <w:tabs>
          <w:tab w:val="clear" w:pos="4320"/>
          <w:tab w:val="clear" w:pos="8640"/>
        </w:tabs>
      </w:pPr>
    </w:p>
    <w:p w:rsidR="00706D78" w:rsidRDefault="00706D78" w:rsidP="00706D78">
      <w:pPr>
        <w:pStyle w:val="Header"/>
        <w:tabs>
          <w:tab w:val="clear" w:pos="4320"/>
          <w:tab w:val="clear" w:pos="8640"/>
        </w:tabs>
      </w:pPr>
    </w:p>
    <w:p w:rsidR="00706D78" w:rsidRDefault="00706D78" w:rsidP="00706D78">
      <w:pPr>
        <w:pStyle w:val="Header"/>
        <w:tabs>
          <w:tab w:val="clear" w:pos="4320"/>
          <w:tab w:val="clear" w:pos="8640"/>
        </w:tabs>
      </w:pPr>
    </w:p>
    <w:p w:rsidR="00706D78" w:rsidRDefault="00706D78" w:rsidP="00706D78">
      <w:pPr>
        <w:pStyle w:val="Header"/>
        <w:tabs>
          <w:tab w:val="clear" w:pos="4320"/>
          <w:tab w:val="clear" w:pos="8640"/>
        </w:tabs>
      </w:pPr>
    </w:p>
    <w:p w:rsidR="00706D78" w:rsidRDefault="00706D78" w:rsidP="00706D78">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706D78" w:rsidRDefault="00706D78"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706D78"/>
    <w:p w:rsidR="00FB0560" w:rsidRDefault="00FB0560" w:rsidP="00FB0560">
      <w:pPr>
        <w:pStyle w:val="Footer"/>
        <w:pBdr>
          <w:bottom w:val="single" w:sz="12" w:space="1" w:color="auto"/>
        </w:pBdr>
        <w:tabs>
          <w:tab w:val="clear" w:pos="8640"/>
          <w:tab w:val="right" w:pos="9360"/>
        </w:tabs>
      </w:pPr>
    </w:p>
    <w:p w:rsidR="00FB0560" w:rsidRDefault="00FB0560" w:rsidP="00FB056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FB0560" w:rsidRDefault="00FB0560" w:rsidP="00FB0560">
      <w:pPr>
        <w:pStyle w:val="Footer"/>
        <w:tabs>
          <w:tab w:val="clear" w:pos="8640"/>
          <w:tab w:val="right" w:pos="9360"/>
        </w:tabs>
      </w:pPr>
    </w:p>
    <w:p w:rsidR="00FB0560" w:rsidRDefault="00FB0560" w:rsidP="00FB0560">
      <w:pPr>
        <w:pStyle w:val="Footer"/>
        <w:pBdr>
          <w:bottom w:val="single" w:sz="12" w:space="1" w:color="auto"/>
        </w:pBdr>
        <w:tabs>
          <w:tab w:val="clear" w:pos="8640"/>
          <w:tab w:val="left" w:pos="8100"/>
          <w:tab w:val="right" w:pos="9360"/>
        </w:tabs>
      </w:pPr>
      <w:r>
        <w:t xml:space="preserve">Issue date: October 14, 2016                                                                               Effective date: January 1, 2017 </w:t>
      </w:r>
    </w:p>
    <w:p w:rsidR="00FB0560" w:rsidRDefault="00FB0560" w:rsidP="00FB0560">
      <w:pPr>
        <w:pStyle w:val="Footer"/>
        <w:tabs>
          <w:tab w:val="clear" w:pos="8640"/>
          <w:tab w:val="left" w:pos="8100"/>
          <w:tab w:val="right" w:pos="9360"/>
        </w:tabs>
        <w:jc w:val="center"/>
      </w:pPr>
      <w:r>
        <w:t>(For Official Use Only)</w:t>
      </w:r>
    </w:p>
    <w:p w:rsidR="00FB0560" w:rsidRDefault="00FB0560" w:rsidP="00FB0560">
      <w:pPr>
        <w:pStyle w:val="Footer"/>
        <w:tabs>
          <w:tab w:val="clear" w:pos="8640"/>
          <w:tab w:val="left" w:pos="8100"/>
          <w:tab w:val="right" w:pos="9360"/>
        </w:tabs>
      </w:pPr>
    </w:p>
    <w:p w:rsidR="00FB0560" w:rsidRDefault="00FB0560" w:rsidP="00FB0560">
      <w:pPr>
        <w:pStyle w:val="Footer"/>
        <w:tabs>
          <w:tab w:val="clear" w:pos="8640"/>
          <w:tab w:val="left" w:pos="8100"/>
          <w:tab w:val="right" w:pos="9360"/>
        </w:tabs>
      </w:pPr>
      <w:r>
        <w:t>Docket No. TG- ___________________   Date: ___________________________    By:___________________</w:t>
      </w:r>
    </w:p>
    <w:p w:rsidR="00FB0560" w:rsidRDefault="00FB0560" w:rsidP="00FB056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706D78" w:rsidRDefault="00706D78" w:rsidP="00706D78">
      <w:pPr>
        <w:pStyle w:val="Heading1"/>
      </w:pPr>
      <w:r>
        <w:br w:type="page"/>
      </w:r>
    </w:p>
    <w:p w:rsidR="00706D78" w:rsidRDefault="00706D78" w:rsidP="00706D78">
      <w:pPr>
        <w:pStyle w:val="Header"/>
        <w:tabs>
          <w:tab w:val="clear" w:pos="8640"/>
          <w:tab w:val="right" w:pos="10440"/>
        </w:tabs>
        <w:ind w:right="360"/>
        <w:rPr>
          <w:u w:val="single"/>
        </w:rPr>
      </w:pPr>
      <w:r>
        <w:lastRenderedPageBreak/>
        <w:t xml:space="preserve">Tariff No. </w:t>
      </w:r>
      <w:r>
        <w:rPr>
          <w:b/>
          <w:u w:val="single"/>
        </w:rPr>
        <w:t>23</w:t>
      </w:r>
      <w:r>
        <w:tab/>
      </w:r>
      <w:r>
        <w:tab/>
      </w:r>
      <w:r>
        <w:rPr>
          <w:u w:val="single"/>
        </w:rPr>
        <w:t>1st Revised</w:t>
      </w:r>
      <w:r>
        <w:t xml:space="preserve"> Page No. 3</w:t>
      </w:r>
      <w:r w:rsidR="00FB0560">
        <w:t>7</w:t>
      </w:r>
    </w:p>
    <w:p w:rsidR="00706D78" w:rsidRDefault="00706D78" w:rsidP="00706D7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706D78" w:rsidRDefault="00706D78" w:rsidP="00706D78">
      <w:pPr>
        <w:pStyle w:val="Header"/>
        <w:pBdr>
          <w:bottom w:val="single" w:sz="12" w:space="1" w:color="auto"/>
        </w:pBdr>
        <w:tabs>
          <w:tab w:val="clear" w:pos="8640"/>
          <w:tab w:val="right" w:pos="10440"/>
        </w:tabs>
      </w:pPr>
      <w:r>
        <w:t>Registered Trade Name: Waste Management – South Sound and Waste Management - Seattle</w:t>
      </w:r>
    </w:p>
    <w:p w:rsidR="00706D78" w:rsidRDefault="00706D78" w:rsidP="00706D78">
      <w:pPr>
        <w:pStyle w:val="Heading1"/>
      </w:pPr>
    </w:p>
    <w:p w:rsidR="00706D78" w:rsidRDefault="00706D78" w:rsidP="00706D78">
      <w:pPr>
        <w:pStyle w:val="Heading1"/>
      </w:pPr>
      <w:r>
        <w:t>Item 255 – Container Service – Dumped in Company's Vehicle</w:t>
      </w:r>
    </w:p>
    <w:p w:rsidR="00706D78" w:rsidRDefault="00706D78" w:rsidP="00706D78">
      <w:pPr>
        <w:jc w:val="center"/>
      </w:pPr>
      <w:r>
        <w:t>Compacted Material (Customer-owned container)</w:t>
      </w:r>
    </w:p>
    <w:p w:rsidR="00706D78" w:rsidRDefault="00706D78" w:rsidP="00706D78">
      <w:pPr>
        <w:jc w:val="center"/>
      </w:pPr>
      <w:r>
        <w:t>Rates stated per container, per pick up</w:t>
      </w:r>
    </w:p>
    <w:p w:rsidR="00706D78" w:rsidRDefault="00706D78" w:rsidP="00706D78">
      <w:pPr>
        <w:jc w:val="center"/>
      </w:pPr>
    </w:p>
    <w:p w:rsidR="00706D78" w:rsidRDefault="00706D78"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706D78" w:rsidRDefault="00706D78" w:rsidP="00706D78">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rPr>
          <w:b/>
        </w:rPr>
        <w:t xml:space="preserve"> </w:t>
      </w:r>
      <w:r>
        <w:t>as described in Appendix A.</w:t>
      </w:r>
    </w:p>
    <w:p w:rsidR="00706D78" w:rsidRDefault="00706D78" w:rsidP="00706D78">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494"/>
        <w:gridCol w:w="1440"/>
        <w:gridCol w:w="1448"/>
        <w:gridCol w:w="1702"/>
        <w:gridCol w:w="1034"/>
      </w:tblGrid>
      <w:tr w:rsidR="00706D78" w:rsidTr="005F73E7">
        <w:trPr>
          <w:cantSplit/>
          <w:trHeight w:val="323"/>
        </w:trPr>
        <w:tc>
          <w:tcPr>
            <w:tcW w:w="2754" w:type="dxa"/>
          </w:tcPr>
          <w:p w:rsidR="00706D78" w:rsidRDefault="00706D78" w:rsidP="005F73E7">
            <w:r>
              <w:t>Permanent Service</w:t>
            </w:r>
          </w:p>
        </w:tc>
        <w:tc>
          <w:tcPr>
            <w:tcW w:w="7118" w:type="dxa"/>
            <w:gridSpan w:val="5"/>
          </w:tcPr>
          <w:p w:rsidR="00706D78" w:rsidRDefault="00706D78" w:rsidP="005F73E7">
            <w:pPr>
              <w:jc w:val="center"/>
            </w:pPr>
            <w:r>
              <w:t>Size of Container</w:t>
            </w:r>
          </w:p>
        </w:tc>
      </w:tr>
      <w:tr w:rsidR="00706D78" w:rsidTr="005F73E7">
        <w:trPr>
          <w:cantSplit/>
          <w:trHeight w:val="323"/>
        </w:trPr>
        <w:tc>
          <w:tcPr>
            <w:tcW w:w="2754" w:type="dxa"/>
          </w:tcPr>
          <w:p w:rsidR="00706D78" w:rsidRDefault="00706D78" w:rsidP="005F73E7"/>
        </w:tc>
        <w:tc>
          <w:tcPr>
            <w:tcW w:w="1494" w:type="dxa"/>
          </w:tcPr>
          <w:p w:rsidR="00706D78" w:rsidRDefault="00706D78" w:rsidP="005F73E7">
            <w:pPr>
              <w:jc w:val="center"/>
            </w:pPr>
            <w:r>
              <w:t>3 Yard</w:t>
            </w:r>
          </w:p>
        </w:tc>
        <w:tc>
          <w:tcPr>
            <w:tcW w:w="1440" w:type="dxa"/>
          </w:tcPr>
          <w:p w:rsidR="00706D78" w:rsidRDefault="00706D78" w:rsidP="005F73E7">
            <w:pPr>
              <w:jc w:val="center"/>
            </w:pPr>
            <w:r>
              <w:t>4 Yard</w:t>
            </w:r>
          </w:p>
        </w:tc>
        <w:tc>
          <w:tcPr>
            <w:tcW w:w="1448" w:type="dxa"/>
          </w:tcPr>
          <w:p w:rsidR="00706D78" w:rsidRDefault="00706D78" w:rsidP="005F73E7">
            <w:pPr>
              <w:jc w:val="center"/>
            </w:pPr>
            <w:r>
              <w:t>5 Yard</w:t>
            </w:r>
          </w:p>
        </w:tc>
        <w:tc>
          <w:tcPr>
            <w:tcW w:w="1702" w:type="dxa"/>
          </w:tcPr>
          <w:p w:rsidR="00706D78" w:rsidRDefault="00706D78" w:rsidP="005F73E7">
            <w:pPr>
              <w:jc w:val="center"/>
            </w:pPr>
            <w:r>
              <w:t>6 Yard</w:t>
            </w:r>
          </w:p>
        </w:tc>
        <w:tc>
          <w:tcPr>
            <w:tcW w:w="1034" w:type="dxa"/>
          </w:tcPr>
          <w:p w:rsidR="00706D78" w:rsidRDefault="00706D78" w:rsidP="005F73E7">
            <w:pPr>
              <w:jc w:val="center"/>
            </w:pPr>
          </w:p>
        </w:tc>
      </w:tr>
      <w:tr w:rsidR="00706D78" w:rsidTr="005F73E7">
        <w:trPr>
          <w:cantSplit/>
        </w:trPr>
        <w:tc>
          <w:tcPr>
            <w:tcW w:w="2754" w:type="dxa"/>
          </w:tcPr>
          <w:p w:rsidR="00706D78" w:rsidRDefault="00706D78" w:rsidP="005F73E7">
            <w:pPr>
              <w:pStyle w:val="Heading2"/>
            </w:pPr>
            <w:r>
              <w:t>Each Scheduled Pickup</w:t>
            </w:r>
          </w:p>
        </w:tc>
        <w:tc>
          <w:tcPr>
            <w:tcW w:w="1494" w:type="dxa"/>
          </w:tcPr>
          <w:p w:rsidR="00706D78" w:rsidRDefault="00706D78" w:rsidP="00FB0560">
            <w:pPr>
              <w:pStyle w:val="Header"/>
              <w:tabs>
                <w:tab w:val="clear" w:pos="4320"/>
                <w:tab w:val="clear" w:pos="8640"/>
              </w:tabs>
              <w:jc w:val="center"/>
              <w:rPr>
                <w:b/>
                <w:bCs/>
              </w:rPr>
            </w:pPr>
            <w:r>
              <w:rPr>
                <w:b/>
                <w:bCs/>
              </w:rPr>
              <w:t>$1</w:t>
            </w:r>
            <w:r w:rsidR="0031566D">
              <w:rPr>
                <w:b/>
                <w:bCs/>
              </w:rPr>
              <w:t>79.99</w:t>
            </w:r>
            <w:r>
              <w:rPr>
                <w:b/>
                <w:bCs/>
              </w:rPr>
              <w:t xml:space="preserve"> (A)</w:t>
            </w:r>
          </w:p>
        </w:tc>
        <w:tc>
          <w:tcPr>
            <w:tcW w:w="1440" w:type="dxa"/>
          </w:tcPr>
          <w:p w:rsidR="00706D78" w:rsidRDefault="00706D78" w:rsidP="00FB0560">
            <w:pPr>
              <w:jc w:val="center"/>
              <w:rPr>
                <w:b/>
                <w:bCs/>
              </w:rPr>
            </w:pPr>
            <w:r>
              <w:rPr>
                <w:b/>
                <w:bCs/>
              </w:rPr>
              <w:t>$2</w:t>
            </w:r>
            <w:r w:rsidR="0031566D">
              <w:rPr>
                <w:b/>
                <w:bCs/>
              </w:rPr>
              <w:t>36.70</w:t>
            </w:r>
            <w:r>
              <w:rPr>
                <w:b/>
                <w:bCs/>
              </w:rPr>
              <w:t xml:space="preserve"> (A)</w:t>
            </w:r>
          </w:p>
        </w:tc>
        <w:tc>
          <w:tcPr>
            <w:tcW w:w="1448" w:type="dxa"/>
          </w:tcPr>
          <w:p w:rsidR="00706D78" w:rsidRDefault="00706D78" w:rsidP="00FB0560">
            <w:pPr>
              <w:jc w:val="center"/>
              <w:rPr>
                <w:b/>
                <w:bCs/>
              </w:rPr>
            </w:pPr>
            <w:r>
              <w:rPr>
                <w:b/>
                <w:bCs/>
              </w:rPr>
              <w:t>$2</w:t>
            </w:r>
            <w:r w:rsidR="00FB0560">
              <w:rPr>
                <w:b/>
                <w:bCs/>
              </w:rPr>
              <w:t>9</w:t>
            </w:r>
            <w:r w:rsidR="0031566D">
              <w:rPr>
                <w:b/>
                <w:bCs/>
              </w:rPr>
              <w:t>3</w:t>
            </w:r>
            <w:r w:rsidR="00FB0560">
              <w:rPr>
                <w:b/>
                <w:bCs/>
              </w:rPr>
              <w:t>.</w:t>
            </w:r>
            <w:r w:rsidR="0031566D">
              <w:rPr>
                <w:b/>
                <w:bCs/>
              </w:rPr>
              <w:t>72</w:t>
            </w:r>
            <w:r>
              <w:rPr>
                <w:b/>
                <w:bCs/>
              </w:rPr>
              <w:t xml:space="preserve"> (A)</w:t>
            </w:r>
          </w:p>
        </w:tc>
        <w:tc>
          <w:tcPr>
            <w:tcW w:w="1702" w:type="dxa"/>
          </w:tcPr>
          <w:p w:rsidR="00706D78" w:rsidRDefault="00706D78" w:rsidP="00FB0560">
            <w:pPr>
              <w:jc w:val="center"/>
              <w:rPr>
                <w:b/>
                <w:bCs/>
              </w:rPr>
            </w:pPr>
            <w:r>
              <w:rPr>
                <w:b/>
                <w:bCs/>
              </w:rPr>
              <w:t>$3</w:t>
            </w:r>
            <w:r w:rsidR="0031566D">
              <w:rPr>
                <w:b/>
                <w:bCs/>
              </w:rPr>
              <w:t>49.09</w:t>
            </w:r>
            <w:r>
              <w:rPr>
                <w:b/>
                <w:bCs/>
              </w:rPr>
              <w:t xml:space="preserve"> (A)</w:t>
            </w:r>
          </w:p>
        </w:tc>
        <w:tc>
          <w:tcPr>
            <w:tcW w:w="1034" w:type="dxa"/>
          </w:tcPr>
          <w:p w:rsidR="00706D78" w:rsidRDefault="00706D78" w:rsidP="005F73E7">
            <w:pPr>
              <w:rPr>
                <w:b/>
                <w:bCs/>
              </w:rPr>
            </w:pPr>
          </w:p>
        </w:tc>
      </w:tr>
      <w:tr w:rsidR="00706D78" w:rsidTr="005F73E7">
        <w:trPr>
          <w:cantSplit/>
        </w:trPr>
        <w:tc>
          <w:tcPr>
            <w:tcW w:w="2754" w:type="dxa"/>
          </w:tcPr>
          <w:p w:rsidR="00706D78" w:rsidRDefault="00706D78" w:rsidP="005F73E7">
            <w:pPr>
              <w:pStyle w:val="Heading2"/>
            </w:pPr>
            <w:r>
              <w:t>Special Pickups</w:t>
            </w:r>
          </w:p>
        </w:tc>
        <w:tc>
          <w:tcPr>
            <w:tcW w:w="1494" w:type="dxa"/>
          </w:tcPr>
          <w:p w:rsidR="00706D78" w:rsidRDefault="00706D78" w:rsidP="00FB0560">
            <w:pPr>
              <w:jc w:val="center"/>
              <w:rPr>
                <w:b/>
                <w:bCs/>
              </w:rPr>
            </w:pPr>
            <w:r>
              <w:rPr>
                <w:b/>
                <w:bCs/>
              </w:rPr>
              <w:t>$1</w:t>
            </w:r>
            <w:r w:rsidR="00FB0560">
              <w:rPr>
                <w:b/>
                <w:bCs/>
              </w:rPr>
              <w:t>8</w:t>
            </w:r>
            <w:r w:rsidR="0031566D">
              <w:rPr>
                <w:b/>
                <w:bCs/>
              </w:rPr>
              <w:t>4</w:t>
            </w:r>
            <w:r>
              <w:rPr>
                <w:b/>
                <w:bCs/>
              </w:rPr>
              <w:t>.</w:t>
            </w:r>
            <w:r w:rsidR="0031566D">
              <w:rPr>
                <w:b/>
                <w:bCs/>
              </w:rPr>
              <w:t>19</w:t>
            </w:r>
            <w:r>
              <w:rPr>
                <w:b/>
                <w:bCs/>
              </w:rPr>
              <w:t xml:space="preserve"> (A)</w:t>
            </w:r>
          </w:p>
        </w:tc>
        <w:tc>
          <w:tcPr>
            <w:tcW w:w="1440" w:type="dxa"/>
          </w:tcPr>
          <w:p w:rsidR="00706D78" w:rsidRDefault="00706D78" w:rsidP="00FB0560">
            <w:pPr>
              <w:jc w:val="center"/>
              <w:rPr>
                <w:b/>
                <w:bCs/>
              </w:rPr>
            </w:pPr>
            <w:r>
              <w:rPr>
                <w:b/>
                <w:bCs/>
              </w:rPr>
              <w:t>$2</w:t>
            </w:r>
            <w:r w:rsidR="00FB0560">
              <w:rPr>
                <w:b/>
                <w:bCs/>
              </w:rPr>
              <w:t>4</w:t>
            </w:r>
            <w:r w:rsidR="0031566D">
              <w:rPr>
                <w:b/>
                <w:bCs/>
              </w:rPr>
              <w:t>0</w:t>
            </w:r>
            <w:r>
              <w:rPr>
                <w:b/>
                <w:bCs/>
              </w:rPr>
              <w:t>.</w:t>
            </w:r>
            <w:r w:rsidR="0031566D">
              <w:rPr>
                <w:b/>
                <w:bCs/>
              </w:rPr>
              <w:t>90</w:t>
            </w:r>
            <w:r>
              <w:rPr>
                <w:b/>
                <w:bCs/>
              </w:rPr>
              <w:t xml:space="preserve"> (A)</w:t>
            </w:r>
          </w:p>
        </w:tc>
        <w:tc>
          <w:tcPr>
            <w:tcW w:w="1448" w:type="dxa"/>
          </w:tcPr>
          <w:p w:rsidR="00706D78" w:rsidRDefault="00706D78" w:rsidP="00FB0560">
            <w:pPr>
              <w:jc w:val="center"/>
              <w:rPr>
                <w:b/>
                <w:bCs/>
              </w:rPr>
            </w:pPr>
            <w:r>
              <w:rPr>
                <w:b/>
                <w:bCs/>
              </w:rPr>
              <w:t>$</w:t>
            </w:r>
            <w:r w:rsidR="0031566D">
              <w:rPr>
                <w:b/>
                <w:bCs/>
              </w:rPr>
              <w:t>297.92</w:t>
            </w:r>
            <w:r w:rsidR="00FB0560">
              <w:rPr>
                <w:b/>
                <w:bCs/>
              </w:rPr>
              <w:t xml:space="preserve"> </w:t>
            </w:r>
            <w:r>
              <w:rPr>
                <w:b/>
                <w:bCs/>
              </w:rPr>
              <w:t>(A)</w:t>
            </w:r>
          </w:p>
        </w:tc>
        <w:tc>
          <w:tcPr>
            <w:tcW w:w="1702" w:type="dxa"/>
          </w:tcPr>
          <w:p w:rsidR="00706D78" w:rsidRDefault="00706D78" w:rsidP="00FB0560">
            <w:pPr>
              <w:jc w:val="center"/>
              <w:rPr>
                <w:b/>
                <w:bCs/>
              </w:rPr>
            </w:pPr>
            <w:r>
              <w:rPr>
                <w:b/>
                <w:bCs/>
              </w:rPr>
              <w:t>$3</w:t>
            </w:r>
            <w:r w:rsidR="0031566D">
              <w:rPr>
                <w:b/>
                <w:bCs/>
              </w:rPr>
              <w:t>53.29</w:t>
            </w:r>
            <w:r>
              <w:rPr>
                <w:b/>
                <w:bCs/>
              </w:rPr>
              <w:t xml:space="preserve"> (A)</w:t>
            </w:r>
          </w:p>
        </w:tc>
        <w:tc>
          <w:tcPr>
            <w:tcW w:w="1034" w:type="dxa"/>
          </w:tcPr>
          <w:p w:rsidR="00706D78" w:rsidRDefault="00706D78" w:rsidP="005F73E7">
            <w:pPr>
              <w:rPr>
                <w:b/>
                <w:bCs/>
              </w:rPr>
            </w:pPr>
          </w:p>
        </w:tc>
      </w:tr>
    </w:tbl>
    <w:p w:rsidR="00706D78" w:rsidRDefault="00706D78" w:rsidP="00706D78">
      <w:bookmarkStart w:id="74" w:name="_GoBack"/>
      <w:bookmarkEnd w:id="74"/>
    </w:p>
    <w:p w:rsidR="00706D78" w:rsidRDefault="00706D78" w:rsidP="00706D78">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706D78" w:rsidRDefault="00706D78" w:rsidP="00706D78"/>
    <w:p w:rsidR="00706D78" w:rsidRDefault="00706D78" w:rsidP="00706D78"/>
    <w:p w:rsidR="00706D78" w:rsidRDefault="00706D78" w:rsidP="00706D78"/>
    <w:p w:rsidR="00706D78" w:rsidRPr="004C2610" w:rsidRDefault="00706D78" w:rsidP="00706D78">
      <w:pPr>
        <w:rPr>
          <w:b/>
          <w:u w:val="single"/>
        </w:rPr>
      </w:pPr>
      <w:r w:rsidRPr="004C2610">
        <w:rPr>
          <w:b/>
          <w:u w:val="single"/>
        </w:rPr>
        <w:t>Accessorial charges assessed (lids, tarping, unlocking, unlatching, etc.):</w:t>
      </w:r>
    </w:p>
    <w:p w:rsidR="00706D78" w:rsidRDefault="00706D78"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$3.70</w:t>
      </w:r>
      <w:r>
        <w:t xml:space="preserve"> will be assessed for opening, unlocking or closing gates, or moving obstructions in order to pick up solid waste.</w:t>
      </w:r>
    </w:p>
    <w:p w:rsidR="00706D78" w:rsidRDefault="00706D78" w:rsidP="00706D78"/>
    <w:p w:rsidR="00706D78" w:rsidRDefault="00706D78" w:rsidP="00706D78"/>
    <w:p w:rsidR="00706D78" w:rsidRDefault="00706D78" w:rsidP="00706D78"/>
    <w:p w:rsidR="00706D78" w:rsidRDefault="00706D78"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fee of </w:t>
      </w:r>
      <w:r>
        <w:rPr>
          <w:b/>
          <w:u w:val="single"/>
        </w:rPr>
        <w:t>$</w:t>
      </w:r>
      <w:r w:rsidR="00FB0560">
        <w:rPr>
          <w:b/>
          <w:u w:val="single"/>
        </w:rPr>
        <w:t>22.20</w:t>
      </w:r>
      <w:r>
        <w:t xml:space="preserve"> per pick up will be assessed when containers with attached compactors require disconnecting or reconnecting.</w:t>
      </w: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FB0560" w:rsidRDefault="00FB0560" w:rsidP="00706D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706D78" w:rsidRDefault="00706D78" w:rsidP="00706D78"/>
    <w:p w:rsidR="00FB0560" w:rsidRDefault="00FB0560" w:rsidP="00FB0560">
      <w:pPr>
        <w:pStyle w:val="Footer"/>
        <w:pBdr>
          <w:bottom w:val="single" w:sz="12" w:space="1" w:color="auto"/>
        </w:pBdr>
        <w:tabs>
          <w:tab w:val="clear" w:pos="8640"/>
          <w:tab w:val="right" w:pos="9360"/>
        </w:tabs>
      </w:pPr>
    </w:p>
    <w:p w:rsidR="00FB0560" w:rsidRDefault="00FB0560" w:rsidP="00FB056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FB0560" w:rsidRDefault="00FB0560" w:rsidP="00FB0560">
      <w:pPr>
        <w:pStyle w:val="Footer"/>
        <w:tabs>
          <w:tab w:val="clear" w:pos="8640"/>
          <w:tab w:val="right" w:pos="9360"/>
        </w:tabs>
      </w:pPr>
    </w:p>
    <w:p w:rsidR="00FB0560" w:rsidRDefault="00FB0560" w:rsidP="00FB0560">
      <w:pPr>
        <w:pStyle w:val="Footer"/>
        <w:pBdr>
          <w:bottom w:val="single" w:sz="12" w:space="1" w:color="auto"/>
        </w:pBdr>
        <w:tabs>
          <w:tab w:val="clear" w:pos="8640"/>
          <w:tab w:val="left" w:pos="8100"/>
          <w:tab w:val="right" w:pos="9360"/>
        </w:tabs>
      </w:pPr>
      <w:r>
        <w:t xml:space="preserve">Issue date: October 14, 2016                                                                               Effective date: January 1, 2017 </w:t>
      </w:r>
    </w:p>
    <w:p w:rsidR="00FB0560" w:rsidRDefault="00FB0560" w:rsidP="00FB0560">
      <w:pPr>
        <w:pStyle w:val="Footer"/>
        <w:tabs>
          <w:tab w:val="clear" w:pos="8640"/>
          <w:tab w:val="left" w:pos="8100"/>
          <w:tab w:val="right" w:pos="9360"/>
        </w:tabs>
        <w:jc w:val="center"/>
      </w:pPr>
      <w:r>
        <w:t>(For Official Use Only)</w:t>
      </w:r>
    </w:p>
    <w:p w:rsidR="00FB0560" w:rsidRDefault="00FB0560" w:rsidP="00FB0560">
      <w:pPr>
        <w:pStyle w:val="Footer"/>
        <w:tabs>
          <w:tab w:val="clear" w:pos="8640"/>
          <w:tab w:val="left" w:pos="8100"/>
          <w:tab w:val="right" w:pos="9360"/>
        </w:tabs>
      </w:pPr>
    </w:p>
    <w:p w:rsidR="000F2EE1" w:rsidRDefault="00FB0560" w:rsidP="00FB0560">
      <w:r>
        <w:t>Docket No. TG- ___________________   Date: ___________________________    By:___________________</w:t>
      </w:r>
    </w:p>
    <w:sectPr w:rsidR="000F2EE1">
      <w:headerReference w:type="even" r:id="rId16"/>
      <w:headerReference w:type="default" r:id="rId17"/>
      <w:headerReference w:type="first" r:id="rId18"/>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5E" w:rsidRDefault="00BC355E">
      <w:r>
        <w:separator/>
      </w:r>
    </w:p>
  </w:endnote>
  <w:endnote w:type="continuationSeparator" w:id="0">
    <w:p w:rsidR="00BC355E" w:rsidRDefault="00BC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5E" w:rsidRDefault="00BC355E">
      <w:r>
        <w:separator/>
      </w:r>
    </w:p>
  </w:footnote>
  <w:footnote w:type="continuationSeparator" w:id="0">
    <w:p w:rsidR="00BC355E" w:rsidRDefault="00BC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EE1" w:rsidRDefault="000F2E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1" w:rsidRDefault="000F2EE1">
    <w:pPr>
      <w:pStyle w:val="Header"/>
      <w:framePr w:w="701" w:wrap="around" w:vAnchor="text" w:hAnchor="page" w:x="11521" w:y="-279"/>
      <w:ind w:right="360"/>
      <w:rPr>
        <w:rStyle w:val="PageNumber"/>
      </w:rPr>
    </w:pPr>
  </w:p>
  <w:p w:rsidR="000F2EE1" w:rsidRDefault="000F2EE1">
    <w:pPr>
      <w:pStyle w:val="Header"/>
      <w:tabs>
        <w:tab w:val="clear" w:pos="8640"/>
        <w:tab w:val="right" w:pos="104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1" w:rsidRDefault="000F2EE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9D87F2B"/>
    <w:multiLevelType w:val="multilevel"/>
    <w:tmpl w:val="9F54D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4B1D5895"/>
    <w:multiLevelType w:val="hybridMultilevel"/>
    <w:tmpl w:val="315E5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8"/>
  </w:num>
  <w:num w:numId="5">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4"/>
  </w:num>
  <w:num w:numId="14">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num>
  <w:num w:numId="17">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1"/>
  </w:num>
  <w:num w:numId="20">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0"/>
  </w:num>
  <w:num w:numId="24">
    <w:abstractNumId w:val="10"/>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2"/>
  </w:num>
  <w:num w:numId="26">
    <w:abstractNumId w:val="12"/>
  </w:num>
  <w:num w:numId="27">
    <w:abstractNumId w:val="3"/>
  </w:num>
  <w:num w:numId="28">
    <w:abstractNumId w:val="0"/>
  </w:num>
  <w:num w:numId="29">
    <w:abstractNumId w:val="5"/>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F6"/>
    <w:rsid w:val="00062748"/>
    <w:rsid w:val="000A2A95"/>
    <w:rsid w:val="000A42DE"/>
    <w:rsid w:val="000C6328"/>
    <w:rsid w:val="000E6B1B"/>
    <w:rsid w:val="000F2EE1"/>
    <w:rsid w:val="000F4BF8"/>
    <w:rsid w:val="00103E7B"/>
    <w:rsid w:val="00126AC5"/>
    <w:rsid w:val="001408D3"/>
    <w:rsid w:val="00152A00"/>
    <w:rsid w:val="00163097"/>
    <w:rsid w:val="00180E7A"/>
    <w:rsid w:val="0018482B"/>
    <w:rsid w:val="001868B7"/>
    <w:rsid w:val="001B61BC"/>
    <w:rsid w:val="001D55C0"/>
    <w:rsid w:val="0025021A"/>
    <w:rsid w:val="002837D5"/>
    <w:rsid w:val="00291753"/>
    <w:rsid w:val="002E3F78"/>
    <w:rsid w:val="0031566D"/>
    <w:rsid w:val="00322A49"/>
    <w:rsid w:val="003527E5"/>
    <w:rsid w:val="003946D5"/>
    <w:rsid w:val="003B2905"/>
    <w:rsid w:val="003C54CE"/>
    <w:rsid w:val="0044392C"/>
    <w:rsid w:val="00453563"/>
    <w:rsid w:val="0049015A"/>
    <w:rsid w:val="004B7D9C"/>
    <w:rsid w:val="004C2610"/>
    <w:rsid w:val="004E2140"/>
    <w:rsid w:val="005037E7"/>
    <w:rsid w:val="005263AB"/>
    <w:rsid w:val="0053503C"/>
    <w:rsid w:val="00552CB3"/>
    <w:rsid w:val="005B075A"/>
    <w:rsid w:val="005C3D8C"/>
    <w:rsid w:val="005C4DB9"/>
    <w:rsid w:val="005C6B3A"/>
    <w:rsid w:val="005C6B5B"/>
    <w:rsid w:val="005F1835"/>
    <w:rsid w:val="0061325D"/>
    <w:rsid w:val="00613E2A"/>
    <w:rsid w:val="00616BAF"/>
    <w:rsid w:val="00630143"/>
    <w:rsid w:val="00630189"/>
    <w:rsid w:val="006808AD"/>
    <w:rsid w:val="006A5DB4"/>
    <w:rsid w:val="006A6852"/>
    <w:rsid w:val="006C5888"/>
    <w:rsid w:val="006E69C8"/>
    <w:rsid w:val="00705FCD"/>
    <w:rsid w:val="00706D78"/>
    <w:rsid w:val="00781CF4"/>
    <w:rsid w:val="007B2194"/>
    <w:rsid w:val="008339C2"/>
    <w:rsid w:val="00871732"/>
    <w:rsid w:val="00871812"/>
    <w:rsid w:val="008D265D"/>
    <w:rsid w:val="008D6FB6"/>
    <w:rsid w:val="00926F9A"/>
    <w:rsid w:val="0094119D"/>
    <w:rsid w:val="0096295E"/>
    <w:rsid w:val="00A050AC"/>
    <w:rsid w:val="00A27757"/>
    <w:rsid w:val="00A367E1"/>
    <w:rsid w:val="00A42512"/>
    <w:rsid w:val="00A44F5F"/>
    <w:rsid w:val="00AA14BC"/>
    <w:rsid w:val="00AE24C4"/>
    <w:rsid w:val="00AF4B6C"/>
    <w:rsid w:val="00AF56C8"/>
    <w:rsid w:val="00B265FC"/>
    <w:rsid w:val="00B609A5"/>
    <w:rsid w:val="00BA7765"/>
    <w:rsid w:val="00BC355E"/>
    <w:rsid w:val="00BC4E86"/>
    <w:rsid w:val="00BC638C"/>
    <w:rsid w:val="00C042B2"/>
    <w:rsid w:val="00C0667A"/>
    <w:rsid w:val="00C348E3"/>
    <w:rsid w:val="00C42762"/>
    <w:rsid w:val="00C541C2"/>
    <w:rsid w:val="00CC45EE"/>
    <w:rsid w:val="00CD0DE4"/>
    <w:rsid w:val="00D10D93"/>
    <w:rsid w:val="00D157BF"/>
    <w:rsid w:val="00D20D44"/>
    <w:rsid w:val="00D35209"/>
    <w:rsid w:val="00D72E49"/>
    <w:rsid w:val="00D82CE1"/>
    <w:rsid w:val="00D90789"/>
    <w:rsid w:val="00DB04CB"/>
    <w:rsid w:val="00DC2FD9"/>
    <w:rsid w:val="00DE0B3F"/>
    <w:rsid w:val="00DF4D8B"/>
    <w:rsid w:val="00E43895"/>
    <w:rsid w:val="00E721B6"/>
    <w:rsid w:val="00E90FC5"/>
    <w:rsid w:val="00EC33E2"/>
    <w:rsid w:val="00EC6DFC"/>
    <w:rsid w:val="00EC7A16"/>
    <w:rsid w:val="00EE3DEF"/>
    <w:rsid w:val="00EF7C23"/>
    <w:rsid w:val="00F21C4A"/>
    <w:rsid w:val="00F5005B"/>
    <w:rsid w:val="00F516FC"/>
    <w:rsid w:val="00F90BF6"/>
    <w:rsid w:val="00F961DE"/>
    <w:rsid w:val="00FB0560"/>
    <w:rsid w:val="00FE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6D00647"/>
  <w15:docId w15:val="{4775B4E3-EDD9-435F-AE1D-2878B229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97-2003_Worksheet2.xls"/><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w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0F1ACBACEA9408CBBF030C41AC869" ma:contentTypeVersion="104" ma:contentTypeDescription="" ma:contentTypeScope="" ma:versionID="921bd8ce90fd0d1777af09cbe31c88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2016-10-14T07:00:00+00:00</OpenedDate>
    <Date1 xmlns="dc463f71-b30c-4ab2-9473-d307f9d35888">2016-11-16T08:00:00+00:00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161134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2C86C5-E646-4710-A1DC-763F43651710}">
  <ds:schemaRefs>
    <ds:schemaRef ds:uri="http://schemas.openxmlformats.org/officeDocument/2006/bibliography"/>
  </ds:schemaRefs>
</ds:datastoreItem>
</file>

<file path=customXml/itemProps2.xml><?xml version="1.0" encoding="utf-8"?>
<ds:datastoreItem xmlns:ds="http://schemas.openxmlformats.org/officeDocument/2006/customXml" ds:itemID="{45655F68-564A-4F24-8BF1-553AC752FB56}"/>
</file>

<file path=customXml/itemProps3.xml><?xml version="1.0" encoding="utf-8"?>
<ds:datastoreItem xmlns:ds="http://schemas.openxmlformats.org/officeDocument/2006/customXml" ds:itemID="{76070A34-0B8E-4B0B-B64C-C1FA7C4D9098}"/>
</file>

<file path=customXml/itemProps4.xml><?xml version="1.0" encoding="utf-8"?>
<ds:datastoreItem xmlns:ds="http://schemas.openxmlformats.org/officeDocument/2006/customXml" ds:itemID="{F4E0684C-145B-4F24-94CC-DCBD9B4BD368}"/>
</file>

<file path=customXml/itemProps5.xml><?xml version="1.0" encoding="utf-8"?>
<ds:datastoreItem xmlns:ds="http://schemas.openxmlformats.org/officeDocument/2006/customXml" ds:itemID="{0B6A207C-F403-4E48-9887-F9406F614090}"/>
</file>

<file path=docProps/app.xml><?xml version="1.0" encoding="utf-8"?>
<Properties xmlns="http://schemas.openxmlformats.org/officeDocument/2006/extended-properties" xmlns:vt="http://schemas.openxmlformats.org/officeDocument/2006/docPropsVTypes">
  <Template>Normal</Template>
  <TotalTime>0</TotalTime>
  <Pages>7</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2</cp:revision>
  <cp:lastPrinted>2016-10-12T16:43:00Z</cp:lastPrinted>
  <dcterms:created xsi:type="dcterms:W3CDTF">2016-11-16T18:14:00Z</dcterms:created>
  <dcterms:modified xsi:type="dcterms:W3CDTF">2016-11-16T18:14:00Z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0x0101006E56B4D1795A2E4DB2F0B01679ED314A004920F1ACBACEA9408CBBF030C41AC869</vt:lpwstr>
  </property>
  <property fmtid="{D5CDD505-2E9C-101B-9397-08002B2CF9AE}" pid="3" name="_docset_NoMedatataSyncRequired">
    <vt:lpwstr>False</vt:lpwstr>
  </property>
</Properties>
</file>