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>Wickkiser International Companies, Inc</w:t>
      </w:r>
    </w:p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 xml:space="preserve">1416 </w:t>
      </w:r>
      <w:proofErr w:type="spellStart"/>
      <w:r w:rsidRPr="00E80A8C">
        <w:rPr>
          <w:szCs w:val="24"/>
        </w:rPr>
        <w:t>Whitehorn</w:t>
      </w:r>
      <w:proofErr w:type="spellEnd"/>
      <w:r w:rsidRPr="00E80A8C">
        <w:rPr>
          <w:szCs w:val="24"/>
        </w:rPr>
        <w:t xml:space="preserve"> Street</w:t>
      </w:r>
    </w:p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>Ferndale</w:t>
      </w:r>
      <w:proofErr w:type="gramStart"/>
      <w:r w:rsidRPr="00E80A8C">
        <w:rPr>
          <w:szCs w:val="24"/>
        </w:rPr>
        <w:t>,  WA</w:t>
      </w:r>
      <w:proofErr w:type="gramEnd"/>
      <w:r w:rsidRPr="00E80A8C">
        <w:rPr>
          <w:szCs w:val="24"/>
        </w:rPr>
        <w:t xml:space="preserve">  98248</w:t>
      </w:r>
    </w:p>
    <w:p w:rsidR="008950C9" w:rsidRPr="00E80A8C" w:rsidRDefault="008950C9" w:rsidP="008950C9"/>
    <w:p w:rsidR="008950C9" w:rsidRPr="00E80A8C" w:rsidRDefault="008950C9" w:rsidP="008950C9">
      <w:r>
        <w:t xml:space="preserve">July </w:t>
      </w:r>
      <w:r>
        <w:t>9</w:t>
      </w:r>
      <w:r>
        <w:t>, 2013</w:t>
      </w:r>
    </w:p>
    <w:p w:rsidR="008950C9" w:rsidRPr="00E80A8C" w:rsidRDefault="008950C9" w:rsidP="008950C9">
      <w:r w:rsidRPr="00E80A8C">
        <w:tab/>
      </w:r>
      <w:r w:rsidRPr="00E80A8C">
        <w:tab/>
      </w:r>
      <w:r w:rsidRPr="00E80A8C">
        <w:tab/>
      </w:r>
      <w:r w:rsidRPr="00E80A8C">
        <w:tab/>
      </w:r>
    </w:p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>Mr. Steve King</w:t>
      </w:r>
      <w:r w:rsidRPr="00E80A8C">
        <w:rPr>
          <w:szCs w:val="24"/>
        </w:rPr>
        <w:tab/>
      </w:r>
      <w:r w:rsidRPr="00E80A8C">
        <w:rPr>
          <w:szCs w:val="24"/>
        </w:rPr>
        <w:tab/>
      </w:r>
    </w:p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>Washington Utilities and Transportation Commission</w:t>
      </w:r>
    </w:p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>1300 S Evergreen Park DR SW</w:t>
      </w:r>
    </w:p>
    <w:p w:rsidR="008950C9" w:rsidRPr="00E80A8C" w:rsidRDefault="008950C9" w:rsidP="008950C9">
      <w:r w:rsidRPr="00E80A8C">
        <w:t>PO Box 47259</w:t>
      </w:r>
    </w:p>
    <w:p w:rsidR="008950C9" w:rsidRPr="00E80A8C" w:rsidRDefault="008950C9" w:rsidP="008950C9">
      <w:pPr>
        <w:pStyle w:val="Addressee"/>
        <w:rPr>
          <w:szCs w:val="24"/>
        </w:rPr>
      </w:pPr>
      <w:r w:rsidRPr="00E80A8C">
        <w:rPr>
          <w:szCs w:val="24"/>
        </w:rPr>
        <w:t>Olympia, WA  98504-7250</w:t>
      </w:r>
    </w:p>
    <w:p w:rsidR="008950C9" w:rsidRPr="00E80A8C" w:rsidRDefault="008950C9" w:rsidP="008950C9"/>
    <w:p w:rsidR="008950C9" w:rsidRPr="00E80A8C" w:rsidRDefault="008950C9" w:rsidP="008950C9">
      <w:pPr>
        <w:pStyle w:val="ReLine"/>
        <w:spacing w:before="0"/>
        <w:rPr>
          <w:szCs w:val="24"/>
        </w:rPr>
      </w:pPr>
      <w:r>
        <w:rPr>
          <w:szCs w:val="24"/>
        </w:rPr>
        <w:t>Re</w:t>
      </w:r>
      <w:r w:rsidRPr="00E80A8C">
        <w:rPr>
          <w:szCs w:val="24"/>
        </w:rPr>
        <w:t xml:space="preserve">: </w:t>
      </w:r>
      <w:r w:rsidRPr="00E80A8C">
        <w:rPr>
          <w:szCs w:val="24"/>
          <w:lang w:eastAsia="ja-JP"/>
        </w:rPr>
        <w:t>TC-131154</w:t>
      </w:r>
    </w:p>
    <w:p w:rsidR="008950C9" w:rsidRDefault="008950C9" w:rsidP="008950C9">
      <w:pPr>
        <w:pStyle w:val="Salutation"/>
        <w:rPr>
          <w:szCs w:val="24"/>
        </w:rPr>
      </w:pPr>
      <w:r w:rsidRPr="00E80A8C">
        <w:rPr>
          <w:szCs w:val="24"/>
        </w:rPr>
        <w:t>Dear Mr. King</w:t>
      </w:r>
    </w:p>
    <w:p w:rsidR="008950C9" w:rsidRDefault="008950C9" w:rsidP="008950C9">
      <w:pPr>
        <w:pStyle w:val="BodyText"/>
      </w:pPr>
      <w:r>
        <w:t>Our customer notice was posted on June 14, 2013</w:t>
      </w:r>
    </w:p>
    <w:p w:rsidR="008950C9" w:rsidRDefault="008950C9" w:rsidP="008950C9">
      <w:pPr>
        <w:pStyle w:val="BodyText"/>
      </w:pPr>
      <w:r>
        <w:t>On July 9, t</w:t>
      </w:r>
      <w:r>
        <w:t>he</w:t>
      </w:r>
      <w:r>
        <w:t xml:space="preserve"> revised</w:t>
      </w:r>
      <w:r>
        <w:t xml:space="preserve"> notice was posted </w:t>
      </w:r>
      <w:r>
        <w:t>i</w:t>
      </w:r>
      <w:r>
        <w:t>n</w:t>
      </w:r>
      <w:r>
        <w:t xml:space="preserve"> all</w:t>
      </w:r>
      <w:r>
        <w:t xml:space="preserve"> our</w:t>
      </w:r>
      <w:r>
        <w:t xml:space="preserve"> passenger</w:t>
      </w:r>
      <w:r>
        <w:t xml:space="preserve"> vehicles, in our stations and on our website</w:t>
      </w:r>
      <w:r>
        <w:t xml:space="preserve"> (home page news links)</w:t>
      </w:r>
      <w:r>
        <w:t>.</w:t>
      </w:r>
      <w:r>
        <w:t xml:space="preserve"> On July 9, the notice was also posted to the rates page of our website to make it easier for our customers to find.</w:t>
      </w:r>
    </w:p>
    <w:p w:rsidR="008950C9" w:rsidRPr="00E00AB8" w:rsidRDefault="008950C9" w:rsidP="008950C9">
      <w:pPr>
        <w:pStyle w:val="BodyText"/>
      </w:pPr>
      <w:r>
        <w:t xml:space="preserve">We revised the notice to add a fare table on July </w:t>
      </w:r>
      <w:r>
        <w:t>9</w:t>
      </w:r>
      <w:r>
        <w:t>, 2013</w:t>
      </w:r>
      <w:r>
        <w:t xml:space="preserve"> and to provide more detail regarding the contact information for the Washington Utilities and Transportation Commission</w:t>
      </w:r>
      <w:r>
        <w:t>.  A copy of this notice is included with this letter.</w:t>
      </w:r>
    </w:p>
    <w:p w:rsidR="008950C9" w:rsidRPr="00E80A8C" w:rsidRDefault="008950C9" w:rsidP="008950C9">
      <w:r w:rsidRPr="00E80A8C">
        <w:t>Sincerely</w:t>
      </w:r>
    </w:p>
    <w:p w:rsidR="008950C9" w:rsidRPr="00E80A8C" w:rsidRDefault="008950C9" w:rsidP="008950C9"/>
    <w:p w:rsidR="008950C9" w:rsidRPr="00E80A8C" w:rsidRDefault="008950C9" w:rsidP="008950C9"/>
    <w:p w:rsidR="008950C9" w:rsidRPr="00E80A8C" w:rsidRDefault="008950C9" w:rsidP="008950C9"/>
    <w:p w:rsidR="008950C9" w:rsidRPr="00E80A8C" w:rsidRDefault="008950C9" w:rsidP="008950C9">
      <w:r w:rsidRPr="00E80A8C">
        <w:t>Richard Johnson</w:t>
      </w:r>
    </w:p>
    <w:p w:rsidR="008950C9" w:rsidRPr="00E80A8C" w:rsidRDefault="008950C9" w:rsidP="008950C9">
      <w:r w:rsidRPr="00E80A8C">
        <w:t>President</w:t>
      </w:r>
    </w:p>
    <w:p w:rsidR="008950C9" w:rsidRDefault="008950C9" w:rsidP="008950C9">
      <w:r>
        <w:t xml:space="preserve">. </w:t>
      </w:r>
    </w:p>
    <w:p w:rsidR="00712C28" w:rsidRDefault="008950C9"/>
    <w:sectPr w:rsidR="00712C28" w:rsidSect="000C48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950C9"/>
    <w:rsid w:val="008950C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C9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ddressee">
    <w:name w:val="Addressee"/>
    <w:basedOn w:val="Normal"/>
    <w:next w:val="Normal"/>
    <w:rsid w:val="008950C9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8950C9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8950C9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8950C9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50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50C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B4789C-8660-4CF4-AA06-5B72219465DA}"/>
</file>

<file path=customXml/itemProps2.xml><?xml version="1.0" encoding="utf-8"?>
<ds:datastoreItem xmlns:ds="http://schemas.openxmlformats.org/officeDocument/2006/customXml" ds:itemID="{EC1C4610-7F1D-4673-BA24-7F6E90F647F0}"/>
</file>

<file path=customXml/itemProps3.xml><?xml version="1.0" encoding="utf-8"?>
<ds:datastoreItem xmlns:ds="http://schemas.openxmlformats.org/officeDocument/2006/customXml" ds:itemID="{0AE13063-A56B-478B-B290-2B850CD1DE0E}"/>
</file>

<file path=customXml/itemProps4.xml><?xml version="1.0" encoding="utf-8"?>
<ds:datastoreItem xmlns:ds="http://schemas.openxmlformats.org/officeDocument/2006/customXml" ds:itemID="{DA39DB26-B88C-4984-8F10-862CD97C3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Wickkiser Intl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2013-07-09T20:43:00Z</dcterms:created>
  <dcterms:modified xsi:type="dcterms:W3CDTF">2013-07-09T20:44:00Z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