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903B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27,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>WUTC v. Excalibur Limousine, LLC – Penalty Assessment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TE-130198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B79F0">
        <w:rPr>
          <w:rFonts w:ascii="Times New Roman" w:hAnsi="Times New Roman"/>
          <w:sz w:val="24"/>
        </w:rPr>
        <w:t>Excalibur Limousine, LLC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3B0"/>
    <w:rsid w:val="00695BEB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130198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93A8EB1D99554D982FB7CF642766F9" ma:contentTypeVersion="135" ma:contentTypeDescription="" ma:contentTypeScope="" ma:versionID="6e9d4a74aef7ed33b635646cbe03e4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D2E21-2DB0-41A5-B41D-EF639F5EB3DF}"/>
</file>

<file path=customXml/itemProps2.xml><?xml version="1.0" encoding="utf-8"?>
<ds:datastoreItem xmlns:ds="http://schemas.openxmlformats.org/officeDocument/2006/customXml" ds:itemID="{7FAC5DC4-6181-4784-8457-318A308976E1}"/>
</file>

<file path=customXml/itemProps3.xml><?xml version="1.0" encoding="utf-8"?>
<ds:datastoreItem xmlns:ds="http://schemas.openxmlformats.org/officeDocument/2006/customXml" ds:itemID="{083410A2-7C13-469A-B42B-E09A8C698C07}"/>
</file>

<file path=customXml/itemProps4.xml><?xml version="1.0" encoding="utf-8"?>
<ds:datastoreItem xmlns:ds="http://schemas.openxmlformats.org/officeDocument/2006/customXml" ds:itemID="{2619B1FF-C496-4CF0-8CC5-0934D13E3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2012-07-17T18:18:00Z</cp:lastPrinted>
  <dcterms:created xsi:type="dcterms:W3CDTF">2012-03-07T17:09:00Z</dcterms:created>
  <dcterms:modified xsi:type="dcterms:W3CDTF">2013-03-26T22:43:00Z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0x0101006E56B4D1795A2E4DB2F0B01679ED314A003093A8EB1D99554D982FB7CF642766F9</vt:lpwstr>
  </property>
  <property fmtid="{D5CDD505-2E9C-101B-9397-08002B2CF9AE}" pid="3" name="_docset_NoMedatataSyncRequired">
    <vt:lpwstr>False</vt:lpwstr>
  </property>
</Properties>
</file>